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4F00" w14:textId="77777777" w:rsidR="003F1DB9" w:rsidRPr="00487A2F" w:rsidRDefault="003F1DB9" w:rsidP="003F1DB9">
      <w:r w:rsidRPr="00487A2F">
        <w:rPr>
          <w:noProof/>
        </w:rPr>
        <w:drawing>
          <wp:anchor distT="0" distB="0" distL="114300" distR="114300" simplePos="0" relativeHeight="251664896" behindDoc="0" locked="0" layoutInCell="1" allowOverlap="1" wp14:anchorId="648163B0" wp14:editId="1662112C">
            <wp:simplePos x="0" y="0"/>
            <wp:positionH relativeFrom="column">
              <wp:posOffset>2270760</wp:posOffset>
            </wp:positionH>
            <wp:positionV relativeFrom="paragraph">
              <wp:posOffset>-635</wp:posOffset>
            </wp:positionV>
            <wp:extent cx="1009650" cy="1212850"/>
            <wp:effectExtent l="0" t="0" r="0" b="6350"/>
            <wp:wrapSquare wrapText="bothSides"/>
            <wp:docPr id="24" name="Picture 1" descr="G:\Nyárasd.files\cimer-sz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G:\Nyárasd.files\cimer-szines.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09650" cy="121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706E76" w14:textId="77777777" w:rsidR="003F1DB9" w:rsidRPr="00487A2F" w:rsidRDefault="003F1DB9" w:rsidP="003F1DB9"/>
    <w:p w14:paraId="5E3CE1D8" w14:textId="77777777" w:rsidR="003F1DB9" w:rsidRPr="00487A2F" w:rsidRDefault="003F1DB9" w:rsidP="003F1DB9">
      <w:pPr>
        <w:jc w:val="right"/>
      </w:pPr>
    </w:p>
    <w:p w14:paraId="6FF3380D" w14:textId="414A6621" w:rsidR="002B3A4D" w:rsidRPr="00487A2F" w:rsidRDefault="003F1DB9" w:rsidP="003F1DB9">
      <w:pPr>
        <w:jc w:val="right"/>
      </w:pPr>
      <w:r w:rsidRPr="00487A2F">
        <w:br w:type="textWrapping" w:clear="all"/>
      </w:r>
    </w:p>
    <w:p w14:paraId="6428FEFB" w14:textId="77777777" w:rsidR="00705AFE" w:rsidRPr="00487A2F" w:rsidRDefault="00ED4E5C" w:rsidP="002B3A4D">
      <w:pPr>
        <w:jc w:val="center"/>
        <w:rPr>
          <w:b/>
          <w:bCs/>
          <w:sz w:val="48"/>
          <w:szCs w:val="48"/>
        </w:rPr>
      </w:pPr>
      <w:r w:rsidRPr="00487A2F">
        <w:rPr>
          <w:b/>
          <w:bCs/>
          <w:sz w:val="48"/>
          <w:szCs w:val="48"/>
        </w:rPr>
        <w:t>Program hospodárskeho</w:t>
      </w:r>
      <w:r w:rsidR="00FC626B" w:rsidRPr="00487A2F">
        <w:rPr>
          <w:b/>
          <w:bCs/>
          <w:sz w:val="48"/>
          <w:szCs w:val="48"/>
        </w:rPr>
        <w:t xml:space="preserve"> rozvoja</w:t>
      </w:r>
      <w:r w:rsidR="003F1DB9" w:rsidRPr="00487A2F">
        <w:rPr>
          <w:b/>
          <w:bCs/>
          <w:sz w:val="48"/>
          <w:szCs w:val="48"/>
        </w:rPr>
        <w:t xml:space="preserve"> </w:t>
      </w:r>
      <w:r w:rsidRPr="00487A2F">
        <w:rPr>
          <w:b/>
          <w:bCs/>
          <w:sz w:val="48"/>
          <w:szCs w:val="48"/>
        </w:rPr>
        <w:t>a sociálneho rozvoja</w:t>
      </w:r>
      <w:r w:rsidR="003F1DB9" w:rsidRPr="00487A2F">
        <w:rPr>
          <w:b/>
          <w:bCs/>
          <w:sz w:val="48"/>
          <w:szCs w:val="48"/>
        </w:rPr>
        <w:t xml:space="preserve"> </w:t>
      </w:r>
      <w:r w:rsidRPr="00487A2F">
        <w:rPr>
          <w:b/>
          <w:bCs/>
          <w:sz w:val="48"/>
          <w:szCs w:val="48"/>
        </w:rPr>
        <w:t xml:space="preserve">obce </w:t>
      </w:r>
      <w:r w:rsidR="00686D67" w:rsidRPr="00487A2F">
        <w:rPr>
          <w:b/>
          <w:bCs/>
          <w:sz w:val="48"/>
          <w:szCs w:val="48"/>
        </w:rPr>
        <w:t>Topoľníky</w:t>
      </w:r>
      <w:r w:rsidR="002A18CB" w:rsidRPr="00487A2F">
        <w:rPr>
          <w:b/>
          <w:bCs/>
          <w:sz w:val="48"/>
          <w:szCs w:val="48"/>
        </w:rPr>
        <w:t xml:space="preserve"> </w:t>
      </w:r>
    </w:p>
    <w:p w14:paraId="0307779D" w14:textId="6F928C9B" w:rsidR="00ED4E5C" w:rsidRPr="00487A2F" w:rsidRDefault="002A18CB" w:rsidP="002B3A4D">
      <w:pPr>
        <w:jc w:val="center"/>
        <w:rPr>
          <w:b/>
          <w:bCs/>
          <w:sz w:val="48"/>
          <w:szCs w:val="48"/>
        </w:rPr>
      </w:pPr>
      <w:r w:rsidRPr="00487A2F">
        <w:rPr>
          <w:b/>
          <w:bCs/>
          <w:sz w:val="48"/>
          <w:szCs w:val="48"/>
        </w:rPr>
        <w:t>na roky 20</w:t>
      </w:r>
      <w:r w:rsidR="00EA0BCB" w:rsidRPr="00487A2F">
        <w:rPr>
          <w:b/>
          <w:bCs/>
          <w:sz w:val="48"/>
          <w:szCs w:val="48"/>
        </w:rPr>
        <w:t>2</w:t>
      </w:r>
      <w:r w:rsidR="00553C19" w:rsidRPr="00487A2F">
        <w:rPr>
          <w:b/>
          <w:bCs/>
          <w:sz w:val="48"/>
          <w:szCs w:val="48"/>
        </w:rPr>
        <w:t>2</w:t>
      </w:r>
      <w:r w:rsidR="00EA0BCB" w:rsidRPr="00487A2F">
        <w:rPr>
          <w:b/>
          <w:bCs/>
          <w:sz w:val="48"/>
          <w:szCs w:val="48"/>
        </w:rPr>
        <w:t xml:space="preserve"> – </w:t>
      </w:r>
      <w:r w:rsidRPr="00487A2F">
        <w:rPr>
          <w:b/>
          <w:bCs/>
          <w:sz w:val="48"/>
          <w:szCs w:val="48"/>
        </w:rPr>
        <w:t>202</w:t>
      </w:r>
      <w:r w:rsidR="00EA0BCB" w:rsidRPr="00487A2F">
        <w:rPr>
          <w:b/>
          <w:bCs/>
          <w:sz w:val="48"/>
          <w:szCs w:val="48"/>
        </w:rPr>
        <w:t>7</w:t>
      </w:r>
    </w:p>
    <w:p w14:paraId="37FEDD9C" w14:textId="77777777" w:rsidR="003F1DB9" w:rsidRPr="00487A2F" w:rsidRDefault="003F1DB9" w:rsidP="00BF7C35">
      <w:pPr>
        <w:jc w:val="center"/>
        <w:rPr>
          <w:sz w:val="16"/>
          <w:szCs w:val="16"/>
        </w:rPr>
      </w:pPr>
    </w:p>
    <w:p w14:paraId="36C67D02" w14:textId="4A052F77" w:rsidR="009D270E" w:rsidRPr="00487A2F" w:rsidRDefault="003F1DB9" w:rsidP="003F1DB9">
      <w:pPr>
        <w:jc w:val="center"/>
        <w:rPr>
          <w:sz w:val="16"/>
          <w:szCs w:val="16"/>
        </w:rPr>
      </w:pPr>
      <w:r w:rsidRPr="00487A2F">
        <w:rPr>
          <w:noProof/>
        </w:rPr>
        <w:drawing>
          <wp:inline distT="0" distB="0" distL="0" distR="0" wp14:anchorId="002B4716" wp14:editId="4B3990F6">
            <wp:extent cx="5996940" cy="5996940"/>
            <wp:effectExtent l="0" t="0" r="3810" b="3810"/>
            <wp:docPr id="22" name="Obrázok 22" descr="Obrázok, na ktorom je strom, vonkajšie, trávnik, d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strom, vonkajšie, trávnik, dom&#10;&#10;Automaticky generovaný pop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7392" cy="6017392"/>
                    </a:xfrm>
                    <a:prstGeom prst="rect">
                      <a:avLst/>
                    </a:prstGeom>
                    <a:noFill/>
                    <a:ln>
                      <a:noFill/>
                    </a:ln>
                  </pic:spPr>
                </pic:pic>
              </a:graphicData>
            </a:graphic>
          </wp:inline>
        </w:drawing>
      </w:r>
    </w:p>
    <w:p w14:paraId="77B67483" w14:textId="36A3A816" w:rsidR="009D270E" w:rsidRPr="00487A2F" w:rsidRDefault="009D270E" w:rsidP="00BF7C35">
      <w:pPr>
        <w:jc w:val="center"/>
        <w:rPr>
          <w:sz w:val="16"/>
          <w:szCs w:val="16"/>
        </w:rPr>
      </w:pPr>
    </w:p>
    <w:p w14:paraId="75301EF0" w14:textId="521FD140" w:rsidR="00705AFE" w:rsidRPr="00487A2F" w:rsidRDefault="00705AFE" w:rsidP="00BF7C35">
      <w:pPr>
        <w:jc w:val="center"/>
        <w:rPr>
          <w:sz w:val="16"/>
          <w:szCs w:val="16"/>
        </w:rPr>
      </w:pPr>
    </w:p>
    <w:p w14:paraId="1D088539" w14:textId="77777777" w:rsidR="00705AFE" w:rsidRPr="00487A2F" w:rsidRDefault="00705AFE" w:rsidP="00BF7C35">
      <w:pPr>
        <w:jc w:val="center"/>
        <w:rPr>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70"/>
      </w:tblGrid>
      <w:tr w:rsidR="00784AA8" w:rsidRPr="00487A2F" w14:paraId="2796FC22"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733433" w14:textId="77777777" w:rsidR="00784AA8" w:rsidRPr="00487A2F" w:rsidRDefault="00784AA8" w:rsidP="00BF7C35">
            <w:pPr>
              <w:jc w:val="both"/>
              <w:rPr>
                <w:b/>
              </w:rPr>
            </w:pPr>
            <w:r w:rsidRPr="00487A2F">
              <w:rPr>
                <w:b/>
              </w:rPr>
              <w:t>Názov:</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A665AA" w14:textId="470788FC" w:rsidR="00784AA8" w:rsidRPr="00487A2F" w:rsidRDefault="00784AA8" w:rsidP="00120B85">
            <w:pPr>
              <w:jc w:val="both"/>
            </w:pPr>
            <w:r w:rsidRPr="00487A2F">
              <w:t xml:space="preserve">Program hospodárskeho </w:t>
            </w:r>
            <w:r w:rsidR="00EA0BCB" w:rsidRPr="00487A2F">
              <w:t xml:space="preserve">rozvoja </w:t>
            </w:r>
            <w:r w:rsidRPr="00487A2F">
              <w:t>a</w:t>
            </w:r>
            <w:r w:rsidR="003C6D66" w:rsidRPr="00487A2F">
              <w:t xml:space="preserve"> </w:t>
            </w:r>
            <w:r w:rsidRPr="00487A2F">
              <w:t xml:space="preserve">sociálneho rozvoja obce </w:t>
            </w:r>
            <w:r w:rsidR="00686D67" w:rsidRPr="00487A2F">
              <w:t>Topoľníky</w:t>
            </w:r>
            <w:r w:rsidRPr="00487A2F">
              <w:t xml:space="preserve"> na roky 20</w:t>
            </w:r>
            <w:r w:rsidR="00EA0BCB" w:rsidRPr="00487A2F">
              <w:t>2</w:t>
            </w:r>
            <w:r w:rsidR="00553C19" w:rsidRPr="00487A2F">
              <w:t>2</w:t>
            </w:r>
            <w:r w:rsidR="00EA0BCB" w:rsidRPr="00487A2F">
              <w:t xml:space="preserve"> – </w:t>
            </w:r>
            <w:r w:rsidRPr="00487A2F">
              <w:t>202</w:t>
            </w:r>
            <w:r w:rsidR="00EA0BCB" w:rsidRPr="00487A2F">
              <w:t xml:space="preserve">7 </w:t>
            </w:r>
          </w:p>
        </w:tc>
      </w:tr>
      <w:tr w:rsidR="00784AA8" w:rsidRPr="00487A2F" w14:paraId="192373AE"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361DE" w14:textId="77777777" w:rsidR="00784AA8" w:rsidRPr="00487A2F" w:rsidRDefault="00784AA8" w:rsidP="00BF7C35">
            <w:pPr>
              <w:jc w:val="both"/>
              <w:rPr>
                <w:b/>
              </w:rPr>
            </w:pPr>
            <w:r w:rsidRPr="00487A2F">
              <w:rPr>
                <w:b/>
              </w:rPr>
              <w:t xml:space="preserve">Územné vymedzenie : </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DE605C" w14:textId="77777777" w:rsidR="00784AA8" w:rsidRPr="00487A2F" w:rsidRDefault="00784AA8" w:rsidP="00120B85">
            <w:pPr>
              <w:jc w:val="both"/>
            </w:pPr>
            <w:r w:rsidRPr="00487A2F">
              <w:t xml:space="preserve">Obec </w:t>
            </w:r>
            <w:r w:rsidR="00686D67" w:rsidRPr="00487A2F">
              <w:t>Topoľníky</w:t>
            </w:r>
            <w:r w:rsidRPr="00487A2F">
              <w:t xml:space="preserve"> </w:t>
            </w:r>
          </w:p>
        </w:tc>
      </w:tr>
      <w:tr w:rsidR="00784AA8" w:rsidRPr="00487A2F" w14:paraId="38A2F9BC"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198DEA" w14:textId="77777777" w:rsidR="00784AA8" w:rsidRPr="00487A2F" w:rsidRDefault="00784AA8" w:rsidP="00BF7C35">
            <w:pPr>
              <w:jc w:val="both"/>
              <w:rPr>
                <w:b/>
              </w:rPr>
            </w:pPr>
            <w:r w:rsidRPr="00487A2F">
              <w:rPr>
                <w:b/>
              </w:rPr>
              <w:t xml:space="preserve">Územný plán obce schválený: </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660A38" w14:textId="77777777" w:rsidR="00784AA8" w:rsidRPr="00487A2F" w:rsidRDefault="00D954AE" w:rsidP="00BF7C35">
            <w:pPr>
              <w:jc w:val="both"/>
            </w:pPr>
            <w:r w:rsidRPr="00487A2F">
              <w:rPr>
                <w:i/>
              </w:rPr>
              <w:t>áno</w:t>
            </w:r>
          </w:p>
        </w:tc>
      </w:tr>
      <w:tr w:rsidR="00784AA8" w:rsidRPr="00487A2F" w14:paraId="5280458B"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37E6E" w14:textId="3871AE9E" w:rsidR="00784AA8" w:rsidRPr="00487A2F" w:rsidRDefault="00784AA8" w:rsidP="00BF7C35">
            <w:pPr>
              <w:jc w:val="both"/>
              <w:rPr>
                <w:b/>
              </w:rPr>
            </w:pPr>
            <w:r w:rsidRPr="00487A2F">
              <w:rPr>
                <w:b/>
              </w:rPr>
              <w:t>Dátum schválenia PH</w:t>
            </w:r>
            <w:r w:rsidR="006E665B" w:rsidRPr="00487A2F">
              <w:rPr>
                <w:b/>
              </w:rPr>
              <w:t>R</w:t>
            </w:r>
            <w:r w:rsidRPr="00487A2F">
              <w:rPr>
                <w:b/>
              </w:rPr>
              <w:t xml:space="preserve">SR: </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2639B3" w14:textId="383AD34B" w:rsidR="00784AA8" w:rsidRPr="00487A2F" w:rsidRDefault="00784AA8" w:rsidP="00BF7C35">
            <w:pPr>
              <w:jc w:val="both"/>
              <w:rPr>
                <w:i/>
              </w:rPr>
            </w:pPr>
            <w:r w:rsidRPr="00487A2F">
              <w:rPr>
                <w:i/>
              </w:rPr>
              <w:t xml:space="preserve">DD. MM. </w:t>
            </w:r>
            <w:r w:rsidR="004C4B2D">
              <w:rPr>
                <w:i/>
              </w:rPr>
              <w:t>2022</w:t>
            </w:r>
          </w:p>
        </w:tc>
      </w:tr>
      <w:tr w:rsidR="00784AA8" w:rsidRPr="00487A2F" w14:paraId="7270284A"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F8C435" w14:textId="77777777" w:rsidR="00784AA8" w:rsidRPr="00487A2F" w:rsidRDefault="00784AA8" w:rsidP="00BF7C35">
            <w:pPr>
              <w:jc w:val="both"/>
              <w:rPr>
                <w:b/>
              </w:rPr>
            </w:pPr>
            <w:r w:rsidRPr="00487A2F">
              <w:rPr>
                <w:b/>
              </w:rPr>
              <w:t xml:space="preserve">Dátum platnosti: </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8BEF81" w14:textId="116AE96F" w:rsidR="00784AA8" w:rsidRPr="00487A2F" w:rsidRDefault="002248C4" w:rsidP="002248C4">
            <w:pPr>
              <w:jc w:val="both"/>
              <w:rPr>
                <w:i/>
              </w:rPr>
            </w:pPr>
            <w:r w:rsidRPr="00487A2F">
              <w:rPr>
                <w:i/>
              </w:rPr>
              <w:t>od DD. MM. RRRR  do 31. 12. 202</w:t>
            </w:r>
            <w:r w:rsidR="00EA0BCB" w:rsidRPr="00487A2F">
              <w:rPr>
                <w:i/>
              </w:rPr>
              <w:t>7</w:t>
            </w:r>
          </w:p>
        </w:tc>
      </w:tr>
      <w:tr w:rsidR="00784AA8" w:rsidRPr="00487A2F" w14:paraId="6A22F031"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C6859C" w14:textId="77777777" w:rsidR="00784AA8" w:rsidRPr="00487A2F" w:rsidRDefault="00784AA8" w:rsidP="00BF7C35">
            <w:pPr>
              <w:jc w:val="both"/>
              <w:rPr>
                <w:b/>
              </w:rPr>
            </w:pPr>
            <w:r w:rsidRPr="00487A2F">
              <w:rPr>
                <w:b/>
              </w:rPr>
              <w:t>Verzia</w:t>
            </w:r>
            <w:r w:rsidRPr="00487A2F">
              <w:rPr>
                <w:rStyle w:val="Odkaznapoznmkupodiarou"/>
                <w:b/>
              </w:rPr>
              <w:footnoteReference w:id="1"/>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008CB7" w14:textId="77777777" w:rsidR="00784AA8" w:rsidRPr="00487A2F" w:rsidRDefault="002248C4" w:rsidP="00BF7C35">
            <w:pPr>
              <w:jc w:val="both"/>
              <w:rPr>
                <w:i/>
              </w:rPr>
            </w:pPr>
            <w:r w:rsidRPr="00487A2F">
              <w:rPr>
                <w:i/>
              </w:rPr>
              <w:t>1.0</w:t>
            </w:r>
          </w:p>
        </w:tc>
      </w:tr>
      <w:tr w:rsidR="00784AA8" w:rsidRPr="00487A2F" w14:paraId="6247D7D9" w14:textId="77777777" w:rsidTr="005A3696">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656BFB" w14:textId="77777777" w:rsidR="00784AA8" w:rsidRPr="00487A2F" w:rsidRDefault="00784AA8" w:rsidP="00BF7C35">
            <w:pPr>
              <w:jc w:val="both"/>
              <w:rPr>
                <w:b/>
              </w:rPr>
            </w:pPr>
            <w:r w:rsidRPr="00487A2F">
              <w:rPr>
                <w:b/>
              </w:rPr>
              <w:t>Publikovaný verejne:</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EC6768" w14:textId="7BF50092" w:rsidR="00784AA8" w:rsidRPr="00487A2F" w:rsidRDefault="00784AA8" w:rsidP="00BF7C35">
            <w:pPr>
              <w:jc w:val="both"/>
              <w:rPr>
                <w:i/>
              </w:rPr>
            </w:pPr>
            <w:r w:rsidRPr="00487A2F">
              <w:rPr>
                <w:i/>
              </w:rPr>
              <w:t>DD. MM.</w:t>
            </w:r>
            <w:r w:rsidR="00EA0BCB" w:rsidRPr="00487A2F">
              <w:rPr>
                <w:i/>
              </w:rPr>
              <w:t>2022</w:t>
            </w:r>
          </w:p>
        </w:tc>
      </w:tr>
    </w:tbl>
    <w:p w14:paraId="0F662135" w14:textId="06B0B9ED" w:rsidR="00ED4E5C" w:rsidRPr="00487A2F" w:rsidRDefault="002248C4" w:rsidP="00BF7C35">
      <w:pPr>
        <w:jc w:val="center"/>
        <w:rPr>
          <w:sz w:val="16"/>
          <w:szCs w:val="16"/>
        </w:rPr>
      </w:pPr>
      <w:r w:rsidRPr="00487A2F">
        <w:rPr>
          <w:sz w:val="16"/>
          <w:szCs w:val="16"/>
        </w:rPr>
        <w:t>20</w:t>
      </w:r>
      <w:r w:rsidR="009A782B" w:rsidRPr="00487A2F">
        <w:rPr>
          <w:sz w:val="16"/>
          <w:szCs w:val="16"/>
        </w:rPr>
        <w:t>22</w:t>
      </w:r>
    </w:p>
    <w:p w14:paraId="44D96E26" w14:textId="6463725B" w:rsidR="00705AFE" w:rsidRPr="00487A2F" w:rsidRDefault="00705AFE" w:rsidP="00705AFE">
      <w:pPr>
        <w:rPr>
          <w:sz w:val="16"/>
          <w:szCs w:val="16"/>
        </w:rPr>
      </w:pPr>
    </w:p>
    <w:p w14:paraId="562702FF" w14:textId="77777777" w:rsidR="00705AFE" w:rsidRPr="00487A2F" w:rsidRDefault="00705AFE" w:rsidP="00705AFE">
      <w:pPr>
        <w:rPr>
          <w:b/>
          <w:sz w:val="24"/>
          <w:szCs w:val="24"/>
        </w:rPr>
      </w:pPr>
    </w:p>
    <w:p w14:paraId="5C14A2DA" w14:textId="77777777" w:rsidR="00ED4E5C" w:rsidRPr="00487A2F" w:rsidRDefault="00ED4E5C" w:rsidP="00BF7C35">
      <w:pPr>
        <w:jc w:val="center"/>
        <w:rPr>
          <w:b/>
          <w:sz w:val="24"/>
          <w:szCs w:val="24"/>
        </w:rPr>
        <w:sectPr w:rsidR="00ED4E5C" w:rsidRPr="00487A2F" w:rsidSect="00B42377">
          <w:headerReference w:type="default" r:id="rId11"/>
          <w:footerReference w:type="even" r:id="rId12"/>
          <w:footerReference w:type="default" r:id="rId13"/>
          <w:pgSz w:w="11906" w:h="16838"/>
          <w:pgMar w:top="1440" w:right="1440" w:bottom="1656" w:left="1440" w:header="720" w:footer="720" w:gutter="0"/>
          <w:cols w:space="720"/>
          <w:titlePg/>
          <w:docGrid w:linePitch="272"/>
        </w:sectPr>
      </w:pPr>
    </w:p>
    <w:sdt>
      <w:sdtPr>
        <w:rPr>
          <w:rFonts w:ascii="Times New Roman" w:eastAsia="Times New Roman" w:hAnsi="Times New Roman" w:cs="Times New Roman"/>
          <w:color w:val="auto"/>
          <w:sz w:val="20"/>
          <w:szCs w:val="20"/>
          <w:lang w:val="sk-SK" w:eastAsia="sk-SK"/>
        </w:rPr>
        <w:id w:val="475883716"/>
        <w:docPartObj>
          <w:docPartGallery w:val="Table of Contents"/>
          <w:docPartUnique/>
        </w:docPartObj>
      </w:sdtPr>
      <w:sdtEndPr>
        <w:rPr>
          <w:b/>
          <w:bCs/>
        </w:rPr>
      </w:sdtEndPr>
      <w:sdtContent>
        <w:p w14:paraId="69D0A4C0" w14:textId="22C22C6B" w:rsidR="00AC04CA" w:rsidRPr="00487A2F" w:rsidRDefault="00AC04CA" w:rsidP="00AC04CA">
          <w:pPr>
            <w:pStyle w:val="Hlavikaobsahu"/>
            <w:jc w:val="center"/>
            <w:rPr>
              <w:lang w:val="sk-SK"/>
            </w:rPr>
          </w:pPr>
          <w:r w:rsidRPr="00487A2F">
            <w:rPr>
              <w:lang w:val="sk-SK"/>
            </w:rPr>
            <w:t>Obsah</w:t>
          </w:r>
        </w:p>
        <w:p w14:paraId="182451A0" w14:textId="26A9286C" w:rsidR="004071DF" w:rsidRDefault="00AC04CA">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r w:rsidRPr="00487A2F">
            <w:fldChar w:fldCharType="begin"/>
          </w:r>
          <w:r w:rsidRPr="00487A2F">
            <w:instrText xml:space="preserve"> TOC \o "1-3" \h \z \u </w:instrText>
          </w:r>
          <w:r w:rsidRPr="00487A2F">
            <w:fldChar w:fldCharType="separate"/>
          </w:r>
          <w:hyperlink w:anchor="_Toc116386947" w:history="1">
            <w:r w:rsidR="004071DF" w:rsidRPr="00A45DD5">
              <w:rPr>
                <w:rStyle w:val="Hypertextovprepojenie"/>
                <w:rFonts w:eastAsiaTheme="majorEastAsia"/>
                <w:noProof/>
              </w:rPr>
              <w:t>Úvod</w:t>
            </w:r>
            <w:r w:rsidR="004071DF">
              <w:rPr>
                <w:noProof/>
                <w:webHidden/>
              </w:rPr>
              <w:tab/>
            </w:r>
            <w:r w:rsidR="004071DF">
              <w:rPr>
                <w:noProof/>
                <w:webHidden/>
              </w:rPr>
              <w:fldChar w:fldCharType="begin"/>
            </w:r>
            <w:r w:rsidR="004071DF">
              <w:rPr>
                <w:noProof/>
                <w:webHidden/>
              </w:rPr>
              <w:instrText xml:space="preserve"> PAGEREF _Toc116386947 \h </w:instrText>
            </w:r>
            <w:r w:rsidR="004071DF">
              <w:rPr>
                <w:noProof/>
                <w:webHidden/>
              </w:rPr>
            </w:r>
            <w:r w:rsidR="004071DF">
              <w:rPr>
                <w:noProof/>
                <w:webHidden/>
              </w:rPr>
              <w:fldChar w:fldCharType="separate"/>
            </w:r>
            <w:r w:rsidR="00741029">
              <w:rPr>
                <w:noProof/>
                <w:webHidden/>
              </w:rPr>
              <w:t>5</w:t>
            </w:r>
            <w:r w:rsidR="004071DF">
              <w:rPr>
                <w:noProof/>
                <w:webHidden/>
              </w:rPr>
              <w:fldChar w:fldCharType="end"/>
            </w:r>
          </w:hyperlink>
        </w:p>
        <w:p w14:paraId="445C131C" w14:textId="7BC82CAA"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48" w:history="1">
            <w:r w:rsidRPr="00A45DD5">
              <w:rPr>
                <w:rStyle w:val="Hypertextovprepojenie"/>
                <w:rFonts w:eastAsiaTheme="majorEastAsia"/>
                <w:noProof/>
              </w:rPr>
              <w:t>A – Analytická časť</w:t>
            </w:r>
            <w:r>
              <w:rPr>
                <w:noProof/>
                <w:webHidden/>
              </w:rPr>
              <w:tab/>
            </w:r>
            <w:r>
              <w:rPr>
                <w:noProof/>
                <w:webHidden/>
              </w:rPr>
              <w:fldChar w:fldCharType="begin"/>
            </w:r>
            <w:r>
              <w:rPr>
                <w:noProof/>
                <w:webHidden/>
              </w:rPr>
              <w:instrText xml:space="preserve"> PAGEREF _Toc116386948 \h </w:instrText>
            </w:r>
            <w:r>
              <w:rPr>
                <w:noProof/>
                <w:webHidden/>
              </w:rPr>
            </w:r>
            <w:r>
              <w:rPr>
                <w:noProof/>
                <w:webHidden/>
              </w:rPr>
              <w:fldChar w:fldCharType="separate"/>
            </w:r>
            <w:r w:rsidR="00741029">
              <w:rPr>
                <w:noProof/>
                <w:webHidden/>
              </w:rPr>
              <w:t>9</w:t>
            </w:r>
            <w:r>
              <w:rPr>
                <w:noProof/>
                <w:webHidden/>
              </w:rPr>
              <w:fldChar w:fldCharType="end"/>
            </w:r>
          </w:hyperlink>
        </w:p>
        <w:p w14:paraId="1B55E48D" w14:textId="7B57E9A5"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49" w:history="1">
            <w:r w:rsidRPr="00A45DD5">
              <w:rPr>
                <w:rStyle w:val="Hypertextovprepojenie"/>
                <w:rFonts w:eastAsiaTheme="majorEastAsia"/>
                <w:noProof/>
              </w:rPr>
              <w:t>Vymedzenie riešeného územia</w:t>
            </w:r>
            <w:r>
              <w:rPr>
                <w:noProof/>
                <w:webHidden/>
              </w:rPr>
              <w:tab/>
            </w:r>
            <w:r>
              <w:rPr>
                <w:noProof/>
                <w:webHidden/>
              </w:rPr>
              <w:fldChar w:fldCharType="begin"/>
            </w:r>
            <w:r>
              <w:rPr>
                <w:noProof/>
                <w:webHidden/>
              </w:rPr>
              <w:instrText xml:space="preserve"> PAGEREF _Toc116386949 \h </w:instrText>
            </w:r>
            <w:r>
              <w:rPr>
                <w:noProof/>
                <w:webHidden/>
              </w:rPr>
            </w:r>
            <w:r>
              <w:rPr>
                <w:noProof/>
                <w:webHidden/>
              </w:rPr>
              <w:fldChar w:fldCharType="separate"/>
            </w:r>
            <w:r w:rsidR="00741029">
              <w:rPr>
                <w:noProof/>
                <w:webHidden/>
              </w:rPr>
              <w:t>9</w:t>
            </w:r>
            <w:r>
              <w:rPr>
                <w:noProof/>
                <w:webHidden/>
              </w:rPr>
              <w:fldChar w:fldCharType="end"/>
            </w:r>
          </w:hyperlink>
        </w:p>
        <w:p w14:paraId="492DC4B9" w14:textId="2645CD70"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0" w:history="1">
            <w:r w:rsidRPr="00A45DD5">
              <w:rPr>
                <w:rStyle w:val="Hypertextovprepojenie"/>
                <w:rFonts w:eastAsiaTheme="majorEastAsia"/>
                <w:noProof/>
              </w:rPr>
              <w:t>Stručná história obce</w:t>
            </w:r>
            <w:r>
              <w:rPr>
                <w:noProof/>
                <w:webHidden/>
              </w:rPr>
              <w:tab/>
            </w:r>
            <w:r>
              <w:rPr>
                <w:noProof/>
                <w:webHidden/>
              </w:rPr>
              <w:fldChar w:fldCharType="begin"/>
            </w:r>
            <w:r>
              <w:rPr>
                <w:noProof/>
                <w:webHidden/>
              </w:rPr>
              <w:instrText xml:space="preserve"> PAGEREF _Toc116386950 \h </w:instrText>
            </w:r>
            <w:r>
              <w:rPr>
                <w:noProof/>
                <w:webHidden/>
              </w:rPr>
            </w:r>
            <w:r>
              <w:rPr>
                <w:noProof/>
                <w:webHidden/>
              </w:rPr>
              <w:fldChar w:fldCharType="separate"/>
            </w:r>
            <w:r w:rsidR="00741029">
              <w:rPr>
                <w:noProof/>
                <w:webHidden/>
              </w:rPr>
              <w:t>9</w:t>
            </w:r>
            <w:r>
              <w:rPr>
                <w:noProof/>
                <w:webHidden/>
              </w:rPr>
              <w:fldChar w:fldCharType="end"/>
            </w:r>
          </w:hyperlink>
        </w:p>
        <w:p w14:paraId="7BE0BC54" w14:textId="5DA89A4F"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1" w:history="1">
            <w:r w:rsidRPr="00A45DD5">
              <w:rPr>
                <w:rStyle w:val="Hypertextovprepojenie"/>
                <w:rFonts w:eastAsiaTheme="majorEastAsia"/>
                <w:noProof/>
              </w:rPr>
              <w:t>Základné fyzickogeografické charakteristiky obce</w:t>
            </w:r>
            <w:r>
              <w:rPr>
                <w:noProof/>
                <w:webHidden/>
              </w:rPr>
              <w:tab/>
            </w:r>
            <w:r>
              <w:rPr>
                <w:noProof/>
                <w:webHidden/>
              </w:rPr>
              <w:fldChar w:fldCharType="begin"/>
            </w:r>
            <w:r>
              <w:rPr>
                <w:noProof/>
                <w:webHidden/>
              </w:rPr>
              <w:instrText xml:space="preserve"> PAGEREF _Toc116386951 \h </w:instrText>
            </w:r>
            <w:r>
              <w:rPr>
                <w:noProof/>
                <w:webHidden/>
              </w:rPr>
            </w:r>
            <w:r>
              <w:rPr>
                <w:noProof/>
                <w:webHidden/>
              </w:rPr>
              <w:fldChar w:fldCharType="separate"/>
            </w:r>
            <w:r w:rsidR="00741029">
              <w:rPr>
                <w:noProof/>
                <w:webHidden/>
              </w:rPr>
              <w:t>10</w:t>
            </w:r>
            <w:r>
              <w:rPr>
                <w:noProof/>
                <w:webHidden/>
              </w:rPr>
              <w:fldChar w:fldCharType="end"/>
            </w:r>
          </w:hyperlink>
        </w:p>
        <w:p w14:paraId="77A5DB86" w14:textId="062F9B1A"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2" w:history="1">
            <w:r w:rsidRPr="00A45DD5">
              <w:rPr>
                <w:rStyle w:val="Hypertextovprepojenie"/>
                <w:rFonts w:eastAsiaTheme="majorEastAsia"/>
                <w:noProof/>
              </w:rPr>
              <w:t>Súčasná krajinná štruktúra</w:t>
            </w:r>
            <w:r>
              <w:rPr>
                <w:noProof/>
                <w:webHidden/>
              </w:rPr>
              <w:tab/>
            </w:r>
            <w:r>
              <w:rPr>
                <w:noProof/>
                <w:webHidden/>
              </w:rPr>
              <w:fldChar w:fldCharType="begin"/>
            </w:r>
            <w:r>
              <w:rPr>
                <w:noProof/>
                <w:webHidden/>
              </w:rPr>
              <w:instrText xml:space="preserve"> PAGEREF _Toc116386952 \h </w:instrText>
            </w:r>
            <w:r>
              <w:rPr>
                <w:noProof/>
                <w:webHidden/>
              </w:rPr>
            </w:r>
            <w:r>
              <w:rPr>
                <w:noProof/>
                <w:webHidden/>
              </w:rPr>
              <w:fldChar w:fldCharType="separate"/>
            </w:r>
            <w:r w:rsidR="00741029">
              <w:rPr>
                <w:noProof/>
                <w:webHidden/>
              </w:rPr>
              <w:t>12</w:t>
            </w:r>
            <w:r>
              <w:rPr>
                <w:noProof/>
                <w:webHidden/>
              </w:rPr>
              <w:fldChar w:fldCharType="end"/>
            </w:r>
          </w:hyperlink>
        </w:p>
        <w:p w14:paraId="30E38B02" w14:textId="0CF31645"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3" w:history="1">
            <w:r w:rsidRPr="00A45DD5">
              <w:rPr>
                <w:rStyle w:val="Hypertextovprepojenie"/>
                <w:rFonts w:eastAsiaTheme="majorEastAsia"/>
                <w:noProof/>
                <w:lang w:eastAsia="hu-HU"/>
              </w:rPr>
              <w:t>Ochrana prírody</w:t>
            </w:r>
            <w:r>
              <w:rPr>
                <w:noProof/>
                <w:webHidden/>
              </w:rPr>
              <w:tab/>
            </w:r>
            <w:r>
              <w:rPr>
                <w:noProof/>
                <w:webHidden/>
              </w:rPr>
              <w:fldChar w:fldCharType="begin"/>
            </w:r>
            <w:r>
              <w:rPr>
                <w:noProof/>
                <w:webHidden/>
              </w:rPr>
              <w:instrText xml:space="preserve"> PAGEREF _Toc116386953 \h </w:instrText>
            </w:r>
            <w:r>
              <w:rPr>
                <w:noProof/>
                <w:webHidden/>
              </w:rPr>
            </w:r>
            <w:r>
              <w:rPr>
                <w:noProof/>
                <w:webHidden/>
              </w:rPr>
              <w:fldChar w:fldCharType="separate"/>
            </w:r>
            <w:r w:rsidR="00741029">
              <w:rPr>
                <w:noProof/>
                <w:webHidden/>
              </w:rPr>
              <w:t>13</w:t>
            </w:r>
            <w:r>
              <w:rPr>
                <w:noProof/>
                <w:webHidden/>
              </w:rPr>
              <w:fldChar w:fldCharType="end"/>
            </w:r>
          </w:hyperlink>
        </w:p>
        <w:p w14:paraId="245891C9" w14:textId="6D46E970"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4" w:history="1">
            <w:r w:rsidRPr="00A45DD5">
              <w:rPr>
                <w:rStyle w:val="Hypertextovprepojenie"/>
                <w:rFonts w:eastAsiaTheme="majorEastAsia"/>
                <w:noProof/>
              </w:rPr>
              <w:t>Životné prostredie</w:t>
            </w:r>
            <w:r>
              <w:rPr>
                <w:noProof/>
                <w:webHidden/>
              </w:rPr>
              <w:tab/>
            </w:r>
            <w:r>
              <w:rPr>
                <w:noProof/>
                <w:webHidden/>
              </w:rPr>
              <w:fldChar w:fldCharType="begin"/>
            </w:r>
            <w:r>
              <w:rPr>
                <w:noProof/>
                <w:webHidden/>
              </w:rPr>
              <w:instrText xml:space="preserve"> PAGEREF _Toc116386954 \h </w:instrText>
            </w:r>
            <w:r>
              <w:rPr>
                <w:noProof/>
                <w:webHidden/>
              </w:rPr>
            </w:r>
            <w:r>
              <w:rPr>
                <w:noProof/>
                <w:webHidden/>
              </w:rPr>
              <w:fldChar w:fldCharType="separate"/>
            </w:r>
            <w:r w:rsidR="00741029">
              <w:rPr>
                <w:noProof/>
                <w:webHidden/>
              </w:rPr>
              <w:t>15</w:t>
            </w:r>
            <w:r>
              <w:rPr>
                <w:noProof/>
                <w:webHidden/>
              </w:rPr>
              <w:fldChar w:fldCharType="end"/>
            </w:r>
          </w:hyperlink>
        </w:p>
        <w:p w14:paraId="74DD9F7D" w14:textId="5B65F7F9" w:rsidR="004071DF" w:rsidRDefault="004071DF">
          <w:pPr>
            <w:pStyle w:val="Obsah3"/>
            <w:rPr>
              <w:rFonts w:asciiTheme="minorHAnsi" w:eastAsiaTheme="minorEastAsia" w:hAnsiTheme="minorHAnsi" w:cstheme="minorBidi"/>
              <w:noProof/>
              <w:sz w:val="22"/>
              <w:szCs w:val="22"/>
              <w:lang w:val="en-GB" w:eastAsia="en-GB"/>
            </w:rPr>
          </w:pPr>
          <w:hyperlink w:anchor="_Toc116386955" w:history="1">
            <w:r w:rsidRPr="00A45DD5">
              <w:rPr>
                <w:rStyle w:val="Hypertextovprepojenie"/>
                <w:rFonts w:eastAsiaTheme="majorEastAsia"/>
                <w:noProof/>
              </w:rPr>
              <w:t>Predchádzanie zmene klímy a zmierňovanie jej dopadov</w:t>
            </w:r>
            <w:r>
              <w:rPr>
                <w:noProof/>
                <w:webHidden/>
              </w:rPr>
              <w:tab/>
            </w:r>
            <w:r>
              <w:rPr>
                <w:noProof/>
                <w:webHidden/>
              </w:rPr>
              <w:fldChar w:fldCharType="begin"/>
            </w:r>
            <w:r>
              <w:rPr>
                <w:noProof/>
                <w:webHidden/>
              </w:rPr>
              <w:instrText xml:space="preserve"> PAGEREF _Toc116386955 \h </w:instrText>
            </w:r>
            <w:r>
              <w:rPr>
                <w:noProof/>
                <w:webHidden/>
              </w:rPr>
            </w:r>
            <w:r>
              <w:rPr>
                <w:noProof/>
                <w:webHidden/>
              </w:rPr>
              <w:fldChar w:fldCharType="separate"/>
            </w:r>
            <w:r w:rsidR="00741029">
              <w:rPr>
                <w:noProof/>
                <w:webHidden/>
              </w:rPr>
              <w:t>18</w:t>
            </w:r>
            <w:r>
              <w:rPr>
                <w:noProof/>
                <w:webHidden/>
              </w:rPr>
              <w:fldChar w:fldCharType="end"/>
            </w:r>
          </w:hyperlink>
        </w:p>
        <w:p w14:paraId="753C6595" w14:textId="463E9502"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56" w:history="1">
            <w:r w:rsidRPr="00A45DD5">
              <w:rPr>
                <w:rStyle w:val="Hypertextovprepojenie"/>
                <w:rFonts w:eastAsiaTheme="majorEastAsia"/>
                <w:noProof/>
              </w:rPr>
              <w:t>A.I Analýza vnútorného prostredia</w:t>
            </w:r>
            <w:r>
              <w:rPr>
                <w:noProof/>
                <w:webHidden/>
              </w:rPr>
              <w:tab/>
            </w:r>
            <w:r>
              <w:rPr>
                <w:noProof/>
                <w:webHidden/>
              </w:rPr>
              <w:fldChar w:fldCharType="begin"/>
            </w:r>
            <w:r>
              <w:rPr>
                <w:noProof/>
                <w:webHidden/>
              </w:rPr>
              <w:instrText xml:space="preserve"> PAGEREF _Toc116386956 \h </w:instrText>
            </w:r>
            <w:r>
              <w:rPr>
                <w:noProof/>
                <w:webHidden/>
              </w:rPr>
            </w:r>
            <w:r>
              <w:rPr>
                <w:noProof/>
                <w:webHidden/>
              </w:rPr>
              <w:fldChar w:fldCharType="separate"/>
            </w:r>
            <w:r w:rsidR="00741029">
              <w:rPr>
                <w:noProof/>
                <w:webHidden/>
              </w:rPr>
              <w:t>20</w:t>
            </w:r>
            <w:r>
              <w:rPr>
                <w:noProof/>
                <w:webHidden/>
              </w:rPr>
              <w:fldChar w:fldCharType="end"/>
            </w:r>
          </w:hyperlink>
        </w:p>
        <w:p w14:paraId="291209FA" w14:textId="690D5335"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57" w:history="1">
            <w:r w:rsidRPr="00A45DD5">
              <w:rPr>
                <w:rStyle w:val="Hypertextovprepojenie"/>
                <w:rFonts w:eastAsiaTheme="majorEastAsia"/>
                <w:noProof/>
              </w:rPr>
              <w:t>Ľudské zdroje</w:t>
            </w:r>
            <w:r>
              <w:rPr>
                <w:noProof/>
                <w:webHidden/>
              </w:rPr>
              <w:tab/>
            </w:r>
            <w:r>
              <w:rPr>
                <w:noProof/>
                <w:webHidden/>
              </w:rPr>
              <w:fldChar w:fldCharType="begin"/>
            </w:r>
            <w:r>
              <w:rPr>
                <w:noProof/>
                <w:webHidden/>
              </w:rPr>
              <w:instrText xml:space="preserve"> PAGEREF _Toc116386957 \h </w:instrText>
            </w:r>
            <w:r>
              <w:rPr>
                <w:noProof/>
                <w:webHidden/>
              </w:rPr>
            </w:r>
            <w:r>
              <w:rPr>
                <w:noProof/>
                <w:webHidden/>
              </w:rPr>
              <w:fldChar w:fldCharType="separate"/>
            </w:r>
            <w:r w:rsidR="00741029">
              <w:rPr>
                <w:noProof/>
                <w:webHidden/>
              </w:rPr>
              <w:t>20</w:t>
            </w:r>
            <w:r>
              <w:rPr>
                <w:noProof/>
                <w:webHidden/>
              </w:rPr>
              <w:fldChar w:fldCharType="end"/>
            </w:r>
          </w:hyperlink>
        </w:p>
        <w:p w14:paraId="3415979C" w14:textId="49A7EFEC" w:rsidR="004071DF" w:rsidRDefault="004071DF">
          <w:pPr>
            <w:pStyle w:val="Obsah3"/>
            <w:rPr>
              <w:rFonts w:asciiTheme="minorHAnsi" w:eastAsiaTheme="minorEastAsia" w:hAnsiTheme="minorHAnsi" w:cstheme="minorBidi"/>
              <w:noProof/>
              <w:sz w:val="22"/>
              <w:szCs w:val="22"/>
              <w:lang w:val="en-GB" w:eastAsia="en-GB"/>
            </w:rPr>
          </w:pPr>
          <w:hyperlink w:anchor="_Toc116386958" w:history="1">
            <w:r w:rsidRPr="00A45DD5">
              <w:rPr>
                <w:rStyle w:val="Hypertextovprepojenie"/>
                <w:rFonts w:eastAsiaTheme="majorEastAsia"/>
                <w:noProof/>
              </w:rPr>
              <w:t>Mzdy</w:t>
            </w:r>
            <w:r>
              <w:rPr>
                <w:noProof/>
                <w:webHidden/>
              </w:rPr>
              <w:tab/>
            </w:r>
            <w:r>
              <w:rPr>
                <w:noProof/>
                <w:webHidden/>
              </w:rPr>
              <w:fldChar w:fldCharType="begin"/>
            </w:r>
            <w:r>
              <w:rPr>
                <w:noProof/>
                <w:webHidden/>
              </w:rPr>
              <w:instrText xml:space="preserve"> PAGEREF _Toc116386958 \h </w:instrText>
            </w:r>
            <w:r>
              <w:rPr>
                <w:noProof/>
                <w:webHidden/>
              </w:rPr>
            </w:r>
            <w:r>
              <w:rPr>
                <w:noProof/>
                <w:webHidden/>
              </w:rPr>
              <w:fldChar w:fldCharType="separate"/>
            </w:r>
            <w:r w:rsidR="00741029">
              <w:rPr>
                <w:noProof/>
                <w:webHidden/>
              </w:rPr>
              <w:t>34</w:t>
            </w:r>
            <w:r>
              <w:rPr>
                <w:noProof/>
                <w:webHidden/>
              </w:rPr>
              <w:fldChar w:fldCharType="end"/>
            </w:r>
          </w:hyperlink>
        </w:p>
        <w:p w14:paraId="3B6602B4" w14:textId="435E0F40" w:rsidR="004071DF" w:rsidRDefault="004071DF">
          <w:pPr>
            <w:pStyle w:val="Obsah3"/>
            <w:rPr>
              <w:rFonts w:asciiTheme="minorHAnsi" w:eastAsiaTheme="minorEastAsia" w:hAnsiTheme="minorHAnsi" w:cstheme="minorBidi"/>
              <w:noProof/>
              <w:sz w:val="22"/>
              <w:szCs w:val="22"/>
              <w:lang w:val="en-GB" w:eastAsia="en-GB"/>
            </w:rPr>
          </w:pPr>
          <w:hyperlink w:anchor="_Toc116386959" w:history="1">
            <w:r w:rsidRPr="00A45DD5">
              <w:rPr>
                <w:rStyle w:val="Hypertextovprepojenie"/>
                <w:rFonts w:eastAsiaTheme="majorEastAsia"/>
                <w:noProof/>
              </w:rPr>
              <w:t>Ľudia ohrození rizikom sociálneho vylúčenia</w:t>
            </w:r>
            <w:r>
              <w:rPr>
                <w:noProof/>
                <w:webHidden/>
              </w:rPr>
              <w:tab/>
            </w:r>
            <w:r>
              <w:rPr>
                <w:noProof/>
                <w:webHidden/>
              </w:rPr>
              <w:fldChar w:fldCharType="begin"/>
            </w:r>
            <w:r>
              <w:rPr>
                <w:noProof/>
                <w:webHidden/>
              </w:rPr>
              <w:instrText xml:space="preserve"> PAGEREF _Toc116386959 \h </w:instrText>
            </w:r>
            <w:r>
              <w:rPr>
                <w:noProof/>
                <w:webHidden/>
              </w:rPr>
            </w:r>
            <w:r>
              <w:rPr>
                <w:noProof/>
                <w:webHidden/>
              </w:rPr>
              <w:fldChar w:fldCharType="separate"/>
            </w:r>
            <w:r w:rsidR="00741029">
              <w:rPr>
                <w:noProof/>
                <w:webHidden/>
              </w:rPr>
              <w:t>36</w:t>
            </w:r>
            <w:r>
              <w:rPr>
                <w:noProof/>
                <w:webHidden/>
              </w:rPr>
              <w:fldChar w:fldCharType="end"/>
            </w:r>
          </w:hyperlink>
        </w:p>
        <w:p w14:paraId="538294B9" w14:textId="4C7468D7" w:rsidR="004071DF" w:rsidRDefault="004071DF">
          <w:pPr>
            <w:pStyle w:val="Obsah3"/>
            <w:rPr>
              <w:rFonts w:asciiTheme="minorHAnsi" w:eastAsiaTheme="minorEastAsia" w:hAnsiTheme="minorHAnsi" w:cstheme="minorBidi"/>
              <w:noProof/>
              <w:sz w:val="22"/>
              <w:szCs w:val="22"/>
              <w:lang w:val="en-GB" w:eastAsia="en-GB"/>
            </w:rPr>
          </w:pPr>
          <w:hyperlink w:anchor="_Toc116386960" w:history="1">
            <w:r w:rsidRPr="00A45DD5">
              <w:rPr>
                <w:rStyle w:val="Hypertextovprepojenie"/>
                <w:rFonts w:eastAsiaTheme="majorEastAsia"/>
                <w:noProof/>
              </w:rPr>
              <w:t>Rovnosť príležitostí</w:t>
            </w:r>
            <w:r>
              <w:rPr>
                <w:noProof/>
                <w:webHidden/>
              </w:rPr>
              <w:tab/>
            </w:r>
            <w:r>
              <w:rPr>
                <w:noProof/>
                <w:webHidden/>
              </w:rPr>
              <w:fldChar w:fldCharType="begin"/>
            </w:r>
            <w:r>
              <w:rPr>
                <w:noProof/>
                <w:webHidden/>
              </w:rPr>
              <w:instrText xml:space="preserve"> PAGEREF _Toc116386960 \h </w:instrText>
            </w:r>
            <w:r>
              <w:rPr>
                <w:noProof/>
                <w:webHidden/>
              </w:rPr>
            </w:r>
            <w:r>
              <w:rPr>
                <w:noProof/>
                <w:webHidden/>
              </w:rPr>
              <w:fldChar w:fldCharType="separate"/>
            </w:r>
            <w:r w:rsidR="00741029">
              <w:rPr>
                <w:noProof/>
                <w:webHidden/>
              </w:rPr>
              <w:t>36</w:t>
            </w:r>
            <w:r>
              <w:rPr>
                <w:noProof/>
                <w:webHidden/>
              </w:rPr>
              <w:fldChar w:fldCharType="end"/>
            </w:r>
          </w:hyperlink>
        </w:p>
        <w:p w14:paraId="5390552C" w14:textId="3AFEEDB1"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61" w:history="1">
            <w:r w:rsidRPr="00A45DD5">
              <w:rPr>
                <w:rStyle w:val="Hypertextovprepojenie"/>
                <w:rFonts w:eastAsiaTheme="majorEastAsia"/>
                <w:noProof/>
              </w:rPr>
              <w:t>Domový a bytový fond</w:t>
            </w:r>
            <w:r>
              <w:rPr>
                <w:noProof/>
                <w:webHidden/>
              </w:rPr>
              <w:tab/>
            </w:r>
            <w:r>
              <w:rPr>
                <w:noProof/>
                <w:webHidden/>
              </w:rPr>
              <w:fldChar w:fldCharType="begin"/>
            </w:r>
            <w:r>
              <w:rPr>
                <w:noProof/>
                <w:webHidden/>
              </w:rPr>
              <w:instrText xml:space="preserve"> PAGEREF _Toc116386961 \h </w:instrText>
            </w:r>
            <w:r>
              <w:rPr>
                <w:noProof/>
                <w:webHidden/>
              </w:rPr>
            </w:r>
            <w:r>
              <w:rPr>
                <w:noProof/>
                <w:webHidden/>
              </w:rPr>
              <w:fldChar w:fldCharType="separate"/>
            </w:r>
            <w:r w:rsidR="00741029">
              <w:rPr>
                <w:noProof/>
                <w:webHidden/>
              </w:rPr>
              <w:t>38</w:t>
            </w:r>
            <w:r>
              <w:rPr>
                <w:noProof/>
                <w:webHidden/>
              </w:rPr>
              <w:fldChar w:fldCharType="end"/>
            </w:r>
          </w:hyperlink>
        </w:p>
        <w:p w14:paraId="63205C43" w14:textId="28430876"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62" w:history="1">
            <w:r w:rsidRPr="00A45DD5">
              <w:rPr>
                <w:rStyle w:val="Hypertextovprepojenie"/>
                <w:rFonts w:eastAsiaTheme="majorEastAsia"/>
                <w:noProof/>
              </w:rPr>
              <w:t>Dopravná a technická infraštruktúra, odpadové hospodárstvo</w:t>
            </w:r>
            <w:r>
              <w:rPr>
                <w:noProof/>
                <w:webHidden/>
              </w:rPr>
              <w:tab/>
            </w:r>
            <w:r>
              <w:rPr>
                <w:noProof/>
                <w:webHidden/>
              </w:rPr>
              <w:fldChar w:fldCharType="begin"/>
            </w:r>
            <w:r>
              <w:rPr>
                <w:noProof/>
                <w:webHidden/>
              </w:rPr>
              <w:instrText xml:space="preserve"> PAGEREF _Toc116386962 \h </w:instrText>
            </w:r>
            <w:r>
              <w:rPr>
                <w:noProof/>
                <w:webHidden/>
              </w:rPr>
            </w:r>
            <w:r>
              <w:rPr>
                <w:noProof/>
                <w:webHidden/>
              </w:rPr>
              <w:fldChar w:fldCharType="separate"/>
            </w:r>
            <w:r w:rsidR="00741029">
              <w:rPr>
                <w:noProof/>
                <w:webHidden/>
              </w:rPr>
              <w:t>43</w:t>
            </w:r>
            <w:r>
              <w:rPr>
                <w:noProof/>
                <w:webHidden/>
              </w:rPr>
              <w:fldChar w:fldCharType="end"/>
            </w:r>
          </w:hyperlink>
        </w:p>
        <w:p w14:paraId="6B806A07" w14:textId="0E072C4B" w:rsidR="004071DF" w:rsidRDefault="004071DF">
          <w:pPr>
            <w:pStyle w:val="Obsah3"/>
            <w:rPr>
              <w:rFonts w:asciiTheme="minorHAnsi" w:eastAsiaTheme="minorEastAsia" w:hAnsiTheme="minorHAnsi" w:cstheme="minorBidi"/>
              <w:noProof/>
              <w:sz w:val="22"/>
              <w:szCs w:val="22"/>
              <w:lang w:val="en-GB" w:eastAsia="en-GB"/>
            </w:rPr>
          </w:pPr>
          <w:hyperlink w:anchor="_Toc116386963" w:history="1">
            <w:r w:rsidRPr="00A45DD5">
              <w:rPr>
                <w:rStyle w:val="Hypertextovprepojenie"/>
                <w:rFonts w:eastAsiaTheme="majorEastAsia"/>
                <w:noProof/>
              </w:rPr>
              <w:t>Dopravná infraštruktúra</w:t>
            </w:r>
            <w:r>
              <w:rPr>
                <w:noProof/>
                <w:webHidden/>
              </w:rPr>
              <w:tab/>
            </w:r>
            <w:r>
              <w:rPr>
                <w:noProof/>
                <w:webHidden/>
              </w:rPr>
              <w:fldChar w:fldCharType="begin"/>
            </w:r>
            <w:r>
              <w:rPr>
                <w:noProof/>
                <w:webHidden/>
              </w:rPr>
              <w:instrText xml:space="preserve"> PAGEREF _Toc116386963 \h </w:instrText>
            </w:r>
            <w:r>
              <w:rPr>
                <w:noProof/>
                <w:webHidden/>
              </w:rPr>
            </w:r>
            <w:r>
              <w:rPr>
                <w:noProof/>
                <w:webHidden/>
              </w:rPr>
              <w:fldChar w:fldCharType="separate"/>
            </w:r>
            <w:r w:rsidR="00741029">
              <w:rPr>
                <w:noProof/>
                <w:webHidden/>
              </w:rPr>
              <w:t>43</w:t>
            </w:r>
            <w:r>
              <w:rPr>
                <w:noProof/>
                <w:webHidden/>
              </w:rPr>
              <w:fldChar w:fldCharType="end"/>
            </w:r>
          </w:hyperlink>
        </w:p>
        <w:p w14:paraId="387079C4" w14:textId="23A9861B" w:rsidR="004071DF" w:rsidRDefault="004071DF">
          <w:pPr>
            <w:pStyle w:val="Obsah3"/>
            <w:rPr>
              <w:rFonts w:asciiTheme="minorHAnsi" w:eastAsiaTheme="minorEastAsia" w:hAnsiTheme="minorHAnsi" w:cstheme="minorBidi"/>
              <w:noProof/>
              <w:sz w:val="22"/>
              <w:szCs w:val="22"/>
              <w:lang w:val="en-GB" w:eastAsia="en-GB"/>
            </w:rPr>
          </w:pPr>
          <w:hyperlink w:anchor="_Toc116386964" w:history="1">
            <w:r w:rsidRPr="00A45DD5">
              <w:rPr>
                <w:rStyle w:val="Hypertextovprepojenie"/>
                <w:rFonts w:eastAsiaTheme="majorEastAsia"/>
                <w:noProof/>
              </w:rPr>
              <w:t>Technická infraštruktúra</w:t>
            </w:r>
            <w:r>
              <w:rPr>
                <w:noProof/>
                <w:webHidden/>
              </w:rPr>
              <w:tab/>
            </w:r>
            <w:r>
              <w:rPr>
                <w:noProof/>
                <w:webHidden/>
              </w:rPr>
              <w:fldChar w:fldCharType="begin"/>
            </w:r>
            <w:r>
              <w:rPr>
                <w:noProof/>
                <w:webHidden/>
              </w:rPr>
              <w:instrText xml:space="preserve"> PAGEREF _Toc116386964 \h </w:instrText>
            </w:r>
            <w:r>
              <w:rPr>
                <w:noProof/>
                <w:webHidden/>
              </w:rPr>
            </w:r>
            <w:r>
              <w:rPr>
                <w:noProof/>
                <w:webHidden/>
              </w:rPr>
              <w:fldChar w:fldCharType="separate"/>
            </w:r>
            <w:r w:rsidR="00741029">
              <w:rPr>
                <w:noProof/>
                <w:webHidden/>
              </w:rPr>
              <w:t>46</w:t>
            </w:r>
            <w:r>
              <w:rPr>
                <w:noProof/>
                <w:webHidden/>
              </w:rPr>
              <w:fldChar w:fldCharType="end"/>
            </w:r>
          </w:hyperlink>
        </w:p>
        <w:p w14:paraId="4DFC2B58" w14:textId="1089446F" w:rsidR="004071DF" w:rsidRDefault="004071DF">
          <w:pPr>
            <w:pStyle w:val="Obsah3"/>
            <w:rPr>
              <w:rFonts w:asciiTheme="minorHAnsi" w:eastAsiaTheme="minorEastAsia" w:hAnsiTheme="minorHAnsi" w:cstheme="minorBidi"/>
              <w:noProof/>
              <w:sz w:val="22"/>
              <w:szCs w:val="22"/>
              <w:lang w:val="en-GB" w:eastAsia="en-GB"/>
            </w:rPr>
          </w:pPr>
          <w:hyperlink w:anchor="_Toc116386965" w:history="1">
            <w:r w:rsidRPr="00A45DD5">
              <w:rPr>
                <w:rStyle w:val="Hypertextovprepojenie"/>
                <w:rFonts w:eastAsiaTheme="majorEastAsia"/>
                <w:noProof/>
              </w:rPr>
              <w:t>Odpadové hospodárstvo</w:t>
            </w:r>
            <w:r>
              <w:rPr>
                <w:noProof/>
                <w:webHidden/>
              </w:rPr>
              <w:tab/>
            </w:r>
            <w:r>
              <w:rPr>
                <w:noProof/>
                <w:webHidden/>
              </w:rPr>
              <w:fldChar w:fldCharType="begin"/>
            </w:r>
            <w:r>
              <w:rPr>
                <w:noProof/>
                <w:webHidden/>
              </w:rPr>
              <w:instrText xml:space="preserve"> PAGEREF _Toc116386965 \h </w:instrText>
            </w:r>
            <w:r>
              <w:rPr>
                <w:noProof/>
                <w:webHidden/>
              </w:rPr>
            </w:r>
            <w:r>
              <w:rPr>
                <w:noProof/>
                <w:webHidden/>
              </w:rPr>
              <w:fldChar w:fldCharType="separate"/>
            </w:r>
            <w:r w:rsidR="00741029">
              <w:rPr>
                <w:noProof/>
                <w:webHidden/>
              </w:rPr>
              <w:t>47</w:t>
            </w:r>
            <w:r>
              <w:rPr>
                <w:noProof/>
                <w:webHidden/>
              </w:rPr>
              <w:fldChar w:fldCharType="end"/>
            </w:r>
          </w:hyperlink>
        </w:p>
        <w:p w14:paraId="5E17B252" w14:textId="5EE489B6"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66" w:history="1">
            <w:r w:rsidRPr="00A45DD5">
              <w:rPr>
                <w:rStyle w:val="Hypertextovprepojenie"/>
                <w:rFonts w:eastAsiaTheme="majorEastAsia"/>
                <w:noProof/>
              </w:rPr>
              <w:t>Hospodársko-ekonomický potenciál obce</w:t>
            </w:r>
            <w:r>
              <w:rPr>
                <w:noProof/>
                <w:webHidden/>
              </w:rPr>
              <w:tab/>
            </w:r>
            <w:r>
              <w:rPr>
                <w:noProof/>
                <w:webHidden/>
              </w:rPr>
              <w:fldChar w:fldCharType="begin"/>
            </w:r>
            <w:r>
              <w:rPr>
                <w:noProof/>
                <w:webHidden/>
              </w:rPr>
              <w:instrText xml:space="preserve"> PAGEREF _Toc116386966 \h </w:instrText>
            </w:r>
            <w:r>
              <w:rPr>
                <w:noProof/>
                <w:webHidden/>
              </w:rPr>
            </w:r>
            <w:r>
              <w:rPr>
                <w:noProof/>
                <w:webHidden/>
              </w:rPr>
              <w:fldChar w:fldCharType="separate"/>
            </w:r>
            <w:r w:rsidR="00741029">
              <w:rPr>
                <w:noProof/>
                <w:webHidden/>
              </w:rPr>
              <w:t>50</w:t>
            </w:r>
            <w:r>
              <w:rPr>
                <w:noProof/>
                <w:webHidden/>
              </w:rPr>
              <w:fldChar w:fldCharType="end"/>
            </w:r>
          </w:hyperlink>
        </w:p>
        <w:p w14:paraId="4E20EE72" w14:textId="61B0BD1E" w:rsidR="004071DF" w:rsidRDefault="004071DF">
          <w:pPr>
            <w:pStyle w:val="Obsah3"/>
            <w:rPr>
              <w:rFonts w:asciiTheme="minorHAnsi" w:eastAsiaTheme="minorEastAsia" w:hAnsiTheme="minorHAnsi" w:cstheme="minorBidi"/>
              <w:noProof/>
              <w:sz w:val="22"/>
              <w:szCs w:val="22"/>
              <w:lang w:val="en-GB" w:eastAsia="en-GB"/>
            </w:rPr>
          </w:pPr>
          <w:hyperlink w:anchor="_Toc116386967" w:history="1">
            <w:r w:rsidRPr="00A45DD5">
              <w:rPr>
                <w:rStyle w:val="Hypertextovprepojenie"/>
                <w:rFonts w:eastAsiaTheme="majorEastAsia"/>
                <w:noProof/>
              </w:rPr>
              <w:t>Poľnohospodárstvo</w:t>
            </w:r>
            <w:r>
              <w:rPr>
                <w:noProof/>
                <w:webHidden/>
              </w:rPr>
              <w:tab/>
            </w:r>
            <w:r>
              <w:rPr>
                <w:noProof/>
                <w:webHidden/>
              </w:rPr>
              <w:fldChar w:fldCharType="begin"/>
            </w:r>
            <w:r>
              <w:rPr>
                <w:noProof/>
                <w:webHidden/>
              </w:rPr>
              <w:instrText xml:space="preserve"> PAGEREF _Toc116386967 \h </w:instrText>
            </w:r>
            <w:r>
              <w:rPr>
                <w:noProof/>
                <w:webHidden/>
              </w:rPr>
            </w:r>
            <w:r>
              <w:rPr>
                <w:noProof/>
                <w:webHidden/>
              </w:rPr>
              <w:fldChar w:fldCharType="separate"/>
            </w:r>
            <w:r w:rsidR="00741029">
              <w:rPr>
                <w:noProof/>
                <w:webHidden/>
              </w:rPr>
              <w:t>50</w:t>
            </w:r>
            <w:r>
              <w:rPr>
                <w:noProof/>
                <w:webHidden/>
              </w:rPr>
              <w:fldChar w:fldCharType="end"/>
            </w:r>
          </w:hyperlink>
        </w:p>
        <w:p w14:paraId="60687284" w14:textId="3A4B9953" w:rsidR="004071DF" w:rsidRDefault="004071DF">
          <w:pPr>
            <w:pStyle w:val="Obsah3"/>
            <w:rPr>
              <w:rFonts w:asciiTheme="minorHAnsi" w:eastAsiaTheme="minorEastAsia" w:hAnsiTheme="minorHAnsi" w:cstheme="minorBidi"/>
              <w:noProof/>
              <w:sz w:val="22"/>
              <w:szCs w:val="22"/>
              <w:lang w:val="en-GB" w:eastAsia="en-GB"/>
            </w:rPr>
          </w:pPr>
          <w:hyperlink w:anchor="_Toc116386968" w:history="1">
            <w:r w:rsidRPr="00A45DD5">
              <w:rPr>
                <w:rStyle w:val="Hypertextovprepojenie"/>
                <w:rFonts w:eastAsiaTheme="majorEastAsia"/>
                <w:noProof/>
              </w:rPr>
              <w:t>Priemysel</w:t>
            </w:r>
            <w:r>
              <w:rPr>
                <w:noProof/>
                <w:webHidden/>
              </w:rPr>
              <w:tab/>
            </w:r>
            <w:r>
              <w:rPr>
                <w:noProof/>
                <w:webHidden/>
              </w:rPr>
              <w:fldChar w:fldCharType="begin"/>
            </w:r>
            <w:r>
              <w:rPr>
                <w:noProof/>
                <w:webHidden/>
              </w:rPr>
              <w:instrText xml:space="preserve"> PAGEREF _Toc116386968 \h </w:instrText>
            </w:r>
            <w:r>
              <w:rPr>
                <w:noProof/>
                <w:webHidden/>
              </w:rPr>
            </w:r>
            <w:r>
              <w:rPr>
                <w:noProof/>
                <w:webHidden/>
              </w:rPr>
              <w:fldChar w:fldCharType="separate"/>
            </w:r>
            <w:r w:rsidR="00741029">
              <w:rPr>
                <w:noProof/>
                <w:webHidden/>
              </w:rPr>
              <w:t>51</w:t>
            </w:r>
            <w:r>
              <w:rPr>
                <w:noProof/>
                <w:webHidden/>
              </w:rPr>
              <w:fldChar w:fldCharType="end"/>
            </w:r>
          </w:hyperlink>
        </w:p>
        <w:p w14:paraId="21FE0966" w14:textId="70ADE643" w:rsidR="004071DF" w:rsidRDefault="004071DF">
          <w:pPr>
            <w:pStyle w:val="Obsah3"/>
            <w:rPr>
              <w:rFonts w:asciiTheme="minorHAnsi" w:eastAsiaTheme="minorEastAsia" w:hAnsiTheme="minorHAnsi" w:cstheme="minorBidi"/>
              <w:noProof/>
              <w:sz w:val="22"/>
              <w:szCs w:val="22"/>
              <w:lang w:val="en-GB" w:eastAsia="en-GB"/>
            </w:rPr>
          </w:pPr>
          <w:hyperlink w:anchor="_Toc116386969" w:history="1">
            <w:r w:rsidRPr="00A45DD5">
              <w:rPr>
                <w:rStyle w:val="Hypertextovprepojenie"/>
                <w:rFonts w:eastAsiaTheme="majorEastAsia"/>
                <w:noProof/>
              </w:rPr>
              <w:t>Trhové služby, maloobchod</w:t>
            </w:r>
            <w:r>
              <w:rPr>
                <w:noProof/>
                <w:webHidden/>
              </w:rPr>
              <w:tab/>
            </w:r>
            <w:r>
              <w:rPr>
                <w:noProof/>
                <w:webHidden/>
              </w:rPr>
              <w:fldChar w:fldCharType="begin"/>
            </w:r>
            <w:r>
              <w:rPr>
                <w:noProof/>
                <w:webHidden/>
              </w:rPr>
              <w:instrText xml:space="preserve"> PAGEREF _Toc116386969 \h </w:instrText>
            </w:r>
            <w:r>
              <w:rPr>
                <w:noProof/>
                <w:webHidden/>
              </w:rPr>
            </w:r>
            <w:r>
              <w:rPr>
                <w:noProof/>
                <w:webHidden/>
              </w:rPr>
              <w:fldChar w:fldCharType="separate"/>
            </w:r>
            <w:r w:rsidR="00741029">
              <w:rPr>
                <w:noProof/>
                <w:webHidden/>
              </w:rPr>
              <w:t>51</w:t>
            </w:r>
            <w:r>
              <w:rPr>
                <w:noProof/>
                <w:webHidden/>
              </w:rPr>
              <w:fldChar w:fldCharType="end"/>
            </w:r>
          </w:hyperlink>
        </w:p>
        <w:p w14:paraId="29BB408F" w14:textId="50FB24BC" w:rsidR="004071DF" w:rsidRDefault="004071DF">
          <w:pPr>
            <w:pStyle w:val="Obsah3"/>
            <w:rPr>
              <w:rFonts w:asciiTheme="minorHAnsi" w:eastAsiaTheme="minorEastAsia" w:hAnsiTheme="minorHAnsi" w:cstheme="minorBidi"/>
              <w:noProof/>
              <w:sz w:val="22"/>
              <w:szCs w:val="22"/>
              <w:lang w:val="en-GB" w:eastAsia="en-GB"/>
            </w:rPr>
          </w:pPr>
          <w:hyperlink w:anchor="_Toc116386970" w:history="1">
            <w:r w:rsidRPr="00A45DD5">
              <w:rPr>
                <w:rStyle w:val="Hypertextovprepojenie"/>
                <w:rFonts w:eastAsiaTheme="majorEastAsia"/>
                <w:noProof/>
              </w:rPr>
              <w:t>Podnikateľská aktivita</w:t>
            </w:r>
            <w:r>
              <w:rPr>
                <w:noProof/>
                <w:webHidden/>
              </w:rPr>
              <w:tab/>
            </w:r>
            <w:r>
              <w:rPr>
                <w:noProof/>
                <w:webHidden/>
              </w:rPr>
              <w:fldChar w:fldCharType="begin"/>
            </w:r>
            <w:r>
              <w:rPr>
                <w:noProof/>
                <w:webHidden/>
              </w:rPr>
              <w:instrText xml:space="preserve"> PAGEREF _Toc116386970 \h </w:instrText>
            </w:r>
            <w:r>
              <w:rPr>
                <w:noProof/>
                <w:webHidden/>
              </w:rPr>
            </w:r>
            <w:r>
              <w:rPr>
                <w:noProof/>
                <w:webHidden/>
              </w:rPr>
              <w:fldChar w:fldCharType="separate"/>
            </w:r>
            <w:r w:rsidR="00741029">
              <w:rPr>
                <w:noProof/>
                <w:webHidden/>
              </w:rPr>
              <w:t>52</w:t>
            </w:r>
            <w:r>
              <w:rPr>
                <w:noProof/>
                <w:webHidden/>
              </w:rPr>
              <w:fldChar w:fldCharType="end"/>
            </w:r>
          </w:hyperlink>
        </w:p>
        <w:p w14:paraId="0FA871C3" w14:textId="6CFF0719" w:rsidR="004071DF" w:rsidRDefault="004071DF">
          <w:pPr>
            <w:pStyle w:val="Obsah3"/>
            <w:rPr>
              <w:rFonts w:asciiTheme="minorHAnsi" w:eastAsiaTheme="minorEastAsia" w:hAnsiTheme="minorHAnsi" w:cstheme="minorBidi"/>
              <w:noProof/>
              <w:sz w:val="22"/>
              <w:szCs w:val="22"/>
              <w:lang w:val="en-GB" w:eastAsia="en-GB"/>
            </w:rPr>
          </w:pPr>
          <w:hyperlink w:anchor="_Toc116386971" w:history="1">
            <w:r w:rsidRPr="00A45DD5">
              <w:rPr>
                <w:rStyle w:val="Hypertextovprepojenie"/>
                <w:rFonts w:eastAsiaTheme="majorEastAsia"/>
                <w:noProof/>
              </w:rPr>
              <w:t>Cestovný ruch</w:t>
            </w:r>
            <w:r>
              <w:rPr>
                <w:noProof/>
                <w:webHidden/>
              </w:rPr>
              <w:tab/>
            </w:r>
            <w:r>
              <w:rPr>
                <w:noProof/>
                <w:webHidden/>
              </w:rPr>
              <w:fldChar w:fldCharType="begin"/>
            </w:r>
            <w:r>
              <w:rPr>
                <w:noProof/>
                <w:webHidden/>
              </w:rPr>
              <w:instrText xml:space="preserve"> PAGEREF _Toc116386971 \h </w:instrText>
            </w:r>
            <w:r>
              <w:rPr>
                <w:noProof/>
                <w:webHidden/>
              </w:rPr>
            </w:r>
            <w:r>
              <w:rPr>
                <w:noProof/>
                <w:webHidden/>
              </w:rPr>
              <w:fldChar w:fldCharType="separate"/>
            </w:r>
            <w:r w:rsidR="00741029">
              <w:rPr>
                <w:noProof/>
                <w:webHidden/>
              </w:rPr>
              <w:t>54</w:t>
            </w:r>
            <w:r>
              <w:rPr>
                <w:noProof/>
                <w:webHidden/>
              </w:rPr>
              <w:fldChar w:fldCharType="end"/>
            </w:r>
          </w:hyperlink>
        </w:p>
        <w:p w14:paraId="4C210813" w14:textId="7E093110"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72" w:history="1">
            <w:r w:rsidRPr="00A45DD5">
              <w:rPr>
                <w:rStyle w:val="Hypertextovprepojenie"/>
                <w:rFonts w:eastAsiaTheme="majorEastAsia"/>
                <w:noProof/>
              </w:rPr>
              <w:t>Občianska vybavenosť obce</w:t>
            </w:r>
            <w:r>
              <w:rPr>
                <w:noProof/>
                <w:webHidden/>
              </w:rPr>
              <w:tab/>
            </w:r>
            <w:r>
              <w:rPr>
                <w:noProof/>
                <w:webHidden/>
              </w:rPr>
              <w:fldChar w:fldCharType="begin"/>
            </w:r>
            <w:r>
              <w:rPr>
                <w:noProof/>
                <w:webHidden/>
              </w:rPr>
              <w:instrText xml:space="preserve"> PAGEREF _Toc116386972 \h </w:instrText>
            </w:r>
            <w:r>
              <w:rPr>
                <w:noProof/>
                <w:webHidden/>
              </w:rPr>
            </w:r>
            <w:r>
              <w:rPr>
                <w:noProof/>
                <w:webHidden/>
              </w:rPr>
              <w:fldChar w:fldCharType="separate"/>
            </w:r>
            <w:r w:rsidR="00741029">
              <w:rPr>
                <w:noProof/>
                <w:webHidden/>
              </w:rPr>
              <w:t>58</w:t>
            </w:r>
            <w:r>
              <w:rPr>
                <w:noProof/>
                <w:webHidden/>
              </w:rPr>
              <w:fldChar w:fldCharType="end"/>
            </w:r>
          </w:hyperlink>
        </w:p>
        <w:p w14:paraId="2A3FB09F" w14:textId="07B200D2" w:rsidR="004071DF" w:rsidRDefault="004071DF">
          <w:pPr>
            <w:pStyle w:val="Obsah3"/>
            <w:rPr>
              <w:rFonts w:asciiTheme="minorHAnsi" w:eastAsiaTheme="minorEastAsia" w:hAnsiTheme="minorHAnsi" w:cstheme="minorBidi"/>
              <w:noProof/>
              <w:sz w:val="22"/>
              <w:szCs w:val="22"/>
              <w:lang w:val="en-GB" w:eastAsia="en-GB"/>
            </w:rPr>
          </w:pPr>
          <w:hyperlink w:anchor="_Toc116386973" w:history="1">
            <w:r w:rsidRPr="00A45DD5">
              <w:rPr>
                <w:rStyle w:val="Hypertextovprepojenie"/>
                <w:rFonts w:eastAsiaTheme="majorEastAsia"/>
                <w:noProof/>
              </w:rPr>
              <w:t>Administratíva</w:t>
            </w:r>
            <w:r>
              <w:rPr>
                <w:noProof/>
                <w:webHidden/>
              </w:rPr>
              <w:tab/>
            </w:r>
            <w:r>
              <w:rPr>
                <w:noProof/>
                <w:webHidden/>
              </w:rPr>
              <w:fldChar w:fldCharType="begin"/>
            </w:r>
            <w:r>
              <w:rPr>
                <w:noProof/>
                <w:webHidden/>
              </w:rPr>
              <w:instrText xml:space="preserve"> PAGEREF _Toc116386973 \h </w:instrText>
            </w:r>
            <w:r>
              <w:rPr>
                <w:noProof/>
                <w:webHidden/>
              </w:rPr>
            </w:r>
            <w:r>
              <w:rPr>
                <w:noProof/>
                <w:webHidden/>
              </w:rPr>
              <w:fldChar w:fldCharType="separate"/>
            </w:r>
            <w:r w:rsidR="00741029">
              <w:rPr>
                <w:noProof/>
                <w:webHidden/>
              </w:rPr>
              <w:t>58</w:t>
            </w:r>
            <w:r>
              <w:rPr>
                <w:noProof/>
                <w:webHidden/>
              </w:rPr>
              <w:fldChar w:fldCharType="end"/>
            </w:r>
          </w:hyperlink>
        </w:p>
        <w:p w14:paraId="686796EE" w14:textId="7C7C79D4" w:rsidR="004071DF" w:rsidRDefault="004071DF">
          <w:pPr>
            <w:pStyle w:val="Obsah3"/>
            <w:rPr>
              <w:rFonts w:asciiTheme="minorHAnsi" w:eastAsiaTheme="minorEastAsia" w:hAnsiTheme="minorHAnsi" w:cstheme="minorBidi"/>
              <w:noProof/>
              <w:sz w:val="22"/>
              <w:szCs w:val="22"/>
              <w:lang w:val="en-GB" w:eastAsia="en-GB"/>
            </w:rPr>
          </w:pPr>
          <w:hyperlink w:anchor="_Toc116386974" w:history="1">
            <w:r w:rsidRPr="00A45DD5">
              <w:rPr>
                <w:rStyle w:val="Hypertextovprepojenie"/>
                <w:rFonts w:eastAsiaTheme="majorEastAsia"/>
                <w:noProof/>
              </w:rPr>
              <w:t>Školstvo</w:t>
            </w:r>
            <w:r>
              <w:rPr>
                <w:noProof/>
                <w:webHidden/>
              </w:rPr>
              <w:tab/>
            </w:r>
            <w:r>
              <w:rPr>
                <w:noProof/>
                <w:webHidden/>
              </w:rPr>
              <w:fldChar w:fldCharType="begin"/>
            </w:r>
            <w:r>
              <w:rPr>
                <w:noProof/>
                <w:webHidden/>
              </w:rPr>
              <w:instrText xml:space="preserve"> PAGEREF _Toc116386974 \h </w:instrText>
            </w:r>
            <w:r>
              <w:rPr>
                <w:noProof/>
                <w:webHidden/>
              </w:rPr>
            </w:r>
            <w:r>
              <w:rPr>
                <w:noProof/>
                <w:webHidden/>
              </w:rPr>
              <w:fldChar w:fldCharType="separate"/>
            </w:r>
            <w:r w:rsidR="00741029">
              <w:rPr>
                <w:noProof/>
                <w:webHidden/>
              </w:rPr>
              <w:t>58</w:t>
            </w:r>
            <w:r>
              <w:rPr>
                <w:noProof/>
                <w:webHidden/>
              </w:rPr>
              <w:fldChar w:fldCharType="end"/>
            </w:r>
          </w:hyperlink>
        </w:p>
        <w:p w14:paraId="69161A20" w14:textId="0B2516D2" w:rsidR="004071DF" w:rsidRDefault="004071DF">
          <w:pPr>
            <w:pStyle w:val="Obsah3"/>
            <w:rPr>
              <w:rFonts w:asciiTheme="minorHAnsi" w:eastAsiaTheme="minorEastAsia" w:hAnsiTheme="minorHAnsi" w:cstheme="minorBidi"/>
              <w:noProof/>
              <w:sz w:val="22"/>
              <w:szCs w:val="22"/>
              <w:lang w:val="en-GB" w:eastAsia="en-GB"/>
            </w:rPr>
          </w:pPr>
          <w:hyperlink w:anchor="_Toc116386975" w:history="1">
            <w:r w:rsidRPr="00A45DD5">
              <w:rPr>
                <w:rStyle w:val="Hypertextovprepojenie"/>
                <w:rFonts w:eastAsiaTheme="majorEastAsia"/>
                <w:noProof/>
              </w:rPr>
              <w:t>Zdravotníctvo</w:t>
            </w:r>
            <w:r>
              <w:rPr>
                <w:noProof/>
                <w:webHidden/>
              </w:rPr>
              <w:tab/>
            </w:r>
            <w:r>
              <w:rPr>
                <w:noProof/>
                <w:webHidden/>
              </w:rPr>
              <w:fldChar w:fldCharType="begin"/>
            </w:r>
            <w:r>
              <w:rPr>
                <w:noProof/>
                <w:webHidden/>
              </w:rPr>
              <w:instrText xml:space="preserve"> PAGEREF _Toc116386975 \h </w:instrText>
            </w:r>
            <w:r>
              <w:rPr>
                <w:noProof/>
                <w:webHidden/>
              </w:rPr>
            </w:r>
            <w:r>
              <w:rPr>
                <w:noProof/>
                <w:webHidden/>
              </w:rPr>
              <w:fldChar w:fldCharType="separate"/>
            </w:r>
            <w:r w:rsidR="00741029">
              <w:rPr>
                <w:noProof/>
                <w:webHidden/>
              </w:rPr>
              <w:t>61</w:t>
            </w:r>
            <w:r>
              <w:rPr>
                <w:noProof/>
                <w:webHidden/>
              </w:rPr>
              <w:fldChar w:fldCharType="end"/>
            </w:r>
          </w:hyperlink>
        </w:p>
        <w:p w14:paraId="0FF52C86" w14:textId="123C49AA" w:rsidR="004071DF" w:rsidRDefault="004071DF">
          <w:pPr>
            <w:pStyle w:val="Obsah3"/>
            <w:rPr>
              <w:rFonts w:asciiTheme="minorHAnsi" w:eastAsiaTheme="minorEastAsia" w:hAnsiTheme="minorHAnsi" w:cstheme="minorBidi"/>
              <w:noProof/>
              <w:sz w:val="22"/>
              <w:szCs w:val="22"/>
              <w:lang w:val="en-GB" w:eastAsia="en-GB"/>
            </w:rPr>
          </w:pPr>
          <w:hyperlink w:anchor="_Toc116386976" w:history="1">
            <w:r w:rsidRPr="00A45DD5">
              <w:rPr>
                <w:rStyle w:val="Hypertextovprepojenie"/>
                <w:rFonts w:eastAsiaTheme="majorEastAsia"/>
                <w:noProof/>
              </w:rPr>
              <w:t>Sociálne služby</w:t>
            </w:r>
            <w:r>
              <w:rPr>
                <w:noProof/>
                <w:webHidden/>
              </w:rPr>
              <w:tab/>
            </w:r>
            <w:r>
              <w:rPr>
                <w:noProof/>
                <w:webHidden/>
              </w:rPr>
              <w:fldChar w:fldCharType="begin"/>
            </w:r>
            <w:r>
              <w:rPr>
                <w:noProof/>
                <w:webHidden/>
              </w:rPr>
              <w:instrText xml:space="preserve"> PAGEREF _Toc116386976 \h </w:instrText>
            </w:r>
            <w:r>
              <w:rPr>
                <w:noProof/>
                <w:webHidden/>
              </w:rPr>
            </w:r>
            <w:r>
              <w:rPr>
                <w:noProof/>
                <w:webHidden/>
              </w:rPr>
              <w:fldChar w:fldCharType="separate"/>
            </w:r>
            <w:r w:rsidR="00741029">
              <w:rPr>
                <w:noProof/>
                <w:webHidden/>
              </w:rPr>
              <w:t>62</w:t>
            </w:r>
            <w:r>
              <w:rPr>
                <w:noProof/>
                <w:webHidden/>
              </w:rPr>
              <w:fldChar w:fldCharType="end"/>
            </w:r>
          </w:hyperlink>
        </w:p>
        <w:p w14:paraId="4BB9BD90" w14:textId="6F4C3D67" w:rsidR="004071DF" w:rsidRDefault="004071DF">
          <w:pPr>
            <w:pStyle w:val="Obsah3"/>
            <w:rPr>
              <w:rFonts w:asciiTheme="minorHAnsi" w:eastAsiaTheme="minorEastAsia" w:hAnsiTheme="minorHAnsi" w:cstheme="minorBidi"/>
              <w:noProof/>
              <w:sz w:val="22"/>
              <w:szCs w:val="22"/>
              <w:lang w:val="en-GB" w:eastAsia="en-GB"/>
            </w:rPr>
          </w:pPr>
          <w:hyperlink w:anchor="_Toc116386977" w:history="1">
            <w:r w:rsidRPr="00A45DD5">
              <w:rPr>
                <w:rStyle w:val="Hypertextovprepojenie"/>
                <w:rFonts w:eastAsiaTheme="majorEastAsia"/>
                <w:noProof/>
              </w:rPr>
              <w:t>Kultúra</w:t>
            </w:r>
            <w:r>
              <w:rPr>
                <w:noProof/>
                <w:webHidden/>
              </w:rPr>
              <w:tab/>
            </w:r>
            <w:r>
              <w:rPr>
                <w:noProof/>
                <w:webHidden/>
              </w:rPr>
              <w:fldChar w:fldCharType="begin"/>
            </w:r>
            <w:r>
              <w:rPr>
                <w:noProof/>
                <w:webHidden/>
              </w:rPr>
              <w:instrText xml:space="preserve"> PAGEREF _Toc116386977 \h </w:instrText>
            </w:r>
            <w:r>
              <w:rPr>
                <w:noProof/>
                <w:webHidden/>
              </w:rPr>
            </w:r>
            <w:r>
              <w:rPr>
                <w:noProof/>
                <w:webHidden/>
              </w:rPr>
              <w:fldChar w:fldCharType="separate"/>
            </w:r>
            <w:r w:rsidR="00741029">
              <w:rPr>
                <w:noProof/>
                <w:webHidden/>
              </w:rPr>
              <w:t>67</w:t>
            </w:r>
            <w:r>
              <w:rPr>
                <w:noProof/>
                <w:webHidden/>
              </w:rPr>
              <w:fldChar w:fldCharType="end"/>
            </w:r>
          </w:hyperlink>
        </w:p>
        <w:p w14:paraId="2FAA0F96" w14:textId="59FD92EC" w:rsidR="004071DF" w:rsidRDefault="004071DF">
          <w:pPr>
            <w:pStyle w:val="Obsah3"/>
            <w:rPr>
              <w:rFonts w:asciiTheme="minorHAnsi" w:eastAsiaTheme="minorEastAsia" w:hAnsiTheme="minorHAnsi" w:cstheme="minorBidi"/>
              <w:noProof/>
              <w:sz w:val="22"/>
              <w:szCs w:val="22"/>
              <w:lang w:val="en-GB" w:eastAsia="en-GB"/>
            </w:rPr>
          </w:pPr>
          <w:hyperlink w:anchor="_Toc116386978" w:history="1">
            <w:r w:rsidRPr="00A45DD5">
              <w:rPr>
                <w:rStyle w:val="Hypertextovprepojenie"/>
                <w:rFonts w:eastAsiaTheme="majorEastAsia"/>
                <w:noProof/>
              </w:rPr>
              <w:t>Šport</w:t>
            </w:r>
            <w:r>
              <w:rPr>
                <w:noProof/>
                <w:webHidden/>
              </w:rPr>
              <w:tab/>
            </w:r>
            <w:r>
              <w:rPr>
                <w:noProof/>
                <w:webHidden/>
              </w:rPr>
              <w:fldChar w:fldCharType="begin"/>
            </w:r>
            <w:r>
              <w:rPr>
                <w:noProof/>
                <w:webHidden/>
              </w:rPr>
              <w:instrText xml:space="preserve"> PAGEREF _Toc116386978 \h </w:instrText>
            </w:r>
            <w:r>
              <w:rPr>
                <w:noProof/>
                <w:webHidden/>
              </w:rPr>
            </w:r>
            <w:r>
              <w:rPr>
                <w:noProof/>
                <w:webHidden/>
              </w:rPr>
              <w:fldChar w:fldCharType="separate"/>
            </w:r>
            <w:r w:rsidR="00741029">
              <w:rPr>
                <w:noProof/>
                <w:webHidden/>
              </w:rPr>
              <w:t>68</w:t>
            </w:r>
            <w:r>
              <w:rPr>
                <w:noProof/>
                <w:webHidden/>
              </w:rPr>
              <w:fldChar w:fldCharType="end"/>
            </w:r>
          </w:hyperlink>
        </w:p>
        <w:p w14:paraId="2A24B1E7" w14:textId="6F229107" w:rsidR="004071DF" w:rsidRDefault="004071DF">
          <w:pPr>
            <w:pStyle w:val="Obsah3"/>
            <w:rPr>
              <w:rFonts w:asciiTheme="minorHAnsi" w:eastAsiaTheme="minorEastAsia" w:hAnsiTheme="minorHAnsi" w:cstheme="minorBidi"/>
              <w:noProof/>
              <w:sz w:val="22"/>
              <w:szCs w:val="22"/>
              <w:lang w:val="en-GB" w:eastAsia="en-GB"/>
            </w:rPr>
          </w:pPr>
          <w:hyperlink w:anchor="_Toc116386979" w:history="1">
            <w:r w:rsidRPr="00A45DD5">
              <w:rPr>
                <w:rStyle w:val="Hypertextovprepojenie"/>
                <w:rFonts w:eastAsiaTheme="majorEastAsia"/>
                <w:noProof/>
              </w:rPr>
              <w:t>Tretí sektor – mimovládne organizácie</w:t>
            </w:r>
            <w:r>
              <w:rPr>
                <w:noProof/>
                <w:webHidden/>
              </w:rPr>
              <w:tab/>
            </w:r>
            <w:r>
              <w:rPr>
                <w:noProof/>
                <w:webHidden/>
              </w:rPr>
              <w:fldChar w:fldCharType="begin"/>
            </w:r>
            <w:r>
              <w:rPr>
                <w:noProof/>
                <w:webHidden/>
              </w:rPr>
              <w:instrText xml:space="preserve"> PAGEREF _Toc116386979 \h </w:instrText>
            </w:r>
            <w:r>
              <w:rPr>
                <w:noProof/>
                <w:webHidden/>
              </w:rPr>
            </w:r>
            <w:r>
              <w:rPr>
                <w:noProof/>
                <w:webHidden/>
              </w:rPr>
              <w:fldChar w:fldCharType="separate"/>
            </w:r>
            <w:r w:rsidR="00741029">
              <w:rPr>
                <w:noProof/>
                <w:webHidden/>
              </w:rPr>
              <w:t>71</w:t>
            </w:r>
            <w:r>
              <w:rPr>
                <w:noProof/>
                <w:webHidden/>
              </w:rPr>
              <w:fldChar w:fldCharType="end"/>
            </w:r>
          </w:hyperlink>
        </w:p>
        <w:p w14:paraId="5CC9BE89" w14:textId="7A177352" w:rsidR="004071DF" w:rsidRDefault="004071DF">
          <w:pPr>
            <w:pStyle w:val="Obsah3"/>
            <w:rPr>
              <w:rFonts w:asciiTheme="minorHAnsi" w:eastAsiaTheme="minorEastAsia" w:hAnsiTheme="minorHAnsi" w:cstheme="minorBidi"/>
              <w:noProof/>
              <w:sz w:val="22"/>
              <w:szCs w:val="22"/>
              <w:lang w:val="en-GB" w:eastAsia="en-GB"/>
            </w:rPr>
          </w:pPr>
          <w:hyperlink w:anchor="_Toc116386980" w:history="1">
            <w:r w:rsidRPr="00A45DD5">
              <w:rPr>
                <w:rStyle w:val="Hypertextovprepojenie"/>
                <w:rFonts w:eastAsiaTheme="majorEastAsia"/>
                <w:noProof/>
                <w:lang w:eastAsia="hu-HU"/>
              </w:rPr>
              <w:t>Ostatné služby</w:t>
            </w:r>
            <w:r>
              <w:rPr>
                <w:noProof/>
                <w:webHidden/>
              </w:rPr>
              <w:tab/>
            </w:r>
            <w:r>
              <w:rPr>
                <w:noProof/>
                <w:webHidden/>
              </w:rPr>
              <w:fldChar w:fldCharType="begin"/>
            </w:r>
            <w:r>
              <w:rPr>
                <w:noProof/>
                <w:webHidden/>
              </w:rPr>
              <w:instrText xml:space="preserve"> PAGEREF _Toc116386980 \h </w:instrText>
            </w:r>
            <w:r>
              <w:rPr>
                <w:noProof/>
                <w:webHidden/>
              </w:rPr>
            </w:r>
            <w:r>
              <w:rPr>
                <w:noProof/>
                <w:webHidden/>
              </w:rPr>
              <w:fldChar w:fldCharType="separate"/>
            </w:r>
            <w:r w:rsidR="00741029">
              <w:rPr>
                <w:noProof/>
                <w:webHidden/>
              </w:rPr>
              <w:t>71</w:t>
            </w:r>
            <w:r>
              <w:rPr>
                <w:noProof/>
                <w:webHidden/>
              </w:rPr>
              <w:fldChar w:fldCharType="end"/>
            </w:r>
          </w:hyperlink>
        </w:p>
        <w:p w14:paraId="429F82E2" w14:textId="2E43898A" w:rsidR="004071DF" w:rsidRDefault="004071DF">
          <w:pPr>
            <w:pStyle w:val="Obsah3"/>
            <w:rPr>
              <w:rFonts w:asciiTheme="minorHAnsi" w:eastAsiaTheme="minorEastAsia" w:hAnsiTheme="minorHAnsi" w:cstheme="minorBidi"/>
              <w:noProof/>
              <w:sz w:val="22"/>
              <w:szCs w:val="22"/>
              <w:lang w:val="en-GB" w:eastAsia="en-GB"/>
            </w:rPr>
          </w:pPr>
          <w:hyperlink w:anchor="_Toc116386981" w:history="1">
            <w:r w:rsidRPr="00A45DD5">
              <w:rPr>
                <w:rStyle w:val="Hypertextovprepojenie"/>
                <w:rFonts w:eastAsiaTheme="majorEastAsia"/>
                <w:noProof/>
              </w:rPr>
              <w:t>Ochrana a bezpečnosť</w:t>
            </w:r>
            <w:r>
              <w:rPr>
                <w:noProof/>
                <w:webHidden/>
              </w:rPr>
              <w:tab/>
            </w:r>
            <w:r>
              <w:rPr>
                <w:noProof/>
                <w:webHidden/>
              </w:rPr>
              <w:fldChar w:fldCharType="begin"/>
            </w:r>
            <w:r>
              <w:rPr>
                <w:noProof/>
                <w:webHidden/>
              </w:rPr>
              <w:instrText xml:space="preserve"> PAGEREF _Toc116386981 \h </w:instrText>
            </w:r>
            <w:r>
              <w:rPr>
                <w:noProof/>
                <w:webHidden/>
              </w:rPr>
            </w:r>
            <w:r>
              <w:rPr>
                <w:noProof/>
                <w:webHidden/>
              </w:rPr>
              <w:fldChar w:fldCharType="separate"/>
            </w:r>
            <w:r w:rsidR="00741029">
              <w:rPr>
                <w:noProof/>
                <w:webHidden/>
              </w:rPr>
              <w:t>71</w:t>
            </w:r>
            <w:r>
              <w:rPr>
                <w:noProof/>
                <w:webHidden/>
              </w:rPr>
              <w:fldChar w:fldCharType="end"/>
            </w:r>
          </w:hyperlink>
        </w:p>
        <w:p w14:paraId="7C6CEE44" w14:textId="56A13D9C"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82" w:history="1">
            <w:r w:rsidRPr="00A45DD5">
              <w:rPr>
                <w:rStyle w:val="Hypertextovprepojenie"/>
                <w:rFonts w:eastAsiaTheme="minorHAnsi"/>
                <w:noProof/>
                <w:lang w:eastAsia="en-US"/>
              </w:rPr>
              <w:t>Zhodnotenie obdobia 2005 – 2014</w:t>
            </w:r>
            <w:r>
              <w:rPr>
                <w:noProof/>
                <w:webHidden/>
              </w:rPr>
              <w:tab/>
            </w:r>
            <w:r>
              <w:rPr>
                <w:noProof/>
                <w:webHidden/>
              </w:rPr>
              <w:fldChar w:fldCharType="begin"/>
            </w:r>
            <w:r>
              <w:rPr>
                <w:noProof/>
                <w:webHidden/>
              </w:rPr>
              <w:instrText xml:space="preserve"> PAGEREF _Toc116386982 \h </w:instrText>
            </w:r>
            <w:r>
              <w:rPr>
                <w:noProof/>
                <w:webHidden/>
              </w:rPr>
            </w:r>
            <w:r>
              <w:rPr>
                <w:noProof/>
                <w:webHidden/>
              </w:rPr>
              <w:fldChar w:fldCharType="separate"/>
            </w:r>
            <w:r w:rsidR="00741029">
              <w:rPr>
                <w:noProof/>
                <w:webHidden/>
              </w:rPr>
              <w:t>72</w:t>
            </w:r>
            <w:r>
              <w:rPr>
                <w:noProof/>
                <w:webHidden/>
              </w:rPr>
              <w:fldChar w:fldCharType="end"/>
            </w:r>
          </w:hyperlink>
        </w:p>
        <w:p w14:paraId="79FDA28E" w14:textId="6CC34503"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83" w:history="1">
            <w:r w:rsidRPr="00A45DD5">
              <w:rPr>
                <w:rStyle w:val="Hypertextovprepojenie"/>
                <w:rFonts w:eastAsiaTheme="minorHAnsi"/>
                <w:noProof/>
                <w:lang w:eastAsia="en-US"/>
              </w:rPr>
              <w:t>Zhodnotenie obdobia 2015 – 2022</w:t>
            </w:r>
            <w:r>
              <w:rPr>
                <w:noProof/>
                <w:webHidden/>
              </w:rPr>
              <w:tab/>
            </w:r>
            <w:r>
              <w:rPr>
                <w:noProof/>
                <w:webHidden/>
              </w:rPr>
              <w:fldChar w:fldCharType="begin"/>
            </w:r>
            <w:r>
              <w:rPr>
                <w:noProof/>
                <w:webHidden/>
              </w:rPr>
              <w:instrText xml:space="preserve"> PAGEREF _Toc116386983 \h </w:instrText>
            </w:r>
            <w:r>
              <w:rPr>
                <w:noProof/>
                <w:webHidden/>
              </w:rPr>
            </w:r>
            <w:r>
              <w:rPr>
                <w:noProof/>
                <w:webHidden/>
              </w:rPr>
              <w:fldChar w:fldCharType="separate"/>
            </w:r>
            <w:r w:rsidR="00741029">
              <w:rPr>
                <w:noProof/>
                <w:webHidden/>
              </w:rPr>
              <w:t>74</w:t>
            </w:r>
            <w:r>
              <w:rPr>
                <w:noProof/>
                <w:webHidden/>
              </w:rPr>
              <w:fldChar w:fldCharType="end"/>
            </w:r>
          </w:hyperlink>
        </w:p>
        <w:p w14:paraId="12522B88" w14:textId="7899D68E"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84" w:history="1">
            <w:r w:rsidRPr="00A45DD5">
              <w:rPr>
                <w:rStyle w:val="Hypertextovprepojenie"/>
                <w:rFonts w:eastAsiaTheme="majorEastAsia"/>
                <w:noProof/>
              </w:rPr>
              <w:t>A.II Analýza vonkajšieho prostredia</w:t>
            </w:r>
            <w:r>
              <w:rPr>
                <w:noProof/>
                <w:webHidden/>
              </w:rPr>
              <w:tab/>
            </w:r>
            <w:r>
              <w:rPr>
                <w:noProof/>
                <w:webHidden/>
              </w:rPr>
              <w:fldChar w:fldCharType="begin"/>
            </w:r>
            <w:r>
              <w:rPr>
                <w:noProof/>
                <w:webHidden/>
              </w:rPr>
              <w:instrText xml:space="preserve"> PAGEREF _Toc116386984 \h </w:instrText>
            </w:r>
            <w:r>
              <w:rPr>
                <w:noProof/>
                <w:webHidden/>
              </w:rPr>
            </w:r>
            <w:r>
              <w:rPr>
                <w:noProof/>
                <w:webHidden/>
              </w:rPr>
              <w:fldChar w:fldCharType="separate"/>
            </w:r>
            <w:r w:rsidR="00741029">
              <w:rPr>
                <w:noProof/>
                <w:webHidden/>
              </w:rPr>
              <w:t>77</w:t>
            </w:r>
            <w:r>
              <w:rPr>
                <w:noProof/>
                <w:webHidden/>
              </w:rPr>
              <w:fldChar w:fldCharType="end"/>
            </w:r>
          </w:hyperlink>
        </w:p>
        <w:p w14:paraId="755CC350" w14:textId="7AB38AEB" w:rsidR="004071DF" w:rsidRDefault="004071DF">
          <w:pPr>
            <w:pStyle w:val="Obsah3"/>
            <w:rPr>
              <w:rFonts w:asciiTheme="minorHAnsi" w:eastAsiaTheme="minorEastAsia" w:hAnsiTheme="minorHAnsi" w:cstheme="minorBidi"/>
              <w:noProof/>
              <w:sz w:val="22"/>
              <w:szCs w:val="22"/>
              <w:lang w:val="en-GB" w:eastAsia="en-GB"/>
            </w:rPr>
          </w:pPr>
          <w:hyperlink w:anchor="_Toc116386985" w:history="1">
            <w:r w:rsidRPr="00A45DD5">
              <w:rPr>
                <w:rStyle w:val="Hypertextovprepojenie"/>
                <w:rFonts w:eastAsiaTheme="minorHAnsi"/>
                <w:noProof/>
                <w:lang w:eastAsia="en-US"/>
              </w:rPr>
              <w:t>Pozície obce i jej regiónu v strategických dokumentoch, medziobecná spolupráca</w:t>
            </w:r>
            <w:r>
              <w:rPr>
                <w:noProof/>
                <w:webHidden/>
              </w:rPr>
              <w:tab/>
            </w:r>
            <w:r>
              <w:rPr>
                <w:noProof/>
                <w:webHidden/>
              </w:rPr>
              <w:fldChar w:fldCharType="begin"/>
            </w:r>
            <w:r>
              <w:rPr>
                <w:noProof/>
                <w:webHidden/>
              </w:rPr>
              <w:instrText xml:space="preserve"> PAGEREF _Toc116386985 \h </w:instrText>
            </w:r>
            <w:r>
              <w:rPr>
                <w:noProof/>
                <w:webHidden/>
              </w:rPr>
            </w:r>
            <w:r>
              <w:rPr>
                <w:noProof/>
                <w:webHidden/>
              </w:rPr>
              <w:fldChar w:fldCharType="separate"/>
            </w:r>
            <w:r w:rsidR="00741029">
              <w:rPr>
                <w:noProof/>
                <w:webHidden/>
              </w:rPr>
              <w:t>83</w:t>
            </w:r>
            <w:r>
              <w:rPr>
                <w:noProof/>
                <w:webHidden/>
              </w:rPr>
              <w:fldChar w:fldCharType="end"/>
            </w:r>
          </w:hyperlink>
        </w:p>
        <w:p w14:paraId="02BDDC23" w14:textId="7B686837"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86" w:history="1">
            <w:r w:rsidRPr="00A45DD5">
              <w:rPr>
                <w:rStyle w:val="Hypertextovprepojenie"/>
                <w:rFonts w:eastAsiaTheme="majorEastAsia"/>
                <w:noProof/>
              </w:rPr>
              <w:t>A.III Zhodnotenie súčasného stavu územia</w:t>
            </w:r>
            <w:r>
              <w:rPr>
                <w:noProof/>
                <w:webHidden/>
              </w:rPr>
              <w:tab/>
            </w:r>
            <w:r>
              <w:rPr>
                <w:noProof/>
                <w:webHidden/>
              </w:rPr>
              <w:fldChar w:fldCharType="begin"/>
            </w:r>
            <w:r>
              <w:rPr>
                <w:noProof/>
                <w:webHidden/>
              </w:rPr>
              <w:instrText xml:space="preserve"> PAGEREF _Toc116386986 \h </w:instrText>
            </w:r>
            <w:r>
              <w:rPr>
                <w:noProof/>
                <w:webHidden/>
              </w:rPr>
            </w:r>
            <w:r>
              <w:rPr>
                <w:noProof/>
                <w:webHidden/>
              </w:rPr>
              <w:fldChar w:fldCharType="separate"/>
            </w:r>
            <w:r w:rsidR="00741029">
              <w:rPr>
                <w:noProof/>
                <w:webHidden/>
              </w:rPr>
              <w:t>87</w:t>
            </w:r>
            <w:r>
              <w:rPr>
                <w:noProof/>
                <w:webHidden/>
              </w:rPr>
              <w:fldChar w:fldCharType="end"/>
            </w:r>
          </w:hyperlink>
        </w:p>
        <w:p w14:paraId="48B2D8CC" w14:textId="2A6DAEA6" w:rsidR="004071DF" w:rsidRDefault="004071DF">
          <w:pPr>
            <w:pStyle w:val="Obsah3"/>
            <w:rPr>
              <w:rFonts w:asciiTheme="minorHAnsi" w:eastAsiaTheme="minorEastAsia" w:hAnsiTheme="minorHAnsi" w:cstheme="minorBidi"/>
              <w:noProof/>
              <w:sz w:val="22"/>
              <w:szCs w:val="22"/>
              <w:lang w:val="en-GB" w:eastAsia="en-GB"/>
            </w:rPr>
          </w:pPr>
          <w:hyperlink w:anchor="_Toc116386987" w:history="1">
            <w:r w:rsidRPr="00A45DD5">
              <w:rPr>
                <w:rStyle w:val="Hypertextovprepojenie"/>
                <w:rFonts w:eastAsiaTheme="majorEastAsia"/>
                <w:noProof/>
              </w:rPr>
              <w:t>SWOT analýza potenciálu rozvoja obce</w:t>
            </w:r>
            <w:r>
              <w:rPr>
                <w:noProof/>
                <w:webHidden/>
              </w:rPr>
              <w:tab/>
            </w:r>
            <w:r>
              <w:rPr>
                <w:noProof/>
                <w:webHidden/>
              </w:rPr>
              <w:fldChar w:fldCharType="begin"/>
            </w:r>
            <w:r>
              <w:rPr>
                <w:noProof/>
                <w:webHidden/>
              </w:rPr>
              <w:instrText xml:space="preserve"> PAGEREF _Toc116386987 \h </w:instrText>
            </w:r>
            <w:r>
              <w:rPr>
                <w:noProof/>
                <w:webHidden/>
              </w:rPr>
            </w:r>
            <w:r>
              <w:rPr>
                <w:noProof/>
                <w:webHidden/>
              </w:rPr>
              <w:fldChar w:fldCharType="separate"/>
            </w:r>
            <w:r w:rsidR="00741029">
              <w:rPr>
                <w:noProof/>
                <w:webHidden/>
              </w:rPr>
              <w:t>87</w:t>
            </w:r>
            <w:r>
              <w:rPr>
                <w:noProof/>
                <w:webHidden/>
              </w:rPr>
              <w:fldChar w:fldCharType="end"/>
            </w:r>
          </w:hyperlink>
        </w:p>
        <w:p w14:paraId="1033D8CA" w14:textId="29E8B04B"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88" w:history="1">
            <w:r w:rsidRPr="00A45DD5">
              <w:rPr>
                <w:rStyle w:val="Hypertextovprepojenie"/>
                <w:rFonts w:eastAsiaTheme="majorEastAsia"/>
                <w:noProof/>
              </w:rPr>
              <w:t>B – Strategická časť</w:t>
            </w:r>
            <w:r>
              <w:rPr>
                <w:noProof/>
                <w:webHidden/>
              </w:rPr>
              <w:tab/>
            </w:r>
            <w:r>
              <w:rPr>
                <w:noProof/>
                <w:webHidden/>
              </w:rPr>
              <w:fldChar w:fldCharType="begin"/>
            </w:r>
            <w:r>
              <w:rPr>
                <w:noProof/>
                <w:webHidden/>
              </w:rPr>
              <w:instrText xml:space="preserve"> PAGEREF _Toc116386988 \h </w:instrText>
            </w:r>
            <w:r>
              <w:rPr>
                <w:noProof/>
                <w:webHidden/>
              </w:rPr>
            </w:r>
            <w:r>
              <w:rPr>
                <w:noProof/>
                <w:webHidden/>
              </w:rPr>
              <w:fldChar w:fldCharType="separate"/>
            </w:r>
            <w:r w:rsidR="00741029">
              <w:rPr>
                <w:noProof/>
                <w:webHidden/>
              </w:rPr>
              <w:t>92</w:t>
            </w:r>
            <w:r>
              <w:rPr>
                <w:noProof/>
                <w:webHidden/>
              </w:rPr>
              <w:fldChar w:fldCharType="end"/>
            </w:r>
          </w:hyperlink>
        </w:p>
        <w:p w14:paraId="30107D39" w14:textId="034D9D2D"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89" w:history="1">
            <w:r w:rsidRPr="00A45DD5">
              <w:rPr>
                <w:rStyle w:val="Hypertextovprepojenie"/>
                <w:rFonts w:eastAsiaTheme="majorEastAsia"/>
                <w:noProof/>
              </w:rPr>
              <w:t>Strategická vízia obce Topoľníky</w:t>
            </w:r>
            <w:r>
              <w:rPr>
                <w:noProof/>
                <w:webHidden/>
              </w:rPr>
              <w:tab/>
            </w:r>
            <w:r>
              <w:rPr>
                <w:noProof/>
                <w:webHidden/>
              </w:rPr>
              <w:fldChar w:fldCharType="begin"/>
            </w:r>
            <w:r>
              <w:rPr>
                <w:noProof/>
                <w:webHidden/>
              </w:rPr>
              <w:instrText xml:space="preserve"> PAGEREF _Toc116386989 \h </w:instrText>
            </w:r>
            <w:r>
              <w:rPr>
                <w:noProof/>
                <w:webHidden/>
              </w:rPr>
            </w:r>
            <w:r>
              <w:rPr>
                <w:noProof/>
                <w:webHidden/>
              </w:rPr>
              <w:fldChar w:fldCharType="separate"/>
            </w:r>
            <w:r w:rsidR="00741029">
              <w:rPr>
                <w:noProof/>
                <w:webHidden/>
              </w:rPr>
              <w:t>103</w:t>
            </w:r>
            <w:r>
              <w:rPr>
                <w:noProof/>
                <w:webHidden/>
              </w:rPr>
              <w:fldChar w:fldCharType="end"/>
            </w:r>
          </w:hyperlink>
        </w:p>
        <w:p w14:paraId="03A0C442" w14:textId="59915CB5" w:rsidR="004071DF" w:rsidRDefault="004071DF">
          <w:pPr>
            <w:pStyle w:val="Obsah3"/>
            <w:rPr>
              <w:rFonts w:asciiTheme="minorHAnsi" w:eastAsiaTheme="minorEastAsia" w:hAnsiTheme="minorHAnsi" w:cstheme="minorBidi"/>
              <w:noProof/>
              <w:sz w:val="22"/>
              <w:szCs w:val="22"/>
              <w:lang w:val="en-GB" w:eastAsia="en-GB"/>
            </w:rPr>
          </w:pPr>
          <w:hyperlink w:anchor="_Toc116386990" w:history="1">
            <w:r w:rsidRPr="00A45DD5">
              <w:rPr>
                <w:rStyle w:val="Hypertextovprepojenie"/>
                <w:rFonts w:eastAsiaTheme="minorHAnsi"/>
                <w:noProof/>
                <w:lang w:eastAsia="en-US"/>
              </w:rPr>
              <w:t>Tabuľka strategických prioritných rozvojových oblastí, cieľov a opatrení</w:t>
            </w:r>
            <w:r>
              <w:rPr>
                <w:noProof/>
                <w:webHidden/>
              </w:rPr>
              <w:tab/>
            </w:r>
            <w:r>
              <w:rPr>
                <w:noProof/>
                <w:webHidden/>
              </w:rPr>
              <w:fldChar w:fldCharType="begin"/>
            </w:r>
            <w:r>
              <w:rPr>
                <w:noProof/>
                <w:webHidden/>
              </w:rPr>
              <w:instrText xml:space="preserve"> PAGEREF _Toc116386990 \h </w:instrText>
            </w:r>
            <w:r>
              <w:rPr>
                <w:noProof/>
                <w:webHidden/>
              </w:rPr>
            </w:r>
            <w:r>
              <w:rPr>
                <w:noProof/>
                <w:webHidden/>
              </w:rPr>
              <w:fldChar w:fldCharType="separate"/>
            </w:r>
            <w:r w:rsidR="00741029">
              <w:rPr>
                <w:noProof/>
                <w:webHidden/>
              </w:rPr>
              <w:t>104</w:t>
            </w:r>
            <w:r>
              <w:rPr>
                <w:noProof/>
                <w:webHidden/>
              </w:rPr>
              <w:fldChar w:fldCharType="end"/>
            </w:r>
          </w:hyperlink>
        </w:p>
        <w:p w14:paraId="4995D591" w14:textId="328F08A8"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91" w:history="1">
            <w:r w:rsidRPr="00A45DD5">
              <w:rPr>
                <w:rStyle w:val="Hypertextovprepojenie"/>
                <w:rFonts w:eastAsiaTheme="majorEastAsia"/>
                <w:noProof/>
              </w:rPr>
              <w:t>C – Programová časť</w:t>
            </w:r>
            <w:r>
              <w:rPr>
                <w:noProof/>
                <w:webHidden/>
              </w:rPr>
              <w:tab/>
            </w:r>
            <w:r>
              <w:rPr>
                <w:noProof/>
                <w:webHidden/>
              </w:rPr>
              <w:fldChar w:fldCharType="begin"/>
            </w:r>
            <w:r>
              <w:rPr>
                <w:noProof/>
                <w:webHidden/>
              </w:rPr>
              <w:instrText xml:space="preserve"> PAGEREF _Toc116386991 \h </w:instrText>
            </w:r>
            <w:r>
              <w:rPr>
                <w:noProof/>
                <w:webHidden/>
              </w:rPr>
            </w:r>
            <w:r>
              <w:rPr>
                <w:noProof/>
                <w:webHidden/>
              </w:rPr>
              <w:fldChar w:fldCharType="separate"/>
            </w:r>
            <w:r w:rsidR="00741029">
              <w:rPr>
                <w:noProof/>
                <w:webHidden/>
              </w:rPr>
              <w:t>106</w:t>
            </w:r>
            <w:r>
              <w:rPr>
                <w:noProof/>
                <w:webHidden/>
              </w:rPr>
              <w:fldChar w:fldCharType="end"/>
            </w:r>
          </w:hyperlink>
        </w:p>
        <w:p w14:paraId="142F015B" w14:textId="5C887BAE" w:rsidR="004071DF" w:rsidRDefault="004071DF">
          <w:pPr>
            <w:pStyle w:val="Obsah3"/>
            <w:rPr>
              <w:rFonts w:asciiTheme="minorHAnsi" w:eastAsiaTheme="minorEastAsia" w:hAnsiTheme="minorHAnsi" w:cstheme="minorBidi"/>
              <w:noProof/>
              <w:sz w:val="22"/>
              <w:szCs w:val="22"/>
              <w:lang w:val="en-GB" w:eastAsia="en-GB"/>
            </w:rPr>
          </w:pPr>
          <w:hyperlink w:anchor="_Toc116386992" w:history="1">
            <w:r w:rsidRPr="00A45DD5">
              <w:rPr>
                <w:rStyle w:val="Hypertextovprepojenie"/>
                <w:rFonts w:eastAsiaTheme="majorEastAsia"/>
                <w:noProof/>
              </w:rPr>
              <w:t>Strategické prioritné rozvojové oblasti obce</w:t>
            </w:r>
            <w:r>
              <w:rPr>
                <w:noProof/>
                <w:webHidden/>
              </w:rPr>
              <w:tab/>
            </w:r>
            <w:r>
              <w:rPr>
                <w:noProof/>
                <w:webHidden/>
              </w:rPr>
              <w:fldChar w:fldCharType="begin"/>
            </w:r>
            <w:r>
              <w:rPr>
                <w:noProof/>
                <w:webHidden/>
              </w:rPr>
              <w:instrText xml:space="preserve"> PAGEREF _Toc116386992 \h </w:instrText>
            </w:r>
            <w:r>
              <w:rPr>
                <w:noProof/>
                <w:webHidden/>
              </w:rPr>
            </w:r>
            <w:r>
              <w:rPr>
                <w:noProof/>
                <w:webHidden/>
              </w:rPr>
              <w:fldChar w:fldCharType="separate"/>
            </w:r>
            <w:r w:rsidR="00741029">
              <w:rPr>
                <w:noProof/>
                <w:webHidden/>
              </w:rPr>
              <w:t>106</w:t>
            </w:r>
            <w:r>
              <w:rPr>
                <w:noProof/>
                <w:webHidden/>
              </w:rPr>
              <w:fldChar w:fldCharType="end"/>
            </w:r>
          </w:hyperlink>
        </w:p>
        <w:p w14:paraId="6A53C630" w14:textId="6E94CDAD" w:rsidR="004071DF" w:rsidRDefault="004071DF">
          <w:pPr>
            <w:pStyle w:val="Obsah3"/>
            <w:rPr>
              <w:rFonts w:asciiTheme="minorHAnsi" w:eastAsiaTheme="minorEastAsia" w:hAnsiTheme="minorHAnsi" w:cstheme="minorBidi"/>
              <w:noProof/>
              <w:sz w:val="22"/>
              <w:szCs w:val="22"/>
              <w:lang w:val="en-GB" w:eastAsia="en-GB"/>
            </w:rPr>
          </w:pPr>
          <w:hyperlink w:anchor="_Toc116386993" w:history="1">
            <w:r w:rsidRPr="00A45DD5">
              <w:rPr>
                <w:rStyle w:val="Hypertextovprepojenie"/>
                <w:rFonts w:eastAsiaTheme="majorEastAsia"/>
                <w:noProof/>
              </w:rPr>
              <w:t>Monitorovanie hospodárskeho a sociálneho rozvoja obce</w:t>
            </w:r>
            <w:r>
              <w:rPr>
                <w:noProof/>
                <w:webHidden/>
              </w:rPr>
              <w:tab/>
            </w:r>
            <w:r>
              <w:rPr>
                <w:noProof/>
                <w:webHidden/>
              </w:rPr>
              <w:fldChar w:fldCharType="begin"/>
            </w:r>
            <w:r>
              <w:rPr>
                <w:noProof/>
                <w:webHidden/>
              </w:rPr>
              <w:instrText xml:space="preserve"> PAGEREF _Toc116386993 \h </w:instrText>
            </w:r>
            <w:r>
              <w:rPr>
                <w:noProof/>
                <w:webHidden/>
              </w:rPr>
            </w:r>
            <w:r>
              <w:rPr>
                <w:noProof/>
                <w:webHidden/>
              </w:rPr>
              <w:fldChar w:fldCharType="separate"/>
            </w:r>
            <w:r w:rsidR="00741029">
              <w:rPr>
                <w:noProof/>
                <w:webHidden/>
              </w:rPr>
              <w:t>111</w:t>
            </w:r>
            <w:r>
              <w:rPr>
                <w:noProof/>
                <w:webHidden/>
              </w:rPr>
              <w:fldChar w:fldCharType="end"/>
            </w:r>
          </w:hyperlink>
        </w:p>
        <w:p w14:paraId="2AE7203E" w14:textId="5F07E40E" w:rsidR="004071DF" w:rsidRDefault="004071DF">
          <w:pPr>
            <w:pStyle w:val="Obsah3"/>
            <w:rPr>
              <w:rFonts w:asciiTheme="minorHAnsi" w:eastAsiaTheme="minorEastAsia" w:hAnsiTheme="minorHAnsi" w:cstheme="minorBidi"/>
              <w:noProof/>
              <w:sz w:val="22"/>
              <w:szCs w:val="22"/>
              <w:lang w:val="en-GB" w:eastAsia="en-GB"/>
            </w:rPr>
          </w:pPr>
          <w:hyperlink w:anchor="_Toc116386994" w:history="1">
            <w:r w:rsidRPr="00A45DD5">
              <w:rPr>
                <w:rStyle w:val="Hypertextovprepojenie"/>
                <w:rFonts w:eastAsiaTheme="majorEastAsia"/>
                <w:noProof/>
              </w:rPr>
              <w:t>Zoznam ukazovateľov cieľov/prioritných oblastí PHRSR</w:t>
            </w:r>
            <w:r>
              <w:rPr>
                <w:noProof/>
                <w:webHidden/>
              </w:rPr>
              <w:tab/>
            </w:r>
            <w:r>
              <w:rPr>
                <w:noProof/>
                <w:webHidden/>
              </w:rPr>
              <w:fldChar w:fldCharType="begin"/>
            </w:r>
            <w:r>
              <w:rPr>
                <w:noProof/>
                <w:webHidden/>
              </w:rPr>
              <w:instrText xml:space="preserve"> PAGEREF _Toc116386994 \h </w:instrText>
            </w:r>
            <w:r>
              <w:rPr>
                <w:noProof/>
                <w:webHidden/>
              </w:rPr>
            </w:r>
            <w:r>
              <w:rPr>
                <w:noProof/>
                <w:webHidden/>
              </w:rPr>
              <w:fldChar w:fldCharType="separate"/>
            </w:r>
            <w:r w:rsidR="00741029">
              <w:rPr>
                <w:noProof/>
                <w:webHidden/>
              </w:rPr>
              <w:t>113</w:t>
            </w:r>
            <w:r>
              <w:rPr>
                <w:noProof/>
                <w:webHidden/>
              </w:rPr>
              <w:fldChar w:fldCharType="end"/>
            </w:r>
          </w:hyperlink>
        </w:p>
        <w:p w14:paraId="7FCCA736" w14:textId="388B302B"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6995" w:history="1">
            <w:r w:rsidRPr="00A45DD5">
              <w:rPr>
                <w:rStyle w:val="Hypertextovprepojenie"/>
                <w:rFonts w:eastAsiaTheme="majorEastAsia"/>
                <w:noProof/>
              </w:rPr>
              <w:t>D – Realizačná časť</w:t>
            </w:r>
            <w:r>
              <w:rPr>
                <w:noProof/>
                <w:webHidden/>
              </w:rPr>
              <w:tab/>
            </w:r>
            <w:r>
              <w:rPr>
                <w:noProof/>
                <w:webHidden/>
              </w:rPr>
              <w:fldChar w:fldCharType="begin"/>
            </w:r>
            <w:r>
              <w:rPr>
                <w:noProof/>
                <w:webHidden/>
              </w:rPr>
              <w:instrText xml:space="preserve"> PAGEREF _Toc116386995 \h </w:instrText>
            </w:r>
            <w:r>
              <w:rPr>
                <w:noProof/>
                <w:webHidden/>
              </w:rPr>
            </w:r>
            <w:r>
              <w:rPr>
                <w:noProof/>
                <w:webHidden/>
              </w:rPr>
              <w:fldChar w:fldCharType="separate"/>
            </w:r>
            <w:r w:rsidR="00741029">
              <w:rPr>
                <w:noProof/>
                <w:webHidden/>
              </w:rPr>
              <w:t>115</w:t>
            </w:r>
            <w:r>
              <w:rPr>
                <w:noProof/>
                <w:webHidden/>
              </w:rPr>
              <w:fldChar w:fldCharType="end"/>
            </w:r>
          </w:hyperlink>
        </w:p>
        <w:p w14:paraId="6937C7C3" w14:textId="46B64722"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96" w:history="1">
            <w:r w:rsidRPr="00A45DD5">
              <w:rPr>
                <w:rStyle w:val="Hypertextovprepojenie"/>
                <w:rFonts w:eastAsiaTheme="majorEastAsia"/>
                <w:noProof/>
              </w:rPr>
              <w:t>Organizačné zabezpečenie realizácie</w:t>
            </w:r>
            <w:r>
              <w:rPr>
                <w:noProof/>
                <w:webHidden/>
              </w:rPr>
              <w:tab/>
            </w:r>
            <w:r>
              <w:rPr>
                <w:noProof/>
                <w:webHidden/>
              </w:rPr>
              <w:fldChar w:fldCharType="begin"/>
            </w:r>
            <w:r>
              <w:rPr>
                <w:noProof/>
                <w:webHidden/>
              </w:rPr>
              <w:instrText xml:space="preserve"> PAGEREF _Toc116386996 \h </w:instrText>
            </w:r>
            <w:r>
              <w:rPr>
                <w:noProof/>
                <w:webHidden/>
              </w:rPr>
            </w:r>
            <w:r>
              <w:rPr>
                <w:noProof/>
                <w:webHidden/>
              </w:rPr>
              <w:fldChar w:fldCharType="separate"/>
            </w:r>
            <w:r w:rsidR="00741029">
              <w:rPr>
                <w:noProof/>
                <w:webHidden/>
              </w:rPr>
              <w:t>115</w:t>
            </w:r>
            <w:r>
              <w:rPr>
                <w:noProof/>
                <w:webHidden/>
              </w:rPr>
              <w:fldChar w:fldCharType="end"/>
            </w:r>
          </w:hyperlink>
        </w:p>
        <w:p w14:paraId="1BF77B81" w14:textId="2B167216"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97" w:history="1">
            <w:r w:rsidRPr="00A45DD5">
              <w:rPr>
                <w:rStyle w:val="Hypertextovprepojenie"/>
                <w:rFonts w:eastAsiaTheme="majorEastAsia"/>
                <w:noProof/>
              </w:rPr>
              <w:t>Komunikačná stratégia</w:t>
            </w:r>
            <w:r>
              <w:rPr>
                <w:noProof/>
                <w:webHidden/>
              </w:rPr>
              <w:tab/>
            </w:r>
            <w:r>
              <w:rPr>
                <w:noProof/>
                <w:webHidden/>
              </w:rPr>
              <w:fldChar w:fldCharType="begin"/>
            </w:r>
            <w:r>
              <w:rPr>
                <w:noProof/>
                <w:webHidden/>
              </w:rPr>
              <w:instrText xml:space="preserve"> PAGEREF _Toc116386997 \h </w:instrText>
            </w:r>
            <w:r>
              <w:rPr>
                <w:noProof/>
                <w:webHidden/>
              </w:rPr>
            </w:r>
            <w:r>
              <w:rPr>
                <w:noProof/>
                <w:webHidden/>
              </w:rPr>
              <w:fldChar w:fldCharType="separate"/>
            </w:r>
            <w:r w:rsidR="00741029">
              <w:rPr>
                <w:noProof/>
                <w:webHidden/>
              </w:rPr>
              <w:t>115</w:t>
            </w:r>
            <w:r>
              <w:rPr>
                <w:noProof/>
                <w:webHidden/>
              </w:rPr>
              <w:fldChar w:fldCharType="end"/>
            </w:r>
          </w:hyperlink>
        </w:p>
        <w:p w14:paraId="0049BA6A" w14:textId="4866262A"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98" w:history="1">
            <w:r w:rsidRPr="00A45DD5">
              <w:rPr>
                <w:rStyle w:val="Hypertextovprepojenie"/>
                <w:rFonts w:eastAsiaTheme="majorEastAsia"/>
                <w:noProof/>
              </w:rPr>
              <w:t>Systém monitorovania a hodnotenia</w:t>
            </w:r>
            <w:r>
              <w:rPr>
                <w:noProof/>
                <w:webHidden/>
              </w:rPr>
              <w:tab/>
            </w:r>
            <w:r>
              <w:rPr>
                <w:noProof/>
                <w:webHidden/>
              </w:rPr>
              <w:fldChar w:fldCharType="begin"/>
            </w:r>
            <w:r>
              <w:rPr>
                <w:noProof/>
                <w:webHidden/>
              </w:rPr>
              <w:instrText xml:space="preserve"> PAGEREF _Toc116386998 \h </w:instrText>
            </w:r>
            <w:r>
              <w:rPr>
                <w:noProof/>
                <w:webHidden/>
              </w:rPr>
            </w:r>
            <w:r>
              <w:rPr>
                <w:noProof/>
                <w:webHidden/>
              </w:rPr>
              <w:fldChar w:fldCharType="separate"/>
            </w:r>
            <w:r w:rsidR="00741029">
              <w:rPr>
                <w:noProof/>
                <w:webHidden/>
              </w:rPr>
              <w:t>115</w:t>
            </w:r>
            <w:r>
              <w:rPr>
                <w:noProof/>
                <w:webHidden/>
              </w:rPr>
              <w:fldChar w:fldCharType="end"/>
            </w:r>
          </w:hyperlink>
        </w:p>
        <w:p w14:paraId="278130FA" w14:textId="66D2E016" w:rsidR="004071DF" w:rsidRDefault="004071DF">
          <w:pPr>
            <w:pStyle w:val="Obsah2"/>
            <w:rPr>
              <w:rFonts w:asciiTheme="minorHAnsi" w:eastAsiaTheme="minorEastAsia" w:hAnsiTheme="minorHAnsi" w:cstheme="minorBidi"/>
              <w:bCs w:val="0"/>
              <w:i w:val="0"/>
              <w:noProof/>
              <w:sz w:val="22"/>
              <w:szCs w:val="22"/>
              <w:lang w:val="en-GB" w:eastAsia="en-GB"/>
            </w:rPr>
          </w:pPr>
          <w:hyperlink w:anchor="_Toc116386999" w:history="1">
            <w:r w:rsidRPr="00A45DD5">
              <w:rPr>
                <w:rStyle w:val="Hypertextovprepojenie"/>
                <w:rFonts w:eastAsiaTheme="majorEastAsia"/>
                <w:noProof/>
              </w:rPr>
              <w:t>Akčný plán obce Topoľníky na obdobie 2022 – 2027</w:t>
            </w:r>
            <w:r>
              <w:rPr>
                <w:noProof/>
                <w:webHidden/>
              </w:rPr>
              <w:tab/>
            </w:r>
            <w:r>
              <w:rPr>
                <w:noProof/>
                <w:webHidden/>
              </w:rPr>
              <w:fldChar w:fldCharType="begin"/>
            </w:r>
            <w:r>
              <w:rPr>
                <w:noProof/>
                <w:webHidden/>
              </w:rPr>
              <w:instrText xml:space="preserve"> PAGEREF _Toc116386999 \h </w:instrText>
            </w:r>
            <w:r>
              <w:rPr>
                <w:noProof/>
                <w:webHidden/>
              </w:rPr>
            </w:r>
            <w:r>
              <w:rPr>
                <w:noProof/>
                <w:webHidden/>
              </w:rPr>
              <w:fldChar w:fldCharType="separate"/>
            </w:r>
            <w:r w:rsidR="00741029">
              <w:rPr>
                <w:noProof/>
                <w:webHidden/>
              </w:rPr>
              <w:t>118</w:t>
            </w:r>
            <w:r>
              <w:rPr>
                <w:noProof/>
                <w:webHidden/>
              </w:rPr>
              <w:fldChar w:fldCharType="end"/>
            </w:r>
          </w:hyperlink>
        </w:p>
        <w:p w14:paraId="2240B0B4" w14:textId="625FD831" w:rsidR="004071DF" w:rsidRDefault="004071DF">
          <w:pPr>
            <w:pStyle w:val="Obsah3"/>
            <w:rPr>
              <w:rFonts w:asciiTheme="minorHAnsi" w:eastAsiaTheme="minorEastAsia" w:hAnsiTheme="minorHAnsi" w:cstheme="minorBidi"/>
              <w:noProof/>
              <w:sz w:val="22"/>
              <w:szCs w:val="22"/>
              <w:lang w:val="en-GB" w:eastAsia="en-GB"/>
            </w:rPr>
          </w:pPr>
          <w:hyperlink w:anchor="_Toc116387000" w:history="1">
            <w:r w:rsidRPr="00A45DD5">
              <w:rPr>
                <w:rStyle w:val="Hypertextovprepojenie"/>
                <w:rFonts w:eastAsiaTheme="majorEastAsia"/>
                <w:noProof/>
              </w:rPr>
              <w:t>Projektové zámery obce Topoľníky na roky 2022 – 2027</w:t>
            </w:r>
            <w:r>
              <w:rPr>
                <w:noProof/>
                <w:webHidden/>
              </w:rPr>
              <w:tab/>
            </w:r>
            <w:r>
              <w:rPr>
                <w:noProof/>
                <w:webHidden/>
              </w:rPr>
              <w:fldChar w:fldCharType="begin"/>
            </w:r>
            <w:r>
              <w:rPr>
                <w:noProof/>
                <w:webHidden/>
              </w:rPr>
              <w:instrText xml:space="preserve"> PAGEREF _Toc116387000 \h </w:instrText>
            </w:r>
            <w:r>
              <w:rPr>
                <w:noProof/>
                <w:webHidden/>
              </w:rPr>
            </w:r>
            <w:r>
              <w:rPr>
                <w:noProof/>
                <w:webHidden/>
              </w:rPr>
              <w:fldChar w:fldCharType="separate"/>
            </w:r>
            <w:r w:rsidR="00741029">
              <w:rPr>
                <w:noProof/>
                <w:webHidden/>
              </w:rPr>
              <w:t>120</w:t>
            </w:r>
            <w:r>
              <w:rPr>
                <w:noProof/>
                <w:webHidden/>
              </w:rPr>
              <w:fldChar w:fldCharType="end"/>
            </w:r>
          </w:hyperlink>
        </w:p>
        <w:p w14:paraId="26C7AF00" w14:textId="1D453308"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1" w:history="1">
            <w:r w:rsidRPr="00A45DD5">
              <w:rPr>
                <w:rStyle w:val="Hypertextovprepojenie"/>
                <w:rFonts w:eastAsiaTheme="majorEastAsia"/>
                <w:noProof/>
              </w:rPr>
              <w:t>E – Finančná časť</w:t>
            </w:r>
            <w:r>
              <w:rPr>
                <w:noProof/>
                <w:webHidden/>
              </w:rPr>
              <w:tab/>
            </w:r>
            <w:r>
              <w:rPr>
                <w:noProof/>
                <w:webHidden/>
              </w:rPr>
              <w:fldChar w:fldCharType="begin"/>
            </w:r>
            <w:r>
              <w:rPr>
                <w:noProof/>
                <w:webHidden/>
              </w:rPr>
              <w:instrText xml:space="preserve"> PAGEREF _Toc116387001 \h </w:instrText>
            </w:r>
            <w:r>
              <w:rPr>
                <w:noProof/>
                <w:webHidden/>
              </w:rPr>
            </w:r>
            <w:r>
              <w:rPr>
                <w:noProof/>
                <w:webHidden/>
              </w:rPr>
              <w:fldChar w:fldCharType="separate"/>
            </w:r>
            <w:r w:rsidR="00741029">
              <w:rPr>
                <w:noProof/>
                <w:webHidden/>
              </w:rPr>
              <w:t>126</w:t>
            </w:r>
            <w:r>
              <w:rPr>
                <w:noProof/>
                <w:webHidden/>
              </w:rPr>
              <w:fldChar w:fldCharType="end"/>
            </w:r>
          </w:hyperlink>
        </w:p>
        <w:p w14:paraId="55916306" w14:textId="1EF77263"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2" w:history="1">
            <w:r w:rsidRPr="00A45DD5">
              <w:rPr>
                <w:rStyle w:val="Hypertextovprepojenie"/>
                <w:rFonts w:eastAsiaTheme="majorEastAsia"/>
                <w:noProof/>
              </w:rPr>
              <w:t>Záver</w:t>
            </w:r>
            <w:r>
              <w:rPr>
                <w:noProof/>
                <w:webHidden/>
              </w:rPr>
              <w:tab/>
            </w:r>
            <w:r>
              <w:rPr>
                <w:noProof/>
                <w:webHidden/>
              </w:rPr>
              <w:fldChar w:fldCharType="begin"/>
            </w:r>
            <w:r>
              <w:rPr>
                <w:noProof/>
                <w:webHidden/>
              </w:rPr>
              <w:instrText xml:space="preserve"> PAGEREF _Toc116387002 \h </w:instrText>
            </w:r>
            <w:r>
              <w:rPr>
                <w:noProof/>
                <w:webHidden/>
              </w:rPr>
            </w:r>
            <w:r>
              <w:rPr>
                <w:noProof/>
                <w:webHidden/>
              </w:rPr>
              <w:fldChar w:fldCharType="separate"/>
            </w:r>
            <w:r w:rsidR="00741029">
              <w:rPr>
                <w:noProof/>
                <w:webHidden/>
              </w:rPr>
              <w:t>127</w:t>
            </w:r>
            <w:r>
              <w:rPr>
                <w:noProof/>
                <w:webHidden/>
              </w:rPr>
              <w:fldChar w:fldCharType="end"/>
            </w:r>
          </w:hyperlink>
        </w:p>
        <w:p w14:paraId="4590B6B8" w14:textId="1A6821E3"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3" w:history="1">
            <w:r w:rsidRPr="00A45DD5">
              <w:rPr>
                <w:rStyle w:val="Hypertextovprepojenie"/>
                <w:rFonts w:eastAsiaTheme="majorEastAsia"/>
                <w:noProof/>
              </w:rPr>
              <w:t>Príloha č. 1: Akčný plán – projektové zámery na daný rozpočtový rok s výhľadom na 6 rokov</w:t>
            </w:r>
            <w:r>
              <w:rPr>
                <w:noProof/>
                <w:webHidden/>
              </w:rPr>
              <w:tab/>
            </w:r>
            <w:r>
              <w:rPr>
                <w:noProof/>
                <w:webHidden/>
              </w:rPr>
              <w:fldChar w:fldCharType="begin"/>
            </w:r>
            <w:r>
              <w:rPr>
                <w:noProof/>
                <w:webHidden/>
              </w:rPr>
              <w:instrText xml:space="preserve"> PAGEREF _Toc116387003 \h </w:instrText>
            </w:r>
            <w:r>
              <w:rPr>
                <w:noProof/>
                <w:webHidden/>
              </w:rPr>
            </w:r>
            <w:r>
              <w:rPr>
                <w:noProof/>
                <w:webHidden/>
              </w:rPr>
              <w:fldChar w:fldCharType="separate"/>
            </w:r>
            <w:r w:rsidR="00741029">
              <w:rPr>
                <w:noProof/>
                <w:webHidden/>
              </w:rPr>
              <w:t>128</w:t>
            </w:r>
            <w:r>
              <w:rPr>
                <w:noProof/>
                <w:webHidden/>
              </w:rPr>
              <w:fldChar w:fldCharType="end"/>
            </w:r>
          </w:hyperlink>
        </w:p>
        <w:p w14:paraId="5BBE8D01" w14:textId="2A071E76"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4" w:history="1">
            <w:r w:rsidRPr="00A45DD5">
              <w:rPr>
                <w:rStyle w:val="Hypertextovprepojenie"/>
                <w:rFonts w:eastAsiaTheme="majorEastAsia"/>
                <w:noProof/>
              </w:rPr>
              <w:t>Príloha č. 2: Zoznam členov riadiaceho výboru, pracovných skupín – tímov logistickej podpory pre rozvojové oblasti a tímu pre koordináciu participatívnej tvorby a implementácie PHRSR obce Topoľníky na obdobie 2022 – 2027</w:t>
            </w:r>
            <w:r>
              <w:rPr>
                <w:noProof/>
                <w:webHidden/>
              </w:rPr>
              <w:tab/>
            </w:r>
            <w:r>
              <w:rPr>
                <w:noProof/>
                <w:webHidden/>
              </w:rPr>
              <w:fldChar w:fldCharType="begin"/>
            </w:r>
            <w:r>
              <w:rPr>
                <w:noProof/>
                <w:webHidden/>
              </w:rPr>
              <w:instrText xml:space="preserve"> PAGEREF _Toc116387004 \h </w:instrText>
            </w:r>
            <w:r>
              <w:rPr>
                <w:noProof/>
                <w:webHidden/>
              </w:rPr>
            </w:r>
            <w:r>
              <w:rPr>
                <w:noProof/>
                <w:webHidden/>
              </w:rPr>
              <w:fldChar w:fldCharType="separate"/>
            </w:r>
            <w:r w:rsidR="00741029">
              <w:rPr>
                <w:noProof/>
                <w:webHidden/>
              </w:rPr>
              <w:t>134</w:t>
            </w:r>
            <w:r>
              <w:rPr>
                <w:noProof/>
                <w:webHidden/>
              </w:rPr>
              <w:fldChar w:fldCharType="end"/>
            </w:r>
          </w:hyperlink>
        </w:p>
        <w:p w14:paraId="3834493D" w14:textId="1B57DF0A"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5" w:history="1">
            <w:r w:rsidRPr="00A45DD5">
              <w:rPr>
                <w:rStyle w:val="Hypertextovprepojenie"/>
                <w:rFonts w:eastAsiaTheme="majorEastAsia"/>
                <w:noProof/>
              </w:rPr>
              <w:t>Príloha č. 3: Zoznam skratiek použitých v PHRSR</w:t>
            </w:r>
            <w:r>
              <w:rPr>
                <w:noProof/>
                <w:webHidden/>
              </w:rPr>
              <w:tab/>
            </w:r>
            <w:r>
              <w:rPr>
                <w:noProof/>
                <w:webHidden/>
              </w:rPr>
              <w:fldChar w:fldCharType="begin"/>
            </w:r>
            <w:r>
              <w:rPr>
                <w:noProof/>
                <w:webHidden/>
              </w:rPr>
              <w:instrText xml:space="preserve"> PAGEREF _Toc116387005 \h </w:instrText>
            </w:r>
            <w:r>
              <w:rPr>
                <w:noProof/>
                <w:webHidden/>
              </w:rPr>
            </w:r>
            <w:r>
              <w:rPr>
                <w:noProof/>
                <w:webHidden/>
              </w:rPr>
              <w:fldChar w:fldCharType="separate"/>
            </w:r>
            <w:r w:rsidR="00741029">
              <w:rPr>
                <w:noProof/>
                <w:webHidden/>
              </w:rPr>
              <w:t>136</w:t>
            </w:r>
            <w:r>
              <w:rPr>
                <w:noProof/>
                <w:webHidden/>
              </w:rPr>
              <w:fldChar w:fldCharType="end"/>
            </w:r>
          </w:hyperlink>
        </w:p>
        <w:p w14:paraId="48EA75E3" w14:textId="447515F2"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6" w:history="1">
            <w:r w:rsidRPr="00A45DD5">
              <w:rPr>
                <w:rStyle w:val="Hypertextovprepojenie"/>
                <w:rFonts w:eastAsiaTheme="majorEastAsia"/>
                <w:noProof/>
              </w:rPr>
              <w:t>Príloha č. 4: Zoznam informačných zdrojov použitých v PHRSR</w:t>
            </w:r>
            <w:r>
              <w:rPr>
                <w:noProof/>
                <w:webHidden/>
              </w:rPr>
              <w:tab/>
            </w:r>
            <w:r>
              <w:rPr>
                <w:noProof/>
                <w:webHidden/>
              </w:rPr>
              <w:fldChar w:fldCharType="begin"/>
            </w:r>
            <w:r>
              <w:rPr>
                <w:noProof/>
                <w:webHidden/>
              </w:rPr>
              <w:instrText xml:space="preserve"> PAGEREF _Toc116387006 \h </w:instrText>
            </w:r>
            <w:r>
              <w:rPr>
                <w:noProof/>
                <w:webHidden/>
              </w:rPr>
            </w:r>
            <w:r>
              <w:rPr>
                <w:noProof/>
                <w:webHidden/>
              </w:rPr>
              <w:fldChar w:fldCharType="separate"/>
            </w:r>
            <w:r w:rsidR="00741029">
              <w:rPr>
                <w:noProof/>
                <w:webHidden/>
              </w:rPr>
              <w:t>137</w:t>
            </w:r>
            <w:r>
              <w:rPr>
                <w:noProof/>
                <w:webHidden/>
              </w:rPr>
              <w:fldChar w:fldCharType="end"/>
            </w:r>
          </w:hyperlink>
        </w:p>
        <w:p w14:paraId="65B95F4D" w14:textId="2258FCCE" w:rsidR="004071DF" w:rsidRDefault="004071DF">
          <w:pPr>
            <w:pStyle w:val="Obsah1"/>
            <w:tabs>
              <w:tab w:val="right" w:leader="dot" w:pos="9016"/>
            </w:tabs>
            <w:rPr>
              <w:rFonts w:asciiTheme="minorHAnsi" w:eastAsiaTheme="minorEastAsia" w:hAnsiTheme="minorHAnsi" w:cstheme="minorBidi"/>
              <w:b w:val="0"/>
              <w:bCs w:val="0"/>
              <w:caps w:val="0"/>
              <w:noProof/>
              <w:sz w:val="22"/>
              <w:szCs w:val="22"/>
              <w:lang w:val="en-GB" w:eastAsia="en-GB"/>
            </w:rPr>
          </w:pPr>
          <w:hyperlink w:anchor="_Toc116387007" w:history="1">
            <w:r w:rsidRPr="00A45DD5">
              <w:rPr>
                <w:rStyle w:val="Hypertextovprepojenie"/>
                <w:rFonts w:eastAsiaTheme="majorEastAsia"/>
                <w:noProof/>
              </w:rPr>
              <w:t>Príloha č. 5: Vyhodnotenie dotazníkového prieskumu názorov obyvateľov obce Topoľníky – pre udržateľný a participatívny miestny rozvoj</w:t>
            </w:r>
            <w:r>
              <w:rPr>
                <w:noProof/>
                <w:webHidden/>
              </w:rPr>
              <w:tab/>
            </w:r>
            <w:r>
              <w:rPr>
                <w:noProof/>
                <w:webHidden/>
              </w:rPr>
              <w:fldChar w:fldCharType="begin"/>
            </w:r>
            <w:r>
              <w:rPr>
                <w:noProof/>
                <w:webHidden/>
              </w:rPr>
              <w:instrText xml:space="preserve"> PAGEREF _Toc116387007 \h </w:instrText>
            </w:r>
            <w:r>
              <w:rPr>
                <w:noProof/>
                <w:webHidden/>
              </w:rPr>
            </w:r>
            <w:r>
              <w:rPr>
                <w:noProof/>
                <w:webHidden/>
              </w:rPr>
              <w:fldChar w:fldCharType="separate"/>
            </w:r>
            <w:r w:rsidR="00741029">
              <w:rPr>
                <w:noProof/>
                <w:webHidden/>
              </w:rPr>
              <w:t>140</w:t>
            </w:r>
            <w:r>
              <w:rPr>
                <w:noProof/>
                <w:webHidden/>
              </w:rPr>
              <w:fldChar w:fldCharType="end"/>
            </w:r>
          </w:hyperlink>
        </w:p>
        <w:p w14:paraId="044D5323" w14:textId="138A0503" w:rsidR="00AC04CA" w:rsidRPr="00487A2F" w:rsidRDefault="00AC04CA">
          <w:r w:rsidRPr="00487A2F">
            <w:rPr>
              <w:b/>
              <w:bCs/>
            </w:rPr>
            <w:fldChar w:fldCharType="end"/>
          </w:r>
        </w:p>
      </w:sdtContent>
    </w:sdt>
    <w:p w14:paraId="32C77296" w14:textId="77777777" w:rsidR="00AC04CA" w:rsidRPr="00487A2F" w:rsidRDefault="00AC04CA" w:rsidP="00BF7C35">
      <w:pPr>
        <w:tabs>
          <w:tab w:val="left" w:pos="4100"/>
        </w:tabs>
        <w:jc w:val="both"/>
        <w:rPr>
          <w:sz w:val="22"/>
        </w:rPr>
      </w:pPr>
    </w:p>
    <w:p w14:paraId="22A717C1" w14:textId="77777777" w:rsidR="00ED4E5C" w:rsidRPr="00487A2F" w:rsidRDefault="00ED4E5C" w:rsidP="00BF7C35">
      <w:pPr>
        <w:ind w:firstLine="708"/>
        <w:jc w:val="both"/>
        <w:rPr>
          <w:sz w:val="22"/>
        </w:rPr>
        <w:sectPr w:rsidR="00ED4E5C" w:rsidRPr="00487A2F" w:rsidSect="009D270E">
          <w:pgSz w:w="11906" w:h="16838"/>
          <w:pgMar w:top="1440" w:right="1440" w:bottom="1656" w:left="1440" w:header="720" w:footer="720" w:gutter="0"/>
          <w:cols w:space="720"/>
        </w:sectPr>
      </w:pPr>
    </w:p>
    <w:p w14:paraId="7F4711E3" w14:textId="77777777" w:rsidR="00ED4E5C" w:rsidRPr="00487A2F" w:rsidRDefault="00ED4E5C" w:rsidP="00BF7C35">
      <w:pPr>
        <w:pStyle w:val="Nadpis1"/>
        <w:spacing w:line="240" w:lineRule="auto"/>
        <w:rPr>
          <w:rFonts w:ascii="Times New Roman" w:hAnsi="Times New Roman"/>
          <w:b/>
          <w:sz w:val="24"/>
          <w:szCs w:val="24"/>
        </w:rPr>
      </w:pPr>
      <w:bookmarkStart w:id="0" w:name="_Toc88670731"/>
      <w:bookmarkStart w:id="1" w:name="_Toc88673052"/>
      <w:bookmarkStart w:id="2" w:name="_Toc88675686"/>
      <w:bookmarkStart w:id="3" w:name="_Toc88728701"/>
      <w:bookmarkStart w:id="4" w:name="_Toc88728740"/>
      <w:bookmarkStart w:id="5" w:name="_Toc88749101"/>
      <w:bookmarkStart w:id="6" w:name="_Toc106905379"/>
      <w:bookmarkStart w:id="7" w:name="_Toc116386947"/>
      <w:r w:rsidRPr="00487A2F">
        <w:rPr>
          <w:rFonts w:ascii="Times New Roman" w:hAnsi="Times New Roman"/>
          <w:b/>
          <w:sz w:val="24"/>
          <w:szCs w:val="24"/>
        </w:rPr>
        <w:lastRenderedPageBreak/>
        <w:t>Úvod</w:t>
      </w:r>
      <w:bookmarkEnd w:id="0"/>
      <w:bookmarkEnd w:id="1"/>
      <w:bookmarkEnd w:id="2"/>
      <w:bookmarkEnd w:id="3"/>
      <w:bookmarkEnd w:id="4"/>
      <w:bookmarkEnd w:id="5"/>
      <w:bookmarkEnd w:id="6"/>
      <w:bookmarkEnd w:id="7"/>
    </w:p>
    <w:p w14:paraId="64863C4E" w14:textId="77777777" w:rsidR="00ED4E5C" w:rsidRPr="00487A2F" w:rsidRDefault="00ED4E5C" w:rsidP="00BF7C35">
      <w:pPr>
        <w:ind w:firstLine="708"/>
        <w:jc w:val="both"/>
        <w:rPr>
          <w:b/>
          <w:sz w:val="24"/>
          <w:szCs w:val="24"/>
        </w:rPr>
      </w:pPr>
    </w:p>
    <w:p w14:paraId="0CC46C82" w14:textId="2CA798E1" w:rsidR="00ED4E5C" w:rsidRPr="00487A2F" w:rsidRDefault="00ED4E5C" w:rsidP="00BF7C35">
      <w:pPr>
        <w:pStyle w:val="western"/>
        <w:spacing w:before="0" w:beforeAutospacing="0" w:after="0" w:afterAutospacing="0"/>
        <w:ind w:firstLine="708"/>
        <w:jc w:val="both"/>
        <w:rPr>
          <w:color w:val="auto"/>
        </w:rPr>
      </w:pPr>
      <w:r w:rsidRPr="00487A2F">
        <w:rPr>
          <w:color w:val="auto"/>
        </w:rPr>
        <w:t xml:space="preserve">Dokument Program hospodárskeho </w:t>
      </w:r>
      <w:r w:rsidR="009A782B" w:rsidRPr="00487A2F">
        <w:rPr>
          <w:color w:val="auto"/>
        </w:rPr>
        <w:t xml:space="preserve">rozvoja </w:t>
      </w:r>
      <w:r w:rsidRPr="00487A2F">
        <w:rPr>
          <w:color w:val="auto"/>
        </w:rPr>
        <w:t>a sociálneho rozvoja</w:t>
      </w:r>
      <w:r w:rsidR="00AF5727" w:rsidRPr="00487A2F">
        <w:rPr>
          <w:color w:val="auto"/>
        </w:rPr>
        <w:t xml:space="preserve"> (PHRSR)</w:t>
      </w:r>
      <w:r w:rsidRPr="00487A2F">
        <w:rPr>
          <w:color w:val="auto"/>
        </w:rPr>
        <w:t xml:space="preserve"> obce </w:t>
      </w:r>
      <w:r w:rsidR="00686D67" w:rsidRPr="00487A2F">
        <w:rPr>
          <w:color w:val="auto"/>
        </w:rPr>
        <w:t>Topoľníky</w:t>
      </w:r>
      <w:r w:rsidRPr="00487A2F">
        <w:rPr>
          <w:color w:val="auto"/>
        </w:rPr>
        <w:t xml:space="preserve"> je základným dokumentom, ktorým sa samospráva obce pri výkone svojej činnosti stará o všestranný rozvoj svojho územia a o potreby svojich obyvateľov.</w:t>
      </w:r>
    </w:p>
    <w:p w14:paraId="6683677A" w14:textId="20639DDD" w:rsidR="00ED4E5C" w:rsidRPr="00487A2F" w:rsidRDefault="00ED4E5C" w:rsidP="00BF7C35">
      <w:pPr>
        <w:tabs>
          <w:tab w:val="left" w:pos="567"/>
        </w:tabs>
        <w:ind w:firstLine="709"/>
        <w:jc w:val="both"/>
        <w:rPr>
          <w:sz w:val="24"/>
          <w:szCs w:val="24"/>
        </w:rPr>
      </w:pPr>
      <w:r w:rsidRPr="00487A2F">
        <w:rPr>
          <w:sz w:val="24"/>
          <w:szCs w:val="24"/>
        </w:rPr>
        <w:t xml:space="preserve">Cieľom predkladanej práce je zmapovanie sociálno-ekonomickej priestorovej štruktúry obce </w:t>
      </w:r>
      <w:r w:rsidR="00686D67" w:rsidRPr="00487A2F">
        <w:rPr>
          <w:sz w:val="24"/>
          <w:szCs w:val="24"/>
        </w:rPr>
        <w:t>Topoľníky</w:t>
      </w:r>
      <w:r w:rsidR="009D270E" w:rsidRPr="00487A2F">
        <w:rPr>
          <w:sz w:val="24"/>
          <w:szCs w:val="24"/>
        </w:rPr>
        <w:t xml:space="preserve"> </w:t>
      </w:r>
      <w:r w:rsidR="009A782B" w:rsidRPr="00487A2F">
        <w:rPr>
          <w:sz w:val="24"/>
          <w:szCs w:val="24"/>
        </w:rPr>
        <w:t>(</w:t>
      </w:r>
      <w:hyperlink r:id="rId14" w:history="1">
        <w:r w:rsidR="00782F8B" w:rsidRPr="00202BFA">
          <w:rPr>
            <w:rStyle w:val="Hypertextovprepojenie"/>
            <w:sz w:val="24"/>
            <w:szCs w:val="24"/>
          </w:rPr>
          <w:t>https://topolniky.sk/sk/</w:t>
        </w:r>
      </w:hyperlink>
      <w:r w:rsidR="00421B93" w:rsidRPr="00487A2F">
        <w:rPr>
          <w:sz w:val="24"/>
          <w:szCs w:val="24"/>
        </w:rPr>
        <w:t xml:space="preserve">) </w:t>
      </w:r>
      <w:r w:rsidRPr="00487A2F">
        <w:rPr>
          <w:sz w:val="24"/>
          <w:szCs w:val="24"/>
        </w:rPr>
        <w:t xml:space="preserve">– nachádzajúcej sa na juhozápadnom Slovensku </w:t>
      </w:r>
      <w:r w:rsidR="009D270E" w:rsidRPr="00487A2F">
        <w:rPr>
          <w:sz w:val="24"/>
          <w:szCs w:val="24"/>
        </w:rPr>
        <w:t xml:space="preserve">v okrese </w:t>
      </w:r>
      <w:r w:rsidR="00120B85" w:rsidRPr="00487A2F">
        <w:rPr>
          <w:sz w:val="24"/>
          <w:szCs w:val="24"/>
        </w:rPr>
        <w:t>Dunajská Streda</w:t>
      </w:r>
      <w:r w:rsidR="009D270E" w:rsidRPr="00487A2F">
        <w:rPr>
          <w:sz w:val="24"/>
          <w:szCs w:val="24"/>
        </w:rPr>
        <w:t xml:space="preserve"> </w:t>
      </w:r>
      <w:r w:rsidRPr="00487A2F">
        <w:rPr>
          <w:sz w:val="24"/>
          <w:szCs w:val="24"/>
        </w:rPr>
        <w:t>– a</w:t>
      </w:r>
      <w:r w:rsidR="00FC626B" w:rsidRPr="00487A2F">
        <w:rPr>
          <w:sz w:val="24"/>
          <w:szCs w:val="24"/>
        </w:rPr>
        <w:t xml:space="preserve"> </w:t>
      </w:r>
      <w:r w:rsidRPr="00487A2F">
        <w:rPr>
          <w:sz w:val="24"/>
          <w:szCs w:val="24"/>
        </w:rPr>
        <w:t xml:space="preserve">na základe výsledkov týchto analýz vytvoriť program hospodárskeho a sociálneho rozvoja daného územia, ktorý bude základným strednodobým programovým dokumentom </w:t>
      </w:r>
      <w:r w:rsidR="009D270E" w:rsidRPr="00487A2F">
        <w:rPr>
          <w:sz w:val="24"/>
          <w:szCs w:val="24"/>
        </w:rPr>
        <w:t xml:space="preserve"> </w:t>
      </w:r>
      <w:r w:rsidR="00421B93" w:rsidRPr="00487A2F">
        <w:rPr>
          <w:sz w:val="24"/>
          <w:szCs w:val="24"/>
        </w:rPr>
        <w:t xml:space="preserve">do roku 2027 </w:t>
      </w:r>
      <w:r w:rsidRPr="00487A2F">
        <w:rPr>
          <w:sz w:val="24"/>
          <w:szCs w:val="24"/>
        </w:rPr>
        <w:t>na podporu regionálneho rozvoja na úrovni obce. Vlastne je to program cielených opatrení na stimuláciu ekonomického a sociálneho rozvoja obce, ktorého cieľom je navrhnúť systematickú a funkčne trvalo udržateľnú rozvojovú stratégiu, zameranú na realizáciu hospodárskeho a sociálneho rozvoja obce pri rešpektovaní globálnych cieľov regionálneho vývoja, resp. štátnej regionálnej politiky.</w:t>
      </w:r>
    </w:p>
    <w:p w14:paraId="609D2533" w14:textId="00BF9676" w:rsidR="00AF5727" w:rsidRPr="00487A2F" w:rsidRDefault="00AF5727" w:rsidP="00AF5727">
      <w:pPr>
        <w:tabs>
          <w:tab w:val="left" w:pos="567"/>
        </w:tabs>
        <w:jc w:val="both"/>
        <w:rPr>
          <w:iCs/>
          <w:sz w:val="24"/>
          <w:szCs w:val="24"/>
        </w:rPr>
      </w:pPr>
    </w:p>
    <w:p w14:paraId="50FBD554" w14:textId="10E3092E" w:rsidR="00E45CFB" w:rsidRPr="00487A2F" w:rsidRDefault="00F00452" w:rsidP="006513C4">
      <w:pPr>
        <w:tabs>
          <w:tab w:val="left" w:pos="567"/>
        </w:tabs>
        <w:jc w:val="center"/>
        <w:rPr>
          <w:iCs/>
          <w:sz w:val="24"/>
          <w:szCs w:val="24"/>
        </w:rPr>
      </w:pPr>
      <w:r>
        <w:rPr>
          <w:iCs/>
          <w:sz w:val="24"/>
          <w:szCs w:val="24"/>
        </w:rPr>
        <w:t xml:space="preserve">Obr. 1: </w:t>
      </w:r>
      <w:r w:rsidR="006513C4" w:rsidRPr="00487A2F">
        <w:rPr>
          <w:iCs/>
          <w:sz w:val="24"/>
          <w:szCs w:val="24"/>
        </w:rPr>
        <w:t>3 základné piliere trvalo udržateľného rozvoja obce Topoľníky</w:t>
      </w:r>
    </w:p>
    <w:p w14:paraId="2771E782" w14:textId="3DF8017A" w:rsidR="00E45CFB" w:rsidRPr="00487A2F" w:rsidRDefault="006513C4" w:rsidP="00AF5727">
      <w:pPr>
        <w:tabs>
          <w:tab w:val="left" w:pos="567"/>
        </w:tabs>
        <w:jc w:val="both"/>
        <w:rPr>
          <w:iCs/>
          <w:sz w:val="24"/>
          <w:szCs w:val="24"/>
        </w:rPr>
      </w:pPr>
      <w:r w:rsidRPr="00487A2F">
        <w:rPr>
          <w:iCs/>
          <w:noProof/>
          <w:sz w:val="24"/>
          <w:szCs w:val="24"/>
        </w:rPr>
        <mc:AlternateContent>
          <mc:Choice Requires="wps">
            <w:drawing>
              <wp:anchor distT="0" distB="0" distL="114300" distR="114300" simplePos="0" relativeHeight="251656192" behindDoc="0" locked="0" layoutInCell="1" allowOverlap="1" wp14:anchorId="2C29D966" wp14:editId="7A7B0E3F">
                <wp:simplePos x="0" y="0"/>
                <wp:positionH relativeFrom="column">
                  <wp:posOffset>4021455</wp:posOffset>
                </wp:positionH>
                <wp:positionV relativeFrom="paragraph">
                  <wp:posOffset>8255</wp:posOffset>
                </wp:positionV>
                <wp:extent cx="1583055" cy="1278255"/>
                <wp:effectExtent l="0" t="0" r="17145" b="17145"/>
                <wp:wrapNone/>
                <wp:docPr id="11" name="Obdĺžnik 11"/>
                <wp:cNvGraphicFramePr/>
                <a:graphic xmlns:a="http://schemas.openxmlformats.org/drawingml/2006/main">
                  <a:graphicData uri="http://schemas.microsoft.com/office/word/2010/wordprocessingShape">
                    <wps:wsp>
                      <wps:cNvSpPr/>
                      <wps:spPr>
                        <a:xfrm>
                          <a:off x="0" y="0"/>
                          <a:ext cx="1583055" cy="127825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BE171" w14:textId="09E0365D" w:rsidR="006513C4" w:rsidRPr="006513C4" w:rsidRDefault="006513C4" w:rsidP="006513C4">
                            <w:pPr>
                              <w:jc w:val="center"/>
                              <w:rPr>
                                <w:b/>
                                <w:bCs/>
                                <w:sz w:val="28"/>
                                <w:szCs w:val="28"/>
                              </w:rPr>
                            </w:pPr>
                            <w:r w:rsidRPr="006513C4">
                              <w:rPr>
                                <w:b/>
                                <w:bCs/>
                                <w:sz w:val="28"/>
                                <w:szCs w:val="28"/>
                              </w:rPr>
                              <w:t>Environmentálna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9D966" id="Obdĺžnik 11" o:spid="_x0000_s1026" style="position:absolute;left:0;text-align:left;margin-left:316.65pt;margin-top:.65pt;width:124.65pt;height:100.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" fillcolor="#92d050" strokecolor="#243f60 [1604]" strokeweight="2pt">
                <v:textbox>
                  <w:txbxContent>
                    <w:p w14:paraId="07EBE171" w14:textId="09E0365D" w:rsidR="006513C4" w:rsidRPr="006513C4" w:rsidRDefault="006513C4" w:rsidP="006513C4">
                      <w:pPr>
                        <w:jc w:val="center"/>
                        <w:rPr>
                          <w:b/>
                          <w:bCs/>
                          <w:sz w:val="28"/>
                          <w:szCs w:val="28"/>
                        </w:rPr>
                      </w:pPr>
                      <w:r w:rsidRPr="006513C4">
                        <w:rPr>
                          <w:b/>
                          <w:bCs/>
                          <w:sz w:val="28"/>
                          <w:szCs w:val="28"/>
                        </w:rPr>
                        <w:t>Environmentálna oblasť</w:t>
                      </w:r>
                    </w:p>
                  </w:txbxContent>
                </v:textbox>
              </v:rect>
            </w:pict>
          </mc:Fallback>
        </mc:AlternateContent>
      </w:r>
      <w:r w:rsidRPr="00487A2F">
        <w:rPr>
          <w:iCs/>
          <w:noProof/>
          <w:sz w:val="24"/>
          <w:szCs w:val="24"/>
        </w:rPr>
        <mc:AlternateContent>
          <mc:Choice Requires="wps">
            <w:drawing>
              <wp:anchor distT="0" distB="0" distL="114300" distR="114300" simplePos="0" relativeHeight="251662336" behindDoc="0" locked="0" layoutInCell="1" allowOverlap="1" wp14:anchorId="50B82A69" wp14:editId="5DDE81C5">
                <wp:simplePos x="0" y="0"/>
                <wp:positionH relativeFrom="column">
                  <wp:posOffset>2059940</wp:posOffset>
                </wp:positionH>
                <wp:positionV relativeFrom="paragraph">
                  <wp:posOffset>35201</wp:posOffset>
                </wp:positionV>
                <wp:extent cx="1583635" cy="1278835"/>
                <wp:effectExtent l="0" t="0" r="17145" b="17145"/>
                <wp:wrapNone/>
                <wp:docPr id="21" name="Obdĺžnik 21"/>
                <wp:cNvGraphicFramePr/>
                <a:graphic xmlns:a="http://schemas.openxmlformats.org/drawingml/2006/main">
                  <a:graphicData uri="http://schemas.microsoft.com/office/word/2010/wordprocessingShape">
                    <wps:wsp>
                      <wps:cNvSpPr/>
                      <wps:spPr>
                        <a:xfrm>
                          <a:off x="0" y="0"/>
                          <a:ext cx="1583635" cy="127883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52819E" w14:textId="580A0077" w:rsidR="006513C4" w:rsidRPr="006513C4" w:rsidRDefault="006513C4" w:rsidP="006513C4">
                            <w:pPr>
                              <w:jc w:val="center"/>
                              <w:rPr>
                                <w:b/>
                                <w:bCs/>
                                <w:sz w:val="28"/>
                                <w:szCs w:val="28"/>
                              </w:rPr>
                            </w:pPr>
                            <w:r w:rsidRPr="006513C4">
                              <w:rPr>
                                <w:b/>
                                <w:bCs/>
                                <w:sz w:val="28"/>
                                <w:szCs w:val="28"/>
                              </w:rPr>
                              <w:t>Sociálna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82A69" id="Obdĺžnik 21" o:spid="_x0000_s1027" style="position:absolute;left:0;text-align:left;margin-left:162.2pt;margin-top:2.75pt;width:124.7pt;height:100.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" fillcolor="#ffc000" strokecolor="#243f60 [1604]" strokeweight="2pt">
                <v:textbox>
                  <w:txbxContent>
                    <w:p w14:paraId="0752819E" w14:textId="580A0077" w:rsidR="006513C4" w:rsidRPr="006513C4" w:rsidRDefault="006513C4" w:rsidP="006513C4">
                      <w:pPr>
                        <w:jc w:val="center"/>
                        <w:rPr>
                          <w:b/>
                          <w:bCs/>
                          <w:sz w:val="28"/>
                          <w:szCs w:val="28"/>
                        </w:rPr>
                      </w:pPr>
                      <w:r w:rsidRPr="006513C4">
                        <w:rPr>
                          <w:b/>
                          <w:bCs/>
                          <w:sz w:val="28"/>
                          <w:szCs w:val="28"/>
                        </w:rPr>
                        <w:t>Sociálna oblasť</w:t>
                      </w:r>
                    </w:p>
                  </w:txbxContent>
                </v:textbox>
              </v:rect>
            </w:pict>
          </mc:Fallback>
        </mc:AlternateContent>
      </w:r>
      <w:r w:rsidRPr="00487A2F">
        <w:rPr>
          <w:iCs/>
          <w:noProof/>
          <w:sz w:val="24"/>
          <w:szCs w:val="24"/>
        </w:rPr>
        <mc:AlternateContent>
          <mc:Choice Requires="wps">
            <w:drawing>
              <wp:anchor distT="0" distB="0" distL="114300" distR="114300" simplePos="0" relativeHeight="251654144" behindDoc="0" locked="0" layoutInCell="1" allowOverlap="1" wp14:anchorId="7FA834E6" wp14:editId="3C253836">
                <wp:simplePos x="0" y="0"/>
                <wp:positionH relativeFrom="column">
                  <wp:posOffset>172278</wp:posOffset>
                </wp:positionH>
                <wp:positionV relativeFrom="paragraph">
                  <wp:posOffset>28823</wp:posOffset>
                </wp:positionV>
                <wp:extent cx="1583635" cy="1278835"/>
                <wp:effectExtent l="0" t="0" r="17145" b="17145"/>
                <wp:wrapNone/>
                <wp:docPr id="2" name="Obdĺžnik 2"/>
                <wp:cNvGraphicFramePr/>
                <a:graphic xmlns:a="http://schemas.openxmlformats.org/drawingml/2006/main">
                  <a:graphicData uri="http://schemas.microsoft.com/office/word/2010/wordprocessingShape">
                    <wps:wsp>
                      <wps:cNvSpPr/>
                      <wps:spPr>
                        <a:xfrm>
                          <a:off x="0" y="0"/>
                          <a:ext cx="1583635" cy="127883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2EB6C" w14:textId="2203FE37" w:rsidR="006513C4" w:rsidRPr="006513C4" w:rsidRDefault="006513C4" w:rsidP="006513C4">
                            <w:pPr>
                              <w:jc w:val="center"/>
                              <w:rPr>
                                <w:b/>
                                <w:bCs/>
                                <w:sz w:val="28"/>
                                <w:szCs w:val="28"/>
                              </w:rPr>
                            </w:pPr>
                            <w:r w:rsidRPr="006513C4">
                              <w:rPr>
                                <w:b/>
                                <w:bCs/>
                                <w:sz w:val="28"/>
                                <w:szCs w:val="28"/>
                              </w:rPr>
                              <w:t>Hospodárska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834E6" id="Obdĺžnik 2" o:spid="_x0000_s1028" style="position:absolute;left:0;text-align:left;margin-left:13.55pt;margin-top:2.25pt;width:124.7pt;height:100.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" fillcolor="#f9f" strokecolor="#243f60 [1604]" strokeweight="2pt">
                <v:textbox>
                  <w:txbxContent>
                    <w:p w14:paraId="64A2EB6C" w14:textId="2203FE37" w:rsidR="006513C4" w:rsidRPr="006513C4" w:rsidRDefault="006513C4" w:rsidP="006513C4">
                      <w:pPr>
                        <w:jc w:val="center"/>
                        <w:rPr>
                          <w:b/>
                          <w:bCs/>
                          <w:sz w:val="28"/>
                          <w:szCs w:val="28"/>
                        </w:rPr>
                      </w:pPr>
                      <w:r w:rsidRPr="006513C4">
                        <w:rPr>
                          <w:b/>
                          <w:bCs/>
                          <w:sz w:val="28"/>
                          <w:szCs w:val="28"/>
                        </w:rPr>
                        <w:t>Hospodárska oblasť</w:t>
                      </w:r>
                    </w:p>
                  </w:txbxContent>
                </v:textbox>
              </v:rect>
            </w:pict>
          </mc:Fallback>
        </mc:AlternateContent>
      </w:r>
    </w:p>
    <w:p w14:paraId="25F37C93" w14:textId="6909DEDD" w:rsidR="00E45CFB" w:rsidRPr="00487A2F" w:rsidRDefault="00E45CFB" w:rsidP="00AF5727">
      <w:pPr>
        <w:tabs>
          <w:tab w:val="left" w:pos="567"/>
        </w:tabs>
        <w:jc w:val="both"/>
        <w:rPr>
          <w:iCs/>
          <w:sz w:val="24"/>
          <w:szCs w:val="24"/>
        </w:rPr>
      </w:pPr>
    </w:p>
    <w:p w14:paraId="31A1D197" w14:textId="27F26D9E" w:rsidR="00E45CFB" w:rsidRPr="00487A2F" w:rsidRDefault="00E45CFB" w:rsidP="00AF5727">
      <w:pPr>
        <w:tabs>
          <w:tab w:val="left" w:pos="567"/>
        </w:tabs>
        <w:jc w:val="both"/>
        <w:rPr>
          <w:iCs/>
          <w:sz w:val="24"/>
          <w:szCs w:val="24"/>
        </w:rPr>
      </w:pPr>
    </w:p>
    <w:p w14:paraId="1A63FF1F" w14:textId="093F0EFF" w:rsidR="00E45CFB" w:rsidRPr="00487A2F" w:rsidRDefault="00E45CFB" w:rsidP="00AF5727">
      <w:pPr>
        <w:tabs>
          <w:tab w:val="left" w:pos="567"/>
        </w:tabs>
        <w:jc w:val="both"/>
        <w:rPr>
          <w:iCs/>
          <w:sz w:val="24"/>
          <w:szCs w:val="24"/>
        </w:rPr>
      </w:pPr>
    </w:p>
    <w:p w14:paraId="532F1218" w14:textId="4FD60B2B" w:rsidR="00E45CFB" w:rsidRPr="00487A2F" w:rsidRDefault="00E45CFB" w:rsidP="00AF5727">
      <w:pPr>
        <w:tabs>
          <w:tab w:val="left" w:pos="567"/>
        </w:tabs>
        <w:jc w:val="both"/>
        <w:rPr>
          <w:iCs/>
          <w:sz w:val="24"/>
          <w:szCs w:val="24"/>
        </w:rPr>
      </w:pPr>
    </w:p>
    <w:p w14:paraId="61775267" w14:textId="39A114D5" w:rsidR="00E45CFB" w:rsidRPr="00487A2F" w:rsidRDefault="00E45CFB" w:rsidP="00AF5727">
      <w:pPr>
        <w:tabs>
          <w:tab w:val="left" w:pos="567"/>
        </w:tabs>
        <w:jc w:val="both"/>
        <w:rPr>
          <w:iCs/>
          <w:sz w:val="24"/>
          <w:szCs w:val="24"/>
        </w:rPr>
      </w:pPr>
    </w:p>
    <w:p w14:paraId="73A8F9EE" w14:textId="34891566" w:rsidR="00E45CFB" w:rsidRPr="00487A2F" w:rsidRDefault="00E45CFB" w:rsidP="00AF5727">
      <w:pPr>
        <w:tabs>
          <w:tab w:val="left" w:pos="567"/>
        </w:tabs>
        <w:jc w:val="both"/>
        <w:rPr>
          <w:iCs/>
          <w:sz w:val="24"/>
          <w:szCs w:val="24"/>
        </w:rPr>
      </w:pPr>
    </w:p>
    <w:p w14:paraId="0A06C04D" w14:textId="400C0012" w:rsidR="00E45CFB" w:rsidRPr="00487A2F" w:rsidRDefault="00E45CFB" w:rsidP="00AF5727">
      <w:pPr>
        <w:tabs>
          <w:tab w:val="left" w:pos="567"/>
        </w:tabs>
        <w:jc w:val="both"/>
        <w:rPr>
          <w:iCs/>
          <w:sz w:val="24"/>
          <w:szCs w:val="24"/>
        </w:rPr>
      </w:pPr>
    </w:p>
    <w:p w14:paraId="276B91ED" w14:textId="77777777" w:rsidR="00E45CFB" w:rsidRPr="00487A2F" w:rsidRDefault="00E45CFB" w:rsidP="00AF5727">
      <w:pPr>
        <w:tabs>
          <w:tab w:val="left" w:pos="567"/>
        </w:tabs>
        <w:jc w:val="both"/>
        <w:rPr>
          <w:iCs/>
          <w:sz w:val="24"/>
          <w:szCs w:val="24"/>
        </w:rPr>
      </w:pPr>
    </w:p>
    <w:p w14:paraId="5938AFE6" w14:textId="4CF61A4C" w:rsidR="00AF5727" w:rsidRPr="00487A2F" w:rsidRDefault="00AF5727" w:rsidP="00AF5727">
      <w:pPr>
        <w:tabs>
          <w:tab w:val="left" w:pos="567"/>
        </w:tabs>
        <w:ind w:firstLine="709"/>
        <w:jc w:val="both"/>
        <w:rPr>
          <w:iCs/>
          <w:sz w:val="24"/>
          <w:szCs w:val="24"/>
        </w:rPr>
      </w:pPr>
      <w:r w:rsidRPr="00487A2F">
        <w:rPr>
          <w:iCs/>
          <w:sz w:val="24"/>
          <w:szCs w:val="24"/>
        </w:rPr>
        <w:t>Program hospodárskeho rozvoja a sociálneho rozvoja obce Topoľníky na roky 202</w:t>
      </w:r>
      <w:r w:rsidR="00ED36D3" w:rsidRPr="00487A2F">
        <w:rPr>
          <w:iCs/>
          <w:sz w:val="24"/>
          <w:szCs w:val="24"/>
        </w:rPr>
        <w:t>2</w:t>
      </w:r>
      <w:r w:rsidRPr="00487A2F">
        <w:rPr>
          <w:iCs/>
          <w:sz w:val="24"/>
          <w:szCs w:val="24"/>
        </w:rPr>
        <w:t xml:space="preserve"> – 2027 bol vypracovaný podľa zákona č. 539/2008 Z. z. o podpore regionálneho rozvoja. </w:t>
      </w:r>
      <w:r w:rsidRPr="00487A2F">
        <w:rPr>
          <w:sz w:val="24"/>
          <w:szCs w:val="24"/>
        </w:rPr>
        <w:t>Z hľadiska štruktúry PHRSR obce Topoľníky je rozčlenený na 5 častí:</w:t>
      </w:r>
    </w:p>
    <w:p w14:paraId="6EC0EBCF" w14:textId="77777777" w:rsidR="00AF5727" w:rsidRPr="00487A2F" w:rsidRDefault="00AF5727" w:rsidP="00F02106">
      <w:pPr>
        <w:pStyle w:val="Default"/>
        <w:numPr>
          <w:ilvl w:val="0"/>
          <w:numId w:val="13"/>
        </w:numPr>
        <w:jc w:val="both"/>
        <w:rPr>
          <w:color w:val="auto"/>
        </w:rPr>
      </w:pPr>
      <w:r w:rsidRPr="00487A2F">
        <w:rPr>
          <w:color w:val="auto"/>
        </w:rPr>
        <w:t>prvá časť obsahuje komplexné hodnotenie a analýzu východiskovej situácie obce, odhad jej budúceho vývoja, možné riziká a ohrozenia vo väzbe na existujúce stratégie a koncepcie a využívanie vnútorného potenciálu územia, jeho limitov a rozvoja, definovanie podmienok udržateľného rozvoja obce,</w:t>
      </w:r>
    </w:p>
    <w:p w14:paraId="7A235B8F" w14:textId="77777777" w:rsidR="00AF5727" w:rsidRPr="00487A2F" w:rsidRDefault="00AF5727" w:rsidP="00F02106">
      <w:pPr>
        <w:pStyle w:val="Default"/>
        <w:numPr>
          <w:ilvl w:val="0"/>
          <w:numId w:val="13"/>
        </w:numPr>
        <w:jc w:val="both"/>
        <w:rPr>
          <w:color w:val="auto"/>
        </w:rPr>
      </w:pPr>
      <w:r w:rsidRPr="00487A2F">
        <w:rPr>
          <w:color w:val="auto"/>
        </w:rPr>
        <w:t>druhá časť je strategická, ktorá </w:t>
      </w:r>
      <w:r w:rsidRPr="00487A2F">
        <w:rPr>
          <w:bCs/>
          <w:color w:val="auto"/>
        </w:rPr>
        <w:t>obsahuje stratégiu rozvoja obce pri zohľadnení jej vnútorných špecifík a určí hlavné ciele a priority rozvoja obce pri rešpektovaní princípov regionálnej politiky s cieľom dosiahnutia vyváženého udržateľného rozvoja územia</w:t>
      </w:r>
      <w:r w:rsidRPr="00487A2F">
        <w:rPr>
          <w:color w:val="auto"/>
        </w:rPr>
        <w:t>,</w:t>
      </w:r>
    </w:p>
    <w:p w14:paraId="397C646D" w14:textId="77777777" w:rsidR="00AF5727" w:rsidRPr="00487A2F" w:rsidRDefault="00AF5727" w:rsidP="00F02106">
      <w:pPr>
        <w:pStyle w:val="Default"/>
        <w:numPr>
          <w:ilvl w:val="0"/>
          <w:numId w:val="13"/>
        </w:numPr>
        <w:jc w:val="both"/>
        <w:rPr>
          <w:color w:val="auto"/>
        </w:rPr>
      </w:pPr>
      <w:r w:rsidRPr="00487A2F">
        <w:rPr>
          <w:color w:val="auto"/>
        </w:rPr>
        <w:t>tretia časť je p</w:t>
      </w:r>
      <w:r w:rsidRPr="00487A2F">
        <w:rPr>
          <w:bCs/>
          <w:color w:val="auto"/>
        </w:rPr>
        <w:t>rogramová časť, ktorá obsahuje strategické prioritné rozvojové oblasti obce, definovanie strategických cieľov pri jednotlivých prioritných oblastiach, priority, zoznam opatrení a aktivít na zabezpečenie realizácie programu rozvoja obce</w:t>
      </w:r>
      <w:r w:rsidRPr="00487A2F">
        <w:rPr>
          <w:color w:val="auto"/>
        </w:rPr>
        <w:t>,</w:t>
      </w:r>
    </w:p>
    <w:p w14:paraId="74257D97" w14:textId="0D04C5B1" w:rsidR="00AF5727" w:rsidRPr="00487A2F" w:rsidRDefault="00AF5727" w:rsidP="00F02106">
      <w:pPr>
        <w:pStyle w:val="Default"/>
        <w:numPr>
          <w:ilvl w:val="0"/>
          <w:numId w:val="13"/>
        </w:numPr>
        <w:jc w:val="both"/>
        <w:rPr>
          <w:color w:val="auto"/>
        </w:rPr>
      </w:pPr>
      <w:r w:rsidRPr="00487A2F">
        <w:rPr>
          <w:color w:val="auto"/>
        </w:rPr>
        <w:t>štvrtá časť programového dokumentu je realizačná časť, ktorá je zameraná na popis postupov inštitucionálneho zabezpečenia formou partnerstva a</w:t>
      </w:r>
      <w:r w:rsidR="00C27A2E">
        <w:rPr>
          <w:color w:val="auto"/>
        </w:rPr>
        <w:t xml:space="preserve"> na </w:t>
      </w:r>
      <w:r w:rsidRPr="00487A2F">
        <w:rPr>
          <w:color w:val="auto"/>
        </w:rPr>
        <w:t>organizačné zabezpečenie realizácie programu rozvoja obce, systém monitorovania a hodnotenia plnenia programu rozvoja obce s ustanovením merateľných ukazovateľov, vecný a časový harmonogram realizácie programu rozvoja obce</w:t>
      </w:r>
      <w:r w:rsidRPr="00487A2F">
        <w:rPr>
          <w:bCs/>
          <w:color w:val="auto"/>
        </w:rPr>
        <w:t xml:space="preserve">; táto časť </w:t>
      </w:r>
      <w:r w:rsidRPr="00487A2F">
        <w:rPr>
          <w:color w:val="auto"/>
        </w:rPr>
        <w:t>obsahuje aj akčný plán rozvoja obce na obdobie 202</w:t>
      </w:r>
      <w:r w:rsidR="000219A3">
        <w:rPr>
          <w:color w:val="auto"/>
        </w:rPr>
        <w:t>2</w:t>
      </w:r>
      <w:r w:rsidRPr="00487A2F">
        <w:rPr>
          <w:color w:val="auto"/>
        </w:rPr>
        <w:t xml:space="preserve"> – 2027,</w:t>
      </w:r>
    </w:p>
    <w:p w14:paraId="5D4FFB72" w14:textId="77777777" w:rsidR="00AF5727" w:rsidRPr="00487A2F" w:rsidRDefault="00AF5727" w:rsidP="00F02106">
      <w:pPr>
        <w:pStyle w:val="Default"/>
        <w:numPr>
          <w:ilvl w:val="0"/>
          <w:numId w:val="13"/>
        </w:numPr>
        <w:jc w:val="both"/>
        <w:rPr>
          <w:color w:val="auto"/>
        </w:rPr>
      </w:pPr>
      <w:r w:rsidRPr="00487A2F">
        <w:rPr>
          <w:color w:val="auto"/>
        </w:rPr>
        <w:lastRenderedPageBreak/>
        <w:t>posledná časť je finančná časť, ktorá obsahuje finančné zabezpečenie jednotlivých opatrení a aktivít, inštitucionálnej a organizačnej stránky realizácie programu rozvoja obce.</w:t>
      </w:r>
    </w:p>
    <w:p w14:paraId="7DA7DCF8" w14:textId="77777777" w:rsidR="00AF5727" w:rsidRPr="00487A2F" w:rsidRDefault="00AF5727" w:rsidP="00EB4EB4">
      <w:pPr>
        <w:pStyle w:val="western"/>
        <w:spacing w:before="0" w:beforeAutospacing="0" w:after="0" w:afterAutospacing="0"/>
        <w:jc w:val="both"/>
        <w:rPr>
          <w:color w:val="auto"/>
        </w:rPr>
      </w:pPr>
    </w:p>
    <w:p w14:paraId="27948111" w14:textId="2772A7E6" w:rsidR="00AF5727" w:rsidRPr="00487A2F" w:rsidRDefault="00AF5727" w:rsidP="005A3696">
      <w:pPr>
        <w:ind w:firstLine="708"/>
        <w:jc w:val="both"/>
        <w:rPr>
          <w:sz w:val="24"/>
          <w:szCs w:val="24"/>
        </w:rPr>
      </w:pPr>
      <w:r w:rsidRPr="00487A2F">
        <w:rPr>
          <w:sz w:val="24"/>
          <w:szCs w:val="24"/>
        </w:rPr>
        <w:t xml:space="preserve">Tento programový dokument </w:t>
      </w:r>
      <w:r w:rsidRPr="00487A2F">
        <w:rPr>
          <w:rStyle w:val="Siln"/>
          <w:b w:val="0"/>
          <w:bCs w:val="0"/>
          <w:sz w:val="24"/>
          <w:szCs w:val="24"/>
        </w:rPr>
        <w:t>prioritne vychádza z aktuálnych strategických dokumentov na programové obdobie 202</w:t>
      </w:r>
      <w:r w:rsidR="00ED36D3" w:rsidRPr="00487A2F">
        <w:rPr>
          <w:rStyle w:val="Siln"/>
          <w:b w:val="0"/>
          <w:bCs w:val="0"/>
          <w:sz w:val="24"/>
          <w:szCs w:val="24"/>
        </w:rPr>
        <w:t>2</w:t>
      </w:r>
      <w:r w:rsidRPr="00487A2F">
        <w:rPr>
          <w:rStyle w:val="Siln"/>
          <w:b w:val="0"/>
          <w:bCs w:val="0"/>
          <w:sz w:val="24"/>
          <w:szCs w:val="24"/>
        </w:rPr>
        <w:t xml:space="preserve"> – 2027 na úrovni Európskej únie, na úrovni Slovenskej republiky, na úrovni Trnavského samosprávneho kraja (+ z ďalších stratégií na regionálnej a miestnej úrovni, napr. je spätý</w:t>
      </w:r>
      <w:r w:rsidRPr="00487A2F">
        <w:rPr>
          <w:rStyle w:val="Siln"/>
          <w:sz w:val="24"/>
          <w:szCs w:val="24"/>
        </w:rPr>
        <w:t xml:space="preserve"> </w:t>
      </w:r>
      <w:r w:rsidRPr="00487A2F">
        <w:rPr>
          <w:sz w:val="24"/>
          <w:szCs w:val="24"/>
        </w:rPr>
        <w:t xml:space="preserve">s Víziou a stratégiou rozvoja Slovenska do roku 2030 – dlhodobou stratégiou udržateľného rozvoja Slovenskej republiky – Slovensko 2030, Národnou stratégiou regionálneho rozvoja SR [schválený uznesením Vlády SR č. 222 zo 14. mája 2014], Koncepciou územného rozvoja Slovenska 2001 [KURS 2001] v znení Zmien a doplnkov č. 1 KURS 2011, </w:t>
      </w:r>
      <w:r w:rsidR="00EB4EB4" w:rsidRPr="00EB4EB4">
        <w:rPr>
          <w:sz w:val="24"/>
          <w:szCs w:val="24"/>
        </w:rPr>
        <w:t>Plánom obnovy a odolnosti Slovenskej republiky, Program</w:t>
      </w:r>
      <w:r w:rsidR="00EB4EB4">
        <w:rPr>
          <w:sz w:val="24"/>
          <w:szCs w:val="24"/>
        </w:rPr>
        <w:t>om</w:t>
      </w:r>
      <w:r w:rsidR="00EB4EB4" w:rsidRPr="00EB4EB4">
        <w:rPr>
          <w:sz w:val="24"/>
          <w:szCs w:val="24"/>
        </w:rPr>
        <w:t xml:space="preserve"> Slovensko 2021 – 2027</w:t>
      </w:r>
      <w:r w:rsidR="00EB4EB4">
        <w:rPr>
          <w:sz w:val="24"/>
          <w:szCs w:val="24"/>
        </w:rPr>
        <w:t xml:space="preserve">, </w:t>
      </w:r>
      <w:r w:rsidR="00EB4EB4" w:rsidRPr="00EB4EB4">
        <w:rPr>
          <w:sz w:val="24"/>
          <w:szCs w:val="24"/>
        </w:rPr>
        <w:t>Strategickým plán</w:t>
      </w:r>
      <w:r w:rsidR="00EB4EB4">
        <w:rPr>
          <w:sz w:val="24"/>
          <w:szCs w:val="24"/>
        </w:rPr>
        <w:t>om</w:t>
      </w:r>
      <w:r w:rsidR="00EB4EB4" w:rsidRPr="00EB4EB4">
        <w:rPr>
          <w:sz w:val="24"/>
          <w:szCs w:val="24"/>
        </w:rPr>
        <w:t xml:space="preserve"> Spoločnej poľnohospodárskej politiky na roky 2023 – 2027</w:t>
      </w:r>
      <w:r w:rsidR="00EB4EB4">
        <w:rPr>
          <w:sz w:val="24"/>
          <w:szCs w:val="24"/>
        </w:rPr>
        <w:t xml:space="preserve">, </w:t>
      </w:r>
      <w:r w:rsidRPr="00487A2F">
        <w:rPr>
          <w:sz w:val="24"/>
          <w:szCs w:val="24"/>
        </w:rPr>
        <w:t xml:space="preserve">Stratégiou adaptácie Slovenskej republiky na zmenu klímy, </w:t>
      </w:r>
      <w:proofErr w:type="spellStart"/>
      <w:r w:rsidRPr="00487A2F">
        <w:rPr>
          <w:sz w:val="24"/>
          <w:szCs w:val="24"/>
        </w:rPr>
        <w:t>Nízkouhlíkovou</w:t>
      </w:r>
      <w:proofErr w:type="spellEnd"/>
      <w:r w:rsidRPr="00487A2F">
        <w:rPr>
          <w:sz w:val="24"/>
          <w:szCs w:val="24"/>
        </w:rPr>
        <w:t xml:space="preserve"> stratégiou rozvoja Slovenskej republiky do roku 2030 s výhľadom do roku 2050, Programom hospodárskeho a sociálneho rozvoja Trnavského samosprávneho kraja na roky 2016 – 2023, Koncepciou rozvoja sociálnych služieb na území Trnavského samosprávneho kraja 2021 – 2023, Územným plánom regiónu Trnavského samosprávneho kraja, Územným plánom obce Topoľníky atď.</w:t>
      </w:r>
    </w:p>
    <w:p w14:paraId="2C133F7C" w14:textId="38C4961D" w:rsidR="00AF5727" w:rsidRPr="00487A2F" w:rsidRDefault="00AF5727" w:rsidP="005A3696">
      <w:pPr>
        <w:pStyle w:val="Default"/>
        <w:ind w:firstLine="708"/>
        <w:jc w:val="both"/>
        <w:rPr>
          <w:bCs/>
        </w:rPr>
      </w:pPr>
      <w:r w:rsidRPr="00487A2F">
        <w:t xml:space="preserve">Pri vypracovaní tohto programového dokumentu boli zohľadnené priority Národnej stratégie regionálneho rozvoja SR, ako aj jej vízia regionálneho rozvoja na Slovensku: </w:t>
      </w:r>
      <w:r w:rsidRPr="00487A2F">
        <w:rPr>
          <w:bCs/>
        </w:rPr>
        <w:t>Slovensko sa má stať krajinou s vysokou kvalitou života všetkých občanov. Každý región bude využívať svoje danosti v prospech svojho udržateľného hospodárskeho, sociálneho, environmentálneho a územného rozvoja, a tým aj Slovenskej republiky, ako vyspelého, hospodársky, politicky a sociálne súdržného členského štátu Európskej únie.</w:t>
      </w:r>
    </w:p>
    <w:p w14:paraId="797739D5" w14:textId="5EA40B24" w:rsidR="00AF5727" w:rsidRPr="00487A2F" w:rsidRDefault="00AF5727" w:rsidP="00AF5727">
      <w:pPr>
        <w:tabs>
          <w:tab w:val="left" w:pos="567"/>
        </w:tabs>
        <w:ind w:firstLine="709"/>
        <w:jc w:val="both"/>
        <w:rPr>
          <w:iCs/>
          <w:sz w:val="24"/>
          <w:szCs w:val="24"/>
        </w:rPr>
      </w:pPr>
      <w:r w:rsidRPr="00487A2F">
        <w:rPr>
          <w:iCs/>
          <w:sz w:val="24"/>
          <w:szCs w:val="24"/>
        </w:rPr>
        <w:t>Vypracovanie PHRSR nebolo realizované iba orgánmi územnej samosprávy, stratégia bola realizovaná v partnerstve aktérov lokálneho alebo regionálneho rozvoja s ohľadom na princíp partnerstva podľa §</w:t>
      </w:r>
      <w:r w:rsidR="006B05CC">
        <w:rPr>
          <w:iCs/>
          <w:sz w:val="24"/>
          <w:szCs w:val="24"/>
        </w:rPr>
        <w:t xml:space="preserve"> </w:t>
      </w:r>
      <w:r w:rsidRPr="00487A2F">
        <w:rPr>
          <w:iCs/>
          <w:sz w:val="24"/>
          <w:szCs w:val="24"/>
        </w:rPr>
        <w:t>2 písm. g) zákona č. 539/2008 Z. z o podpore regionálneho rozvoja v znení neskorších predpisov. Do partnerstva a spolupráce boli pozvaní významní sociálno-ekonomickými partneri, ktorí zabezpečujú hospodársky, sociálny, územný rozvoj obce i jej regiónu s ohľadom na jeho udržateľnosť.</w:t>
      </w:r>
    </w:p>
    <w:p w14:paraId="6DF28CA6" w14:textId="0E561A03" w:rsidR="00AF5727" w:rsidRPr="00487A2F" w:rsidRDefault="00AF5727" w:rsidP="00AF5727">
      <w:pPr>
        <w:pStyle w:val="Default"/>
        <w:ind w:firstLine="708"/>
        <w:jc w:val="both"/>
      </w:pPr>
      <w:r w:rsidRPr="00487A2F">
        <w:t>PHRSR obce Topoľníky na obdobie 202</w:t>
      </w:r>
      <w:r w:rsidR="00ED36D3" w:rsidRPr="00487A2F">
        <w:t>2</w:t>
      </w:r>
      <w:r w:rsidRPr="00487A2F">
        <w:t xml:space="preserve"> – 2027 bol vypracovaný na základe metodiky, ktorú vydal Úrad podpredsedu vlády SR pre investície a informatizáciu v roku 2020 [verzia: 1.0.3].</w:t>
      </w:r>
    </w:p>
    <w:p w14:paraId="6CE67BE4" w14:textId="1B56E47B" w:rsidR="00AF5727" w:rsidRPr="00487A2F" w:rsidRDefault="00AF5727" w:rsidP="005A3696">
      <w:pPr>
        <w:autoSpaceDE w:val="0"/>
        <w:autoSpaceDN w:val="0"/>
        <w:adjustRightInd w:val="0"/>
        <w:ind w:firstLine="708"/>
        <w:jc w:val="both"/>
        <w:rPr>
          <w:rFonts w:eastAsiaTheme="minorHAnsi"/>
          <w:sz w:val="24"/>
          <w:szCs w:val="24"/>
          <w:lang w:eastAsia="en-US"/>
        </w:rPr>
      </w:pPr>
      <w:proofErr w:type="spellStart"/>
      <w:r w:rsidRPr="00487A2F">
        <w:rPr>
          <w:rStyle w:val="Zvraznenie"/>
          <w:bCs/>
          <w:i w:val="0"/>
          <w:iCs w:val="0"/>
          <w:sz w:val="24"/>
          <w:szCs w:val="24"/>
          <w:shd w:val="clear" w:color="auto" w:fill="FFFFFF"/>
        </w:rPr>
        <w:t>Participatívny</w:t>
      </w:r>
      <w:proofErr w:type="spellEnd"/>
      <w:r w:rsidRPr="00487A2F">
        <w:rPr>
          <w:rStyle w:val="Zvraznenie"/>
          <w:bCs/>
          <w:i w:val="0"/>
          <w:iCs w:val="0"/>
          <w:sz w:val="24"/>
          <w:szCs w:val="24"/>
          <w:shd w:val="clear" w:color="auto" w:fill="FFFFFF"/>
        </w:rPr>
        <w:t xml:space="preserve"> charakter tohto dokumentu posilnil </w:t>
      </w:r>
      <w:r w:rsidRPr="00487A2F">
        <w:rPr>
          <w:rStyle w:val="ft"/>
          <w:sz w:val="24"/>
          <w:szCs w:val="24"/>
          <w:shd w:val="clear" w:color="auto" w:fill="FFFFFF"/>
        </w:rPr>
        <w:t xml:space="preserve">dotazníkový prieskum obyvateľstva obce. </w:t>
      </w:r>
      <w:r w:rsidRPr="00487A2F">
        <w:rPr>
          <w:rFonts w:eastAsiaTheme="minorHAnsi"/>
          <w:sz w:val="24"/>
          <w:szCs w:val="24"/>
          <w:lang w:eastAsia="en-US"/>
        </w:rPr>
        <w:t>K príprave PHRSR bol zriadený Riadiaci výbor Programu hospodárskeho rozvoja a sociálneho rozvoja obce Topoľníky na obdobie 202</w:t>
      </w:r>
      <w:r w:rsidR="00ED36D3" w:rsidRPr="00487A2F">
        <w:rPr>
          <w:rFonts w:eastAsiaTheme="minorHAnsi"/>
          <w:sz w:val="24"/>
          <w:szCs w:val="24"/>
          <w:lang w:eastAsia="en-US"/>
        </w:rPr>
        <w:t>2</w:t>
      </w:r>
      <w:r w:rsidRPr="00487A2F">
        <w:rPr>
          <w:rFonts w:eastAsiaTheme="minorHAnsi"/>
          <w:sz w:val="24"/>
          <w:szCs w:val="24"/>
          <w:lang w:eastAsia="en-US"/>
        </w:rPr>
        <w:t xml:space="preserve"> – 2027 a boli zriadené pracovné skupiny </w:t>
      </w:r>
      <w:r w:rsidRPr="00487A2F">
        <w:rPr>
          <w:sz w:val="24"/>
          <w:szCs w:val="24"/>
        </w:rPr>
        <w:t>–</w:t>
      </w:r>
      <w:r w:rsidRPr="00487A2F">
        <w:rPr>
          <w:rFonts w:eastAsiaTheme="minorHAnsi"/>
          <w:sz w:val="24"/>
          <w:szCs w:val="24"/>
          <w:lang w:eastAsia="en-US"/>
        </w:rPr>
        <w:t xml:space="preserve"> tímy logistickej podpory pre jednotlivé rozvojové oblasti obce</w:t>
      </w:r>
      <w:r w:rsidRPr="00487A2F">
        <w:rPr>
          <w:sz w:val="24"/>
          <w:szCs w:val="24"/>
        </w:rPr>
        <w:t xml:space="preserve">. </w:t>
      </w:r>
    </w:p>
    <w:p w14:paraId="65984D48" w14:textId="191AD3DD" w:rsidR="00AF5727" w:rsidRPr="00487A2F" w:rsidRDefault="00AF5727" w:rsidP="005A3696">
      <w:pPr>
        <w:ind w:firstLine="708"/>
        <w:jc w:val="both"/>
        <w:rPr>
          <w:sz w:val="24"/>
          <w:szCs w:val="24"/>
        </w:rPr>
      </w:pPr>
      <w:r w:rsidRPr="00487A2F">
        <w:rPr>
          <w:sz w:val="24"/>
          <w:szCs w:val="24"/>
        </w:rPr>
        <w:t>Príležitosť vstupu do programovacieho procesu dostali všetci obyvatelia obce vrátane podnikateľských subjektov, organizácií a inštitúcií z obce. Obyvatelia, ako aj zástupcovia podnikateľských subjektov, organizácií a inštitúcií mali možnosť sa zapojiť do procesu programovania prostredníctvom dotazníkového prieskumu, hĺbkových rozhovorov a pripomienkovania pracovných verzií strategického programu.</w:t>
      </w:r>
    </w:p>
    <w:p w14:paraId="1FDE37FD" w14:textId="353E75B1" w:rsidR="00AF5727" w:rsidRPr="00487A2F" w:rsidRDefault="00AF5727" w:rsidP="005A3696">
      <w:pPr>
        <w:ind w:firstLine="708"/>
        <w:jc w:val="both"/>
        <w:rPr>
          <w:sz w:val="24"/>
          <w:szCs w:val="24"/>
        </w:rPr>
      </w:pPr>
      <w:r w:rsidRPr="00487A2F">
        <w:rPr>
          <w:sz w:val="24"/>
          <w:szCs w:val="24"/>
        </w:rPr>
        <w:t xml:space="preserve">Pre naplnenie dlhodobej vízie regionálneho rozvoja SR zameranej na rozvoj obcí, miest a regiónov, zvyšovanie ich výkonnostného potenciálu a konkurencieschopnosti. Národná stratégia regionálneho rozvoja SR stanovuje strategický cieľ: </w:t>
      </w:r>
      <w:r w:rsidRPr="00487A2F">
        <w:rPr>
          <w:bCs/>
          <w:sz w:val="24"/>
          <w:szCs w:val="24"/>
        </w:rPr>
        <w:t>Integrovaným a výsledkovo orientovaným prístupom k regionálnemu rozvoju a na základe využitia vnútorného potenciálu regiónov zvýšiť do roku 2030 ich adaptabilitu, konkurencieschopnosť a výkonnosť pri súčasnom zvyšovaní kvality života obyvateľov a pri rešpektovaní princípov udržateľného rozvoja.</w:t>
      </w:r>
    </w:p>
    <w:p w14:paraId="2B16AA25" w14:textId="77777777" w:rsidR="00AF5727" w:rsidRPr="00487A2F" w:rsidRDefault="00AF5727" w:rsidP="00AF5727">
      <w:pPr>
        <w:ind w:firstLine="720"/>
        <w:jc w:val="both"/>
        <w:rPr>
          <w:bCs/>
          <w:iCs/>
          <w:sz w:val="24"/>
          <w:szCs w:val="24"/>
        </w:rPr>
      </w:pPr>
      <w:r w:rsidRPr="00487A2F">
        <w:rPr>
          <w:bCs/>
          <w:iCs/>
          <w:sz w:val="24"/>
          <w:szCs w:val="24"/>
        </w:rPr>
        <w:lastRenderedPageBreak/>
        <w:t xml:space="preserve">V období 2015 – 2020 rozvojová stratégia riešeného územia vychádzala </w:t>
      </w:r>
      <w:r w:rsidRPr="00487A2F">
        <w:rPr>
          <w:iCs/>
          <w:sz w:val="24"/>
          <w:szCs w:val="24"/>
        </w:rPr>
        <w:t xml:space="preserve">zo stratégie Európa 2020, </w:t>
      </w:r>
      <w:r w:rsidRPr="00487A2F">
        <w:rPr>
          <w:bCs/>
          <w:iCs/>
          <w:sz w:val="24"/>
          <w:szCs w:val="24"/>
        </w:rPr>
        <w:t>prostredníctvom financovania projektov v programovom období 2014 – 2020 podporila</w:t>
      </w:r>
    </w:p>
    <w:p w14:paraId="1F8A20FD" w14:textId="77777777" w:rsidR="00AF5727" w:rsidRPr="00487A2F" w:rsidRDefault="00AF5727" w:rsidP="00F02106">
      <w:pPr>
        <w:numPr>
          <w:ilvl w:val="0"/>
          <w:numId w:val="36"/>
        </w:numPr>
        <w:jc w:val="both"/>
        <w:rPr>
          <w:bCs/>
          <w:sz w:val="24"/>
          <w:szCs w:val="24"/>
        </w:rPr>
      </w:pPr>
      <w:r w:rsidRPr="00487A2F">
        <w:rPr>
          <w:bCs/>
          <w:sz w:val="24"/>
          <w:szCs w:val="24"/>
        </w:rPr>
        <w:t>inteligentný rast: vytvorenie hospodárstva založeného na znalostiach a inovácii,</w:t>
      </w:r>
    </w:p>
    <w:p w14:paraId="112051B2" w14:textId="77777777" w:rsidR="00AF5727" w:rsidRPr="00487A2F" w:rsidRDefault="00AF5727" w:rsidP="00F02106">
      <w:pPr>
        <w:numPr>
          <w:ilvl w:val="0"/>
          <w:numId w:val="36"/>
        </w:numPr>
        <w:jc w:val="both"/>
        <w:rPr>
          <w:bCs/>
          <w:sz w:val="24"/>
          <w:szCs w:val="24"/>
        </w:rPr>
      </w:pPr>
      <w:r w:rsidRPr="00487A2F">
        <w:rPr>
          <w:bCs/>
          <w:sz w:val="24"/>
          <w:szCs w:val="24"/>
        </w:rPr>
        <w:t>udržateľný rast: podporovanie ekologickejšieho a konkurencieschopnejšieho hospodárstva, ktoré efektívnejšie využíva zdroje,</w:t>
      </w:r>
    </w:p>
    <w:p w14:paraId="1FEACD97" w14:textId="77777777" w:rsidR="00AF5727" w:rsidRPr="00487A2F" w:rsidRDefault="00AF5727" w:rsidP="00F02106">
      <w:pPr>
        <w:numPr>
          <w:ilvl w:val="0"/>
          <w:numId w:val="36"/>
        </w:numPr>
        <w:jc w:val="both"/>
        <w:rPr>
          <w:bCs/>
          <w:i/>
          <w:sz w:val="24"/>
          <w:szCs w:val="24"/>
        </w:rPr>
      </w:pPr>
      <w:r w:rsidRPr="00487A2F">
        <w:rPr>
          <w:bCs/>
          <w:sz w:val="24"/>
          <w:szCs w:val="24"/>
        </w:rPr>
        <w:t>inkluzívny rast: podporovanie hospodárstva s vysokou mierou zamestnanosti, ktoré zabezpečí hospodársku, sociálnu a územnú súdržnosť.</w:t>
      </w:r>
    </w:p>
    <w:p w14:paraId="0DDDEEFA" w14:textId="77777777" w:rsidR="00AF5727" w:rsidRPr="00487A2F" w:rsidRDefault="00AF5727" w:rsidP="00AF5727">
      <w:pPr>
        <w:jc w:val="both"/>
        <w:rPr>
          <w:bCs/>
          <w:sz w:val="24"/>
          <w:szCs w:val="24"/>
        </w:rPr>
      </w:pPr>
    </w:p>
    <w:p w14:paraId="1625AD7C" w14:textId="4E882E3B" w:rsidR="00AF5727" w:rsidRPr="00487A2F" w:rsidRDefault="00AF5727" w:rsidP="00AF5727">
      <w:pPr>
        <w:ind w:firstLine="708"/>
        <w:jc w:val="both"/>
        <w:rPr>
          <w:sz w:val="24"/>
          <w:szCs w:val="24"/>
        </w:rPr>
      </w:pPr>
      <w:r w:rsidRPr="00487A2F">
        <w:rPr>
          <w:sz w:val="24"/>
          <w:szCs w:val="24"/>
        </w:rPr>
        <w:t>V novom programovacom období – v rokoch 202</w:t>
      </w:r>
      <w:r w:rsidR="00ED36D3" w:rsidRPr="00487A2F">
        <w:rPr>
          <w:sz w:val="24"/>
          <w:szCs w:val="24"/>
        </w:rPr>
        <w:t>2</w:t>
      </w:r>
      <w:r w:rsidRPr="00487A2F">
        <w:rPr>
          <w:sz w:val="24"/>
          <w:szCs w:val="24"/>
        </w:rPr>
        <w:t xml:space="preserve"> – 2027 – </w:t>
      </w:r>
      <w:r w:rsidRPr="00487A2F">
        <w:rPr>
          <w:bCs/>
          <w:i/>
          <w:sz w:val="24"/>
          <w:szCs w:val="24"/>
        </w:rPr>
        <w:t xml:space="preserve">rozvojová stratégia obce vychádza z </w:t>
      </w:r>
      <w:r w:rsidRPr="00487A2F">
        <w:rPr>
          <w:sz w:val="24"/>
          <w:szCs w:val="24"/>
        </w:rPr>
        <w:t>5 cieľov Partnerskej dohody Slovenskej republiky na obdobie 2021 – 2027: Inteligentnejšia Európa – Inovatívne Slovensko; Ekologickejšia Európa – Ekologické Slovensko pre budúce generácie; Prepojenejšia Európa – Mobilita, doprava a prepojenosť; Sociálnejšia Európa – Sociálne, spravodlivé a vzdelané Slovensko; Európa bližšie k občanom – Kvalitný život v regiónoch.</w:t>
      </w:r>
    </w:p>
    <w:p w14:paraId="3E7D3E85" w14:textId="77777777" w:rsidR="00AF5727" w:rsidRPr="00487A2F" w:rsidRDefault="00AF5727" w:rsidP="00AF5727">
      <w:pPr>
        <w:jc w:val="both"/>
        <w:rPr>
          <w:sz w:val="24"/>
          <w:szCs w:val="24"/>
        </w:rPr>
      </w:pPr>
    </w:p>
    <w:p w14:paraId="65D4514D" w14:textId="2A4D115F" w:rsidR="00AF5727" w:rsidRPr="00487A2F" w:rsidRDefault="00AF5727" w:rsidP="00AF5727">
      <w:pPr>
        <w:tabs>
          <w:tab w:val="left" w:pos="567"/>
        </w:tabs>
        <w:jc w:val="center"/>
        <w:rPr>
          <w:sz w:val="24"/>
          <w:szCs w:val="24"/>
        </w:rPr>
      </w:pPr>
      <w:r w:rsidRPr="00487A2F">
        <w:rPr>
          <w:sz w:val="24"/>
          <w:szCs w:val="24"/>
        </w:rPr>
        <w:t>Tab. 1: Harmonogram spracovania Programu hospodárskeho rozvoja a sociálneho rozvoja obce Topoľníky na roky 202</w:t>
      </w:r>
      <w:r w:rsidR="00ED36D3" w:rsidRPr="00487A2F">
        <w:rPr>
          <w:sz w:val="24"/>
          <w:szCs w:val="24"/>
        </w:rPr>
        <w:t>2</w:t>
      </w:r>
      <w:r w:rsidRPr="00487A2F">
        <w:rPr>
          <w:sz w:val="24"/>
          <w:szCs w:val="24"/>
        </w:rPr>
        <w:t xml:space="preserve"> – 2027</w:t>
      </w:r>
    </w:p>
    <w:tbl>
      <w:tblPr>
        <w:tblW w:w="5000" w:type="pct"/>
        <w:jc w:val="center"/>
        <w:tblLook w:val="01E0" w:firstRow="1" w:lastRow="1" w:firstColumn="1" w:lastColumn="1" w:noHBand="0" w:noVBand="0"/>
      </w:tblPr>
      <w:tblGrid>
        <w:gridCol w:w="2214"/>
        <w:gridCol w:w="414"/>
        <w:gridCol w:w="413"/>
        <w:gridCol w:w="414"/>
        <w:gridCol w:w="414"/>
        <w:gridCol w:w="414"/>
        <w:gridCol w:w="414"/>
        <w:gridCol w:w="414"/>
        <w:gridCol w:w="414"/>
        <w:gridCol w:w="414"/>
        <w:gridCol w:w="414"/>
        <w:gridCol w:w="414"/>
        <w:gridCol w:w="414"/>
        <w:gridCol w:w="414"/>
        <w:gridCol w:w="414"/>
        <w:gridCol w:w="411"/>
        <w:gridCol w:w="411"/>
        <w:gridCol w:w="411"/>
      </w:tblGrid>
      <w:tr w:rsidR="008D5E7A" w:rsidRPr="00487A2F" w14:paraId="751A58A8" w14:textId="6943D23D" w:rsidTr="008D5E7A">
        <w:trPr>
          <w:cantSplit/>
          <w:trHeight w:val="1445"/>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3FE0C6" w14:textId="77777777" w:rsidR="008D5E7A" w:rsidRPr="00487A2F" w:rsidRDefault="008D5E7A" w:rsidP="00B10A15">
            <w:pPr>
              <w:jc w:val="center"/>
              <w:rPr>
                <w:sz w:val="16"/>
                <w:szCs w:val="16"/>
              </w:rPr>
            </w:pPr>
            <w:r w:rsidRPr="00487A2F">
              <w:rPr>
                <w:sz w:val="16"/>
                <w:szCs w:val="16"/>
              </w:rPr>
              <w:t>Termín (mesiac, rok)</w:t>
            </w:r>
          </w:p>
        </w:tc>
        <w:tc>
          <w:tcPr>
            <w:tcW w:w="41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69ED1B0" w14:textId="77777777" w:rsidR="008D5E7A" w:rsidRPr="00487A2F" w:rsidRDefault="008D5E7A" w:rsidP="00B10A15">
            <w:pPr>
              <w:jc w:val="center"/>
              <w:rPr>
                <w:sz w:val="16"/>
                <w:szCs w:val="16"/>
              </w:rPr>
            </w:pPr>
            <w:r w:rsidRPr="00487A2F">
              <w:rPr>
                <w:sz w:val="16"/>
                <w:szCs w:val="16"/>
              </w:rPr>
              <w:t>Jún 2021</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DF2AE7" w14:textId="77777777" w:rsidR="008D5E7A" w:rsidRPr="00487A2F" w:rsidRDefault="008D5E7A" w:rsidP="00B10A15">
            <w:pPr>
              <w:jc w:val="center"/>
              <w:rPr>
                <w:sz w:val="16"/>
                <w:szCs w:val="16"/>
              </w:rPr>
            </w:pPr>
            <w:r w:rsidRPr="00487A2F">
              <w:rPr>
                <w:sz w:val="16"/>
                <w:szCs w:val="16"/>
              </w:rPr>
              <w:t>Júl 2021</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D7D8ADA" w14:textId="77777777" w:rsidR="008D5E7A" w:rsidRPr="00487A2F" w:rsidRDefault="008D5E7A" w:rsidP="00B10A15">
            <w:pPr>
              <w:jc w:val="center"/>
              <w:rPr>
                <w:sz w:val="16"/>
                <w:szCs w:val="16"/>
              </w:rPr>
            </w:pPr>
            <w:r w:rsidRPr="00487A2F">
              <w:rPr>
                <w:sz w:val="16"/>
                <w:szCs w:val="16"/>
              </w:rPr>
              <w:t xml:space="preserve">August 2021 </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44AA1C" w14:textId="77777777" w:rsidR="008D5E7A" w:rsidRPr="00487A2F" w:rsidRDefault="008D5E7A" w:rsidP="00B10A15">
            <w:pPr>
              <w:jc w:val="center"/>
              <w:rPr>
                <w:sz w:val="16"/>
                <w:szCs w:val="16"/>
              </w:rPr>
            </w:pPr>
            <w:r w:rsidRPr="00487A2F">
              <w:rPr>
                <w:sz w:val="16"/>
                <w:szCs w:val="16"/>
              </w:rPr>
              <w:t xml:space="preserve">September 2021 </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3EB0A4" w14:textId="77777777" w:rsidR="008D5E7A" w:rsidRPr="00487A2F" w:rsidRDefault="008D5E7A" w:rsidP="00B10A15">
            <w:pPr>
              <w:jc w:val="center"/>
              <w:rPr>
                <w:sz w:val="16"/>
                <w:szCs w:val="16"/>
              </w:rPr>
            </w:pPr>
            <w:r w:rsidRPr="00487A2F">
              <w:rPr>
                <w:sz w:val="16"/>
                <w:szCs w:val="16"/>
              </w:rPr>
              <w:t>Október 2021</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0B4D76" w14:textId="77777777" w:rsidR="008D5E7A" w:rsidRPr="00487A2F" w:rsidRDefault="008D5E7A" w:rsidP="00B10A15">
            <w:pPr>
              <w:jc w:val="center"/>
              <w:rPr>
                <w:sz w:val="16"/>
                <w:szCs w:val="16"/>
              </w:rPr>
            </w:pPr>
            <w:r w:rsidRPr="00487A2F">
              <w:rPr>
                <w:sz w:val="16"/>
                <w:szCs w:val="16"/>
              </w:rPr>
              <w:t xml:space="preserve">November 2021 </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A75F17" w14:textId="77777777" w:rsidR="008D5E7A" w:rsidRPr="00487A2F" w:rsidRDefault="008D5E7A" w:rsidP="00B10A15">
            <w:pPr>
              <w:jc w:val="center"/>
              <w:rPr>
                <w:sz w:val="16"/>
                <w:szCs w:val="16"/>
              </w:rPr>
            </w:pPr>
            <w:r w:rsidRPr="00487A2F">
              <w:rPr>
                <w:sz w:val="16"/>
                <w:szCs w:val="16"/>
              </w:rPr>
              <w:t>December 2021</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38F7CA2D" w14:textId="77777777" w:rsidR="008D5E7A" w:rsidRPr="00487A2F" w:rsidRDefault="008D5E7A" w:rsidP="00B10A15">
            <w:pPr>
              <w:jc w:val="center"/>
              <w:rPr>
                <w:sz w:val="16"/>
                <w:szCs w:val="16"/>
              </w:rPr>
            </w:pPr>
            <w:r w:rsidRPr="00487A2F">
              <w:rPr>
                <w:sz w:val="16"/>
                <w:szCs w:val="16"/>
              </w:rPr>
              <w:t>Január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13EB81" w14:textId="77777777" w:rsidR="008D5E7A" w:rsidRPr="00487A2F" w:rsidRDefault="008D5E7A" w:rsidP="00B10A15">
            <w:pPr>
              <w:jc w:val="center"/>
              <w:rPr>
                <w:sz w:val="16"/>
                <w:szCs w:val="16"/>
              </w:rPr>
            </w:pPr>
            <w:r w:rsidRPr="00487A2F">
              <w:rPr>
                <w:sz w:val="16"/>
                <w:szCs w:val="16"/>
              </w:rPr>
              <w:t>Február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383E6E75" w14:textId="77777777" w:rsidR="008D5E7A" w:rsidRPr="00487A2F" w:rsidRDefault="008D5E7A" w:rsidP="00B10A15">
            <w:pPr>
              <w:jc w:val="center"/>
              <w:rPr>
                <w:sz w:val="16"/>
                <w:szCs w:val="16"/>
              </w:rPr>
            </w:pPr>
            <w:r w:rsidRPr="00487A2F">
              <w:rPr>
                <w:sz w:val="16"/>
                <w:szCs w:val="16"/>
              </w:rPr>
              <w:t>Marec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E2059FE" w14:textId="77777777" w:rsidR="008D5E7A" w:rsidRPr="00487A2F" w:rsidRDefault="008D5E7A" w:rsidP="00B10A15">
            <w:pPr>
              <w:jc w:val="center"/>
              <w:rPr>
                <w:sz w:val="16"/>
                <w:szCs w:val="16"/>
              </w:rPr>
            </w:pPr>
            <w:r w:rsidRPr="00487A2F">
              <w:rPr>
                <w:sz w:val="16"/>
                <w:szCs w:val="16"/>
              </w:rPr>
              <w:t>Apríl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A2936CC" w14:textId="77777777" w:rsidR="008D5E7A" w:rsidRPr="00487A2F" w:rsidRDefault="008D5E7A" w:rsidP="00B10A15">
            <w:pPr>
              <w:jc w:val="center"/>
              <w:rPr>
                <w:sz w:val="16"/>
                <w:szCs w:val="16"/>
              </w:rPr>
            </w:pPr>
            <w:r w:rsidRPr="00487A2F">
              <w:rPr>
                <w:sz w:val="16"/>
                <w:szCs w:val="16"/>
              </w:rPr>
              <w:t>Máj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2A27FB90" w14:textId="77777777" w:rsidR="008D5E7A" w:rsidRPr="00487A2F" w:rsidRDefault="008D5E7A" w:rsidP="00B10A15">
            <w:pPr>
              <w:jc w:val="center"/>
              <w:rPr>
                <w:sz w:val="16"/>
                <w:szCs w:val="16"/>
              </w:rPr>
            </w:pPr>
            <w:r w:rsidRPr="00487A2F">
              <w:rPr>
                <w:sz w:val="16"/>
                <w:szCs w:val="16"/>
              </w:rPr>
              <w:t>Jún 2022</w:t>
            </w:r>
          </w:p>
        </w:tc>
        <w:tc>
          <w:tcPr>
            <w:tcW w:w="41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AEA99C7" w14:textId="77777777" w:rsidR="008D5E7A" w:rsidRPr="00487A2F" w:rsidRDefault="008D5E7A" w:rsidP="00B10A15">
            <w:pPr>
              <w:jc w:val="center"/>
              <w:rPr>
                <w:sz w:val="16"/>
                <w:szCs w:val="16"/>
              </w:rPr>
            </w:pPr>
            <w:r w:rsidRPr="00487A2F">
              <w:rPr>
                <w:sz w:val="16"/>
                <w:szCs w:val="16"/>
              </w:rPr>
              <w:t>Júl 2022</w:t>
            </w:r>
          </w:p>
        </w:tc>
        <w:tc>
          <w:tcPr>
            <w:tcW w:w="37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9E56E9F" w14:textId="0AD5BFE1" w:rsidR="008D5E7A" w:rsidRPr="00487A2F" w:rsidRDefault="008D5E7A" w:rsidP="00B10A15">
            <w:pPr>
              <w:jc w:val="center"/>
              <w:rPr>
                <w:sz w:val="16"/>
                <w:szCs w:val="16"/>
              </w:rPr>
            </w:pPr>
            <w:r>
              <w:rPr>
                <w:sz w:val="16"/>
                <w:szCs w:val="16"/>
              </w:rPr>
              <w:t>August 2022</w:t>
            </w:r>
          </w:p>
        </w:tc>
        <w:tc>
          <w:tcPr>
            <w:tcW w:w="376"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D1C70B" w14:textId="2C199FCE" w:rsidR="008D5E7A" w:rsidRPr="00487A2F" w:rsidRDefault="008D5E7A" w:rsidP="00B10A15">
            <w:pPr>
              <w:jc w:val="center"/>
              <w:rPr>
                <w:sz w:val="16"/>
                <w:szCs w:val="16"/>
              </w:rPr>
            </w:pPr>
            <w:r>
              <w:rPr>
                <w:sz w:val="16"/>
                <w:szCs w:val="16"/>
              </w:rPr>
              <w:t>September 2022</w:t>
            </w:r>
          </w:p>
        </w:tc>
        <w:tc>
          <w:tcPr>
            <w:tcW w:w="376"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CDBF73" w14:textId="0A42EE1A" w:rsidR="008D5E7A" w:rsidRPr="00487A2F" w:rsidRDefault="008D5E7A" w:rsidP="00B10A15">
            <w:pPr>
              <w:jc w:val="center"/>
              <w:rPr>
                <w:sz w:val="16"/>
                <w:szCs w:val="16"/>
              </w:rPr>
            </w:pPr>
            <w:r>
              <w:rPr>
                <w:sz w:val="16"/>
                <w:szCs w:val="16"/>
              </w:rPr>
              <w:t>Október 2022</w:t>
            </w:r>
          </w:p>
        </w:tc>
      </w:tr>
      <w:tr w:rsidR="008D5E7A" w:rsidRPr="00487A2F" w14:paraId="2F0BB820" w14:textId="7B365911"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81E6B" w14:textId="77777777" w:rsidR="008D5E7A" w:rsidRPr="00487A2F" w:rsidRDefault="008D5E7A" w:rsidP="00B10A15">
            <w:pPr>
              <w:jc w:val="both"/>
              <w:rPr>
                <w:sz w:val="16"/>
                <w:szCs w:val="16"/>
              </w:rPr>
            </w:pPr>
            <w:r w:rsidRPr="00487A2F">
              <w:rPr>
                <w:sz w:val="16"/>
                <w:szCs w:val="16"/>
              </w:rPr>
              <w:t>Úvod</w:t>
            </w:r>
          </w:p>
        </w:tc>
        <w:tc>
          <w:tcPr>
            <w:tcW w:w="415" w:type="dxa"/>
            <w:tcBorders>
              <w:top w:val="single" w:sz="4" w:space="0" w:color="auto"/>
              <w:left w:val="single" w:sz="4" w:space="0" w:color="auto"/>
              <w:bottom w:val="single" w:sz="4" w:space="0" w:color="auto"/>
              <w:right w:val="single" w:sz="4" w:space="0" w:color="auto"/>
            </w:tcBorders>
            <w:shd w:val="clear" w:color="auto" w:fill="00B050"/>
          </w:tcPr>
          <w:p w14:paraId="2E43AC3D"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53370EE"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hemeFill="background1"/>
          </w:tcPr>
          <w:p w14:paraId="5180535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43094A2E"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566F94EF"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11B186F1"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62929787"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2CCBF6ED"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27CCB69E"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7386A10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0EDCEE1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4CA6290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1D81522E"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053A779F"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6F03ED84"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04BBC30A"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32360145" w14:textId="77777777" w:rsidR="008D5E7A" w:rsidRPr="00487A2F" w:rsidRDefault="008D5E7A" w:rsidP="00B10A15">
            <w:pPr>
              <w:jc w:val="both"/>
              <w:rPr>
                <w:sz w:val="16"/>
                <w:szCs w:val="16"/>
              </w:rPr>
            </w:pPr>
          </w:p>
        </w:tc>
      </w:tr>
      <w:tr w:rsidR="008D5E7A" w:rsidRPr="00487A2F" w14:paraId="27B3716C" w14:textId="5CDB751A"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3614A" w14:textId="77777777" w:rsidR="008D5E7A" w:rsidRPr="00487A2F" w:rsidRDefault="008D5E7A" w:rsidP="00B10A15">
            <w:pPr>
              <w:jc w:val="both"/>
              <w:rPr>
                <w:sz w:val="16"/>
                <w:szCs w:val="16"/>
              </w:rPr>
            </w:pPr>
            <w:r w:rsidRPr="00487A2F">
              <w:rPr>
                <w:sz w:val="16"/>
                <w:szCs w:val="16"/>
              </w:rPr>
              <w:t>Analytická časť</w:t>
            </w:r>
          </w:p>
        </w:tc>
        <w:tc>
          <w:tcPr>
            <w:tcW w:w="415" w:type="dxa"/>
            <w:tcBorders>
              <w:top w:val="single" w:sz="4" w:space="0" w:color="auto"/>
              <w:left w:val="single" w:sz="4" w:space="0" w:color="auto"/>
              <w:bottom w:val="single" w:sz="4" w:space="0" w:color="auto"/>
              <w:right w:val="single" w:sz="4" w:space="0" w:color="auto"/>
            </w:tcBorders>
            <w:shd w:val="clear" w:color="auto" w:fill="00B050"/>
          </w:tcPr>
          <w:p w14:paraId="69D84087"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830639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63689A6C"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3EF91EE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7622DBC1"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32556D88"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1257BBF9"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4AD2F07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195FB0C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070D1723"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1C3D5B9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78EF09A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0551C05C"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FFFF"/>
          </w:tcPr>
          <w:p w14:paraId="2C4D2C91"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6A2859C2"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29085639"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FFFFFF"/>
          </w:tcPr>
          <w:p w14:paraId="3FE08E04" w14:textId="77777777" w:rsidR="008D5E7A" w:rsidRPr="00487A2F" w:rsidRDefault="008D5E7A" w:rsidP="00B10A15">
            <w:pPr>
              <w:jc w:val="both"/>
              <w:rPr>
                <w:sz w:val="16"/>
                <w:szCs w:val="16"/>
              </w:rPr>
            </w:pPr>
          </w:p>
        </w:tc>
      </w:tr>
      <w:tr w:rsidR="008D5E7A" w:rsidRPr="00487A2F" w14:paraId="7C113AF5" w14:textId="24B509F8"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2FF4C" w14:textId="77777777" w:rsidR="008D5E7A" w:rsidRPr="00487A2F" w:rsidRDefault="008D5E7A" w:rsidP="00B10A15">
            <w:pPr>
              <w:jc w:val="both"/>
              <w:rPr>
                <w:sz w:val="16"/>
                <w:szCs w:val="16"/>
              </w:rPr>
            </w:pPr>
            <w:r w:rsidRPr="00487A2F">
              <w:rPr>
                <w:sz w:val="16"/>
                <w:szCs w:val="16"/>
              </w:rPr>
              <w:t>Strategická časť</w:t>
            </w:r>
          </w:p>
        </w:tc>
        <w:tc>
          <w:tcPr>
            <w:tcW w:w="415" w:type="dxa"/>
            <w:tcBorders>
              <w:top w:val="single" w:sz="4" w:space="0" w:color="auto"/>
              <w:left w:val="single" w:sz="4" w:space="0" w:color="auto"/>
              <w:bottom w:val="single" w:sz="4" w:space="0" w:color="auto"/>
              <w:right w:val="single" w:sz="4" w:space="0" w:color="auto"/>
            </w:tcBorders>
            <w:shd w:val="clear" w:color="auto" w:fill="00B050"/>
          </w:tcPr>
          <w:p w14:paraId="35D8CFE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59AC2A07"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3CD5445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5CAB3909"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FB7E50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3CDA712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23338158"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09F5CBD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3599936E"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5FB9AFC3"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7198ACA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092429DC"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4B66906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38BE6ABA"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504C32C1"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1643F0C8"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4778D3E4" w14:textId="77777777" w:rsidR="008D5E7A" w:rsidRPr="00487A2F" w:rsidRDefault="008D5E7A" w:rsidP="00B10A15">
            <w:pPr>
              <w:jc w:val="both"/>
              <w:rPr>
                <w:sz w:val="16"/>
                <w:szCs w:val="16"/>
              </w:rPr>
            </w:pPr>
          </w:p>
        </w:tc>
      </w:tr>
      <w:tr w:rsidR="008D5E7A" w:rsidRPr="00487A2F" w14:paraId="7FC0D5E3" w14:textId="0165A441"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0FBD98" w14:textId="77777777" w:rsidR="008D5E7A" w:rsidRPr="00487A2F" w:rsidRDefault="008D5E7A" w:rsidP="00B10A15">
            <w:pPr>
              <w:jc w:val="both"/>
              <w:rPr>
                <w:sz w:val="16"/>
                <w:szCs w:val="16"/>
              </w:rPr>
            </w:pPr>
            <w:r w:rsidRPr="00487A2F">
              <w:rPr>
                <w:sz w:val="16"/>
                <w:szCs w:val="16"/>
              </w:rPr>
              <w:t>Programová časť</w:t>
            </w:r>
          </w:p>
        </w:tc>
        <w:tc>
          <w:tcPr>
            <w:tcW w:w="415" w:type="dxa"/>
            <w:tcBorders>
              <w:top w:val="single" w:sz="4" w:space="0" w:color="auto"/>
              <w:left w:val="single" w:sz="4" w:space="0" w:color="auto"/>
              <w:bottom w:val="single" w:sz="4" w:space="0" w:color="auto"/>
              <w:right w:val="single" w:sz="4" w:space="0" w:color="auto"/>
            </w:tcBorders>
            <w:shd w:val="clear" w:color="auto" w:fill="00B050"/>
          </w:tcPr>
          <w:p w14:paraId="42E93BF9"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08AE8B7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B28023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38E97FC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0D7A49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1BD1667C"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4B5556D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23F0A3D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61CA11A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2013DD08"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35133993"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3D9482B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05665BF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42E25417"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335AFD99"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44BFA1F6"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06B5355F" w14:textId="77777777" w:rsidR="008D5E7A" w:rsidRPr="00487A2F" w:rsidRDefault="008D5E7A" w:rsidP="00B10A15">
            <w:pPr>
              <w:jc w:val="both"/>
              <w:rPr>
                <w:sz w:val="16"/>
                <w:szCs w:val="16"/>
              </w:rPr>
            </w:pPr>
          </w:p>
        </w:tc>
      </w:tr>
      <w:tr w:rsidR="008D5E7A" w:rsidRPr="00487A2F" w14:paraId="07934AC9" w14:textId="70CD34F5"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A5602" w14:textId="77777777" w:rsidR="008D5E7A" w:rsidRPr="00487A2F" w:rsidRDefault="008D5E7A" w:rsidP="00B10A15">
            <w:pPr>
              <w:jc w:val="both"/>
              <w:rPr>
                <w:sz w:val="16"/>
                <w:szCs w:val="16"/>
              </w:rPr>
            </w:pPr>
            <w:r w:rsidRPr="00487A2F">
              <w:rPr>
                <w:sz w:val="16"/>
                <w:szCs w:val="16"/>
              </w:rPr>
              <w:t>Realizačná časť</w:t>
            </w:r>
          </w:p>
        </w:tc>
        <w:tc>
          <w:tcPr>
            <w:tcW w:w="415" w:type="dxa"/>
            <w:tcBorders>
              <w:top w:val="single" w:sz="4" w:space="0" w:color="auto"/>
              <w:left w:val="single" w:sz="4" w:space="0" w:color="auto"/>
              <w:bottom w:val="single" w:sz="4" w:space="0" w:color="auto"/>
              <w:right w:val="single" w:sz="4" w:space="0" w:color="auto"/>
            </w:tcBorders>
            <w:shd w:val="clear" w:color="auto" w:fill="00B050"/>
          </w:tcPr>
          <w:p w14:paraId="0A225DF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637BEBB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40F2958"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4B1E89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6834B79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49748B8D"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171A7CB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6E2E24F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7B4CAD9B"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47AD150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560BD7C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1F60BB6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5D02A31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tcPr>
          <w:p w14:paraId="4938153B"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0B7584BB"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3671B8CD"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tcPr>
          <w:p w14:paraId="43CB5329" w14:textId="77777777" w:rsidR="008D5E7A" w:rsidRPr="00487A2F" w:rsidRDefault="008D5E7A" w:rsidP="00B10A15">
            <w:pPr>
              <w:jc w:val="both"/>
              <w:rPr>
                <w:sz w:val="16"/>
                <w:szCs w:val="16"/>
              </w:rPr>
            </w:pPr>
          </w:p>
        </w:tc>
      </w:tr>
      <w:tr w:rsidR="008D5E7A" w:rsidRPr="00487A2F" w14:paraId="6A6E7C0B" w14:textId="6A4218B2"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A8A609" w14:textId="77777777" w:rsidR="008D5E7A" w:rsidRPr="00487A2F" w:rsidRDefault="008D5E7A" w:rsidP="00B10A15">
            <w:pPr>
              <w:jc w:val="both"/>
              <w:rPr>
                <w:sz w:val="16"/>
                <w:szCs w:val="16"/>
              </w:rPr>
            </w:pPr>
            <w:r w:rsidRPr="00487A2F">
              <w:rPr>
                <w:sz w:val="16"/>
                <w:szCs w:val="16"/>
              </w:rPr>
              <w:t>Finančná časť</w:t>
            </w:r>
          </w:p>
        </w:tc>
        <w:tc>
          <w:tcPr>
            <w:tcW w:w="415" w:type="dxa"/>
            <w:tcBorders>
              <w:top w:val="single" w:sz="4" w:space="0" w:color="auto"/>
              <w:left w:val="single" w:sz="4" w:space="0" w:color="auto"/>
              <w:bottom w:val="single" w:sz="4" w:space="0" w:color="auto"/>
              <w:right w:val="single" w:sz="4" w:space="0" w:color="auto"/>
            </w:tcBorders>
            <w:shd w:val="clear" w:color="auto" w:fill="auto"/>
          </w:tcPr>
          <w:p w14:paraId="38F676C5"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623732B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7AA082F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7ACC6529"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0E51E1C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64FBAA7"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6BB88251"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06C3BC3"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33D75B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17D8D69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74ACA62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1E6E534D"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097E68A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51815A35"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04BA457A"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79080081"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430854FE" w14:textId="77777777" w:rsidR="008D5E7A" w:rsidRPr="00487A2F" w:rsidRDefault="008D5E7A" w:rsidP="00B10A15">
            <w:pPr>
              <w:jc w:val="both"/>
              <w:rPr>
                <w:sz w:val="16"/>
                <w:szCs w:val="16"/>
              </w:rPr>
            </w:pPr>
          </w:p>
        </w:tc>
      </w:tr>
      <w:tr w:rsidR="008D5E7A" w:rsidRPr="00487A2F" w14:paraId="276B8410" w14:textId="31B15F21" w:rsidTr="008D5E7A">
        <w:trPr>
          <w:trHeight w:val="284"/>
          <w:jc w:val="center"/>
        </w:trPr>
        <w:tc>
          <w:tcPr>
            <w:tcW w:w="23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999534" w14:textId="77777777" w:rsidR="008D5E7A" w:rsidRPr="00487A2F" w:rsidRDefault="008D5E7A" w:rsidP="00B10A15">
            <w:pPr>
              <w:jc w:val="both"/>
              <w:rPr>
                <w:sz w:val="16"/>
                <w:szCs w:val="16"/>
              </w:rPr>
            </w:pPr>
            <w:r w:rsidRPr="00487A2F">
              <w:rPr>
                <w:sz w:val="16"/>
                <w:szCs w:val="16"/>
              </w:rPr>
              <w:t>Záver</w:t>
            </w:r>
          </w:p>
        </w:tc>
        <w:tc>
          <w:tcPr>
            <w:tcW w:w="415" w:type="dxa"/>
            <w:tcBorders>
              <w:top w:val="single" w:sz="4" w:space="0" w:color="auto"/>
              <w:left w:val="single" w:sz="4" w:space="0" w:color="auto"/>
              <w:bottom w:val="single" w:sz="4" w:space="0" w:color="auto"/>
              <w:right w:val="single" w:sz="4" w:space="0" w:color="auto"/>
            </w:tcBorders>
            <w:shd w:val="clear" w:color="auto" w:fill="auto"/>
          </w:tcPr>
          <w:p w14:paraId="3DFDB24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48AC0A3B"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0B115021"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323BBB89"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38963D6D"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76BF6373"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27571F5A"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545A7AD0"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2E266377"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11C2A74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7397D024"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2218D942"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2E538D46" w14:textId="77777777" w:rsidR="008D5E7A" w:rsidRPr="00487A2F" w:rsidRDefault="008D5E7A" w:rsidP="00B10A15">
            <w:pPr>
              <w:jc w:val="both"/>
              <w:rPr>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00B050"/>
          </w:tcPr>
          <w:p w14:paraId="565F772B"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7C9B3A12"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6A0FB082" w14:textId="77777777" w:rsidR="008D5E7A" w:rsidRPr="00487A2F" w:rsidRDefault="008D5E7A" w:rsidP="00B10A15">
            <w:pPr>
              <w:jc w:val="both"/>
              <w:rPr>
                <w:sz w:val="16"/>
                <w:szCs w:val="16"/>
              </w:rPr>
            </w:pPr>
          </w:p>
        </w:tc>
        <w:tc>
          <w:tcPr>
            <w:tcW w:w="376" w:type="dxa"/>
            <w:tcBorders>
              <w:top w:val="single" w:sz="4" w:space="0" w:color="auto"/>
              <w:left w:val="single" w:sz="4" w:space="0" w:color="auto"/>
              <w:bottom w:val="single" w:sz="4" w:space="0" w:color="auto"/>
              <w:right w:val="single" w:sz="4" w:space="0" w:color="auto"/>
            </w:tcBorders>
            <w:shd w:val="clear" w:color="auto" w:fill="00B050"/>
          </w:tcPr>
          <w:p w14:paraId="76F361AF" w14:textId="77777777" w:rsidR="008D5E7A" w:rsidRPr="00487A2F" w:rsidRDefault="008D5E7A" w:rsidP="00B10A15">
            <w:pPr>
              <w:jc w:val="both"/>
              <w:rPr>
                <w:sz w:val="16"/>
                <w:szCs w:val="16"/>
              </w:rPr>
            </w:pPr>
          </w:p>
        </w:tc>
      </w:tr>
    </w:tbl>
    <w:p w14:paraId="62B632AD" w14:textId="77777777" w:rsidR="00AF5727" w:rsidRPr="00487A2F" w:rsidRDefault="00AF5727" w:rsidP="00AF5727">
      <w:pPr>
        <w:jc w:val="both"/>
        <w:rPr>
          <w:szCs w:val="24"/>
        </w:rPr>
      </w:pPr>
    </w:p>
    <w:p w14:paraId="02C30106" w14:textId="77777777" w:rsidR="00AF5727" w:rsidRPr="00487A2F" w:rsidRDefault="00AF5727" w:rsidP="00AF5727">
      <w:pPr>
        <w:ind w:firstLine="708"/>
        <w:jc w:val="both"/>
        <w:rPr>
          <w:szCs w:val="24"/>
        </w:rPr>
      </w:pPr>
    </w:p>
    <w:p w14:paraId="0E0B056B" w14:textId="0EBE1395" w:rsidR="00AF5727" w:rsidRPr="00487A2F" w:rsidRDefault="00AF5727" w:rsidP="00AF5727">
      <w:pPr>
        <w:ind w:firstLine="708"/>
        <w:jc w:val="both"/>
        <w:rPr>
          <w:sz w:val="24"/>
          <w:szCs w:val="24"/>
        </w:rPr>
      </w:pPr>
      <w:r w:rsidRPr="00487A2F">
        <w:rPr>
          <w:sz w:val="24"/>
          <w:szCs w:val="24"/>
        </w:rPr>
        <w:t xml:space="preserve">Program hospodárskeho rozvoja a sociálneho rozvoja obce </w:t>
      </w:r>
      <w:r w:rsidR="00595867" w:rsidRPr="00487A2F">
        <w:rPr>
          <w:sz w:val="24"/>
          <w:szCs w:val="24"/>
        </w:rPr>
        <w:t>Topoľníky</w:t>
      </w:r>
      <w:r w:rsidRPr="00487A2F">
        <w:rPr>
          <w:sz w:val="24"/>
          <w:szCs w:val="24"/>
        </w:rPr>
        <w:t xml:space="preserve"> na obdobie 202</w:t>
      </w:r>
      <w:r w:rsidR="00ED36D3" w:rsidRPr="00487A2F">
        <w:rPr>
          <w:sz w:val="24"/>
          <w:szCs w:val="24"/>
        </w:rPr>
        <w:t>2</w:t>
      </w:r>
      <w:r w:rsidRPr="00487A2F">
        <w:rPr>
          <w:sz w:val="24"/>
          <w:szCs w:val="24"/>
        </w:rPr>
        <w:t xml:space="preserve"> – 2027 reaguje aj na hlavné výzvy a kľúčové oblasti rozvoja strategického dokumentu Vízia a stratégia rozvoja Slovenska do roku 2030 – Dlhodobá stratégia udržateľného rozvoja Slovenskej republiky – Slovensko 2030: ochrana a rozvoj zdrojov, ich udržateľné využívanie a rozvoj komunít.</w:t>
      </w:r>
    </w:p>
    <w:p w14:paraId="57DBA33A" w14:textId="77F0DD2F" w:rsidR="00AF5727" w:rsidRPr="00487A2F" w:rsidRDefault="00AF5727" w:rsidP="00AF5727">
      <w:pPr>
        <w:ind w:firstLine="708"/>
        <w:jc w:val="both"/>
        <w:rPr>
          <w:sz w:val="24"/>
          <w:szCs w:val="24"/>
        </w:rPr>
      </w:pPr>
      <w:r w:rsidRPr="00487A2F">
        <w:rPr>
          <w:sz w:val="24"/>
          <w:szCs w:val="24"/>
        </w:rPr>
        <w:t xml:space="preserve">Program hospodárskeho rozvoja a sociálneho rozvoja obce </w:t>
      </w:r>
      <w:r w:rsidR="00595867" w:rsidRPr="00487A2F">
        <w:rPr>
          <w:sz w:val="24"/>
          <w:szCs w:val="24"/>
        </w:rPr>
        <w:t>Topoľníky</w:t>
      </w:r>
      <w:r w:rsidRPr="00487A2F">
        <w:rPr>
          <w:sz w:val="24"/>
          <w:szCs w:val="24"/>
        </w:rPr>
        <w:t xml:space="preserve"> schvaľuje Obecné zastupiteľstvo v </w:t>
      </w:r>
      <w:r w:rsidR="00595867" w:rsidRPr="00487A2F">
        <w:rPr>
          <w:sz w:val="24"/>
          <w:szCs w:val="24"/>
        </w:rPr>
        <w:t>Topoľníkoch</w:t>
      </w:r>
      <w:r w:rsidRPr="00487A2F">
        <w:rPr>
          <w:sz w:val="24"/>
          <w:szCs w:val="24"/>
        </w:rPr>
        <w:t xml:space="preserve">, ktoré bude potom realizovať vykonateľnosť, kontrolu, monitorovanie a hodnotenie tohto programu. </w:t>
      </w:r>
    </w:p>
    <w:p w14:paraId="2011D23F" w14:textId="0364E05A" w:rsidR="00AF5727" w:rsidRPr="00487A2F" w:rsidRDefault="00AF5727" w:rsidP="00AF5727">
      <w:pPr>
        <w:ind w:firstLine="708"/>
        <w:jc w:val="both"/>
        <w:rPr>
          <w:sz w:val="24"/>
          <w:szCs w:val="24"/>
        </w:rPr>
      </w:pPr>
      <w:r w:rsidRPr="00487A2F">
        <w:rPr>
          <w:sz w:val="24"/>
          <w:szCs w:val="24"/>
        </w:rPr>
        <w:t xml:space="preserve">Schválený PHRSR obce </w:t>
      </w:r>
      <w:r w:rsidR="00595867" w:rsidRPr="00487A2F">
        <w:rPr>
          <w:sz w:val="24"/>
          <w:szCs w:val="24"/>
        </w:rPr>
        <w:t>Topoľníky</w:t>
      </w:r>
      <w:r w:rsidRPr="00487A2F">
        <w:rPr>
          <w:sz w:val="24"/>
          <w:szCs w:val="24"/>
        </w:rPr>
        <w:t xml:space="preserve"> je otvorený dokument, ktorý sa môže dopĺňať o nové priority, opatrenia a aktivity, resp. </w:t>
      </w:r>
      <w:r w:rsidR="006B05CC">
        <w:rPr>
          <w:sz w:val="24"/>
          <w:szCs w:val="24"/>
        </w:rPr>
        <w:t>sa môžu</w:t>
      </w:r>
      <w:r w:rsidRPr="00487A2F">
        <w:rPr>
          <w:sz w:val="24"/>
          <w:szCs w:val="24"/>
        </w:rPr>
        <w:t xml:space="preserve"> niektoré opatrenia a aktivity rušiť.</w:t>
      </w:r>
    </w:p>
    <w:p w14:paraId="66BB7D1F" w14:textId="77777777" w:rsidR="00AF5727" w:rsidRPr="00487A2F" w:rsidRDefault="00AF5727" w:rsidP="00AF5727">
      <w:pPr>
        <w:ind w:firstLine="708"/>
        <w:jc w:val="both"/>
        <w:rPr>
          <w:sz w:val="24"/>
          <w:szCs w:val="24"/>
        </w:rPr>
        <w:sectPr w:rsidR="00AF5727" w:rsidRPr="00487A2F" w:rsidSect="00574E82">
          <w:pgSz w:w="11906" w:h="16838"/>
          <w:pgMar w:top="1440" w:right="1440" w:bottom="1560" w:left="1440" w:header="720" w:footer="720" w:gutter="0"/>
          <w:cols w:space="720"/>
        </w:sectPr>
      </w:pPr>
    </w:p>
    <w:p w14:paraId="3344BCE8" w14:textId="7113A752" w:rsidR="00595867" w:rsidRPr="00487A2F" w:rsidRDefault="00595867" w:rsidP="00595867">
      <w:pPr>
        <w:pStyle w:val="Default"/>
        <w:tabs>
          <w:tab w:val="left" w:pos="3556"/>
        </w:tabs>
        <w:jc w:val="center"/>
      </w:pPr>
      <w:r w:rsidRPr="00487A2F">
        <w:rPr>
          <w:color w:val="auto"/>
        </w:rPr>
        <w:lastRenderedPageBreak/>
        <w:t xml:space="preserve">Obr. </w:t>
      </w:r>
      <w:r w:rsidR="00F00452">
        <w:rPr>
          <w:color w:val="auto"/>
        </w:rPr>
        <w:t>2</w:t>
      </w:r>
      <w:r w:rsidRPr="00487A2F">
        <w:rPr>
          <w:color w:val="auto"/>
        </w:rPr>
        <w:t xml:space="preserve">: Základné ciele obce Topoľníky vychádzajúce z </w:t>
      </w:r>
      <w:r w:rsidRPr="00487A2F">
        <w:t xml:space="preserve">Partnerskej dohody SR </w:t>
      </w:r>
    </w:p>
    <w:p w14:paraId="6F0FF103" w14:textId="77777777" w:rsidR="00595867" w:rsidRPr="00487A2F" w:rsidRDefault="00595867" w:rsidP="00595867">
      <w:pPr>
        <w:pStyle w:val="Default"/>
        <w:tabs>
          <w:tab w:val="left" w:pos="3556"/>
        </w:tabs>
        <w:jc w:val="center"/>
      </w:pPr>
      <w:r w:rsidRPr="00487A2F">
        <w:t xml:space="preserve">na obdobie 2021 – 2027 </w:t>
      </w:r>
    </w:p>
    <w:p w14:paraId="519DED09" w14:textId="77777777" w:rsidR="00595867" w:rsidRPr="00487A2F" w:rsidRDefault="00595867" w:rsidP="00595867">
      <w:pPr>
        <w:jc w:val="both"/>
        <w:rPr>
          <w:szCs w:val="24"/>
        </w:rPr>
      </w:pPr>
    </w:p>
    <w:p w14:paraId="329B504E" w14:textId="77777777" w:rsidR="00595867" w:rsidRPr="00487A2F" w:rsidRDefault="00595867" w:rsidP="00595867">
      <w:pPr>
        <w:jc w:val="both"/>
        <w:rPr>
          <w:szCs w:val="24"/>
        </w:rPr>
      </w:pPr>
      <w:r w:rsidRPr="00487A2F">
        <w:rPr>
          <w:noProof/>
          <w:szCs w:val="24"/>
        </w:rPr>
        <w:drawing>
          <wp:inline distT="0" distB="0" distL="0" distR="0" wp14:anchorId="0B64989B" wp14:editId="7AEA3AB1">
            <wp:extent cx="9006840" cy="3550920"/>
            <wp:effectExtent l="19050" t="0" r="22860" b="114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A792EAD" w14:textId="2E424B4C" w:rsidR="00AF5727" w:rsidRPr="00487A2F" w:rsidRDefault="00FC626B" w:rsidP="00AF5727">
      <w:pPr>
        <w:tabs>
          <w:tab w:val="left" w:pos="567"/>
        </w:tabs>
        <w:jc w:val="both"/>
        <w:rPr>
          <w:iCs/>
          <w:sz w:val="16"/>
          <w:szCs w:val="16"/>
        </w:rPr>
      </w:pPr>
      <w:r w:rsidRPr="00487A2F">
        <w:rPr>
          <w:iCs/>
          <w:sz w:val="16"/>
          <w:szCs w:val="16"/>
        </w:rPr>
        <w:t xml:space="preserve">Zdroj: Partnerská dohoda Slovenskej republiky na roky 2021 – 2027 </w:t>
      </w:r>
    </w:p>
    <w:p w14:paraId="6A019186" w14:textId="77777777" w:rsidR="00AF5727" w:rsidRPr="00487A2F" w:rsidRDefault="00AF5727" w:rsidP="00AF5727">
      <w:pPr>
        <w:tabs>
          <w:tab w:val="left" w:pos="567"/>
        </w:tabs>
        <w:jc w:val="both"/>
        <w:rPr>
          <w:iCs/>
          <w:sz w:val="24"/>
          <w:szCs w:val="24"/>
        </w:rPr>
      </w:pPr>
    </w:p>
    <w:p w14:paraId="7EB2E15E" w14:textId="77777777" w:rsidR="00AF5727" w:rsidRPr="00487A2F" w:rsidRDefault="00AF5727" w:rsidP="00BF7C35">
      <w:pPr>
        <w:tabs>
          <w:tab w:val="left" w:pos="567"/>
        </w:tabs>
        <w:ind w:firstLine="709"/>
        <w:jc w:val="both"/>
        <w:rPr>
          <w:sz w:val="24"/>
          <w:szCs w:val="24"/>
        </w:rPr>
        <w:sectPr w:rsidR="00AF5727" w:rsidRPr="00487A2F" w:rsidSect="00595867">
          <w:pgSz w:w="16838" w:h="11906" w:orient="landscape"/>
          <w:pgMar w:top="1440" w:right="1440" w:bottom="1440" w:left="1656" w:header="720" w:footer="720" w:gutter="0"/>
          <w:cols w:space="720"/>
          <w:docGrid w:linePitch="272"/>
        </w:sectPr>
      </w:pPr>
    </w:p>
    <w:p w14:paraId="3B6CA40C" w14:textId="77777777" w:rsidR="00784AA8" w:rsidRPr="00487A2F" w:rsidRDefault="00784AA8" w:rsidP="00D13AFD">
      <w:pPr>
        <w:pStyle w:val="nadpis10"/>
      </w:pPr>
      <w:bookmarkStart w:id="8" w:name="_Toc399827491"/>
      <w:bookmarkStart w:id="9" w:name="_Toc106905380"/>
      <w:bookmarkStart w:id="10" w:name="_Toc129484434"/>
      <w:bookmarkStart w:id="11" w:name="_Toc116386948"/>
      <w:r w:rsidRPr="00487A2F">
        <w:lastRenderedPageBreak/>
        <w:t xml:space="preserve">A </w:t>
      </w:r>
      <w:r w:rsidR="00BF7C35" w:rsidRPr="00487A2F">
        <w:t>–</w:t>
      </w:r>
      <w:r w:rsidRPr="00487A2F">
        <w:t xml:space="preserve"> Analytická časť</w:t>
      </w:r>
      <w:bookmarkEnd w:id="8"/>
      <w:bookmarkEnd w:id="9"/>
      <w:bookmarkEnd w:id="11"/>
      <w:r w:rsidRPr="00487A2F">
        <w:t xml:space="preserve"> </w:t>
      </w:r>
    </w:p>
    <w:p w14:paraId="51DE39E6" w14:textId="77777777" w:rsidR="00784AA8" w:rsidRPr="00487A2F" w:rsidRDefault="00784AA8" w:rsidP="00583632"/>
    <w:p w14:paraId="5560142E" w14:textId="77777777" w:rsidR="00ED4E5C" w:rsidRPr="00487A2F" w:rsidRDefault="00ED4E5C" w:rsidP="00444809">
      <w:pPr>
        <w:pStyle w:val="Nadpis2"/>
      </w:pPr>
      <w:bookmarkStart w:id="12" w:name="_Toc116386949"/>
      <w:r w:rsidRPr="00487A2F">
        <w:t>Vymedzenie riešeného územia</w:t>
      </w:r>
      <w:bookmarkEnd w:id="10"/>
      <w:bookmarkEnd w:id="12"/>
    </w:p>
    <w:p w14:paraId="61F30A91" w14:textId="77777777" w:rsidR="00ED4E5C" w:rsidRPr="00487A2F" w:rsidRDefault="00ED4E5C" w:rsidP="00BF7C35">
      <w:pPr>
        <w:rPr>
          <w:sz w:val="24"/>
          <w:szCs w:val="24"/>
        </w:rPr>
      </w:pPr>
    </w:p>
    <w:p w14:paraId="43E93F0F" w14:textId="04543E6B" w:rsidR="00ED4E5C" w:rsidRPr="00487A2F" w:rsidRDefault="00ED4E5C" w:rsidP="00442821">
      <w:pPr>
        <w:autoSpaceDE w:val="0"/>
        <w:autoSpaceDN w:val="0"/>
        <w:adjustRightInd w:val="0"/>
        <w:ind w:firstLine="708"/>
        <w:jc w:val="both"/>
        <w:rPr>
          <w:sz w:val="24"/>
          <w:szCs w:val="24"/>
        </w:rPr>
      </w:pPr>
      <w:r w:rsidRPr="00487A2F">
        <w:rPr>
          <w:sz w:val="24"/>
          <w:szCs w:val="24"/>
        </w:rPr>
        <w:t xml:space="preserve">Územie obce </w:t>
      </w:r>
      <w:r w:rsidR="00686D67" w:rsidRPr="00487A2F">
        <w:rPr>
          <w:sz w:val="24"/>
          <w:szCs w:val="24"/>
        </w:rPr>
        <w:t>Topoľníky</w:t>
      </w:r>
      <w:r w:rsidR="00565F61" w:rsidRPr="00487A2F">
        <w:rPr>
          <w:sz w:val="24"/>
          <w:szCs w:val="24"/>
        </w:rPr>
        <w:t xml:space="preserve"> </w:t>
      </w:r>
      <w:r w:rsidRPr="00487A2F">
        <w:rPr>
          <w:sz w:val="24"/>
          <w:szCs w:val="24"/>
        </w:rPr>
        <w:t xml:space="preserve">je územný celok, ktorý </w:t>
      </w:r>
      <w:r w:rsidR="000F475D" w:rsidRPr="00487A2F">
        <w:rPr>
          <w:sz w:val="24"/>
          <w:szCs w:val="24"/>
        </w:rPr>
        <w:t xml:space="preserve">sa skladá z dvoch katastrálnych území: Dolné Topoľníky </w:t>
      </w:r>
      <w:r w:rsidR="00442821" w:rsidRPr="00487A2F">
        <w:rPr>
          <w:sz w:val="24"/>
          <w:szCs w:val="24"/>
        </w:rPr>
        <w:t>(výmera k.</w:t>
      </w:r>
      <w:r w:rsidR="00564D69">
        <w:rPr>
          <w:sz w:val="24"/>
          <w:szCs w:val="24"/>
        </w:rPr>
        <w:t xml:space="preserve"> </w:t>
      </w:r>
      <w:r w:rsidR="00442821" w:rsidRPr="00487A2F">
        <w:rPr>
          <w:sz w:val="24"/>
          <w:szCs w:val="24"/>
        </w:rPr>
        <w:t>ú.: 24120322 m</w:t>
      </w:r>
      <w:r w:rsidR="00442821" w:rsidRPr="00487A2F">
        <w:rPr>
          <w:sz w:val="24"/>
          <w:szCs w:val="24"/>
          <w:vertAlign w:val="superscript"/>
        </w:rPr>
        <w:t>2</w:t>
      </w:r>
      <w:r w:rsidR="00442821" w:rsidRPr="00487A2F">
        <w:rPr>
          <w:sz w:val="24"/>
          <w:szCs w:val="24"/>
        </w:rPr>
        <w:t xml:space="preserve">) </w:t>
      </w:r>
      <w:r w:rsidR="000F475D" w:rsidRPr="00487A2F">
        <w:rPr>
          <w:sz w:val="24"/>
          <w:szCs w:val="24"/>
        </w:rPr>
        <w:t>a Horné Topoľníky (výmera</w:t>
      </w:r>
      <w:r w:rsidR="00442821" w:rsidRPr="00487A2F">
        <w:rPr>
          <w:sz w:val="24"/>
          <w:szCs w:val="24"/>
        </w:rPr>
        <w:t xml:space="preserve"> k.</w:t>
      </w:r>
      <w:r w:rsidR="00564D69">
        <w:rPr>
          <w:sz w:val="24"/>
          <w:szCs w:val="24"/>
        </w:rPr>
        <w:t xml:space="preserve"> </w:t>
      </w:r>
      <w:r w:rsidR="00442821" w:rsidRPr="00487A2F">
        <w:rPr>
          <w:sz w:val="24"/>
          <w:szCs w:val="24"/>
        </w:rPr>
        <w:t>ú.:</w:t>
      </w:r>
      <w:r w:rsidR="000F475D" w:rsidRPr="00487A2F">
        <w:rPr>
          <w:sz w:val="24"/>
          <w:szCs w:val="24"/>
        </w:rPr>
        <w:t xml:space="preserve"> 10699596 m</w:t>
      </w:r>
      <w:r w:rsidR="000F475D" w:rsidRPr="00487A2F">
        <w:rPr>
          <w:sz w:val="24"/>
          <w:szCs w:val="24"/>
          <w:vertAlign w:val="superscript"/>
        </w:rPr>
        <w:t>2</w:t>
      </w:r>
      <w:r w:rsidR="000F475D" w:rsidRPr="00487A2F">
        <w:rPr>
          <w:sz w:val="24"/>
          <w:szCs w:val="24"/>
        </w:rPr>
        <w:t>).</w:t>
      </w:r>
    </w:p>
    <w:p w14:paraId="6624E8E1" w14:textId="29E2A8E4" w:rsidR="00ED4E5C" w:rsidRPr="00487A2F" w:rsidRDefault="00ED4E5C" w:rsidP="007905F2">
      <w:pPr>
        <w:autoSpaceDE w:val="0"/>
        <w:autoSpaceDN w:val="0"/>
        <w:adjustRightInd w:val="0"/>
        <w:ind w:firstLine="708"/>
        <w:jc w:val="both"/>
        <w:rPr>
          <w:sz w:val="24"/>
          <w:szCs w:val="24"/>
        </w:rPr>
      </w:pPr>
      <w:r w:rsidRPr="00487A2F">
        <w:rPr>
          <w:sz w:val="24"/>
          <w:szCs w:val="24"/>
        </w:rPr>
        <w:t xml:space="preserve">Obec </w:t>
      </w:r>
      <w:r w:rsidR="00686D67" w:rsidRPr="00487A2F">
        <w:rPr>
          <w:sz w:val="24"/>
          <w:szCs w:val="24"/>
        </w:rPr>
        <w:t>Topoľníky</w:t>
      </w:r>
      <w:r w:rsidR="00565F61" w:rsidRPr="00487A2F">
        <w:rPr>
          <w:sz w:val="24"/>
          <w:szCs w:val="24"/>
        </w:rPr>
        <w:t xml:space="preserve"> </w:t>
      </w:r>
      <w:r w:rsidRPr="00487A2F">
        <w:rPr>
          <w:sz w:val="24"/>
          <w:szCs w:val="24"/>
        </w:rPr>
        <w:t xml:space="preserve">sa nachádza v juhozápadnej časti Slovenskej republiky (ďalej SR). Z hľadiska územnosprávneho členenia SR obec na úrovni NUTS 3 patrí do </w:t>
      </w:r>
      <w:r w:rsidR="00120B85" w:rsidRPr="00487A2F">
        <w:rPr>
          <w:sz w:val="24"/>
          <w:szCs w:val="24"/>
        </w:rPr>
        <w:t>Trnavsk</w:t>
      </w:r>
      <w:r w:rsidR="00565F61" w:rsidRPr="00487A2F">
        <w:rPr>
          <w:sz w:val="24"/>
          <w:szCs w:val="24"/>
        </w:rPr>
        <w:t>ého</w:t>
      </w:r>
      <w:r w:rsidRPr="00487A2F">
        <w:rPr>
          <w:sz w:val="24"/>
          <w:szCs w:val="24"/>
        </w:rPr>
        <w:t xml:space="preserve"> kraja, na úrovni okresov obec </w:t>
      </w:r>
      <w:r w:rsidR="00686D67" w:rsidRPr="00487A2F">
        <w:rPr>
          <w:sz w:val="24"/>
          <w:szCs w:val="24"/>
        </w:rPr>
        <w:t>Topoľníky</w:t>
      </w:r>
      <w:r w:rsidR="00565F61" w:rsidRPr="00487A2F">
        <w:rPr>
          <w:sz w:val="24"/>
          <w:szCs w:val="24"/>
        </w:rPr>
        <w:t xml:space="preserve"> </w:t>
      </w:r>
      <w:r w:rsidRPr="00487A2F">
        <w:rPr>
          <w:sz w:val="24"/>
          <w:szCs w:val="24"/>
        </w:rPr>
        <w:t xml:space="preserve">sa nachádza v </w:t>
      </w:r>
      <w:r w:rsidR="00565F61" w:rsidRPr="00487A2F">
        <w:rPr>
          <w:sz w:val="24"/>
          <w:szCs w:val="24"/>
        </w:rPr>
        <w:t xml:space="preserve">okrese </w:t>
      </w:r>
      <w:r w:rsidR="00120B85" w:rsidRPr="00487A2F">
        <w:rPr>
          <w:sz w:val="24"/>
          <w:szCs w:val="24"/>
        </w:rPr>
        <w:t>Dunajská Streda</w:t>
      </w:r>
      <w:r w:rsidRPr="00487A2F">
        <w:rPr>
          <w:sz w:val="24"/>
          <w:szCs w:val="24"/>
        </w:rPr>
        <w:t>.</w:t>
      </w:r>
      <w:r w:rsidR="007905F2">
        <w:rPr>
          <w:sz w:val="24"/>
          <w:szCs w:val="24"/>
        </w:rPr>
        <w:t xml:space="preserve"> </w:t>
      </w:r>
      <w:r w:rsidR="007905F2" w:rsidRPr="007905F2">
        <w:rPr>
          <w:sz w:val="24"/>
          <w:szCs w:val="24"/>
        </w:rPr>
        <w:t>Topoľníky sú obklopené krásnou prírodou, v</w:t>
      </w:r>
      <w:r w:rsidR="007905F2">
        <w:rPr>
          <w:sz w:val="24"/>
          <w:szCs w:val="24"/>
        </w:rPr>
        <w:t> </w:t>
      </w:r>
      <w:r w:rsidR="007905F2" w:rsidRPr="007905F2">
        <w:rPr>
          <w:sz w:val="24"/>
          <w:szCs w:val="24"/>
        </w:rPr>
        <w:t>chotári</w:t>
      </w:r>
      <w:r w:rsidR="007905F2">
        <w:rPr>
          <w:sz w:val="24"/>
          <w:szCs w:val="24"/>
        </w:rPr>
        <w:t xml:space="preserve"> obce</w:t>
      </w:r>
      <w:r w:rsidR="007905F2" w:rsidRPr="007905F2">
        <w:rPr>
          <w:sz w:val="24"/>
          <w:szCs w:val="24"/>
        </w:rPr>
        <w:t xml:space="preserve"> sa nachádza sútok</w:t>
      </w:r>
      <w:r w:rsidR="007905F2">
        <w:rPr>
          <w:sz w:val="24"/>
          <w:szCs w:val="24"/>
        </w:rPr>
        <w:t xml:space="preserve"> </w:t>
      </w:r>
      <w:r w:rsidR="007905F2" w:rsidRPr="007905F2">
        <w:rPr>
          <w:sz w:val="24"/>
          <w:szCs w:val="24"/>
        </w:rPr>
        <w:t>Klatovského ramena a Malého Dunaja</w:t>
      </w:r>
      <w:r w:rsidR="007905F2">
        <w:rPr>
          <w:sz w:val="24"/>
          <w:szCs w:val="24"/>
        </w:rPr>
        <w:t>.</w:t>
      </w:r>
    </w:p>
    <w:p w14:paraId="3106F60D" w14:textId="77777777" w:rsidR="00ED4E5C" w:rsidRPr="00487A2F" w:rsidRDefault="00ED4E5C" w:rsidP="00BF7C35">
      <w:pPr>
        <w:rPr>
          <w:sz w:val="24"/>
          <w:szCs w:val="24"/>
        </w:rPr>
      </w:pPr>
    </w:p>
    <w:p w14:paraId="731A234A" w14:textId="46809DFE" w:rsidR="00ED4E5C" w:rsidRPr="00487A2F" w:rsidRDefault="004851EF" w:rsidP="00BF7C35">
      <w:pPr>
        <w:jc w:val="center"/>
        <w:rPr>
          <w:sz w:val="24"/>
          <w:szCs w:val="24"/>
        </w:rPr>
      </w:pPr>
      <w:r w:rsidRPr="00487A2F">
        <w:rPr>
          <w:bCs/>
          <w:iCs/>
          <w:sz w:val="24"/>
          <w:szCs w:val="24"/>
          <w:lang w:eastAsia="hu-HU"/>
        </w:rPr>
        <w:t xml:space="preserve">Tab. </w:t>
      </w:r>
      <w:r w:rsidR="00472D35" w:rsidRPr="00487A2F">
        <w:rPr>
          <w:bCs/>
          <w:iCs/>
          <w:sz w:val="24"/>
          <w:szCs w:val="24"/>
          <w:lang w:eastAsia="hu-HU"/>
        </w:rPr>
        <w:t>2</w:t>
      </w:r>
      <w:r w:rsidRPr="00487A2F">
        <w:rPr>
          <w:bCs/>
          <w:iCs/>
          <w:sz w:val="24"/>
          <w:szCs w:val="24"/>
          <w:lang w:eastAsia="hu-HU"/>
        </w:rPr>
        <w:t xml:space="preserve">: </w:t>
      </w:r>
      <w:r w:rsidR="00ED4E5C" w:rsidRPr="00487A2F">
        <w:rPr>
          <w:bCs/>
          <w:iCs/>
          <w:sz w:val="24"/>
          <w:szCs w:val="24"/>
          <w:lang w:eastAsia="hu-HU"/>
        </w:rPr>
        <w:t xml:space="preserve">Základné charakteristiky </w:t>
      </w:r>
      <w:r w:rsidR="00ED4E5C" w:rsidRPr="00487A2F">
        <w:rPr>
          <w:sz w:val="24"/>
          <w:szCs w:val="24"/>
        </w:rPr>
        <w:t xml:space="preserve">obce </w:t>
      </w:r>
      <w:r w:rsidR="00686D67" w:rsidRPr="00487A2F">
        <w:rPr>
          <w:sz w:val="24"/>
          <w:szCs w:val="24"/>
        </w:rPr>
        <w:t>Topoľníky</w:t>
      </w:r>
    </w:p>
    <w:tbl>
      <w:tblPr>
        <w:tblStyle w:val="Mriekatabuky"/>
        <w:tblW w:w="9242" w:type="dxa"/>
        <w:tblLook w:val="04A0" w:firstRow="1" w:lastRow="0" w:firstColumn="1" w:lastColumn="0" w:noHBand="0" w:noVBand="1"/>
      </w:tblPr>
      <w:tblGrid>
        <w:gridCol w:w="4621"/>
        <w:gridCol w:w="4621"/>
      </w:tblGrid>
      <w:tr w:rsidR="00A22414" w:rsidRPr="00487A2F" w14:paraId="7942B3EA" w14:textId="77777777" w:rsidTr="00A22414">
        <w:tc>
          <w:tcPr>
            <w:tcW w:w="4621" w:type="dxa"/>
            <w:shd w:val="clear" w:color="auto" w:fill="F2F2F2" w:themeFill="background1" w:themeFillShade="F2"/>
            <w:vAlign w:val="center"/>
          </w:tcPr>
          <w:p w14:paraId="2AF664DB" w14:textId="692FA399" w:rsidR="00A22414" w:rsidRPr="00487A2F" w:rsidRDefault="00A22414" w:rsidP="00A22414">
            <w:pPr>
              <w:jc w:val="center"/>
            </w:pPr>
            <w:r w:rsidRPr="00487A2F">
              <w:rPr>
                <w:bCs/>
              </w:rPr>
              <w:t>Ukazovateľ</w:t>
            </w:r>
          </w:p>
        </w:tc>
        <w:tc>
          <w:tcPr>
            <w:tcW w:w="4621" w:type="dxa"/>
            <w:shd w:val="clear" w:color="auto" w:fill="F2F2F2" w:themeFill="background1" w:themeFillShade="F2"/>
            <w:vAlign w:val="center"/>
          </w:tcPr>
          <w:p w14:paraId="4987EC97" w14:textId="63A4058A" w:rsidR="00A22414" w:rsidRPr="00487A2F" w:rsidRDefault="00A22414" w:rsidP="00A22414">
            <w:pPr>
              <w:jc w:val="center"/>
            </w:pPr>
            <w:r w:rsidRPr="00487A2F">
              <w:rPr>
                <w:bCs/>
              </w:rPr>
              <w:t>Hodnota</w:t>
            </w:r>
          </w:p>
        </w:tc>
      </w:tr>
      <w:tr w:rsidR="00A22414" w:rsidRPr="00487A2F" w14:paraId="52E21859" w14:textId="77777777" w:rsidTr="00A22414">
        <w:tc>
          <w:tcPr>
            <w:tcW w:w="4621" w:type="dxa"/>
            <w:vAlign w:val="center"/>
          </w:tcPr>
          <w:p w14:paraId="653A8F67" w14:textId="26755A9F" w:rsidR="00A22414" w:rsidRPr="00487A2F" w:rsidRDefault="00A22414" w:rsidP="00A22414">
            <w:pPr>
              <w:jc w:val="center"/>
            </w:pPr>
            <w:r w:rsidRPr="00487A2F">
              <w:t>Kód obce</w:t>
            </w:r>
          </w:p>
        </w:tc>
        <w:tc>
          <w:tcPr>
            <w:tcW w:w="4621" w:type="dxa"/>
            <w:vAlign w:val="center"/>
          </w:tcPr>
          <w:p w14:paraId="129C45DA" w14:textId="7F225748" w:rsidR="00A22414" w:rsidRPr="00487A2F" w:rsidRDefault="00A22414" w:rsidP="00A22414">
            <w:pPr>
              <w:jc w:val="center"/>
            </w:pPr>
            <w:r w:rsidRPr="00487A2F">
              <w:t>501921</w:t>
            </w:r>
          </w:p>
        </w:tc>
      </w:tr>
      <w:tr w:rsidR="00A22414" w:rsidRPr="00487A2F" w14:paraId="4CFF55C3" w14:textId="77777777" w:rsidTr="00A22414">
        <w:tc>
          <w:tcPr>
            <w:tcW w:w="4621" w:type="dxa"/>
            <w:vAlign w:val="center"/>
          </w:tcPr>
          <w:p w14:paraId="2D6F88B3" w14:textId="637B56F8" w:rsidR="00A22414" w:rsidRPr="00487A2F" w:rsidRDefault="00A22414" w:rsidP="00A22414">
            <w:pPr>
              <w:jc w:val="center"/>
            </w:pPr>
            <w:r w:rsidRPr="00487A2F">
              <w:t>Názov okresu</w:t>
            </w:r>
          </w:p>
        </w:tc>
        <w:tc>
          <w:tcPr>
            <w:tcW w:w="4621" w:type="dxa"/>
            <w:vAlign w:val="center"/>
          </w:tcPr>
          <w:p w14:paraId="2ADC12D8" w14:textId="0DC46501" w:rsidR="00A22414" w:rsidRPr="00487A2F" w:rsidRDefault="00A22414" w:rsidP="00A22414">
            <w:pPr>
              <w:jc w:val="center"/>
            </w:pPr>
            <w:r w:rsidRPr="00487A2F">
              <w:t xml:space="preserve">Dunajská Streda </w:t>
            </w:r>
          </w:p>
        </w:tc>
      </w:tr>
      <w:tr w:rsidR="00A22414" w:rsidRPr="00487A2F" w14:paraId="764C0D3D" w14:textId="77777777" w:rsidTr="00A22414">
        <w:tc>
          <w:tcPr>
            <w:tcW w:w="4621" w:type="dxa"/>
            <w:vAlign w:val="center"/>
          </w:tcPr>
          <w:p w14:paraId="3E3DAA22" w14:textId="426382F9" w:rsidR="00A22414" w:rsidRPr="00487A2F" w:rsidRDefault="00A22414" w:rsidP="00A22414">
            <w:pPr>
              <w:jc w:val="center"/>
            </w:pPr>
            <w:r w:rsidRPr="00487A2F">
              <w:t>Názov kraja</w:t>
            </w:r>
          </w:p>
        </w:tc>
        <w:tc>
          <w:tcPr>
            <w:tcW w:w="4621" w:type="dxa"/>
            <w:vAlign w:val="center"/>
          </w:tcPr>
          <w:p w14:paraId="5EB49E76" w14:textId="7EA4595A" w:rsidR="00A22414" w:rsidRPr="00487A2F" w:rsidRDefault="00A22414" w:rsidP="00A22414">
            <w:pPr>
              <w:jc w:val="center"/>
            </w:pPr>
            <w:r w:rsidRPr="00487A2F">
              <w:t xml:space="preserve">Trnavský </w:t>
            </w:r>
          </w:p>
        </w:tc>
      </w:tr>
      <w:tr w:rsidR="00A22414" w:rsidRPr="00487A2F" w14:paraId="625A2806" w14:textId="77777777" w:rsidTr="00A22414">
        <w:tc>
          <w:tcPr>
            <w:tcW w:w="4621" w:type="dxa"/>
            <w:vAlign w:val="center"/>
          </w:tcPr>
          <w:p w14:paraId="1489400F" w14:textId="0204DC2B" w:rsidR="00A22414" w:rsidRPr="00487A2F" w:rsidRDefault="00A22414" w:rsidP="00A22414">
            <w:pPr>
              <w:jc w:val="center"/>
            </w:pPr>
            <w:r w:rsidRPr="00487A2F">
              <w:t>Štatút obce</w:t>
            </w:r>
          </w:p>
        </w:tc>
        <w:tc>
          <w:tcPr>
            <w:tcW w:w="4621" w:type="dxa"/>
            <w:vAlign w:val="center"/>
          </w:tcPr>
          <w:p w14:paraId="706B2DC1" w14:textId="0F7F0483" w:rsidR="00A22414" w:rsidRPr="00487A2F" w:rsidRDefault="00A22414" w:rsidP="00A22414">
            <w:pPr>
              <w:jc w:val="center"/>
            </w:pPr>
            <w:r w:rsidRPr="00487A2F">
              <w:t xml:space="preserve">obec </w:t>
            </w:r>
          </w:p>
        </w:tc>
      </w:tr>
      <w:tr w:rsidR="00A22414" w:rsidRPr="00487A2F" w14:paraId="65D78D3E" w14:textId="77777777" w:rsidTr="00A22414">
        <w:tc>
          <w:tcPr>
            <w:tcW w:w="4621" w:type="dxa"/>
            <w:vAlign w:val="center"/>
          </w:tcPr>
          <w:p w14:paraId="2570F794" w14:textId="16DCD37C" w:rsidR="00A22414" w:rsidRPr="00487A2F" w:rsidRDefault="00A22414" w:rsidP="00A22414">
            <w:pPr>
              <w:jc w:val="center"/>
            </w:pPr>
            <w:r w:rsidRPr="00487A2F">
              <w:t>PSČ</w:t>
            </w:r>
          </w:p>
        </w:tc>
        <w:tc>
          <w:tcPr>
            <w:tcW w:w="4621" w:type="dxa"/>
            <w:vAlign w:val="center"/>
          </w:tcPr>
          <w:p w14:paraId="79D6A41B" w14:textId="30AA07E0" w:rsidR="00A22414" w:rsidRPr="00487A2F" w:rsidRDefault="00A22414" w:rsidP="00A22414">
            <w:pPr>
              <w:jc w:val="center"/>
            </w:pPr>
            <w:r w:rsidRPr="00487A2F">
              <w:t>930 11</w:t>
            </w:r>
          </w:p>
        </w:tc>
      </w:tr>
      <w:tr w:rsidR="00A22414" w:rsidRPr="00487A2F" w14:paraId="7F2C2343" w14:textId="77777777" w:rsidTr="00A22414">
        <w:tc>
          <w:tcPr>
            <w:tcW w:w="4621" w:type="dxa"/>
            <w:vAlign w:val="center"/>
          </w:tcPr>
          <w:p w14:paraId="737C0CA6" w14:textId="5B51C417" w:rsidR="00A22414" w:rsidRPr="00487A2F" w:rsidRDefault="00A22414" w:rsidP="00A22414">
            <w:pPr>
              <w:jc w:val="center"/>
            </w:pPr>
            <w:r w:rsidRPr="00487A2F">
              <w:t>Telefónne smerové číslo</w:t>
            </w:r>
          </w:p>
        </w:tc>
        <w:tc>
          <w:tcPr>
            <w:tcW w:w="4621" w:type="dxa"/>
            <w:vAlign w:val="center"/>
          </w:tcPr>
          <w:p w14:paraId="78FE3E87" w14:textId="6ADC7ED8" w:rsidR="00A22414" w:rsidRPr="00487A2F" w:rsidRDefault="00A22414" w:rsidP="00A22414">
            <w:pPr>
              <w:jc w:val="center"/>
            </w:pPr>
            <w:r w:rsidRPr="00487A2F">
              <w:t xml:space="preserve">031 </w:t>
            </w:r>
          </w:p>
        </w:tc>
      </w:tr>
      <w:tr w:rsidR="00A22414" w:rsidRPr="00487A2F" w14:paraId="044BCE00" w14:textId="77777777" w:rsidTr="00A22414">
        <w:tc>
          <w:tcPr>
            <w:tcW w:w="4621" w:type="dxa"/>
            <w:vAlign w:val="center"/>
          </w:tcPr>
          <w:p w14:paraId="766EA70D" w14:textId="6B2A7DB6" w:rsidR="00A22414" w:rsidRPr="00487A2F" w:rsidRDefault="00A22414" w:rsidP="00A22414">
            <w:pPr>
              <w:jc w:val="center"/>
            </w:pPr>
            <w:r w:rsidRPr="00487A2F">
              <w:t>Prvá písomná zmienka o obci - rok</w:t>
            </w:r>
          </w:p>
        </w:tc>
        <w:tc>
          <w:tcPr>
            <w:tcW w:w="4621" w:type="dxa"/>
            <w:vAlign w:val="center"/>
          </w:tcPr>
          <w:p w14:paraId="0E0B8A4C" w14:textId="5825934C" w:rsidR="00A22414" w:rsidRPr="00487A2F" w:rsidRDefault="00A22414" w:rsidP="00A22414">
            <w:pPr>
              <w:jc w:val="center"/>
            </w:pPr>
            <w:r w:rsidRPr="00487A2F">
              <w:t>1421</w:t>
            </w:r>
          </w:p>
        </w:tc>
      </w:tr>
      <w:tr w:rsidR="00A22414" w:rsidRPr="00487A2F" w14:paraId="23257A73" w14:textId="77777777" w:rsidTr="00A22414">
        <w:tc>
          <w:tcPr>
            <w:tcW w:w="4621" w:type="dxa"/>
            <w:vAlign w:val="center"/>
          </w:tcPr>
          <w:p w14:paraId="61F6946D" w14:textId="6FD75375" w:rsidR="00A22414" w:rsidRPr="00487A2F" w:rsidRDefault="00A22414" w:rsidP="00A22414">
            <w:pPr>
              <w:jc w:val="center"/>
            </w:pPr>
            <w:r w:rsidRPr="00487A2F">
              <w:t>Nadmorská výška obce - v m</w:t>
            </w:r>
          </w:p>
        </w:tc>
        <w:tc>
          <w:tcPr>
            <w:tcW w:w="4621" w:type="dxa"/>
            <w:vAlign w:val="center"/>
          </w:tcPr>
          <w:p w14:paraId="4BA91022" w14:textId="32A9ACDC" w:rsidR="00A22414" w:rsidRPr="00487A2F" w:rsidRDefault="00A22414" w:rsidP="00A22414">
            <w:pPr>
              <w:jc w:val="center"/>
            </w:pPr>
            <w:r w:rsidRPr="00487A2F">
              <w:t xml:space="preserve">111 </w:t>
            </w:r>
          </w:p>
        </w:tc>
      </w:tr>
      <w:tr w:rsidR="00A22414" w:rsidRPr="00487A2F" w14:paraId="129023CA" w14:textId="77777777" w:rsidTr="00A22414">
        <w:tc>
          <w:tcPr>
            <w:tcW w:w="4621" w:type="dxa"/>
            <w:vAlign w:val="center"/>
          </w:tcPr>
          <w:p w14:paraId="0AF57480" w14:textId="3EB9C151" w:rsidR="00A22414" w:rsidRPr="00487A2F" w:rsidRDefault="00A22414" w:rsidP="00A22414">
            <w:pPr>
              <w:jc w:val="center"/>
            </w:pPr>
            <w:r w:rsidRPr="00487A2F">
              <w:t>Celková výmera územia obce [m</w:t>
            </w:r>
            <w:r w:rsidRPr="00487A2F">
              <w:rPr>
                <w:vertAlign w:val="superscript"/>
              </w:rPr>
              <w:t>2</w:t>
            </w:r>
            <w:r w:rsidRPr="00487A2F">
              <w:t>]</w:t>
            </w:r>
          </w:p>
        </w:tc>
        <w:tc>
          <w:tcPr>
            <w:tcW w:w="4621" w:type="dxa"/>
            <w:vAlign w:val="center"/>
          </w:tcPr>
          <w:p w14:paraId="0582FDF6" w14:textId="773A1E75" w:rsidR="00A22414" w:rsidRPr="00487A2F" w:rsidRDefault="00A22414" w:rsidP="00A22414">
            <w:pPr>
              <w:jc w:val="center"/>
            </w:pPr>
            <w:r w:rsidRPr="00487A2F">
              <w:t>34 819 918</w:t>
            </w:r>
          </w:p>
        </w:tc>
      </w:tr>
      <w:tr w:rsidR="00A22414" w:rsidRPr="00487A2F" w14:paraId="4B359C59" w14:textId="77777777" w:rsidTr="00A22414">
        <w:tc>
          <w:tcPr>
            <w:tcW w:w="4621" w:type="dxa"/>
            <w:vAlign w:val="center"/>
          </w:tcPr>
          <w:p w14:paraId="649F791F" w14:textId="62BBE0AA" w:rsidR="00A22414" w:rsidRPr="00487A2F" w:rsidRDefault="00A22414" w:rsidP="00A22414">
            <w:pPr>
              <w:jc w:val="center"/>
            </w:pPr>
            <w:r w:rsidRPr="00487A2F">
              <w:t>Hustota obyvateľstva na km</w:t>
            </w:r>
            <w:r w:rsidRPr="00487A2F">
              <w:rPr>
                <w:vertAlign w:val="superscript"/>
              </w:rPr>
              <w:t>2</w:t>
            </w:r>
          </w:p>
        </w:tc>
        <w:tc>
          <w:tcPr>
            <w:tcW w:w="4621" w:type="dxa"/>
            <w:vAlign w:val="center"/>
          </w:tcPr>
          <w:p w14:paraId="54F69046" w14:textId="5CA6CDE5" w:rsidR="00A22414" w:rsidRPr="00487A2F" w:rsidRDefault="00A22414" w:rsidP="00A22414">
            <w:pPr>
              <w:jc w:val="center"/>
            </w:pPr>
            <w:r w:rsidRPr="00487A2F">
              <w:rPr>
                <w:rFonts w:ascii="Calibri" w:hAnsi="Calibri" w:cs="Calibri"/>
                <w:lang w:eastAsia="en-GB"/>
              </w:rPr>
              <w:t>89.76</w:t>
            </w:r>
          </w:p>
        </w:tc>
      </w:tr>
    </w:tbl>
    <w:p w14:paraId="23A0742F" w14:textId="240DC668" w:rsidR="00ED4E5C" w:rsidRPr="00487A2F" w:rsidRDefault="00ED4E5C" w:rsidP="00BF7C35">
      <w:pPr>
        <w:pStyle w:val="Nzov"/>
        <w:jc w:val="both"/>
        <w:rPr>
          <w:b w:val="0"/>
          <w:sz w:val="16"/>
          <w:szCs w:val="16"/>
        </w:rPr>
      </w:pPr>
      <w:r w:rsidRPr="00487A2F">
        <w:rPr>
          <w:b w:val="0"/>
          <w:sz w:val="16"/>
          <w:szCs w:val="16"/>
        </w:rPr>
        <w:t>Stav k 31.12.20</w:t>
      </w:r>
      <w:r w:rsidR="002A24DC" w:rsidRPr="00487A2F">
        <w:rPr>
          <w:b w:val="0"/>
          <w:sz w:val="16"/>
          <w:szCs w:val="16"/>
        </w:rPr>
        <w:t>2</w:t>
      </w:r>
      <w:r w:rsidR="00A22414" w:rsidRPr="00487A2F">
        <w:rPr>
          <w:b w:val="0"/>
          <w:sz w:val="16"/>
          <w:szCs w:val="16"/>
        </w:rPr>
        <w:t>1</w:t>
      </w:r>
    </w:p>
    <w:p w14:paraId="5D95E7CB" w14:textId="5274C853" w:rsidR="00ED4E5C" w:rsidRPr="00487A2F" w:rsidRDefault="00ED7FA0" w:rsidP="00BF7C35">
      <w:pPr>
        <w:jc w:val="both"/>
        <w:rPr>
          <w:sz w:val="16"/>
          <w:szCs w:val="16"/>
        </w:rPr>
      </w:pPr>
      <w:r w:rsidRPr="00487A2F">
        <w:rPr>
          <w:sz w:val="16"/>
          <w:szCs w:val="16"/>
        </w:rPr>
        <w:t>Zdroj</w:t>
      </w:r>
      <w:r w:rsidR="00ED4E5C" w:rsidRPr="00487A2F">
        <w:rPr>
          <w:sz w:val="16"/>
          <w:szCs w:val="16"/>
        </w:rPr>
        <w:t>: Štatistickú úrad SR, 20</w:t>
      </w:r>
      <w:r w:rsidR="002A24DC" w:rsidRPr="00487A2F">
        <w:rPr>
          <w:sz w:val="16"/>
          <w:szCs w:val="16"/>
        </w:rPr>
        <w:t>22</w:t>
      </w:r>
    </w:p>
    <w:p w14:paraId="5AEA43D7" w14:textId="77777777" w:rsidR="00ED4E5C" w:rsidRPr="00487A2F" w:rsidRDefault="00ED4E5C" w:rsidP="00BF7C35">
      <w:pPr>
        <w:jc w:val="both"/>
        <w:rPr>
          <w:sz w:val="24"/>
          <w:szCs w:val="24"/>
        </w:rPr>
      </w:pPr>
    </w:p>
    <w:p w14:paraId="68397AED" w14:textId="7C6C20DA" w:rsidR="00ED4E5C" w:rsidRDefault="00ED4E5C" w:rsidP="00BF7C35"/>
    <w:p w14:paraId="38D7E858" w14:textId="48CA6CBC" w:rsidR="00FC7764" w:rsidRPr="00487A2F" w:rsidRDefault="00FC7764" w:rsidP="00FC7764">
      <w:pPr>
        <w:pStyle w:val="Nadpis2"/>
      </w:pPr>
      <w:bookmarkStart w:id="13" w:name="_Toc116386950"/>
      <w:r>
        <w:t>Stručná história obce</w:t>
      </w:r>
      <w:bookmarkEnd w:id="13"/>
    </w:p>
    <w:p w14:paraId="5B353A8A" w14:textId="18BA3121" w:rsidR="00FC7764" w:rsidRDefault="00FC7764" w:rsidP="00BF7C35"/>
    <w:p w14:paraId="39FB87BF" w14:textId="01936C2E" w:rsidR="00FC7764" w:rsidRPr="009E0FCE" w:rsidRDefault="00FC7764" w:rsidP="009E0FCE">
      <w:pPr>
        <w:jc w:val="both"/>
        <w:rPr>
          <w:sz w:val="24"/>
          <w:szCs w:val="24"/>
        </w:rPr>
      </w:pPr>
    </w:p>
    <w:p w14:paraId="6D4431BB" w14:textId="4EA8B456" w:rsidR="00FC7764" w:rsidRDefault="009E0FCE" w:rsidP="00D03051">
      <w:pPr>
        <w:ind w:firstLine="708"/>
        <w:jc w:val="both"/>
      </w:pPr>
      <w:r w:rsidRPr="009E0FCE">
        <w:rPr>
          <w:sz w:val="24"/>
          <w:szCs w:val="24"/>
        </w:rPr>
        <w:t xml:space="preserve">Obec Topoľníky (po maďarsky </w:t>
      </w:r>
      <w:proofErr w:type="spellStart"/>
      <w:r w:rsidRPr="009E0FCE">
        <w:rPr>
          <w:sz w:val="24"/>
          <w:szCs w:val="24"/>
        </w:rPr>
        <w:t>Nyárasd</w:t>
      </w:r>
      <w:proofErr w:type="spellEnd"/>
      <w:r w:rsidRPr="009E0FCE">
        <w:rPr>
          <w:sz w:val="24"/>
          <w:szCs w:val="24"/>
        </w:rPr>
        <w:t xml:space="preserve">) vznikla v roku 1940 zlúčením </w:t>
      </w:r>
      <w:r w:rsidR="00DC4008">
        <w:rPr>
          <w:sz w:val="24"/>
          <w:szCs w:val="24"/>
        </w:rPr>
        <w:t xml:space="preserve">dvoch obcí: </w:t>
      </w:r>
      <w:r w:rsidRPr="009E0FCE">
        <w:rPr>
          <w:sz w:val="24"/>
          <w:szCs w:val="24"/>
        </w:rPr>
        <w:t>Dolného</w:t>
      </w:r>
      <w:r w:rsidR="00390AF2">
        <w:rPr>
          <w:sz w:val="24"/>
          <w:szCs w:val="24"/>
        </w:rPr>
        <w:t xml:space="preserve"> </w:t>
      </w:r>
      <w:proofErr w:type="spellStart"/>
      <w:r w:rsidR="00390AF2" w:rsidRPr="009E0FCE">
        <w:rPr>
          <w:sz w:val="24"/>
          <w:szCs w:val="24"/>
        </w:rPr>
        <w:t>Ňáraždu</w:t>
      </w:r>
      <w:proofErr w:type="spellEnd"/>
      <w:r w:rsidRPr="009E0FCE">
        <w:rPr>
          <w:sz w:val="24"/>
          <w:szCs w:val="24"/>
        </w:rPr>
        <w:t xml:space="preserve"> a Horného </w:t>
      </w:r>
      <w:proofErr w:type="spellStart"/>
      <w:r w:rsidRPr="009E0FCE">
        <w:rPr>
          <w:sz w:val="24"/>
          <w:szCs w:val="24"/>
        </w:rPr>
        <w:t>Ňáraždu</w:t>
      </w:r>
      <w:proofErr w:type="spellEnd"/>
      <w:r w:rsidRPr="009E0FCE">
        <w:rPr>
          <w:sz w:val="24"/>
          <w:szCs w:val="24"/>
        </w:rPr>
        <w:t xml:space="preserve">. </w:t>
      </w:r>
      <w:r w:rsidR="007905F2" w:rsidRPr="009E0FCE">
        <w:rPr>
          <w:sz w:val="24"/>
          <w:szCs w:val="24"/>
        </w:rPr>
        <w:t xml:space="preserve">Obec </w:t>
      </w:r>
      <w:r w:rsidRPr="009E0FCE">
        <w:rPr>
          <w:sz w:val="24"/>
          <w:szCs w:val="24"/>
        </w:rPr>
        <w:t xml:space="preserve">Dolný </w:t>
      </w:r>
      <w:proofErr w:type="spellStart"/>
      <w:r w:rsidRPr="009E0FCE">
        <w:rPr>
          <w:sz w:val="24"/>
          <w:szCs w:val="24"/>
        </w:rPr>
        <w:t>Ňáražd</w:t>
      </w:r>
      <w:proofErr w:type="spellEnd"/>
      <w:r w:rsidRPr="009E0FCE">
        <w:rPr>
          <w:sz w:val="24"/>
          <w:szCs w:val="24"/>
        </w:rPr>
        <w:t xml:space="preserve"> </w:t>
      </w:r>
      <w:r w:rsidR="00D03051">
        <w:rPr>
          <w:sz w:val="24"/>
          <w:szCs w:val="24"/>
        </w:rPr>
        <w:t xml:space="preserve">(po maďarsky </w:t>
      </w:r>
      <w:proofErr w:type="spellStart"/>
      <w:r w:rsidR="00D03051">
        <w:rPr>
          <w:sz w:val="24"/>
          <w:szCs w:val="24"/>
        </w:rPr>
        <w:t>Alsónyárasd</w:t>
      </w:r>
      <w:proofErr w:type="spellEnd"/>
      <w:r w:rsidR="00D03051">
        <w:rPr>
          <w:sz w:val="24"/>
          <w:szCs w:val="24"/>
        </w:rPr>
        <w:t xml:space="preserve">) </w:t>
      </w:r>
      <w:r w:rsidR="007905F2" w:rsidRPr="009E0FCE">
        <w:rPr>
          <w:sz w:val="24"/>
          <w:szCs w:val="24"/>
        </w:rPr>
        <w:t xml:space="preserve">vo forme „NARIAS“ je prvýkrát spomínaná v roku 1113 v Zoborskej listine. </w:t>
      </w:r>
      <w:r w:rsidRPr="009E0FCE">
        <w:rPr>
          <w:sz w:val="24"/>
          <w:szCs w:val="24"/>
        </w:rPr>
        <w:t xml:space="preserve">Obec Horný </w:t>
      </w:r>
      <w:proofErr w:type="spellStart"/>
      <w:r w:rsidRPr="009E0FCE">
        <w:rPr>
          <w:sz w:val="24"/>
          <w:szCs w:val="24"/>
        </w:rPr>
        <w:t>Ňáražd</w:t>
      </w:r>
      <w:proofErr w:type="spellEnd"/>
      <w:r w:rsidRPr="009E0FCE">
        <w:rPr>
          <w:sz w:val="24"/>
          <w:szCs w:val="24"/>
        </w:rPr>
        <w:t xml:space="preserve"> </w:t>
      </w:r>
      <w:r w:rsidR="00D03051">
        <w:rPr>
          <w:sz w:val="24"/>
          <w:szCs w:val="24"/>
        </w:rPr>
        <w:t xml:space="preserve">(po maďarsky </w:t>
      </w:r>
      <w:proofErr w:type="spellStart"/>
      <w:r w:rsidR="00D03051">
        <w:rPr>
          <w:sz w:val="24"/>
          <w:szCs w:val="24"/>
        </w:rPr>
        <w:t>Felsőnyárasd</w:t>
      </w:r>
      <w:proofErr w:type="spellEnd"/>
      <w:r w:rsidR="00D03051">
        <w:rPr>
          <w:sz w:val="24"/>
          <w:szCs w:val="24"/>
        </w:rPr>
        <w:t xml:space="preserve">) </w:t>
      </w:r>
      <w:r w:rsidRPr="009E0FCE">
        <w:rPr>
          <w:sz w:val="24"/>
          <w:szCs w:val="24"/>
        </w:rPr>
        <w:t xml:space="preserve">je doložená z roku 1421. </w:t>
      </w:r>
      <w:r w:rsidR="007905F2" w:rsidRPr="009E0FCE">
        <w:rPr>
          <w:sz w:val="24"/>
          <w:szCs w:val="24"/>
        </w:rPr>
        <w:t>Pôvodným povolaním tunajšieho obyvateľstva bolo rybárstvo a poľovníctvo. Neskôr ich vystriedalo poľnohospodárstvo a chov dobytka.</w:t>
      </w:r>
      <w:r w:rsidR="00D03051">
        <w:rPr>
          <w:sz w:val="24"/>
          <w:szCs w:val="24"/>
        </w:rPr>
        <w:t xml:space="preserve"> </w:t>
      </w:r>
      <w:r w:rsidR="00D03051" w:rsidRPr="009E0FCE">
        <w:rPr>
          <w:sz w:val="24"/>
          <w:szCs w:val="24"/>
        </w:rPr>
        <w:t xml:space="preserve">Obec Dolný </w:t>
      </w:r>
      <w:proofErr w:type="spellStart"/>
      <w:r w:rsidR="00D03051" w:rsidRPr="009E0FCE">
        <w:rPr>
          <w:sz w:val="24"/>
          <w:szCs w:val="24"/>
        </w:rPr>
        <w:t>Ňáražd</w:t>
      </w:r>
      <w:proofErr w:type="spellEnd"/>
      <w:r w:rsidR="00D03051">
        <w:rPr>
          <w:sz w:val="24"/>
          <w:szCs w:val="24"/>
        </w:rPr>
        <w:t xml:space="preserve"> o</w:t>
      </w:r>
      <w:r w:rsidR="00D03051" w:rsidRPr="00D03051">
        <w:rPr>
          <w:sz w:val="24"/>
          <w:szCs w:val="24"/>
        </w:rPr>
        <w:t>d roku 1796 sa vyvíjala ako zemepanské mestečko s trhovým a jarmočným právom, od 18. storočia ako sídlo správy jedného z dištriktov panstva Svätý Jur.</w:t>
      </w:r>
      <w:r w:rsidR="00D03051">
        <w:rPr>
          <w:sz w:val="24"/>
          <w:szCs w:val="24"/>
        </w:rPr>
        <w:t xml:space="preserve"> </w:t>
      </w:r>
      <w:r w:rsidR="007905F2" w:rsidRPr="009E0FCE">
        <w:rPr>
          <w:sz w:val="24"/>
          <w:szCs w:val="24"/>
        </w:rPr>
        <w:t xml:space="preserve">Po Budíne a Komárne boli Topoľníky tretím </w:t>
      </w:r>
      <w:r w:rsidR="00D03051" w:rsidRPr="009E0FCE">
        <w:rPr>
          <w:sz w:val="24"/>
          <w:szCs w:val="24"/>
        </w:rPr>
        <w:t>najväčším</w:t>
      </w:r>
      <w:r w:rsidR="007905F2" w:rsidRPr="009E0FCE">
        <w:rPr>
          <w:sz w:val="24"/>
          <w:szCs w:val="24"/>
        </w:rPr>
        <w:t xml:space="preserve"> miestom, kde sa lovili vyzy a </w:t>
      </w:r>
      <w:r w:rsidR="00D03051" w:rsidRPr="009E0FCE">
        <w:rPr>
          <w:sz w:val="24"/>
          <w:szCs w:val="24"/>
        </w:rPr>
        <w:t>odtiaľto</w:t>
      </w:r>
      <w:r w:rsidR="007905F2" w:rsidRPr="009E0FCE">
        <w:rPr>
          <w:sz w:val="24"/>
          <w:szCs w:val="24"/>
        </w:rPr>
        <w:t xml:space="preserve"> vozili ryby nasolené v sudoch do Varšavy, Kyjeva, Moskvy, Viedne, Prahy, dokonca i do Paríža. Tento druh ryby pre jej vynikajúce mäso nazývali rybou kráľov, </w:t>
      </w:r>
      <w:r w:rsidR="006B05CC">
        <w:rPr>
          <w:sz w:val="24"/>
          <w:szCs w:val="24"/>
        </w:rPr>
        <w:t xml:space="preserve">práve </w:t>
      </w:r>
      <w:r w:rsidR="007905F2" w:rsidRPr="009E0FCE">
        <w:rPr>
          <w:sz w:val="24"/>
          <w:szCs w:val="24"/>
        </w:rPr>
        <w:t xml:space="preserve">pre jej </w:t>
      </w:r>
      <w:r w:rsidR="00D03051" w:rsidRPr="009E0FCE">
        <w:rPr>
          <w:sz w:val="24"/>
          <w:szCs w:val="24"/>
        </w:rPr>
        <w:t>veľkosť</w:t>
      </w:r>
      <w:r w:rsidR="007905F2" w:rsidRPr="009E0FCE">
        <w:rPr>
          <w:sz w:val="24"/>
          <w:szCs w:val="24"/>
        </w:rPr>
        <w:t xml:space="preserve">. </w:t>
      </w:r>
      <w:r w:rsidR="00D03051" w:rsidRPr="00D03051">
        <w:rPr>
          <w:sz w:val="24"/>
          <w:szCs w:val="24"/>
        </w:rPr>
        <w:t>Obec bola kedysi dôležitou zastávkou cestujúcich na trase z Pešti do Prešporka</w:t>
      </w:r>
      <w:r w:rsidR="00693074">
        <w:rPr>
          <w:sz w:val="24"/>
          <w:szCs w:val="24"/>
        </w:rPr>
        <w:t xml:space="preserve">. </w:t>
      </w:r>
      <w:r w:rsidR="00693074" w:rsidRPr="00693074">
        <w:rPr>
          <w:sz w:val="24"/>
          <w:szCs w:val="24"/>
        </w:rPr>
        <w:t>13. januára a 20. júna 1849 boli v chotári obce dve vojenské bitky medzi cisárskymi vojskami a uhorskými povstaleckými jednotkami</w:t>
      </w:r>
      <w:r w:rsidR="00AA4887">
        <w:rPr>
          <w:sz w:val="24"/>
          <w:szCs w:val="24"/>
        </w:rPr>
        <w:t xml:space="preserve"> (zdroj: </w:t>
      </w:r>
      <w:hyperlink r:id="rId20" w:history="1">
        <w:r w:rsidR="00AA4887" w:rsidRPr="00202BFA">
          <w:rPr>
            <w:rStyle w:val="Hypertextovprepojenie"/>
            <w:sz w:val="24"/>
            <w:szCs w:val="24"/>
          </w:rPr>
          <w:t>https://topolniky.sk/sk/kozseg-tortenete/</w:t>
        </w:r>
      </w:hyperlink>
      <w:r w:rsidR="00AA4887">
        <w:rPr>
          <w:sz w:val="24"/>
          <w:szCs w:val="24"/>
        </w:rPr>
        <w:t>)</w:t>
      </w:r>
      <w:r w:rsidR="00D03051" w:rsidRPr="00D03051">
        <w:rPr>
          <w:sz w:val="24"/>
          <w:szCs w:val="24"/>
        </w:rPr>
        <w:t>.</w:t>
      </w:r>
    </w:p>
    <w:p w14:paraId="40CB8084" w14:textId="5A0E15F4" w:rsidR="00FC7764" w:rsidRDefault="00FC7764" w:rsidP="00BF7C35"/>
    <w:p w14:paraId="696D0ED9" w14:textId="77777777" w:rsidR="00FC7764" w:rsidRDefault="00FC7764" w:rsidP="00BF7C35"/>
    <w:p w14:paraId="1E93BC4E" w14:textId="063A8635" w:rsidR="00FC7764" w:rsidRDefault="00FC7764" w:rsidP="00BF7C35"/>
    <w:p w14:paraId="0E3B4DDD" w14:textId="1426CA04" w:rsidR="00693074" w:rsidRDefault="00693074" w:rsidP="00BF7C35"/>
    <w:p w14:paraId="2F20ADCE" w14:textId="6F2BE334" w:rsidR="00693074" w:rsidRDefault="00693074" w:rsidP="00BF7C35"/>
    <w:p w14:paraId="01B84279" w14:textId="7CAEEE15" w:rsidR="00693074" w:rsidRDefault="00693074" w:rsidP="00BF7C35"/>
    <w:p w14:paraId="5DF0996F" w14:textId="77777777" w:rsidR="00693074" w:rsidRPr="00487A2F" w:rsidRDefault="00693074" w:rsidP="00BF7C35"/>
    <w:p w14:paraId="002DBE8D" w14:textId="52B76DD2" w:rsidR="00ED4E5C" w:rsidRPr="00487A2F" w:rsidRDefault="00D45536" w:rsidP="00444809">
      <w:pPr>
        <w:pStyle w:val="Nadpis2"/>
      </w:pPr>
      <w:bookmarkStart w:id="14" w:name="_Toc88670732"/>
      <w:bookmarkStart w:id="15" w:name="_Toc88673053"/>
      <w:bookmarkStart w:id="16" w:name="_Toc88675687"/>
      <w:bookmarkStart w:id="17" w:name="_Toc88728702"/>
      <w:bookmarkStart w:id="18" w:name="_Toc88728741"/>
      <w:bookmarkStart w:id="19" w:name="_Toc88749102"/>
      <w:bookmarkStart w:id="20" w:name="_Toc116386951"/>
      <w:r w:rsidRPr="00487A2F">
        <w:t xml:space="preserve">Základné </w:t>
      </w:r>
      <w:proofErr w:type="spellStart"/>
      <w:r w:rsidRPr="00487A2F">
        <w:t>fyzicko</w:t>
      </w:r>
      <w:r w:rsidR="00ED4E5C" w:rsidRPr="00487A2F">
        <w:t>geografick</w:t>
      </w:r>
      <w:r w:rsidR="00784AA8" w:rsidRPr="00487A2F">
        <w:t>é</w:t>
      </w:r>
      <w:proofErr w:type="spellEnd"/>
      <w:r w:rsidR="00ED4E5C" w:rsidRPr="00487A2F">
        <w:t xml:space="preserve"> </w:t>
      </w:r>
      <w:r w:rsidRPr="00487A2F">
        <w:t>charakteristiky</w:t>
      </w:r>
      <w:r w:rsidR="00ED4E5C" w:rsidRPr="00487A2F">
        <w:t xml:space="preserve"> </w:t>
      </w:r>
      <w:bookmarkEnd w:id="14"/>
      <w:bookmarkEnd w:id="15"/>
      <w:bookmarkEnd w:id="16"/>
      <w:bookmarkEnd w:id="17"/>
      <w:bookmarkEnd w:id="18"/>
      <w:bookmarkEnd w:id="19"/>
      <w:r w:rsidR="00ED4E5C" w:rsidRPr="00487A2F">
        <w:t>obce</w:t>
      </w:r>
      <w:bookmarkEnd w:id="20"/>
    </w:p>
    <w:p w14:paraId="75F3E2A3" w14:textId="77777777" w:rsidR="00ED4E5C" w:rsidRPr="00487A2F" w:rsidRDefault="00ED4E5C" w:rsidP="00BF7C35">
      <w:pPr>
        <w:jc w:val="both"/>
        <w:rPr>
          <w:b/>
          <w:sz w:val="24"/>
          <w:szCs w:val="24"/>
        </w:rPr>
      </w:pPr>
    </w:p>
    <w:p w14:paraId="284A88FE" w14:textId="24D147BE" w:rsidR="00613FAA" w:rsidRPr="00487A2F" w:rsidRDefault="00ED4E5C" w:rsidP="00BF7C35">
      <w:pPr>
        <w:ind w:firstLine="708"/>
        <w:jc w:val="both"/>
        <w:rPr>
          <w:sz w:val="24"/>
          <w:szCs w:val="24"/>
        </w:rPr>
      </w:pPr>
      <w:r w:rsidRPr="00487A2F">
        <w:rPr>
          <w:sz w:val="24"/>
          <w:szCs w:val="24"/>
        </w:rPr>
        <w:t xml:space="preserve">Územie obce je súčasťou Alpsko-Himalájskej sústavy, v rámci nej je súčasťou </w:t>
      </w:r>
      <w:proofErr w:type="spellStart"/>
      <w:r w:rsidRPr="00487A2F">
        <w:rPr>
          <w:sz w:val="24"/>
          <w:szCs w:val="24"/>
        </w:rPr>
        <w:t>podsústavy</w:t>
      </w:r>
      <w:proofErr w:type="spellEnd"/>
      <w:r w:rsidRPr="00487A2F">
        <w:rPr>
          <w:sz w:val="24"/>
          <w:szCs w:val="24"/>
        </w:rPr>
        <w:t xml:space="preserve"> Panónska panva, provincie Západopanónska panva, subprovincie Malá Dunajská kot</w:t>
      </w:r>
      <w:r w:rsidR="00D45536" w:rsidRPr="00487A2F">
        <w:rPr>
          <w:sz w:val="24"/>
          <w:szCs w:val="24"/>
        </w:rPr>
        <w:t xml:space="preserve">lina, oblasti Podunajská nížina. </w:t>
      </w:r>
      <w:r w:rsidRPr="00487A2F">
        <w:rPr>
          <w:sz w:val="24"/>
          <w:szCs w:val="24"/>
        </w:rPr>
        <w:t xml:space="preserve">Základný </w:t>
      </w:r>
      <w:r w:rsidR="00613FAA" w:rsidRPr="00487A2F">
        <w:rPr>
          <w:sz w:val="24"/>
          <w:szCs w:val="24"/>
        </w:rPr>
        <w:t>typ reliéfu: reliéf rovín a nív.</w:t>
      </w:r>
      <w:r w:rsidR="002F1280" w:rsidRPr="00487A2F">
        <w:rPr>
          <w:sz w:val="24"/>
          <w:szCs w:val="24"/>
        </w:rPr>
        <w:t xml:space="preserve"> </w:t>
      </w:r>
    </w:p>
    <w:p w14:paraId="4E765136" w14:textId="58026900" w:rsidR="00ED4E5C" w:rsidRPr="00487A2F" w:rsidRDefault="00ED4E5C" w:rsidP="00BF7C35">
      <w:pPr>
        <w:ind w:firstLine="708"/>
        <w:jc w:val="both"/>
        <w:rPr>
          <w:sz w:val="24"/>
          <w:szCs w:val="24"/>
        </w:rPr>
      </w:pPr>
      <w:r w:rsidRPr="00487A2F">
        <w:rPr>
          <w:sz w:val="24"/>
          <w:szCs w:val="24"/>
        </w:rPr>
        <w:t xml:space="preserve">Na základe </w:t>
      </w:r>
      <w:proofErr w:type="spellStart"/>
      <w:r w:rsidRPr="00487A2F">
        <w:rPr>
          <w:sz w:val="24"/>
          <w:szCs w:val="24"/>
        </w:rPr>
        <w:t>klimatickogeografických</w:t>
      </w:r>
      <w:proofErr w:type="spellEnd"/>
      <w:r w:rsidRPr="00487A2F">
        <w:rPr>
          <w:sz w:val="24"/>
          <w:szCs w:val="24"/>
        </w:rPr>
        <w:t xml:space="preserve"> typov Slovenska študované územie leží v suchej až mierne suchej oblasti teplej a prevažne teplej nížinnej klímy s miernou inverziou teplôt. Suma teplôt 10</w:t>
      </w:r>
      <w:r w:rsidR="00CD0A78">
        <w:rPr>
          <w:sz w:val="24"/>
          <w:szCs w:val="24"/>
        </w:rPr>
        <w:t xml:space="preserve"> </w:t>
      </w:r>
      <w:r w:rsidRPr="00487A2F">
        <w:rPr>
          <w:sz w:val="24"/>
          <w:szCs w:val="24"/>
        </w:rPr>
        <w:t>°C a viac za jeden rok je 3000</w:t>
      </w:r>
      <w:r w:rsidR="00CD0A78">
        <w:rPr>
          <w:sz w:val="24"/>
          <w:szCs w:val="24"/>
        </w:rPr>
        <w:t xml:space="preserve"> – </w:t>
      </w:r>
      <w:r w:rsidRPr="00487A2F">
        <w:rPr>
          <w:sz w:val="24"/>
          <w:szCs w:val="24"/>
        </w:rPr>
        <w:t xml:space="preserve">3200. </w:t>
      </w:r>
    </w:p>
    <w:p w14:paraId="2C1675C3" w14:textId="77777777" w:rsidR="00ED4E5C" w:rsidRPr="00487A2F" w:rsidRDefault="00ED4E5C" w:rsidP="00BF7C35">
      <w:pPr>
        <w:jc w:val="both"/>
        <w:rPr>
          <w:sz w:val="24"/>
          <w:szCs w:val="24"/>
        </w:rPr>
      </w:pPr>
      <w:r w:rsidRPr="00487A2F">
        <w:rPr>
          <w:sz w:val="24"/>
          <w:szCs w:val="24"/>
        </w:rPr>
        <w:tab/>
        <w:t xml:space="preserve">Priemerná ročná teplota vzduchu v obci je 9,9 °C. Najchladnejší je mesiac január, kedy priemerná mesačná teplota vzduchu dosahuje hodnoty </w:t>
      </w:r>
      <w:smartTag w:uri="urn:schemas-microsoft-com:office:smarttags" w:element="metricconverter">
        <w:smartTagPr>
          <w:attr w:name="ProductID" w:val="-2,1 ﾰC"/>
        </w:smartTagPr>
        <w:r w:rsidRPr="00487A2F">
          <w:rPr>
            <w:sz w:val="24"/>
            <w:szCs w:val="24"/>
          </w:rPr>
          <w:t>-2,1 °C</w:t>
        </w:r>
      </w:smartTag>
      <w:r w:rsidRPr="00487A2F">
        <w:rPr>
          <w:sz w:val="24"/>
          <w:szCs w:val="24"/>
        </w:rPr>
        <w:t xml:space="preserve">. Najteplejší je mesiac júl s priemernou mesačnou teplotou </w:t>
      </w:r>
      <w:smartTag w:uri="urn:schemas-microsoft-com:office:smarttags" w:element="metricconverter">
        <w:smartTagPr>
          <w:attr w:name="ProductID" w:val="20,5 ﾰC"/>
        </w:smartTagPr>
        <w:r w:rsidRPr="00487A2F">
          <w:rPr>
            <w:sz w:val="24"/>
            <w:szCs w:val="24"/>
          </w:rPr>
          <w:t>20,5 °C</w:t>
        </w:r>
      </w:smartTag>
      <w:r w:rsidRPr="00487A2F">
        <w:rPr>
          <w:sz w:val="24"/>
          <w:szCs w:val="24"/>
        </w:rPr>
        <w:t xml:space="preserve">. </w:t>
      </w:r>
    </w:p>
    <w:p w14:paraId="74B077F4" w14:textId="4EA7361D" w:rsidR="00ED4E5C" w:rsidRPr="00487A2F" w:rsidRDefault="00ED4E5C" w:rsidP="00BF7C35">
      <w:pPr>
        <w:ind w:firstLine="708"/>
        <w:jc w:val="both"/>
        <w:rPr>
          <w:sz w:val="24"/>
          <w:szCs w:val="24"/>
        </w:rPr>
      </w:pPr>
      <w:r w:rsidRPr="00487A2F">
        <w:rPr>
          <w:sz w:val="24"/>
          <w:szCs w:val="24"/>
        </w:rPr>
        <w:t xml:space="preserve">Záujmové územie </w:t>
      </w:r>
      <w:r w:rsidR="00A64259" w:rsidRPr="00487A2F">
        <w:rPr>
          <w:sz w:val="24"/>
          <w:szCs w:val="24"/>
        </w:rPr>
        <w:t>patrí medzi najteplejšie a</w:t>
      </w:r>
      <w:r w:rsidRPr="00487A2F">
        <w:rPr>
          <w:sz w:val="24"/>
          <w:szCs w:val="24"/>
        </w:rPr>
        <w:t xml:space="preserve"> najsuchšie oblasti Slovenska (oblasť je chránená pred západnými vetrami predhorím Álp a Malými Karpatmi), priemerný ročný úhrn zrážok je 550</w:t>
      </w:r>
      <w:r w:rsidR="004A42A6">
        <w:rPr>
          <w:sz w:val="24"/>
          <w:szCs w:val="24"/>
        </w:rPr>
        <w:t xml:space="preserve"> – </w:t>
      </w:r>
      <w:r w:rsidRPr="00487A2F">
        <w:rPr>
          <w:sz w:val="24"/>
          <w:szCs w:val="24"/>
        </w:rPr>
        <w:t xml:space="preserve">600 mm. Najviac zrážok padne v mesiacoch máj, jún a júl – priemerne za mesiac </w:t>
      </w:r>
      <w:smartTag w:uri="urn:schemas-microsoft-com:office:smarttags" w:element="metricconverter">
        <w:smartTagPr>
          <w:attr w:name="ProductID" w:val="59,3 mm"/>
        </w:smartTagPr>
        <w:r w:rsidRPr="00487A2F">
          <w:rPr>
            <w:sz w:val="24"/>
            <w:szCs w:val="24"/>
          </w:rPr>
          <w:t>59,3 mm</w:t>
        </w:r>
      </w:smartTag>
      <w:r w:rsidRPr="00487A2F">
        <w:rPr>
          <w:sz w:val="24"/>
          <w:szCs w:val="24"/>
        </w:rPr>
        <w:t xml:space="preserve"> zrážok.</w:t>
      </w:r>
    </w:p>
    <w:p w14:paraId="30F6BBBC" w14:textId="77777777" w:rsidR="00390D18" w:rsidRPr="00487A2F" w:rsidRDefault="00390D18" w:rsidP="00390D18">
      <w:pPr>
        <w:tabs>
          <w:tab w:val="left" w:pos="540"/>
        </w:tabs>
        <w:ind w:firstLine="540"/>
        <w:jc w:val="both"/>
        <w:rPr>
          <w:sz w:val="24"/>
          <w:szCs w:val="24"/>
        </w:rPr>
      </w:pPr>
      <w:r w:rsidRPr="00487A2F">
        <w:rPr>
          <w:sz w:val="24"/>
          <w:szCs w:val="24"/>
        </w:rPr>
        <w:t>Na väčšine riešeného územia prevládajú ílovito-hlinité pôdy, po ktorých druhý najrozšírenejší pôdny druh predstavujú hlinité pôdy. Na malých plochách sa vyskytujú aj ílovité pôdy a zamokrené pôdy.</w:t>
      </w:r>
    </w:p>
    <w:p w14:paraId="048CEAF3" w14:textId="77777777" w:rsidR="00390D18" w:rsidRPr="00487A2F" w:rsidRDefault="00390D18" w:rsidP="00390D18">
      <w:pPr>
        <w:jc w:val="both"/>
        <w:rPr>
          <w:sz w:val="24"/>
          <w:szCs w:val="24"/>
        </w:rPr>
      </w:pPr>
      <w:r w:rsidRPr="00487A2F">
        <w:rPr>
          <w:sz w:val="24"/>
          <w:szCs w:val="24"/>
        </w:rPr>
        <w:t>Najrozšírenejšie pôdne typy:</w:t>
      </w:r>
    </w:p>
    <w:p w14:paraId="2D1E22FA" w14:textId="77777777" w:rsidR="00390D18" w:rsidRPr="00487A2F" w:rsidRDefault="00390D18" w:rsidP="00390D18">
      <w:pPr>
        <w:ind w:left="900" w:hanging="180"/>
        <w:jc w:val="both"/>
        <w:rPr>
          <w:sz w:val="24"/>
          <w:szCs w:val="24"/>
        </w:rPr>
      </w:pPr>
      <w:r w:rsidRPr="00487A2F">
        <w:rPr>
          <w:sz w:val="24"/>
          <w:szCs w:val="24"/>
        </w:rPr>
        <w:t xml:space="preserve">- </w:t>
      </w:r>
      <w:proofErr w:type="spellStart"/>
      <w:r w:rsidRPr="00487A2F">
        <w:rPr>
          <w:sz w:val="24"/>
          <w:szCs w:val="24"/>
        </w:rPr>
        <w:t>čiernice</w:t>
      </w:r>
      <w:proofErr w:type="spellEnd"/>
      <w:r w:rsidRPr="00487A2F">
        <w:rPr>
          <w:sz w:val="24"/>
          <w:szCs w:val="24"/>
        </w:rPr>
        <w:t xml:space="preserve"> </w:t>
      </w:r>
      <w:proofErr w:type="spellStart"/>
      <w:r w:rsidRPr="00487A2F">
        <w:rPr>
          <w:sz w:val="24"/>
          <w:szCs w:val="24"/>
        </w:rPr>
        <w:t>karbonátové</w:t>
      </w:r>
      <w:proofErr w:type="spellEnd"/>
      <w:r w:rsidRPr="00487A2F">
        <w:rPr>
          <w:sz w:val="24"/>
          <w:szCs w:val="24"/>
        </w:rPr>
        <w:t xml:space="preserve">, sprievodné </w:t>
      </w:r>
      <w:proofErr w:type="spellStart"/>
      <w:r w:rsidRPr="00487A2F">
        <w:rPr>
          <w:sz w:val="24"/>
          <w:szCs w:val="24"/>
        </w:rPr>
        <w:t>čiernice</w:t>
      </w:r>
      <w:proofErr w:type="spellEnd"/>
      <w:r w:rsidRPr="00487A2F">
        <w:rPr>
          <w:sz w:val="24"/>
          <w:szCs w:val="24"/>
        </w:rPr>
        <w:t xml:space="preserve"> glejové, lokálne rašelinové pôdy (na </w:t>
      </w:r>
      <w:proofErr w:type="spellStart"/>
      <w:r w:rsidRPr="00487A2F">
        <w:rPr>
          <w:sz w:val="24"/>
          <w:szCs w:val="24"/>
        </w:rPr>
        <w:t>karbonátových</w:t>
      </w:r>
      <w:proofErr w:type="spellEnd"/>
      <w:r w:rsidRPr="00487A2F">
        <w:rPr>
          <w:sz w:val="24"/>
          <w:szCs w:val="24"/>
        </w:rPr>
        <w:t xml:space="preserve"> nivných sedimentoch),</w:t>
      </w:r>
    </w:p>
    <w:p w14:paraId="78309B39" w14:textId="55B5C941" w:rsidR="00390D18" w:rsidRPr="00487A2F" w:rsidRDefault="00390D18" w:rsidP="00390D18">
      <w:pPr>
        <w:tabs>
          <w:tab w:val="left" w:pos="900"/>
        </w:tabs>
        <w:ind w:left="900" w:hanging="180"/>
        <w:jc w:val="both"/>
        <w:rPr>
          <w:sz w:val="24"/>
          <w:szCs w:val="24"/>
        </w:rPr>
      </w:pPr>
      <w:r w:rsidRPr="00487A2F">
        <w:rPr>
          <w:sz w:val="24"/>
          <w:szCs w:val="24"/>
        </w:rPr>
        <w:t>-</w:t>
      </w:r>
      <w:r w:rsidRPr="00487A2F">
        <w:rPr>
          <w:sz w:val="24"/>
          <w:szCs w:val="24"/>
        </w:rPr>
        <w:tab/>
        <w:t xml:space="preserve">černozeme slabo glejové, prevažne </w:t>
      </w:r>
      <w:proofErr w:type="spellStart"/>
      <w:r w:rsidRPr="00487A2F">
        <w:rPr>
          <w:sz w:val="24"/>
          <w:szCs w:val="24"/>
        </w:rPr>
        <w:t>karbonátové</w:t>
      </w:r>
      <w:proofErr w:type="spellEnd"/>
      <w:r w:rsidRPr="00487A2F">
        <w:rPr>
          <w:sz w:val="24"/>
          <w:szCs w:val="24"/>
        </w:rPr>
        <w:t>, sprievodné </w:t>
      </w:r>
      <w:proofErr w:type="spellStart"/>
      <w:r w:rsidRPr="00487A2F">
        <w:rPr>
          <w:sz w:val="24"/>
          <w:szCs w:val="24"/>
        </w:rPr>
        <w:t>čiernice</w:t>
      </w:r>
      <w:proofErr w:type="spellEnd"/>
      <w:r w:rsidRPr="00487A2F">
        <w:rPr>
          <w:sz w:val="24"/>
          <w:szCs w:val="24"/>
        </w:rPr>
        <w:t xml:space="preserve"> a </w:t>
      </w:r>
      <w:proofErr w:type="spellStart"/>
      <w:r w:rsidRPr="00487A2F">
        <w:rPr>
          <w:sz w:val="24"/>
          <w:szCs w:val="24"/>
        </w:rPr>
        <w:t>čiernice</w:t>
      </w:r>
      <w:proofErr w:type="spellEnd"/>
      <w:r w:rsidRPr="00487A2F">
        <w:rPr>
          <w:sz w:val="24"/>
          <w:szCs w:val="24"/>
        </w:rPr>
        <w:t xml:space="preserve"> glejové (na starých fluviálnych sedimentoch).</w:t>
      </w:r>
    </w:p>
    <w:p w14:paraId="7BBFC1B4" w14:textId="77777777" w:rsidR="00390D18" w:rsidRPr="00487A2F" w:rsidRDefault="00390D18" w:rsidP="00390D18">
      <w:pPr>
        <w:pStyle w:val="Zoznamsodrkami"/>
        <w:rPr>
          <w:rFonts w:ascii="Times New Roman" w:hAnsi="Times New Roman"/>
        </w:rPr>
      </w:pPr>
    </w:p>
    <w:p w14:paraId="06771B18" w14:textId="4F15665A" w:rsidR="00390D18" w:rsidRPr="00487A2F" w:rsidRDefault="00390D18" w:rsidP="00390D18">
      <w:pPr>
        <w:pStyle w:val="Zoznamsodrkami"/>
        <w:rPr>
          <w:rFonts w:ascii="Times New Roman" w:hAnsi="Times New Roman"/>
        </w:rPr>
      </w:pPr>
      <w:r w:rsidRPr="00487A2F">
        <w:rPr>
          <w:rFonts w:ascii="Times New Roman" w:hAnsi="Times New Roman"/>
        </w:rPr>
        <w:tab/>
        <w:t>Pôdy majú priaznivú štruktúru, 3</w:t>
      </w:r>
      <w:r w:rsidR="004A42A6">
        <w:rPr>
          <w:rFonts w:ascii="Times New Roman" w:hAnsi="Times New Roman"/>
        </w:rPr>
        <w:t xml:space="preserve"> – </w:t>
      </w:r>
      <w:r w:rsidRPr="00487A2F">
        <w:rPr>
          <w:rFonts w:ascii="Times New Roman" w:hAnsi="Times New Roman"/>
        </w:rPr>
        <w:t>5,5</w:t>
      </w:r>
      <w:r w:rsidR="004A42A6">
        <w:rPr>
          <w:rFonts w:ascii="Times New Roman" w:hAnsi="Times New Roman"/>
        </w:rPr>
        <w:t xml:space="preserve"> </w:t>
      </w:r>
      <w:r w:rsidRPr="00487A2F">
        <w:rPr>
          <w:rFonts w:ascii="Times New Roman" w:hAnsi="Times New Roman"/>
        </w:rPr>
        <w:t>% humusu, sorpčný potenciál nasýtený, sú prevažne neutrálne, hladina podzemnej vody kolíše v hĺbke 1-</w:t>
      </w:r>
      <w:smartTag w:uri="urn:schemas-microsoft-com:office:smarttags" w:element="metricconverter">
        <w:smartTagPr>
          <w:attr w:name="ProductID" w:val="2 m"/>
        </w:smartTagPr>
        <w:r w:rsidRPr="00487A2F">
          <w:rPr>
            <w:rFonts w:ascii="Times New Roman" w:hAnsi="Times New Roman"/>
          </w:rPr>
          <w:t>2 m</w:t>
        </w:r>
      </w:smartTag>
      <w:r w:rsidRPr="00487A2F">
        <w:rPr>
          <w:rFonts w:ascii="Times New Roman" w:hAnsi="Times New Roman"/>
        </w:rPr>
        <w:t xml:space="preserve"> pod terénom. Tieto pôdy sú v urbanizovaných územiach pozmenené prímesou rôznych druhov antropických odpadov. Pôdy sú bez skeletu. Potenciálna erózia pôdy je nijaká až nepatrná.</w:t>
      </w:r>
    </w:p>
    <w:p w14:paraId="22570F35" w14:textId="1EAB26A1" w:rsidR="00390D18" w:rsidRPr="00487A2F" w:rsidRDefault="00390D18" w:rsidP="00390D18">
      <w:pPr>
        <w:tabs>
          <w:tab w:val="left" w:pos="540"/>
        </w:tabs>
        <w:jc w:val="both"/>
        <w:rPr>
          <w:sz w:val="24"/>
          <w:szCs w:val="24"/>
        </w:rPr>
      </w:pPr>
      <w:r w:rsidRPr="00487A2F">
        <w:rPr>
          <w:sz w:val="24"/>
          <w:szCs w:val="24"/>
        </w:rPr>
        <w:tab/>
      </w:r>
      <w:r w:rsidRPr="00487A2F">
        <w:rPr>
          <w:sz w:val="24"/>
          <w:szCs w:val="24"/>
        </w:rPr>
        <w:tab/>
        <w:t>Z hľadiska kvality pôdneho fondu, prevažná časť územia disponuje najkvalitnejším pôdnym fondom. Jeho hodnota je do istej miery znižovaná nedostatkom atmosférickej vlahy vo vegetačnom období, čo si vynútilo budovanie rozsiahlych závlahových systémov s negatívnymi sekundárnymi vplyvmi na kvalitu pôdy.</w:t>
      </w:r>
      <w:r w:rsidRPr="00487A2F">
        <w:rPr>
          <w:sz w:val="24"/>
          <w:szCs w:val="24"/>
          <w:lang w:eastAsia="hu-HU"/>
        </w:rPr>
        <w:t xml:space="preserve"> Vplyvom intenzívneho hospodárenia pôvodná vegetačná pokrývka bola vo väčšej časti odstránená, na miestach prirodzených kultúr sa nachádzajú najúrodnejšie poľnohospodárske pôdy Slovenska</w:t>
      </w:r>
      <w:r w:rsidR="004D424E" w:rsidRPr="00487A2F">
        <w:rPr>
          <w:sz w:val="24"/>
          <w:szCs w:val="24"/>
          <w:lang w:eastAsia="hu-HU"/>
        </w:rPr>
        <w:t xml:space="preserve"> (</w:t>
      </w:r>
      <w:r w:rsidR="004D424E" w:rsidRPr="00487A2F">
        <w:rPr>
          <w:sz w:val="24"/>
          <w:szCs w:val="24"/>
        </w:rPr>
        <w:t>bonita miestnych poľnohospodárskych pôd je vysoká).</w:t>
      </w:r>
      <w:r w:rsidR="00C332C0" w:rsidRPr="00487A2F">
        <w:rPr>
          <w:sz w:val="24"/>
          <w:szCs w:val="24"/>
        </w:rPr>
        <w:t xml:space="preserve"> Pôdy v riešenom území sa zaraďujú medzi pôdy hlboké.</w:t>
      </w:r>
    </w:p>
    <w:p w14:paraId="04A2D8F9" w14:textId="00DB137D" w:rsidR="004D424E" w:rsidRPr="00487A2F" w:rsidRDefault="002F1280" w:rsidP="004D424E">
      <w:pPr>
        <w:pStyle w:val="Styl1"/>
        <w:ind w:firstLine="708"/>
        <w:rPr>
          <w:szCs w:val="24"/>
        </w:rPr>
      </w:pPr>
      <w:r w:rsidRPr="00487A2F">
        <w:rPr>
          <w:szCs w:val="24"/>
        </w:rPr>
        <w:t xml:space="preserve">Zákon č. 220/2004 Z. z. (Zákon o ochrane a využívaní poľnohospodárskej pôdy a o zmene zákona č. 245/2003 Z. z. o integrovanej prevencii a kontrole znečisťovania životného prostredia a o zmene a doplnení niektorých zákonov) </w:t>
      </w:r>
      <w:r w:rsidR="004D424E" w:rsidRPr="00487A2F">
        <w:rPr>
          <w:szCs w:val="24"/>
        </w:rPr>
        <w:t>ustanovuje medzi inými:</w:t>
      </w:r>
    </w:p>
    <w:p w14:paraId="7009FB82" w14:textId="0242495A" w:rsidR="004D424E" w:rsidRPr="00487A2F" w:rsidRDefault="004D424E" w:rsidP="004D424E">
      <w:pPr>
        <w:pStyle w:val="Styl1"/>
        <w:ind w:firstLine="708"/>
        <w:rPr>
          <w:szCs w:val="24"/>
        </w:rPr>
      </w:pPr>
      <w:r w:rsidRPr="00487A2F">
        <w:rPr>
          <w:szCs w:val="24"/>
        </w:rPr>
        <w:t>a) ochranu vlastností a funkcií poľnohospodárskej pôdy a zabezpečenie jej trvalo udržateľného obhospodarovania a poľnohospodárskeho využívania,</w:t>
      </w:r>
    </w:p>
    <w:p w14:paraId="61BEA1D0" w14:textId="4404C4D5" w:rsidR="004D424E" w:rsidRPr="00487A2F" w:rsidRDefault="004D424E" w:rsidP="004D424E">
      <w:pPr>
        <w:pStyle w:val="Styl1"/>
        <w:ind w:firstLine="708"/>
        <w:rPr>
          <w:szCs w:val="24"/>
        </w:rPr>
      </w:pPr>
      <w:r w:rsidRPr="00487A2F">
        <w:rPr>
          <w:szCs w:val="24"/>
        </w:rPr>
        <w:t>b) ochranu environmentálnych funkcií poľnohospodárskej pôdy, ktoré sú: produkcia biomasy, filtrácia, neutralizácia a premena látok v prírode, udržiavanie ekologického a genetického potenciálu živých organizmov v prírode,</w:t>
      </w:r>
    </w:p>
    <w:p w14:paraId="1E950D41" w14:textId="05FFEFA2" w:rsidR="004D424E" w:rsidRPr="00487A2F" w:rsidRDefault="004D424E" w:rsidP="004D424E">
      <w:pPr>
        <w:pStyle w:val="Styl1"/>
        <w:ind w:firstLine="708"/>
        <w:rPr>
          <w:szCs w:val="24"/>
        </w:rPr>
      </w:pPr>
      <w:r w:rsidRPr="00487A2F">
        <w:rPr>
          <w:szCs w:val="24"/>
        </w:rPr>
        <w:t>c) ochranu výmery poľnohospodárskej pôdy pred neoprávnenými zábermi na nepoľnohospodárske použitie,</w:t>
      </w:r>
    </w:p>
    <w:p w14:paraId="0BA98E6F" w14:textId="6F87616C" w:rsidR="004D424E" w:rsidRPr="00487A2F" w:rsidRDefault="004D424E" w:rsidP="004D424E">
      <w:pPr>
        <w:pStyle w:val="Styl1"/>
        <w:ind w:firstLine="708"/>
        <w:rPr>
          <w:szCs w:val="24"/>
        </w:rPr>
      </w:pPr>
      <w:r w:rsidRPr="00487A2F">
        <w:rPr>
          <w:szCs w:val="24"/>
        </w:rPr>
        <w:t>d) postup pri zmene druhu pozemku a postup pri odňatí poľnohospodárskej pôdy na nepoľnohospodársky účel.</w:t>
      </w:r>
    </w:p>
    <w:p w14:paraId="7FEB93FB" w14:textId="4DE824D6" w:rsidR="004D424E" w:rsidRPr="00487A2F" w:rsidRDefault="004D424E" w:rsidP="004D424E">
      <w:pPr>
        <w:pStyle w:val="Styl1"/>
        <w:rPr>
          <w:szCs w:val="24"/>
        </w:rPr>
      </w:pPr>
    </w:p>
    <w:p w14:paraId="785F6319" w14:textId="03A5D0DA" w:rsidR="00615F1E" w:rsidRPr="00487A2F" w:rsidRDefault="00F95842" w:rsidP="00615F1E">
      <w:pPr>
        <w:pStyle w:val="Styl1"/>
        <w:ind w:firstLine="708"/>
        <w:rPr>
          <w:szCs w:val="24"/>
        </w:rPr>
      </w:pPr>
      <w:r w:rsidRPr="00487A2F">
        <w:rPr>
          <w:szCs w:val="24"/>
        </w:rPr>
        <w:lastRenderedPageBreak/>
        <w:t xml:space="preserve">Riešené </w:t>
      </w:r>
      <w:r w:rsidR="00390D18" w:rsidRPr="00487A2F">
        <w:rPr>
          <w:szCs w:val="24"/>
        </w:rPr>
        <w:t>územie patrí svojimi odtokovými plochami do povodia rieky Malý Dunaj</w:t>
      </w:r>
      <w:r w:rsidR="004E558A" w:rsidRPr="00487A2F">
        <w:rPr>
          <w:szCs w:val="24"/>
        </w:rPr>
        <w:t xml:space="preserve"> – ktorý je aj najvýznamnejším prírodným vodným tokom územia</w:t>
      </w:r>
      <w:r w:rsidR="00390D18" w:rsidRPr="00487A2F">
        <w:rPr>
          <w:szCs w:val="24"/>
        </w:rPr>
        <w:t xml:space="preserve"> (tok Malého Dunaja je hlavným re</w:t>
      </w:r>
      <w:r w:rsidR="004E558A" w:rsidRPr="00487A2F">
        <w:rPr>
          <w:szCs w:val="24"/>
        </w:rPr>
        <w:t xml:space="preserve">cipientom početných prítokov). </w:t>
      </w:r>
      <w:r w:rsidR="009223FF" w:rsidRPr="00487A2F">
        <w:rPr>
          <w:szCs w:val="24"/>
        </w:rPr>
        <w:t xml:space="preserve">Malý Dunaj meandruje nížinnou krajinou, tečie stálym, miernym prúdom. </w:t>
      </w:r>
      <w:r w:rsidR="00BB2F53" w:rsidRPr="00487A2F">
        <w:rPr>
          <w:szCs w:val="24"/>
        </w:rPr>
        <w:t xml:space="preserve">Prietoky v Malom Dunaji sú od roku 1964 regulované vtokovým objektom pri Bratislave. </w:t>
      </w:r>
      <w:r w:rsidR="009223FF" w:rsidRPr="00487A2F">
        <w:rPr>
          <w:szCs w:val="24"/>
        </w:rPr>
        <w:t xml:space="preserve">Priemerný prietok </w:t>
      </w:r>
      <w:r w:rsidR="00BB2F53" w:rsidRPr="00487A2F">
        <w:rPr>
          <w:szCs w:val="24"/>
        </w:rPr>
        <w:t xml:space="preserve">Malého Dunaja </w:t>
      </w:r>
      <w:r w:rsidR="009223FF" w:rsidRPr="00487A2F">
        <w:rPr>
          <w:szCs w:val="24"/>
        </w:rPr>
        <w:t>pri Trsticiach 27,8 m³/s.</w:t>
      </w:r>
      <w:r w:rsidR="00BB2F53" w:rsidRPr="00487A2F">
        <w:rPr>
          <w:szCs w:val="24"/>
        </w:rPr>
        <w:t xml:space="preserve"> Najnižšia hodnota priemerného mesačného prietoku sa viaže na september.</w:t>
      </w:r>
    </w:p>
    <w:p w14:paraId="3BBCE76F" w14:textId="49FC24B2" w:rsidR="00C21493" w:rsidRPr="00487A2F" w:rsidRDefault="003C365D" w:rsidP="00C21493">
      <w:pPr>
        <w:pStyle w:val="Styl1"/>
        <w:ind w:firstLine="708"/>
        <w:rPr>
          <w:szCs w:val="24"/>
        </w:rPr>
      </w:pPr>
      <w:r w:rsidRPr="00487A2F">
        <w:rPr>
          <w:szCs w:val="24"/>
        </w:rPr>
        <w:t>Druhý najvýznamnejší vodný tok v riešenom území je</w:t>
      </w:r>
      <w:r w:rsidR="00B71399" w:rsidRPr="00487A2F">
        <w:rPr>
          <w:szCs w:val="24"/>
        </w:rPr>
        <w:t xml:space="preserve"> </w:t>
      </w:r>
      <w:proofErr w:type="spellStart"/>
      <w:r w:rsidR="00390D18" w:rsidRPr="00487A2F">
        <w:rPr>
          <w:szCs w:val="24"/>
        </w:rPr>
        <w:t>Klátovské</w:t>
      </w:r>
      <w:proofErr w:type="spellEnd"/>
      <w:r w:rsidR="00390D18" w:rsidRPr="00487A2F">
        <w:rPr>
          <w:szCs w:val="24"/>
        </w:rPr>
        <w:t xml:space="preserve"> rameno</w:t>
      </w:r>
      <w:r w:rsidRPr="00487A2F">
        <w:rPr>
          <w:szCs w:val="24"/>
        </w:rPr>
        <w:t>,</w:t>
      </w:r>
      <w:r w:rsidR="00390D18" w:rsidRPr="00487A2F">
        <w:rPr>
          <w:szCs w:val="24"/>
        </w:rPr>
        <w:t xml:space="preserve"> </w:t>
      </w:r>
      <w:r w:rsidR="00CD0A78">
        <w:rPr>
          <w:szCs w:val="24"/>
        </w:rPr>
        <w:t xml:space="preserve">táto </w:t>
      </w:r>
      <w:r w:rsidR="009223FF" w:rsidRPr="00487A2F">
        <w:rPr>
          <w:szCs w:val="24"/>
        </w:rPr>
        <w:t xml:space="preserve">rieka sa vlieva do </w:t>
      </w:r>
      <w:r w:rsidR="00390D18" w:rsidRPr="00487A2F">
        <w:rPr>
          <w:szCs w:val="24"/>
        </w:rPr>
        <w:t>Malého Dunaja</w:t>
      </w:r>
      <w:r w:rsidR="009223FF" w:rsidRPr="00487A2F">
        <w:rPr>
          <w:szCs w:val="24"/>
        </w:rPr>
        <w:t xml:space="preserve"> na území obce (severovýchodne od zastavaného územia). </w:t>
      </w:r>
      <w:proofErr w:type="spellStart"/>
      <w:r w:rsidR="0095406A" w:rsidRPr="00487A2F">
        <w:rPr>
          <w:szCs w:val="24"/>
        </w:rPr>
        <w:t>Klátovské</w:t>
      </w:r>
      <w:proofErr w:type="spellEnd"/>
      <w:r w:rsidR="0095406A" w:rsidRPr="00487A2F">
        <w:rPr>
          <w:szCs w:val="24"/>
        </w:rPr>
        <w:t xml:space="preserve"> rameno nemá prameň ani sa neodčleňuje od iného toku, vyviera zo spodných vôd za obcou </w:t>
      </w:r>
      <w:r w:rsidR="00C21493" w:rsidRPr="00C21493">
        <w:rPr>
          <w:szCs w:val="24"/>
        </w:rPr>
        <w:t>Potônsk</w:t>
      </w:r>
      <w:r w:rsidR="00C07312">
        <w:rPr>
          <w:szCs w:val="24"/>
        </w:rPr>
        <w:t xml:space="preserve">e </w:t>
      </w:r>
      <w:r w:rsidR="00C21493" w:rsidRPr="00C21493">
        <w:rPr>
          <w:szCs w:val="24"/>
        </w:rPr>
        <w:t>Lúky</w:t>
      </w:r>
      <w:r w:rsidR="0095406A" w:rsidRPr="00487A2F">
        <w:rPr>
          <w:szCs w:val="24"/>
        </w:rPr>
        <w:t xml:space="preserve">, vďaka čomu sa vyznačuje vysokým stupňom čistoty. </w:t>
      </w:r>
    </w:p>
    <w:p w14:paraId="13AAC075" w14:textId="29EC401F" w:rsidR="003C365D" w:rsidRPr="00487A2F" w:rsidRDefault="009223FF" w:rsidP="00C21493">
      <w:pPr>
        <w:pStyle w:val="Styl1"/>
        <w:ind w:firstLine="708"/>
        <w:rPr>
          <w:szCs w:val="24"/>
        </w:rPr>
      </w:pPr>
      <w:r w:rsidRPr="00487A2F">
        <w:rPr>
          <w:szCs w:val="24"/>
        </w:rPr>
        <w:t>V</w:t>
      </w:r>
      <w:r w:rsidR="003D21B6">
        <w:rPr>
          <w:szCs w:val="24"/>
        </w:rPr>
        <w:t xml:space="preserve"> riekach – </w:t>
      </w:r>
      <w:r w:rsidRPr="00487A2F">
        <w:rPr>
          <w:szCs w:val="24"/>
        </w:rPr>
        <w:t>Mal</w:t>
      </w:r>
      <w:r w:rsidR="003D21B6">
        <w:rPr>
          <w:szCs w:val="24"/>
        </w:rPr>
        <w:t>ý</w:t>
      </w:r>
      <w:r w:rsidRPr="00487A2F">
        <w:rPr>
          <w:szCs w:val="24"/>
        </w:rPr>
        <w:t xml:space="preserve"> Dunaj</w:t>
      </w:r>
      <w:r w:rsidR="003D21B6">
        <w:rPr>
          <w:szCs w:val="24"/>
        </w:rPr>
        <w:t xml:space="preserve">, </w:t>
      </w:r>
      <w:proofErr w:type="spellStart"/>
      <w:r w:rsidRPr="00487A2F">
        <w:rPr>
          <w:szCs w:val="24"/>
        </w:rPr>
        <w:t>Klátovsk</w:t>
      </w:r>
      <w:r w:rsidR="003D21B6">
        <w:rPr>
          <w:szCs w:val="24"/>
        </w:rPr>
        <w:t>é</w:t>
      </w:r>
      <w:proofErr w:type="spellEnd"/>
      <w:r w:rsidR="003D21B6">
        <w:rPr>
          <w:szCs w:val="24"/>
        </w:rPr>
        <w:t xml:space="preserve"> </w:t>
      </w:r>
      <w:r w:rsidRPr="00487A2F">
        <w:rPr>
          <w:szCs w:val="24"/>
        </w:rPr>
        <w:t>ramen</w:t>
      </w:r>
      <w:r w:rsidR="003D21B6">
        <w:rPr>
          <w:szCs w:val="24"/>
        </w:rPr>
        <w:t xml:space="preserve">o – </w:t>
      </w:r>
      <w:r w:rsidR="004270E9" w:rsidRPr="00487A2F">
        <w:rPr>
          <w:szCs w:val="24"/>
        </w:rPr>
        <w:t xml:space="preserve">v ich </w:t>
      </w:r>
      <w:r w:rsidRPr="00487A2F">
        <w:rPr>
          <w:szCs w:val="24"/>
        </w:rPr>
        <w:t>okolí žijú viaceré vzácne a chránené živočíšne druhy.</w:t>
      </w:r>
    </w:p>
    <w:p w14:paraId="7C9E9B59" w14:textId="50516BAD" w:rsidR="00C21493" w:rsidRDefault="006A1994" w:rsidP="00C21493">
      <w:pPr>
        <w:pStyle w:val="Styl1"/>
        <w:ind w:firstLine="708"/>
        <w:rPr>
          <w:szCs w:val="24"/>
        </w:rPr>
      </w:pPr>
      <w:r w:rsidRPr="00487A2F">
        <w:rPr>
          <w:szCs w:val="24"/>
        </w:rPr>
        <w:t xml:space="preserve">V roku 2022 </w:t>
      </w:r>
      <w:r w:rsidR="000D5D6A" w:rsidRPr="00487A2F">
        <w:rPr>
          <w:szCs w:val="24"/>
        </w:rPr>
        <w:t>Slovenský vodohospodársky podnik</w:t>
      </w:r>
      <w:r w:rsidRPr="00487A2F">
        <w:rPr>
          <w:szCs w:val="24"/>
        </w:rPr>
        <w:t xml:space="preserve">, štátny podnik dokončil projekt v riešenom území s názvom „Protipovodňová ochrana dolného úseku Malého Dunaja </w:t>
      </w:r>
      <w:r w:rsidR="00CD0A78">
        <w:rPr>
          <w:szCs w:val="24"/>
        </w:rPr>
        <w:t>–</w:t>
      </w:r>
      <w:r w:rsidRPr="00487A2F">
        <w:rPr>
          <w:szCs w:val="24"/>
        </w:rPr>
        <w:t xml:space="preserve"> II. </w:t>
      </w:r>
      <w:r w:rsidR="00CD0A78">
        <w:rPr>
          <w:szCs w:val="24"/>
        </w:rPr>
        <w:t>e</w:t>
      </w:r>
      <w:r w:rsidRPr="00487A2F">
        <w:rPr>
          <w:szCs w:val="24"/>
        </w:rPr>
        <w:t>tapa</w:t>
      </w:r>
      <w:r w:rsidR="00CD0A78">
        <w:rPr>
          <w:szCs w:val="24"/>
        </w:rPr>
        <w:t>“</w:t>
      </w:r>
      <w:r w:rsidRPr="00487A2F">
        <w:rPr>
          <w:szCs w:val="24"/>
        </w:rPr>
        <w:t xml:space="preserve"> a ktorého cieľom bol popri protipovodňovým opatreniam aj obnova prirodzeného vodného režimu v </w:t>
      </w:r>
      <w:proofErr w:type="spellStart"/>
      <w:r w:rsidRPr="00487A2F">
        <w:rPr>
          <w:szCs w:val="24"/>
        </w:rPr>
        <w:t>Klátovskom</w:t>
      </w:r>
      <w:proofErr w:type="spellEnd"/>
      <w:r w:rsidRPr="00487A2F">
        <w:rPr>
          <w:szCs w:val="24"/>
        </w:rPr>
        <w:t xml:space="preserve"> ramene, spriechodnenie migračných bariér pre ryby na Malom Dunaji atď. </w:t>
      </w:r>
      <w:r w:rsidR="000D5D6A" w:rsidRPr="00487A2F">
        <w:rPr>
          <w:szCs w:val="24"/>
        </w:rPr>
        <w:t xml:space="preserve">Projekt riešil zvýšenie bezpečnosti územia proti spätnému vzdutiu povrchovej vody z Dunaja a Váhu vybudovaním </w:t>
      </w:r>
      <w:proofErr w:type="spellStart"/>
      <w:r w:rsidR="000D5D6A" w:rsidRPr="00487A2F">
        <w:rPr>
          <w:szCs w:val="24"/>
        </w:rPr>
        <w:t>zátvorného</w:t>
      </w:r>
      <w:proofErr w:type="spellEnd"/>
      <w:r w:rsidR="000D5D6A" w:rsidRPr="00487A2F">
        <w:rPr>
          <w:szCs w:val="24"/>
        </w:rPr>
        <w:t xml:space="preserve"> objektu na </w:t>
      </w:r>
      <w:proofErr w:type="spellStart"/>
      <w:r w:rsidR="000D5D6A" w:rsidRPr="00487A2F">
        <w:rPr>
          <w:szCs w:val="24"/>
        </w:rPr>
        <w:t>Klátovskom</w:t>
      </w:r>
      <w:proofErr w:type="spellEnd"/>
      <w:r w:rsidR="000D5D6A" w:rsidRPr="00487A2F">
        <w:rPr>
          <w:szCs w:val="24"/>
        </w:rPr>
        <w:t xml:space="preserve"> ramene a jeho prepojením s pravostrannou hrádzou Malého Dunaja a </w:t>
      </w:r>
      <w:proofErr w:type="spellStart"/>
      <w:r w:rsidR="000D5D6A" w:rsidRPr="00487A2F">
        <w:rPr>
          <w:szCs w:val="24"/>
        </w:rPr>
        <w:t>Klátovského</w:t>
      </w:r>
      <w:proofErr w:type="spellEnd"/>
      <w:r w:rsidR="000D5D6A" w:rsidRPr="00487A2F">
        <w:rPr>
          <w:szCs w:val="24"/>
        </w:rPr>
        <w:t xml:space="preserve"> ramena</w:t>
      </w:r>
      <w:r w:rsidR="00AC4DA9" w:rsidRPr="00487A2F">
        <w:rPr>
          <w:szCs w:val="24"/>
        </w:rPr>
        <w:t xml:space="preserve"> (zdroj: Slovenský vodohospodársky podnik štátny podnik, </w:t>
      </w:r>
      <w:hyperlink r:id="rId21" w:history="1">
        <w:r w:rsidR="00AC4DA9" w:rsidRPr="00487A2F">
          <w:rPr>
            <w:rStyle w:val="Hypertextovprepojenie"/>
            <w:szCs w:val="24"/>
          </w:rPr>
          <w:t>https://www.svp.sk/sk/zvysenie-bezpecnosti-uzemia-zitneho-ostrova/</w:t>
        </w:r>
      </w:hyperlink>
      <w:r w:rsidR="00AC4DA9" w:rsidRPr="00487A2F">
        <w:rPr>
          <w:szCs w:val="24"/>
        </w:rPr>
        <w:t>)</w:t>
      </w:r>
      <w:r w:rsidR="000D5D6A" w:rsidRPr="00487A2F">
        <w:rPr>
          <w:szCs w:val="24"/>
        </w:rPr>
        <w:t>.</w:t>
      </w:r>
    </w:p>
    <w:p w14:paraId="6FDD5229" w14:textId="4D2977C6" w:rsidR="00C21493" w:rsidRDefault="004E558A" w:rsidP="00C21493">
      <w:pPr>
        <w:pStyle w:val="Styl1"/>
        <w:ind w:firstLine="708"/>
        <w:rPr>
          <w:szCs w:val="24"/>
        </w:rPr>
      </w:pPr>
      <w:r w:rsidRPr="00487A2F">
        <w:t>V riešenom území veľký význam majú</w:t>
      </w:r>
      <w:r w:rsidR="00390D18" w:rsidRPr="00487A2F">
        <w:t xml:space="preserve"> odvodňovacie kanály (ich hlavnou úlohou je odvádzanie vnútorných vôd z územia), ktorých využitie v poľnohospodárstve má neobyčajne veľký význam. </w:t>
      </w:r>
      <w:r w:rsidR="00C21493">
        <w:rPr>
          <w:szCs w:val="24"/>
        </w:rPr>
        <w:t>Naj</w:t>
      </w:r>
      <w:r w:rsidR="00C21493" w:rsidRPr="00487A2F">
        <w:rPr>
          <w:szCs w:val="24"/>
        </w:rPr>
        <w:t>významn</w:t>
      </w:r>
      <w:r w:rsidR="00C21493">
        <w:rPr>
          <w:szCs w:val="24"/>
        </w:rPr>
        <w:t>ejší</w:t>
      </w:r>
      <w:r w:rsidR="00C21493" w:rsidRPr="00487A2F">
        <w:rPr>
          <w:szCs w:val="24"/>
        </w:rPr>
        <w:t xml:space="preserve"> vodný </w:t>
      </w:r>
      <w:r w:rsidR="00C21493">
        <w:rPr>
          <w:szCs w:val="24"/>
        </w:rPr>
        <w:t>kanál</w:t>
      </w:r>
      <w:r w:rsidR="00C21493" w:rsidRPr="00487A2F">
        <w:rPr>
          <w:szCs w:val="24"/>
        </w:rPr>
        <w:t xml:space="preserve"> v riešenom území je kanál Gabčíkovo – Topoľníky.</w:t>
      </w:r>
    </w:p>
    <w:p w14:paraId="3C4D1B06" w14:textId="18A5DCD1" w:rsidR="00615F1E" w:rsidRPr="00C21493" w:rsidRDefault="00615F1E" w:rsidP="00615F1E">
      <w:pPr>
        <w:pStyle w:val="Zoznamsodrkami"/>
        <w:rPr>
          <w:rFonts w:ascii="Times New Roman" w:hAnsi="Times New Roman"/>
          <w:b/>
          <w:bCs w:val="0"/>
        </w:rPr>
      </w:pPr>
    </w:p>
    <w:p w14:paraId="25519D27" w14:textId="35D1C22E" w:rsidR="00615F1E" w:rsidRDefault="00615F1E" w:rsidP="00615F1E">
      <w:pPr>
        <w:pStyle w:val="Zoznamsodrkami"/>
        <w:rPr>
          <w:rFonts w:ascii="Times New Roman" w:hAnsi="Times New Roman"/>
        </w:rPr>
      </w:pPr>
      <w:r w:rsidRPr="00487A2F">
        <w:rPr>
          <w:rFonts w:ascii="Times New Roman" w:hAnsi="Times New Roman"/>
        </w:rPr>
        <w:tab/>
      </w:r>
      <w:r w:rsidR="00390D18" w:rsidRPr="00487A2F">
        <w:rPr>
          <w:rFonts w:ascii="Times New Roman" w:hAnsi="Times New Roman"/>
          <w:lang w:eastAsia="hu-HU"/>
        </w:rPr>
        <w:t xml:space="preserve">V riešenom území sa nachádzajú významné podzemné vodné zdroje, ktoré sú sústredené najmä do kvartérnych sedimentov Dunaja. </w:t>
      </w:r>
      <w:r w:rsidR="00390D18" w:rsidRPr="00487A2F">
        <w:rPr>
          <w:rFonts w:ascii="Times New Roman" w:hAnsi="Times New Roman"/>
        </w:rPr>
        <w:t>Riešené územie patrí do Chránenej vodohospodárskej oblasti Žitný ostrov.</w:t>
      </w:r>
    </w:p>
    <w:p w14:paraId="097865AE" w14:textId="77777777" w:rsidR="00C21493" w:rsidRDefault="00C21493" w:rsidP="0077667E">
      <w:pPr>
        <w:ind w:firstLine="708"/>
        <w:jc w:val="both"/>
        <w:rPr>
          <w:sz w:val="24"/>
          <w:szCs w:val="24"/>
        </w:rPr>
      </w:pPr>
    </w:p>
    <w:p w14:paraId="5ABAE8CD" w14:textId="572BD564" w:rsidR="0077667E" w:rsidRPr="0077667E" w:rsidRDefault="0077667E" w:rsidP="0077667E">
      <w:pPr>
        <w:ind w:firstLine="708"/>
        <w:jc w:val="both"/>
        <w:rPr>
          <w:sz w:val="24"/>
          <w:szCs w:val="24"/>
        </w:rPr>
      </w:pPr>
      <w:r w:rsidRPr="0077667E">
        <w:rPr>
          <w:sz w:val="24"/>
          <w:szCs w:val="24"/>
        </w:rPr>
        <w:t xml:space="preserve">Geotermálna energia je teplo, ktoré sa vyvíja a akumuluje prírodnými procesmi v hlbinách zeme. Riešené územie je územie s významným geotermálnym potenciálom – </w:t>
      </w:r>
      <w:r w:rsidRPr="0077667E">
        <w:rPr>
          <w:sz w:val="24"/>
          <w:szCs w:val="24"/>
          <w:lang w:eastAsia="hu-HU"/>
        </w:rPr>
        <w:t xml:space="preserve">územie patrí do tzv. Centrálnej depresie Podunajskej panvy, ktorá je jednou z najperspektívnejších oblastí geotermálnych zdrojov. </w:t>
      </w:r>
      <w:r w:rsidRPr="0077667E">
        <w:rPr>
          <w:sz w:val="24"/>
          <w:szCs w:val="24"/>
        </w:rPr>
        <w:t xml:space="preserve"> V regióne obce v hĺbke 1000 m pod povrchom teploty pohybujú na intervale 40 °C – 50 °C. V severnej časti obce v hĺbke 2000 m pod povrchom teploty pohybujú na intervale 90 °C – 100 °C, v južnej časti obce v hĺbke 2000 m pod povrchom teploty pohybujú na intervale  80 °C – 90 °C (na základe Geotermálnej mape Slovenska, zdroj: Atlas geotermálnej energie Slovenska, 1995; web: </w:t>
      </w:r>
      <w:hyperlink r:id="rId22" w:history="1">
        <w:r w:rsidRPr="0077667E">
          <w:rPr>
            <w:rStyle w:val="Hypertextovprepojenie"/>
            <w:sz w:val="24"/>
            <w:szCs w:val="24"/>
          </w:rPr>
          <w:t>http://apl.geology.sk/atlasge/</w:t>
        </w:r>
      </w:hyperlink>
      <w:r w:rsidRPr="0077667E">
        <w:rPr>
          <w:sz w:val="24"/>
          <w:szCs w:val="24"/>
        </w:rPr>
        <w:t>).</w:t>
      </w:r>
    </w:p>
    <w:p w14:paraId="3996020A" w14:textId="185D48C7" w:rsidR="00390D18" w:rsidRPr="0077667E" w:rsidRDefault="004E558A" w:rsidP="0077667E">
      <w:pPr>
        <w:ind w:firstLine="708"/>
        <w:jc w:val="both"/>
        <w:rPr>
          <w:sz w:val="24"/>
          <w:szCs w:val="24"/>
        </w:rPr>
      </w:pPr>
      <w:r w:rsidRPr="0077667E">
        <w:rPr>
          <w:sz w:val="24"/>
          <w:szCs w:val="24"/>
        </w:rPr>
        <w:t xml:space="preserve">V obci sa nachádza termálne kúpalisko, ktorého termálny vrt má teplotu 74 </w:t>
      </w:r>
      <w:r w:rsidR="00561D54" w:rsidRPr="0077667E">
        <w:rPr>
          <w:sz w:val="24"/>
          <w:szCs w:val="24"/>
        </w:rPr>
        <w:t>°</w:t>
      </w:r>
      <w:r w:rsidRPr="0077667E">
        <w:rPr>
          <w:sz w:val="24"/>
          <w:szCs w:val="24"/>
        </w:rPr>
        <w:t>C a výdatnosť 22 l/s.</w:t>
      </w:r>
      <w:r w:rsidR="0077667E" w:rsidRPr="0077667E">
        <w:rPr>
          <w:sz w:val="24"/>
          <w:szCs w:val="24"/>
        </w:rPr>
        <w:t xml:space="preserve"> Chemické zloženie geotermálnej vody má priaznivé účinky na liečenie kĺbových ochorení, chrbtice a svalových únav a celkove prispieva k regenerácii organizmu.</w:t>
      </w:r>
    </w:p>
    <w:p w14:paraId="64F900C8" w14:textId="77777777" w:rsidR="00C21493" w:rsidRDefault="00C21493" w:rsidP="00390D18">
      <w:pPr>
        <w:ind w:firstLine="708"/>
        <w:jc w:val="both"/>
        <w:rPr>
          <w:sz w:val="24"/>
          <w:szCs w:val="24"/>
        </w:rPr>
      </w:pPr>
    </w:p>
    <w:p w14:paraId="4AD8FE0B" w14:textId="6AE16BFF" w:rsidR="00390D18" w:rsidRPr="00487A2F" w:rsidRDefault="00ED4E5C" w:rsidP="00390D18">
      <w:pPr>
        <w:ind w:firstLine="708"/>
        <w:jc w:val="both"/>
        <w:rPr>
          <w:sz w:val="24"/>
          <w:szCs w:val="24"/>
        </w:rPr>
      </w:pPr>
      <w:r w:rsidRPr="0077667E">
        <w:rPr>
          <w:sz w:val="24"/>
          <w:szCs w:val="24"/>
        </w:rPr>
        <w:t>Z hľadiska fytogeografického členenia riešené územie patrí do oblasti panónskej flóry</w:t>
      </w:r>
      <w:r w:rsidRPr="00487A2F">
        <w:rPr>
          <w:sz w:val="24"/>
          <w:szCs w:val="24"/>
        </w:rPr>
        <w:t xml:space="preserve"> (</w:t>
      </w:r>
      <w:proofErr w:type="spellStart"/>
      <w:r w:rsidRPr="00487A2F">
        <w:rPr>
          <w:sz w:val="24"/>
          <w:szCs w:val="24"/>
        </w:rPr>
        <w:t>Pannonicum</w:t>
      </w:r>
      <w:proofErr w:type="spellEnd"/>
      <w:r w:rsidRPr="00487A2F">
        <w:rPr>
          <w:sz w:val="24"/>
          <w:szCs w:val="24"/>
        </w:rPr>
        <w:t xml:space="preserve">), obvodu </w:t>
      </w:r>
      <w:proofErr w:type="spellStart"/>
      <w:r w:rsidRPr="00487A2F">
        <w:rPr>
          <w:sz w:val="24"/>
          <w:szCs w:val="24"/>
        </w:rPr>
        <w:t>eupanónskej</w:t>
      </w:r>
      <w:proofErr w:type="spellEnd"/>
      <w:r w:rsidRPr="00487A2F">
        <w:rPr>
          <w:sz w:val="24"/>
          <w:szCs w:val="24"/>
        </w:rPr>
        <w:t xml:space="preserve"> </w:t>
      </w:r>
      <w:proofErr w:type="spellStart"/>
      <w:r w:rsidRPr="00487A2F">
        <w:rPr>
          <w:sz w:val="24"/>
          <w:szCs w:val="24"/>
        </w:rPr>
        <w:t>xerotermnej</w:t>
      </w:r>
      <w:proofErr w:type="spellEnd"/>
      <w:r w:rsidRPr="00487A2F">
        <w:rPr>
          <w:sz w:val="24"/>
          <w:szCs w:val="24"/>
        </w:rPr>
        <w:t xml:space="preserve"> flóry (</w:t>
      </w:r>
      <w:proofErr w:type="spellStart"/>
      <w:r w:rsidRPr="00487A2F">
        <w:rPr>
          <w:sz w:val="24"/>
          <w:szCs w:val="24"/>
        </w:rPr>
        <w:t>Eupannoni</w:t>
      </w:r>
      <w:r w:rsidR="00390D18" w:rsidRPr="00487A2F">
        <w:rPr>
          <w:sz w:val="24"/>
          <w:szCs w:val="24"/>
        </w:rPr>
        <w:t>cum</w:t>
      </w:r>
      <w:proofErr w:type="spellEnd"/>
      <w:r w:rsidR="00390D18" w:rsidRPr="00487A2F">
        <w:rPr>
          <w:sz w:val="24"/>
          <w:szCs w:val="24"/>
        </w:rPr>
        <w:t xml:space="preserve">), okresu Podunajská nížina. </w:t>
      </w:r>
      <w:r w:rsidRPr="00487A2F">
        <w:rPr>
          <w:sz w:val="24"/>
          <w:szCs w:val="24"/>
        </w:rPr>
        <w:t xml:space="preserve">Potenciálna prirodzená vegetácia je </w:t>
      </w:r>
      <w:r w:rsidRPr="00487A2F">
        <w:rPr>
          <w:sz w:val="24"/>
          <w:szCs w:val="24"/>
          <w:lang w:eastAsia="hu-HU"/>
        </w:rPr>
        <w:t xml:space="preserve">vegetácia, ktorá by sa za daných klimatických, pôdnych a hydrologických pomerov vyvinula na určitom mieste (biotope), keby vplyv ľudskej činnosti ihneď prestal pôsobiť. Poznanie prirodzenej potenciálnej vegetácie územia je dôležité najmä z hľadiska rekonštrukcie, obnovy a ďalšieho prirodzeného vývoja vegetácie </w:t>
      </w:r>
      <w:r w:rsidRPr="00487A2F">
        <w:rPr>
          <w:sz w:val="24"/>
          <w:szCs w:val="24"/>
          <w:lang w:eastAsia="hu-HU"/>
        </w:rPr>
        <w:lastRenderedPageBreak/>
        <w:t>(lesnej aj nelesnej) s cieľom jej priblíženia sa či úplného prinavrátenia do prirodzeného stavu, aby sa tak zabezpečila ekologická stabilita územia.</w:t>
      </w:r>
      <w:r w:rsidR="00390D18" w:rsidRPr="00487A2F">
        <w:rPr>
          <w:sz w:val="24"/>
          <w:szCs w:val="24"/>
          <w:lang w:eastAsia="hu-HU"/>
        </w:rPr>
        <w:t xml:space="preserve"> </w:t>
      </w:r>
      <w:r w:rsidR="00390D18" w:rsidRPr="00487A2F">
        <w:rPr>
          <w:sz w:val="24"/>
          <w:szCs w:val="24"/>
        </w:rPr>
        <w:t xml:space="preserve">Lesnatosť záujmového územia je nízka. Súvislá plocha lužného hospodárskeho lesa sa nachádza v dotyku so západnou časťou územia obce. Lesy vytvárajú priaznivé podmienky ochrany prírody, pôsobia protierózne a plnia funkciu v oblasti vodohospodárstva. </w:t>
      </w:r>
    </w:p>
    <w:p w14:paraId="0196BF9F" w14:textId="77777777" w:rsidR="00390D18" w:rsidRPr="00487A2F" w:rsidRDefault="00390D18" w:rsidP="00390D18">
      <w:pPr>
        <w:autoSpaceDE w:val="0"/>
        <w:autoSpaceDN w:val="0"/>
        <w:adjustRightInd w:val="0"/>
        <w:ind w:firstLine="540"/>
        <w:jc w:val="both"/>
        <w:rPr>
          <w:sz w:val="24"/>
          <w:szCs w:val="24"/>
        </w:rPr>
      </w:pPr>
      <w:r w:rsidRPr="00487A2F">
        <w:rPr>
          <w:sz w:val="24"/>
          <w:szCs w:val="24"/>
        </w:rPr>
        <w:t xml:space="preserve">Potenciálnu prirodzenú </w:t>
      </w:r>
      <w:r w:rsidRPr="00487A2F">
        <w:rPr>
          <w:sz w:val="24"/>
          <w:szCs w:val="24"/>
          <w:lang w:eastAsia="hu-HU"/>
        </w:rPr>
        <w:t>vegetáciu na väčšine územia obce</w:t>
      </w:r>
      <w:r w:rsidRPr="00487A2F">
        <w:rPr>
          <w:sz w:val="24"/>
          <w:szCs w:val="24"/>
        </w:rPr>
        <w:t xml:space="preserve"> predstavujú jaseňovo-brestovo-dubové a jelšové lužné lesy, kým pozdĺž vodných tokov potenciálnu prirodzenú </w:t>
      </w:r>
      <w:r w:rsidRPr="00487A2F">
        <w:rPr>
          <w:sz w:val="24"/>
          <w:szCs w:val="24"/>
          <w:lang w:eastAsia="hu-HU"/>
        </w:rPr>
        <w:t>vegetáciu predstavujú</w:t>
      </w:r>
      <w:r w:rsidRPr="00487A2F">
        <w:rPr>
          <w:sz w:val="24"/>
          <w:szCs w:val="24"/>
        </w:rPr>
        <w:t xml:space="preserve"> vŕbovo-topoľové lužné lesy. </w:t>
      </w:r>
    </w:p>
    <w:p w14:paraId="34565D0D" w14:textId="3B083D9F" w:rsidR="00A92CFA" w:rsidRDefault="00ED4E5C" w:rsidP="00A92CFA">
      <w:pPr>
        <w:autoSpaceDE w:val="0"/>
        <w:autoSpaceDN w:val="0"/>
        <w:adjustRightInd w:val="0"/>
        <w:ind w:firstLine="708"/>
        <w:jc w:val="both"/>
        <w:rPr>
          <w:sz w:val="24"/>
          <w:szCs w:val="24"/>
          <w:lang w:eastAsia="hu-HU"/>
        </w:rPr>
      </w:pPr>
      <w:r w:rsidRPr="00487A2F">
        <w:rPr>
          <w:sz w:val="24"/>
          <w:szCs w:val="24"/>
          <w:lang w:eastAsia="hu-HU"/>
        </w:rPr>
        <w:t xml:space="preserve">Vplyvom intenzívneho hospodárenia pôvodná vegetačná pokrývka bola vo väčšej časti odstránená (zachovali sa zvyšky </w:t>
      </w:r>
      <w:r w:rsidRPr="00487A2F">
        <w:rPr>
          <w:bCs/>
          <w:sz w:val="24"/>
          <w:szCs w:val="24"/>
          <w:lang w:eastAsia="hu-HU"/>
        </w:rPr>
        <w:t xml:space="preserve">lesov </w:t>
      </w:r>
      <w:r w:rsidRPr="00487A2F">
        <w:rPr>
          <w:sz w:val="24"/>
          <w:szCs w:val="24"/>
          <w:lang w:eastAsia="hu-HU"/>
        </w:rPr>
        <w:t xml:space="preserve">a lesíkov, ktoré umožňujú vytvoriť obraz o ich prirodzenom alebo jemu blízkom zložení </w:t>
      </w:r>
      <w:r w:rsidR="00C21493">
        <w:rPr>
          <w:sz w:val="24"/>
          <w:szCs w:val="24"/>
          <w:lang w:eastAsia="hu-HU"/>
        </w:rPr>
        <w:t>–</w:t>
      </w:r>
      <w:r w:rsidRPr="00487A2F">
        <w:rPr>
          <w:sz w:val="24"/>
          <w:szCs w:val="24"/>
          <w:lang w:eastAsia="hu-HU"/>
        </w:rPr>
        <w:t xml:space="preserve"> </w:t>
      </w:r>
      <w:r w:rsidRPr="00487A2F">
        <w:rPr>
          <w:sz w:val="24"/>
          <w:szCs w:val="24"/>
        </w:rPr>
        <w:t xml:space="preserve">ochrana týchto lesov je veľmi dôležitá, lebo </w:t>
      </w:r>
      <w:r w:rsidR="00561D54">
        <w:rPr>
          <w:sz w:val="24"/>
          <w:szCs w:val="24"/>
        </w:rPr>
        <w:t>pôsobia</w:t>
      </w:r>
      <w:r w:rsidRPr="00487A2F">
        <w:rPr>
          <w:sz w:val="24"/>
          <w:szCs w:val="24"/>
        </w:rPr>
        <w:t xml:space="preserve"> ako ekostabilizačný faktor</w:t>
      </w:r>
      <w:r w:rsidRPr="00487A2F">
        <w:rPr>
          <w:sz w:val="24"/>
          <w:szCs w:val="24"/>
          <w:lang w:eastAsia="hu-HU"/>
        </w:rPr>
        <w:t xml:space="preserve">), na miestach prirodzených kultúr sa nachádzajú najúrodnejšie poľnohospodárske pôdy Slovenska. </w:t>
      </w:r>
    </w:p>
    <w:p w14:paraId="6D1A8AF9" w14:textId="2128C691" w:rsidR="00390D18" w:rsidRPr="00487A2F" w:rsidRDefault="00ED4E5C" w:rsidP="00A92CFA">
      <w:pPr>
        <w:autoSpaceDE w:val="0"/>
        <w:autoSpaceDN w:val="0"/>
        <w:adjustRightInd w:val="0"/>
        <w:ind w:firstLine="708"/>
        <w:jc w:val="both"/>
        <w:rPr>
          <w:sz w:val="24"/>
          <w:szCs w:val="24"/>
          <w:lang w:eastAsia="hu-HU"/>
        </w:rPr>
      </w:pPr>
      <w:r w:rsidRPr="00487A2F">
        <w:rPr>
          <w:sz w:val="24"/>
          <w:szCs w:val="24"/>
          <w:lang w:eastAsia="hu-HU"/>
        </w:rPr>
        <w:t xml:space="preserve">Živočíchy tvoria nezastupiteľnú zložku všetkých typov spoločenstiev biosféry.          V zložitých potravných reťazcoch rozhodujúcou mierou prispievajú k ekologickej rovnováhe v obehu látok a energie. Čím väčšia je druhová rozmanitosť, tým lepšie podmienky sa vytvárajú pre ďalší rozvoj územia aj v prípade, ak ich chápeme z hľadiska ekologickej stratégie ľudskej spoločnosti. Dnešné rozšírenie a zloženie fauny je výsledkom dlhodobého vývinu. </w:t>
      </w:r>
      <w:r w:rsidRPr="00487A2F">
        <w:rPr>
          <w:sz w:val="24"/>
          <w:szCs w:val="24"/>
        </w:rPr>
        <w:t>Z hľadiska živočíšnej regionalizácie Slovenska územie obce patrí do Panónskej oblasti, v rámci k</w:t>
      </w:r>
      <w:r w:rsidR="00390D18" w:rsidRPr="00487A2F">
        <w:rPr>
          <w:sz w:val="24"/>
          <w:szCs w:val="24"/>
        </w:rPr>
        <w:t xml:space="preserve">torej do juhoslovenského obvodu lužného dunajského okrsku. Riešené územie sa nachádza v blízkosti dunajskej migračnej </w:t>
      </w:r>
      <w:r w:rsidR="00390D18" w:rsidRPr="00487A2F">
        <w:rPr>
          <w:sz w:val="24"/>
          <w:szCs w:val="24"/>
          <w:lang w:eastAsia="hu-HU"/>
        </w:rPr>
        <w:t xml:space="preserve">cesty vtákov. </w:t>
      </w:r>
    </w:p>
    <w:p w14:paraId="2E525374" w14:textId="77777777" w:rsidR="00ED4E5C" w:rsidRPr="00487A2F" w:rsidRDefault="00ED4E5C" w:rsidP="00BF7C35">
      <w:pPr>
        <w:jc w:val="both"/>
        <w:rPr>
          <w:sz w:val="24"/>
          <w:szCs w:val="24"/>
        </w:rPr>
      </w:pPr>
    </w:p>
    <w:p w14:paraId="2758550B" w14:textId="77777777" w:rsidR="00ED4E5C" w:rsidRPr="00487A2F" w:rsidRDefault="00ED4E5C" w:rsidP="00444809">
      <w:pPr>
        <w:pStyle w:val="Nadpis2"/>
      </w:pPr>
      <w:bookmarkStart w:id="21" w:name="_Toc88675688"/>
      <w:bookmarkStart w:id="22" w:name="_Toc88728703"/>
      <w:bookmarkStart w:id="23" w:name="_Toc88728742"/>
      <w:bookmarkStart w:id="24" w:name="_Toc88749103"/>
      <w:bookmarkStart w:id="25" w:name="_Toc116386952"/>
      <w:r w:rsidRPr="00487A2F">
        <w:t>Súčasná krajinná štruktúra</w:t>
      </w:r>
      <w:bookmarkEnd w:id="21"/>
      <w:bookmarkEnd w:id="22"/>
      <w:bookmarkEnd w:id="23"/>
      <w:bookmarkEnd w:id="24"/>
      <w:bookmarkEnd w:id="25"/>
    </w:p>
    <w:p w14:paraId="02C360EA" w14:textId="77777777" w:rsidR="00ED4E5C" w:rsidRPr="00487A2F" w:rsidRDefault="00ED4E5C" w:rsidP="00BF7C35">
      <w:pPr>
        <w:ind w:firstLine="708"/>
        <w:jc w:val="both"/>
        <w:rPr>
          <w:sz w:val="24"/>
          <w:szCs w:val="24"/>
        </w:rPr>
      </w:pPr>
    </w:p>
    <w:p w14:paraId="03BFC051" w14:textId="77777777" w:rsidR="009904A5" w:rsidRPr="00487A2F" w:rsidRDefault="006F555E" w:rsidP="009904A5">
      <w:pPr>
        <w:autoSpaceDE w:val="0"/>
        <w:autoSpaceDN w:val="0"/>
        <w:adjustRightInd w:val="0"/>
        <w:ind w:firstLine="708"/>
        <w:jc w:val="both"/>
        <w:rPr>
          <w:sz w:val="24"/>
          <w:szCs w:val="24"/>
          <w:lang w:eastAsia="hu-HU"/>
        </w:rPr>
      </w:pPr>
      <w:r w:rsidRPr="00487A2F">
        <w:rPr>
          <w:sz w:val="24"/>
          <w:szCs w:val="24"/>
        </w:rPr>
        <w:t xml:space="preserve">Krajina predstavuje vysoko organizovaný ekologický systém s osobitnou štruktúrou. </w:t>
      </w:r>
      <w:r w:rsidR="00ED4E5C" w:rsidRPr="00487A2F">
        <w:rPr>
          <w:sz w:val="24"/>
          <w:szCs w:val="24"/>
        </w:rPr>
        <w:t xml:space="preserve">Súčasná krajinná štruktúra je tvorená súborom prvkov, ktoré človek ovplyvnil, čiastočne alebo úplne pozmenil, resp. </w:t>
      </w:r>
      <w:proofErr w:type="spellStart"/>
      <w:r w:rsidR="00ED4E5C" w:rsidRPr="00487A2F">
        <w:rPr>
          <w:sz w:val="24"/>
          <w:szCs w:val="24"/>
        </w:rPr>
        <w:t>novovytvoril</w:t>
      </w:r>
      <w:proofErr w:type="spellEnd"/>
      <w:r w:rsidR="00ED4E5C" w:rsidRPr="00487A2F">
        <w:rPr>
          <w:sz w:val="24"/>
          <w:szCs w:val="24"/>
        </w:rPr>
        <w:t xml:space="preserve"> ako umelé prvky krajiny. </w:t>
      </w:r>
      <w:r w:rsidR="00C332C0" w:rsidRPr="00487A2F">
        <w:rPr>
          <w:sz w:val="24"/>
          <w:szCs w:val="24"/>
        </w:rPr>
        <w:t xml:space="preserve">Krajinná pokrývka je veľmi dobrým indikátorom stavu využitia krajiny. </w:t>
      </w:r>
      <w:r w:rsidR="00ED4E5C" w:rsidRPr="00487A2F">
        <w:rPr>
          <w:sz w:val="24"/>
          <w:szCs w:val="24"/>
        </w:rPr>
        <w:t xml:space="preserve">Typ súčasnej krajiny je poľnohospodársky, </w:t>
      </w:r>
      <w:r w:rsidR="001D7035" w:rsidRPr="00487A2F">
        <w:rPr>
          <w:sz w:val="24"/>
          <w:szCs w:val="24"/>
        </w:rPr>
        <w:t>i</w:t>
      </w:r>
      <w:r w:rsidR="00ED4E5C" w:rsidRPr="00487A2F">
        <w:rPr>
          <w:sz w:val="24"/>
          <w:szCs w:val="24"/>
        </w:rPr>
        <w:t xml:space="preserve">de o nížinnú rovinnú </w:t>
      </w:r>
      <w:proofErr w:type="spellStart"/>
      <w:r w:rsidR="00ED4E5C" w:rsidRPr="00487A2F">
        <w:rPr>
          <w:sz w:val="24"/>
          <w:szCs w:val="24"/>
        </w:rPr>
        <w:t>oráčinovo</w:t>
      </w:r>
      <w:proofErr w:type="spellEnd"/>
      <w:r w:rsidR="00ED4E5C" w:rsidRPr="00487A2F">
        <w:rPr>
          <w:sz w:val="24"/>
          <w:szCs w:val="24"/>
        </w:rPr>
        <w:t>-lúčno-lesnú krajinu.</w:t>
      </w:r>
      <w:r w:rsidR="00FC0593" w:rsidRPr="00487A2F">
        <w:rPr>
          <w:sz w:val="24"/>
          <w:szCs w:val="24"/>
        </w:rPr>
        <w:t xml:space="preserve"> </w:t>
      </w:r>
      <w:r w:rsidR="008F6FDE" w:rsidRPr="00487A2F">
        <w:rPr>
          <w:sz w:val="24"/>
          <w:szCs w:val="24"/>
          <w:lang w:eastAsia="hu-HU"/>
        </w:rPr>
        <w:t>Významným nositeľom informácií o krajine je jej štruktúra.</w:t>
      </w:r>
      <w:r w:rsidRPr="00487A2F">
        <w:rPr>
          <w:sz w:val="24"/>
          <w:szCs w:val="24"/>
          <w:lang w:eastAsia="hu-HU"/>
        </w:rPr>
        <w:t xml:space="preserve"> 76,96 % územia obce tvorí poľnohospodárska pôda, 3,17 % tvorí vodná plocha.</w:t>
      </w:r>
      <w:r w:rsidR="009904A5" w:rsidRPr="00487A2F">
        <w:rPr>
          <w:sz w:val="24"/>
          <w:szCs w:val="24"/>
          <w:lang w:eastAsia="hu-HU"/>
        </w:rPr>
        <w:t xml:space="preserve"> Lesy majú výmeru 367,5 hektárov, pričom majú zásadný význam na zachovanie biodiverzity, slúžia na environmentálne, hospodárske a sociálne účely.</w:t>
      </w:r>
    </w:p>
    <w:p w14:paraId="3E392ABC" w14:textId="322949B6" w:rsidR="008F6FDE" w:rsidRPr="00487A2F" w:rsidRDefault="008F6FDE" w:rsidP="006F555E">
      <w:pPr>
        <w:jc w:val="both"/>
        <w:rPr>
          <w:sz w:val="24"/>
          <w:szCs w:val="24"/>
          <w:lang w:eastAsia="hu-HU"/>
        </w:rPr>
      </w:pPr>
    </w:p>
    <w:p w14:paraId="04045D17" w14:textId="7B984391" w:rsidR="008C77E3" w:rsidRPr="00487A2F" w:rsidRDefault="008C77E3" w:rsidP="008C77E3">
      <w:pPr>
        <w:jc w:val="center"/>
        <w:rPr>
          <w:sz w:val="24"/>
          <w:szCs w:val="24"/>
        </w:rPr>
      </w:pPr>
      <w:r w:rsidRPr="00487A2F">
        <w:rPr>
          <w:sz w:val="24"/>
          <w:szCs w:val="24"/>
        </w:rPr>
        <w:t xml:space="preserve">Tab. </w:t>
      </w:r>
      <w:r w:rsidR="00472D35" w:rsidRPr="00487A2F">
        <w:rPr>
          <w:sz w:val="24"/>
          <w:szCs w:val="24"/>
        </w:rPr>
        <w:t>3</w:t>
      </w:r>
      <w:r w:rsidRPr="00487A2F">
        <w:rPr>
          <w:sz w:val="24"/>
          <w:szCs w:val="24"/>
        </w:rPr>
        <w:t xml:space="preserve">: Štruktúra využitia zeme v obci </w:t>
      </w:r>
      <w:r w:rsidR="00686D67" w:rsidRPr="00487A2F">
        <w:rPr>
          <w:sz w:val="24"/>
          <w:szCs w:val="24"/>
        </w:rPr>
        <w:t>Topoľníky</w:t>
      </w:r>
      <w:r w:rsidRPr="00487A2F">
        <w:rPr>
          <w:sz w:val="24"/>
          <w:szCs w:val="24"/>
        </w:rPr>
        <w:t xml:space="preserve"> (v m²</w:t>
      </w:r>
      <w:r w:rsidR="003F39DA" w:rsidRPr="00487A2F">
        <w:rPr>
          <w:sz w:val="24"/>
          <w:szCs w:val="24"/>
        </w:rPr>
        <w:t xml:space="preserve"> a v %</w:t>
      </w:r>
      <w:r w:rsidRPr="00487A2F">
        <w:rPr>
          <w:sz w:val="24"/>
          <w:szCs w:val="24"/>
        </w:rPr>
        <w:t>)</w:t>
      </w: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5"/>
        <w:gridCol w:w="1283"/>
        <w:gridCol w:w="1544"/>
        <w:gridCol w:w="953"/>
        <w:gridCol w:w="930"/>
        <w:gridCol w:w="1054"/>
        <w:gridCol w:w="930"/>
      </w:tblGrid>
      <w:tr w:rsidR="00C62405" w:rsidRPr="00487A2F" w14:paraId="7A9D9F3A" w14:textId="77777777" w:rsidTr="003F7D71">
        <w:trPr>
          <w:trHeight w:val="471"/>
          <w:jc w:val="center"/>
        </w:trPr>
        <w:tc>
          <w:tcPr>
            <w:tcW w:w="1525" w:type="dxa"/>
            <w:shd w:val="clear" w:color="auto" w:fill="F3F3F3"/>
          </w:tcPr>
          <w:p w14:paraId="295E4F24" w14:textId="77777777" w:rsidR="00C62405" w:rsidRPr="00487A2F" w:rsidRDefault="00C62405" w:rsidP="005A03C9">
            <w:pPr>
              <w:jc w:val="both"/>
            </w:pPr>
          </w:p>
        </w:tc>
        <w:tc>
          <w:tcPr>
            <w:tcW w:w="1283" w:type="dxa"/>
            <w:shd w:val="clear" w:color="auto" w:fill="F3F3F3"/>
            <w:noWrap/>
            <w:tcMar>
              <w:top w:w="20" w:type="dxa"/>
              <w:left w:w="20" w:type="dxa"/>
              <w:bottom w:w="0" w:type="dxa"/>
              <w:right w:w="20" w:type="dxa"/>
            </w:tcMar>
            <w:vAlign w:val="center"/>
          </w:tcPr>
          <w:p w14:paraId="3673E910" w14:textId="72A46FB4" w:rsidR="00C62405" w:rsidRPr="00487A2F" w:rsidRDefault="00C62405" w:rsidP="005A03C9">
            <w:pPr>
              <w:jc w:val="both"/>
            </w:pPr>
            <w:r w:rsidRPr="00487A2F">
              <w:t>Celková výmera územia obce</w:t>
            </w:r>
          </w:p>
        </w:tc>
        <w:tc>
          <w:tcPr>
            <w:tcW w:w="1544" w:type="dxa"/>
            <w:shd w:val="clear" w:color="auto" w:fill="F3F3F3"/>
            <w:noWrap/>
            <w:tcMar>
              <w:top w:w="15" w:type="dxa"/>
              <w:left w:w="20" w:type="dxa"/>
              <w:right w:w="20" w:type="dxa"/>
            </w:tcMar>
            <w:vAlign w:val="center"/>
          </w:tcPr>
          <w:p w14:paraId="17C0DD03" w14:textId="77777777" w:rsidR="00C62405" w:rsidRPr="00487A2F" w:rsidRDefault="00C62405" w:rsidP="005A03C9">
            <w:pPr>
              <w:jc w:val="both"/>
            </w:pPr>
            <w:r w:rsidRPr="00487A2F">
              <w:t>Poľnohospodárska pôda</w:t>
            </w:r>
          </w:p>
        </w:tc>
        <w:tc>
          <w:tcPr>
            <w:tcW w:w="953" w:type="dxa"/>
            <w:shd w:val="clear" w:color="auto" w:fill="F3F3F3"/>
            <w:noWrap/>
            <w:tcMar>
              <w:top w:w="15" w:type="dxa"/>
              <w:left w:w="20" w:type="dxa"/>
              <w:right w:w="20" w:type="dxa"/>
            </w:tcMar>
            <w:vAlign w:val="center"/>
          </w:tcPr>
          <w:p w14:paraId="5CEB7988" w14:textId="740DDBF9" w:rsidR="00C62405" w:rsidRPr="00487A2F" w:rsidRDefault="00C62405" w:rsidP="005A03C9">
            <w:pPr>
              <w:jc w:val="both"/>
            </w:pPr>
            <w:r w:rsidRPr="00487A2F">
              <w:t>Lesný pozemok</w:t>
            </w:r>
          </w:p>
        </w:tc>
        <w:tc>
          <w:tcPr>
            <w:tcW w:w="930" w:type="dxa"/>
            <w:shd w:val="clear" w:color="auto" w:fill="F3F3F3"/>
            <w:noWrap/>
            <w:tcMar>
              <w:top w:w="15" w:type="dxa"/>
              <w:left w:w="20" w:type="dxa"/>
              <w:right w:w="20" w:type="dxa"/>
            </w:tcMar>
            <w:vAlign w:val="center"/>
          </w:tcPr>
          <w:p w14:paraId="50A22E26" w14:textId="1779E7E0" w:rsidR="00C62405" w:rsidRPr="00487A2F" w:rsidRDefault="00C62405" w:rsidP="005A03C9">
            <w:pPr>
              <w:jc w:val="both"/>
            </w:pPr>
            <w:r w:rsidRPr="00487A2F">
              <w:t>Vodná plocha</w:t>
            </w:r>
          </w:p>
        </w:tc>
        <w:tc>
          <w:tcPr>
            <w:tcW w:w="1054" w:type="dxa"/>
            <w:shd w:val="clear" w:color="auto" w:fill="F3F3F3"/>
            <w:noWrap/>
            <w:tcMar>
              <w:top w:w="15" w:type="dxa"/>
              <w:left w:w="20" w:type="dxa"/>
              <w:right w:w="20" w:type="dxa"/>
            </w:tcMar>
            <w:vAlign w:val="center"/>
          </w:tcPr>
          <w:p w14:paraId="78D1362D" w14:textId="69B4C04D" w:rsidR="00C62405" w:rsidRPr="00487A2F" w:rsidRDefault="00C62405" w:rsidP="005A03C9">
            <w:pPr>
              <w:jc w:val="both"/>
            </w:pPr>
            <w:r w:rsidRPr="00487A2F">
              <w:t>Zastav</w:t>
            </w:r>
            <w:r w:rsidR="00FE0CB9" w:rsidRPr="00487A2F">
              <w:t>a</w:t>
            </w:r>
            <w:r w:rsidRPr="00487A2F">
              <w:t>ná plocha a nádvorie</w:t>
            </w:r>
          </w:p>
        </w:tc>
        <w:tc>
          <w:tcPr>
            <w:tcW w:w="930" w:type="dxa"/>
            <w:shd w:val="clear" w:color="auto" w:fill="F3F3F3"/>
            <w:noWrap/>
            <w:tcMar>
              <w:top w:w="15" w:type="dxa"/>
              <w:left w:w="20" w:type="dxa"/>
              <w:right w:w="20" w:type="dxa"/>
            </w:tcMar>
            <w:vAlign w:val="center"/>
          </w:tcPr>
          <w:p w14:paraId="0D185C67" w14:textId="77777777" w:rsidR="00C62405" w:rsidRPr="00487A2F" w:rsidRDefault="00C62405" w:rsidP="005A03C9">
            <w:pPr>
              <w:jc w:val="both"/>
            </w:pPr>
            <w:r w:rsidRPr="00487A2F">
              <w:t>Ostatné plochy</w:t>
            </w:r>
          </w:p>
        </w:tc>
      </w:tr>
      <w:tr w:rsidR="00C62405" w:rsidRPr="00487A2F" w14:paraId="196772D7" w14:textId="77777777" w:rsidTr="003F7D71">
        <w:trPr>
          <w:trHeight w:val="291"/>
          <w:jc w:val="center"/>
        </w:trPr>
        <w:tc>
          <w:tcPr>
            <w:tcW w:w="1525" w:type="dxa"/>
          </w:tcPr>
          <w:p w14:paraId="322FD85F" w14:textId="58274636" w:rsidR="00C62405" w:rsidRPr="00487A2F" w:rsidRDefault="00C62405" w:rsidP="00947A6E">
            <w:pPr>
              <w:rPr>
                <w:sz w:val="22"/>
                <w:szCs w:val="22"/>
              </w:rPr>
            </w:pPr>
            <w:r w:rsidRPr="00487A2F">
              <w:rPr>
                <w:sz w:val="22"/>
                <w:szCs w:val="22"/>
              </w:rPr>
              <w:t>Výmera v</w:t>
            </w:r>
            <w:r w:rsidRPr="00487A2F">
              <w:rPr>
                <w:sz w:val="24"/>
                <w:szCs w:val="24"/>
              </w:rPr>
              <w:t xml:space="preserve"> m²</w:t>
            </w:r>
          </w:p>
        </w:tc>
        <w:tc>
          <w:tcPr>
            <w:tcW w:w="1283" w:type="dxa"/>
            <w:noWrap/>
            <w:tcMar>
              <w:top w:w="20" w:type="dxa"/>
              <w:left w:w="20" w:type="dxa"/>
              <w:bottom w:w="0" w:type="dxa"/>
              <w:right w:w="20" w:type="dxa"/>
            </w:tcMar>
            <w:vAlign w:val="bottom"/>
          </w:tcPr>
          <w:p w14:paraId="0BF25CAC" w14:textId="07AA57FB" w:rsidR="00C62405" w:rsidRPr="00487A2F" w:rsidRDefault="00C62405" w:rsidP="00583632">
            <w:pPr>
              <w:jc w:val="right"/>
              <w:rPr>
                <w:sz w:val="22"/>
                <w:szCs w:val="22"/>
              </w:rPr>
            </w:pPr>
            <w:r w:rsidRPr="00487A2F">
              <w:rPr>
                <w:sz w:val="22"/>
                <w:szCs w:val="22"/>
              </w:rPr>
              <w:t>34819918</w:t>
            </w:r>
          </w:p>
        </w:tc>
        <w:tc>
          <w:tcPr>
            <w:tcW w:w="1544" w:type="dxa"/>
            <w:noWrap/>
            <w:tcMar>
              <w:top w:w="20" w:type="dxa"/>
              <w:left w:w="20" w:type="dxa"/>
              <w:bottom w:w="0" w:type="dxa"/>
              <w:right w:w="20" w:type="dxa"/>
            </w:tcMar>
            <w:vAlign w:val="bottom"/>
          </w:tcPr>
          <w:p w14:paraId="6BD9FBD6" w14:textId="19610A56" w:rsidR="00C62405" w:rsidRPr="00487A2F" w:rsidRDefault="00C62405" w:rsidP="00583632">
            <w:pPr>
              <w:jc w:val="right"/>
              <w:rPr>
                <w:sz w:val="22"/>
                <w:szCs w:val="22"/>
              </w:rPr>
            </w:pPr>
            <w:r w:rsidRPr="00487A2F">
              <w:rPr>
                <w:sz w:val="22"/>
                <w:szCs w:val="22"/>
              </w:rPr>
              <w:t>26796049</w:t>
            </w:r>
          </w:p>
        </w:tc>
        <w:tc>
          <w:tcPr>
            <w:tcW w:w="953" w:type="dxa"/>
            <w:noWrap/>
            <w:tcMar>
              <w:top w:w="20" w:type="dxa"/>
              <w:left w:w="20" w:type="dxa"/>
              <w:bottom w:w="0" w:type="dxa"/>
              <w:right w:w="20" w:type="dxa"/>
            </w:tcMar>
            <w:vAlign w:val="bottom"/>
          </w:tcPr>
          <w:p w14:paraId="249F3A47" w14:textId="507486A6" w:rsidR="00C62405" w:rsidRPr="00487A2F" w:rsidRDefault="00C62405" w:rsidP="00583632">
            <w:pPr>
              <w:jc w:val="right"/>
              <w:rPr>
                <w:sz w:val="22"/>
                <w:szCs w:val="22"/>
              </w:rPr>
            </w:pPr>
            <w:r w:rsidRPr="00487A2F">
              <w:rPr>
                <w:sz w:val="22"/>
                <w:szCs w:val="22"/>
              </w:rPr>
              <w:t>3674840</w:t>
            </w:r>
          </w:p>
        </w:tc>
        <w:tc>
          <w:tcPr>
            <w:tcW w:w="930" w:type="dxa"/>
            <w:noWrap/>
            <w:tcMar>
              <w:top w:w="20" w:type="dxa"/>
              <w:left w:w="20" w:type="dxa"/>
              <w:bottom w:w="0" w:type="dxa"/>
              <w:right w:w="20" w:type="dxa"/>
            </w:tcMar>
            <w:vAlign w:val="bottom"/>
          </w:tcPr>
          <w:p w14:paraId="0B8B8140" w14:textId="527854C7" w:rsidR="00C62405" w:rsidRPr="00487A2F" w:rsidRDefault="00C62405" w:rsidP="00583632">
            <w:pPr>
              <w:jc w:val="right"/>
              <w:rPr>
                <w:sz w:val="22"/>
                <w:szCs w:val="22"/>
              </w:rPr>
            </w:pPr>
            <w:r w:rsidRPr="00487A2F">
              <w:rPr>
                <w:sz w:val="22"/>
                <w:szCs w:val="22"/>
              </w:rPr>
              <w:t>1104271</w:t>
            </w:r>
          </w:p>
        </w:tc>
        <w:tc>
          <w:tcPr>
            <w:tcW w:w="1054" w:type="dxa"/>
            <w:noWrap/>
            <w:tcMar>
              <w:top w:w="20" w:type="dxa"/>
              <w:left w:w="20" w:type="dxa"/>
              <w:bottom w:w="0" w:type="dxa"/>
              <w:right w:w="20" w:type="dxa"/>
            </w:tcMar>
            <w:vAlign w:val="bottom"/>
          </w:tcPr>
          <w:p w14:paraId="01EA245C" w14:textId="509D98D9" w:rsidR="00C62405" w:rsidRPr="00487A2F" w:rsidRDefault="00C62405" w:rsidP="00583632">
            <w:pPr>
              <w:jc w:val="right"/>
              <w:rPr>
                <w:sz w:val="22"/>
                <w:szCs w:val="22"/>
              </w:rPr>
            </w:pPr>
            <w:r w:rsidRPr="00487A2F">
              <w:rPr>
                <w:sz w:val="22"/>
                <w:szCs w:val="22"/>
              </w:rPr>
              <w:t>2354835</w:t>
            </w:r>
          </w:p>
        </w:tc>
        <w:tc>
          <w:tcPr>
            <w:tcW w:w="930" w:type="dxa"/>
            <w:noWrap/>
            <w:tcMar>
              <w:top w:w="20" w:type="dxa"/>
              <w:left w:w="20" w:type="dxa"/>
              <w:bottom w:w="0" w:type="dxa"/>
              <w:right w:w="20" w:type="dxa"/>
            </w:tcMar>
            <w:vAlign w:val="bottom"/>
          </w:tcPr>
          <w:p w14:paraId="0E818211" w14:textId="3A7A9696" w:rsidR="00C62405" w:rsidRPr="00487A2F" w:rsidRDefault="00C62405" w:rsidP="00583632">
            <w:pPr>
              <w:jc w:val="right"/>
              <w:rPr>
                <w:sz w:val="22"/>
                <w:szCs w:val="22"/>
              </w:rPr>
            </w:pPr>
            <w:r w:rsidRPr="00487A2F">
              <w:rPr>
                <w:sz w:val="22"/>
                <w:szCs w:val="22"/>
              </w:rPr>
              <w:t>889923</w:t>
            </w:r>
          </w:p>
        </w:tc>
      </w:tr>
      <w:tr w:rsidR="00C62405" w:rsidRPr="00487A2F" w14:paraId="0AB16789" w14:textId="77777777" w:rsidTr="003F7D71">
        <w:trPr>
          <w:trHeight w:val="291"/>
          <w:jc w:val="center"/>
        </w:trPr>
        <w:tc>
          <w:tcPr>
            <w:tcW w:w="1525" w:type="dxa"/>
          </w:tcPr>
          <w:p w14:paraId="5ACAE98A" w14:textId="7A18A3D6" w:rsidR="00C62405" w:rsidRPr="00487A2F" w:rsidRDefault="00C62405" w:rsidP="00947A6E">
            <w:pPr>
              <w:rPr>
                <w:sz w:val="22"/>
                <w:szCs w:val="22"/>
              </w:rPr>
            </w:pPr>
            <w:r w:rsidRPr="00487A2F">
              <w:rPr>
                <w:sz w:val="22"/>
                <w:szCs w:val="22"/>
              </w:rPr>
              <w:t>V %</w:t>
            </w:r>
          </w:p>
        </w:tc>
        <w:tc>
          <w:tcPr>
            <w:tcW w:w="1283" w:type="dxa"/>
            <w:noWrap/>
            <w:tcMar>
              <w:top w:w="20" w:type="dxa"/>
              <w:left w:w="20" w:type="dxa"/>
              <w:bottom w:w="0" w:type="dxa"/>
              <w:right w:w="20" w:type="dxa"/>
            </w:tcMar>
            <w:vAlign w:val="bottom"/>
          </w:tcPr>
          <w:p w14:paraId="25887157" w14:textId="4CF00925" w:rsidR="00C62405" w:rsidRPr="00487A2F" w:rsidRDefault="00C62405" w:rsidP="00C62405">
            <w:pPr>
              <w:jc w:val="right"/>
              <w:rPr>
                <w:sz w:val="22"/>
                <w:szCs w:val="22"/>
              </w:rPr>
            </w:pPr>
            <w:r w:rsidRPr="00487A2F">
              <w:rPr>
                <w:color w:val="000000"/>
                <w:sz w:val="22"/>
                <w:szCs w:val="22"/>
                <w:lang w:eastAsia="en-GB"/>
              </w:rPr>
              <w:t>100.00</w:t>
            </w:r>
          </w:p>
        </w:tc>
        <w:tc>
          <w:tcPr>
            <w:tcW w:w="1544" w:type="dxa"/>
            <w:noWrap/>
            <w:tcMar>
              <w:top w:w="20" w:type="dxa"/>
              <w:left w:w="20" w:type="dxa"/>
              <w:bottom w:w="0" w:type="dxa"/>
              <w:right w:w="20" w:type="dxa"/>
            </w:tcMar>
            <w:vAlign w:val="bottom"/>
          </w:tcPr>
          <w:p w14:paraId="7E70DFF5" w14:textId="2F9BA663" w:rsidR="00C62405" w:rsidRPr="00487A2F" w:rsidRDefault="00C62405" w:rsidP="00C62405">
            <w:pPr>
              <w:jc w:val="right"/>
              <w:rPr>
                <w:sz w:val="22"/>
                <w:szCs w:val="22"/>
              </w:rPr>
            </w:pPr>
            <w:r w:rsidRPr="00487A2F">
              <w:rPr>
                <w:color w:val="000000"/>
                <w:sz w:val="22"/>
                <w:szCs w:val="22"/>
                <w:lang w:eastAsia="en-GB"/>
              </w:rPr>
              <w:t>76.96</w:t>
            </w:r>
          </w:p>
        </w:tc>
        <w:tc>
          <w:tcPr>
            <w:tcW w:w="953" w:type="dxa"/>
            <w:noWrap/>
            <w:tcMar>
              <w:top w:w="20" w:type="dxa"/>
              <w:left w:w="20" w:type="dxa"/>
              <w:bottom w:w="0" w:type="dxa"/>
              <w:right w:w="20" w:type="dxa"/>
            </w:tcMar>
            <w:vAlign w:val="bottom"/>
          </w:tcPr>
          <w:p w14:paraId="4B4CB38A" w14:textId="014AE48F" w:rsidR="00C62405" w:rsidRPr="00487A2F" w:rsidRDefault="00C62405" w:rsidP="00C62405">
            <w:pPr>
              <w:jc w:val="right"/>
              <w:rPr>
                <w:sz w:val="22"/>
                <w:szCs w:val="22"/>
              </w:rPr>
            </w:pPr>
            <w:r w:rsidRPr="00487A2F">
              <w:rPr>
                <w:color w:val="000000"/>
                <w:sz w:val="22"/>
                <w:szCs w:val="22"/>
                <w:lang w:eastAsia="en-GB"/>
              </w:rPr>
              <w:t>10.55</w:t>
            </w:r>
          </w:p>
        </w:tc>
        <w:tc>
          <w:tcPr>
            <w:tcW w:w="930" w:type="dxa"/>
            <w:noWrap/>
            <w:tcMar>
              <w:top w:w="20" w:type="dxa"/>
              <w:left w:w="20" w:type="dxa"/>
              <w:bottom w:w="0" w:type="dxa"/>
              <w:right w:w="20" w:type="dxa"/>
            </w:tcMar>
            <w:vAlign w:val="bottom"/>
          </w:tcPr>
          <w:p w14:paraId="58908096" w14:textId="312EE518" w:rsidR="00C62405" w:rsidRPr="00487A2F" w:rsidRDefault="00C62405" w:rsidP="00C62405">
            <w:pPr>
              <w:jc w:val="right"/>
              <w:rPr>
                <w:sz w:val="22"/>
                <w:szCs w:val="22"/>
              </w:rPr>
            </w:pPr>
            <w:r w:rsidRPr="00487A2F">
              <w:rPr>
                <w:color w:val="000000"/>
                <w:sz w:val="22"/>
                <w:szCs w:val="22"/>
                <w:lang w:eastAsia="en-GB"/>
              </w:rPr>
              <w:t>3.17</w:t>
            </w:r>
          </w:p>
        </w:tc>
        <w:tc>
          <w:tcPr>
            <w:tcW w:w="1054" w:type="dxa"/>
            <w:noWrap/>
            <w:tcMar>
              <w:top w:w="20" w:type="dxa"/>
              <w:left w:w="20" w:type="dxa"/>
              <w:bottom w:w="0" w:type="dxa"/>
              <w:right w:w="20" w:type="dxa"/>
            </w:tcMar>
            <w:vAlign w:val="bottom"/>
          </w:tcPr>
          <w:p w14:paraId="3AA1D0F6" w14:textId="6F178476" w:rsidR="00C62405" w:rsidRPr="00487A2F" w:rsidRDefault="00C62405" w:rsidP="00C62405">
            <w:pPr>
              <w:jc w:val="right"/>
              <w:rPr>
                <w:sz w:val="22"/>
                <w:szCs w:val="22"/>
              </w:rPr>
            </w:pPr>
            <w:r w:rsidRPr="00487A2F">
              <w:rPr>
                <w:color w:val="000000"/>
                <w:sz w:val="22"/>
                <w:szCs w:val="22"/>
                <w:lang w:eastAsia="en-GB"/>
              </w:rPr>
              <w:t>6.76</w:t>
            </w:r>
          </w:p>
        </w:tc>
        <w:tc>
          <w:tcPr>
            <w:tcW w:w="930" w:type="dxa"/>
            <w:noWrap/>
            <w:tcMar>
              <w:top w:w="20" w:type="dxa"/>
              <w:left w:w="20" w:type="dxa"/>
              <w:bottom w:w="0" w:type="dxa"/>
              <w:right w:w="20" w:type="dxa"/>
            </w:tcMar>
            <w:vAlign w:val="bottom"/>
          </w:tcPr>
          <w:p w14:paraId="6CDA385E" w14:textId="744197CA" w:rsidR="00C62405" w:rsidRPr="00487A2F" w:rsidRDefault="00C62405" w:rsidP="00C62405">
            <w:pPr>
              <w:jc w:val="right"/>
              <w:rPr>
                <w:sz w:val="22"/>
                <w:szCs w:val="22"/>
              </w:rPr>
            </w:pPr>
            <w:r w:rsidRPr="00487A2F">
              <w:rPr>
                <w:color w:val="000000"/>
                <w:sz w:val="22"/>
                <w:szCs w:val="22"/>
                <w:lang w:eastAsia="en-GB"/>
              </w:rPr>
              <w:t>2.56</w:t>
            </w:r>
          </w:p>
        </w:tc>
      </w:tr>
    </w:tbl>
    <w:p w14:paraId="30AD501D" w14:textId="5B70F38E" w:rsidR="008C77E3" w:rsidRPr="00487A2F" w:rsidRDefault="008C77E3" w:rsidP="008C77E3">
      <w:pPr>
        <w:jc w:val="both"/>
        <w:rPr>
          <w:sz w:val="16"/>
          <w:szCs w:val="16"/>
        </w:rPr>
      </w:pPr>
      <w:r w:rsidRPr="00487A2F">
        <w:rPr>
          <w:sz w:val="16"/>
          <w:szCs w:val="16"/>
        </w:rPr>
        <w:t>Poznámka: Údaje k 31.12.20</w:t>
      </w:r>
      <w:r w:rsidR="00C62405" w:rsidRPr="00487A2F">
        <w:rPr>
          <w:sz w:val="16"/>
          <w:szCs w:val="16"/>
        </w:rPr>
        <w:t>21</w:t>
      </w:r>
    </w:p>
    <w:p w14:paraId="03E7303F" w14:textId="253AADB7" w:rsidR="008C77E3" w:rsidRPr="00487A2F" w:rsidRDefault="008C77E3" w:rsidP="008C77E3">
      <w:pPr>
        <w:jc w:val="both"/>
        <w:rPr>
          <w:i/>
          <w:iCs/>
          <w:noProof/>
          <w:sz w:val="16"/>
          <w:szCs w:val="16"/>
        </w:rPr>
      </w:pPr>
      <w:r w:rsidRPr="00487A2F">
        <w:rPr>
          <w:noProof/>
          <w:sz w:val="16"/>
          <w:szCs w:val="16"/>
        </w:rPr>
        <w:t xml:space="preserve">Zdroj: </w:t>
      </w:r>
      <w:r w:rsidRPr="00487A2F">
        <w:rPr>
          <w:rStyle w:val="Zvraznenie"/>
          <w:i w:val="0"/>
          <w:iCs w:val="0"/>
          <w:sz w:val="16"/>
          <w:szCs w:val="16"/>
        </w:rPr>
        <w:t>Štatistický úrad SR</w:t>
      </w:r>
      <w:r w:rsidRPr="00487A2F">
        <w:rPr>
          <w:rStyle w:val="st"/>
          <w:i/>
          <w:iCs/>
          <w:sz w:val="16"/>
          <w:szCs w:val="16"/>
        </w:rPr>
        <w:t xml:space="preserve">, </w:t>
      </w:r>
      <w:r w:rsidRPr="00487A2F">
        <w:rPr>
          <w:rStyle w:val="st"/>
          <w:sz w:val="16"/>
          <w:szCs w:val="16"/>
        </w:rPr>
        <w:t>20</w:t>
      </w:r>
      <w:r w:rsidR="00C62405" w:rsidRPr="00487A2F">
        <w:rPr>
          <w:rStyle w:val="st"/>
          <w:sz w:val="16"/>
          <w:szCs w:val="16"/>
        </w:rPr>
        <w:t>22</w:t>
      </w:r>
    </w:p>
    <w:p w14:paraId="03777CEA" w14:textId="1F5BD7AF" w:rsidR="00C62405" w:rsidRPr="00487A2F" w:rsidRDefault="00C62405" w:rsidP="00BF7C35">
      <w:pPr>
        <w:autoSpaceDE w:val="0"/>
        <w:autoSpaceDN w:val="0"/>
        <w:adjustRightInd w:val="0"/>
        <w:jc w:val="both"/>
        <w:rPr>
          <w:sz w:val="24"/>
          <w:szCs w:val="24"/>
          <w:lang w:eastAsia="hu-HU"/>
        </w:rPr>
      </w:pPr>
    </w:p>
    <w:p w14:paraId="216E1670" w14:textId="678FFC30" w:rsidR="00C47801" w:rsidRPr="00487A2F" w:rsidRDefault="007B5087" w:rsidP="00E578C4">
      <w:pPr>
        <w:autoSpaceDE w:val="0"/>
        <w:autoSpaceDN w:val="0"/>
        <w:adjustRightInd w:val="0"/>
        <w:ind w:firstLine="708"/>
        <w:jc w:val="both"/>
        <w:rPr>
          <w:sz w:val="24"/>
          <w:szCs w:val="24"/>
          <w:lang w:eastAsia="hu-HU"/>
        </w:rPr>
      </w:pPr>
      <w:r>
        <w:rPr>
          <w:sz w:val="24"/>
          <w:szCs w:val="24"/>
          <w:lang w:eastAsia="hu-HU"/>
        </w:rPr>
        <w:t>Človek v riešenom území veľmi intenzív</w:t>
      </w:r>
      <w:r w:rsidR="00E578C4" w:rsidRPr="00E578C4">
        <w:rPr>
          <w:sz w:val="24"/>
          <w:szCs w:val="24"/>
          <w:lang w:eastAsia="hu-HU"/>
        </w:rPr>
        <w:t>nym spôsobom využíva</w:t>
      </w:r>
      <w:r>
        <w:rPr>
          <w:sz w:val="24"/>
          <w:szCs w:val="24"/>
          <w:lang w:eastAsia="hu-HU"/>
        </w:rPr>
        <w:t xml:space="preserve"> k</w:t>
      </w:r>
      <w:r w:rsidRPr="00E578C4">
        <w:rPr>
          <w:sz w:val="24"/>
          <w:szCs w:val="24"/>
          <w:lang w:eastAsia="hu-HU"/>
        </w:rPr>
        <w:t>rajin</w:t>
      </w:r>
      <w:r>
        <w:rPr>
          <w:sz w:val="24"/>
          <w:szCs w:val="24"/>
          <w:lang w:eastAsia="hu-HU"/>
        </w:rPr>
        <w:t>u</w:t>
      </w:r>
      <w:r w:rsidR="00E578C4" w:rsidRPr="00E578C4">
        <w:rPr>
          <w:sz w:val="24"/>
          <w:szCs w:val="24"/>
          <w:lang w:eastAsia="hu-HU"/>
        </w:rPr>
        <w:t xml:space="preserve">. </w:t>
      </w:r>
      <w:r w:rsidR="00C47801" w:rsidRPr="00487A2F">
        <w:rPr>
          <w:sz w:val="24"/>
          <w:szCs w:val="24"/>
          <w:lang w:eastAsia="hu-HU"/>
        </w:rPr>
        <w:t>Schopnosť krajiny zabezpečiť požiadavky ľudskej spoločnosti nazývame krajinným potenciálom. Územie obce Topoľníky má vysoký krajinný potenciál.</w:t>
      </w:r>
      <w:r w:rsidR="009904A5" w:rsidRPr="00487A2F">
        <w:rPr>
          <w:sz w:val="24"/>
          <w:szCs w:val="24"/>
          <w:lang w:eastAsia="hu-HU"/>
        </w:rPr>
        <w:t xml:space="preserve"> </w:t>
      </w:r>
    </w:p>
    <w:p w14:paraId="723B8DBE" w14:textId="61534B8B" w:rsidR="009904A5" w:rsidRDefault="009904A5" w:rsidP="00BF7C35">
      <w:pPr>
        <w:autoSpaceDE w:val="0"/>
        <w:autoSpaceDN w:val="0"/>
        <w:adjustRightInd w:val="0"/>
        <w:jc w:val="both"/>
        <w:rPr>
          <w:sz w:val="24"/>
          <w:szCs w:val="24"/>
          <w:lang w:eastAsia="hu-HU"/>
        </w:rPr>
      </w:pPr>
    </w:p>
    <w:p w14:paraId="5385FC3F" w14:textId="178CC920" w:rsidR="00BF5D07" w:rsidRDefault="00BF5D07" w:rsidP="00BF7C35">
      <w:pPr>
        <w:autoSpaceDE w:val="0"/>
        <w:autoSpaceDN w:val="0"/>
        <w:adjustRightInd w:val="0"/>
        <w:jc w:val="both"/>
        <w:rPr>
          <w:sz w:val="24"/>
          <w:szCs w:val="24"/>
          <w:lang w:eastAsia="hu-HU"/>
        </w:rPr>
      </w:pPr>
    </w:p>
    <w:p w14:paraId="0F0C921E" w14:textId="704E32EE" w:rsidR="00E578C4" w:rsidRDefault="00E578C4" w:rsidP="00BF7C35">
      <w:pPr>
        <w:autoSpaceDE w:val="0"/>
        <w:autoSpaceDN w:val="0"/>
        <w:adjustRightInd w:val="0"/>
        <w:jc w:val="both"/>
        <w:rPr>
          <w:sz w:val="24"/>
          <w:szCs w:val="24"/>
          <w:lang w:eastAsia="hu-HU"/>
        </w:rPr>
      </w:pPr>
    </w:p>
    <w:p w14:paraId="2D24AAD6" w14:textId="6780149F" w:rsidR="00E578C4" w:rsidRDefault="00E578C4" w:rsidP="00BF7C35">
      <w:pPr>
        <w:autoSpaceDE w:val="0"/>
        <w:autoSpaceDN w:val="0"/>
        <w:adjustRightInd w:val="0"/>
        <w:jc w:val="both"/>
        <w:rPr>
          <w:sz w:val="24"/>
          <w:szCs w:val="24"/>
          <w:lang w:eastAsia="hu-HU"/>
        </w:rPr>
      </w:pPr>
    </w:p>
    <w:p w14:paraId="37A3F499" w14:textId="77777777" w:rsidR="00E578C4" w:rsidRPr="00487A2F" w:rsidRDefault="00E578C4" w:rsidP="00BF7C35">
      <w:pPr>
        <w:autoSpaceDE w:val="0"/>
        <w:autoSpaceDN w:val="0"/>
        <w:adjustRightInd w:val="0"/>
        <w:jc w:val="both"/>
        <w:rPr>
          <w:sz w:val="24"/>
          <w:szCs w:val="24"/>
          <w:lang w:eastAsia="hu-HU"/>
        </w:rPr>
      </w:pPr>
    </w:p>
    <w:p w14:paraId="497870B5" w14:textId="77777777" w:rsidR="00ED4E5C" w:rsidRPr="00487A2F" w:rsidRDefault="00ED4E5C" w:rsidP="00444809">
      <w:pPr>
        <w:pStyle w:val="Nadpis2"/>
        <w:rPr>
          <w:lang w:eastAsia="hu-HU"/>
        </w:rPr>
      </w:pPr>
      <w:bookmarkStart w:id="26" w:name="_Toc88673054"/>
      <w:bookmarkStart w:id="27" w:name="_Toc88675689"/>
      <w:bookmarkStart w:id="28" w:name="_Toc88728704"/>
      <w:bookmarkStart w:id="29" w:name="_Toc88728743"/>
      <w:bookmarkStart w:id="30" w:name="_Toc88749104"/>
      <w:bookmarkStart w:id="31" w:name="_Toc116386953"/>
      <w:r w:rsidRPr="00487A2F">
        <w:rPr>
          <w:lang w:eastAsia="hu-HU"/>
        </w:rPr>
        <w:lastRenderedPageBreak/>
        <w:t>Ochrana prírody</w:t>
      </w:r>
      <w:bookmarkEnd w:id="26"/>
      <w:bookmarkEnd w:id="27"/>
      <w:bookmarkEnd w:id="28"/>
      <w:bookmarkEnd w:id="29"/>
      <w:bookmarkEnd w:id="30"/>
      <w:bookmarkEnd w:id="31"/>
    </w:p>
    <w:p w14:paraId="2C88B668" w14:textId="77777777" w:rsidR="00ED4E5C" w:rsidRPr="00487A2F" w:rsidRDefault="00ED4E5C" w:rsidP="00BF7C35">
      <w:pPr>
        <w:jc w:val="both"/>
        <w:rPr>
          <w:sz w:val="24"/>
          <w:szCs w:val="24"/>
          <w:lang w:eastAsia="hu-HU"/>
        </w:rPr>
      </w:pPr>
    </w:p>
    <w:p w14:paraId="13CA87C7" w14:textId="090BE88C" w:rsidR="00ED4E5C" w:rsidRPr="00487A2F" w:rsidRDefault="00ED4E5C" w:rsidP="00BF7C35">
      <w:pPr>
        <w:ind w:firstLine="708"/>
        <w:jc w:val="both"/>
        <w:rPr>
          <w:sz w:val="24"/>
          <w:szCs w:val="24"/>
        </w:rPr>
      </w:pPr>
      <w:r w:rsidRPr="00487A2F">
        <w:rPr>
          <w:sz w:val="24"/>
          <w:szCs w:val="24"/>
          <w:lang w:eastAsia="hu-HU"/>
        </w:rPr>
        <w:t xml:space="preserve">Ochranou prírody a krajiny sa rozumie obmedzovanie zásahov, ktoré môžu ohroziť, poškodiť alebo zničiť podmienky a formy života, prírodné dedičstvo, vzhľad krajiny a znížiť jej ekologickú stabilitu, ako i odstraňovanie takýchto zásahov. </w:t>
      </w:r>
      <w:r w:rsidRPr="00487A2F">
        <w:rPr>
          <w:sz w:val="24"/>
          <w:szCs w:val="24"/>
        </w:rPr>
        <w:t xml:space="preserve">Cieľom ochrany prírody a krajiny je chrániť prírodu pre optimálne využitie krajiny. Príroda a jej časti v rámci krajiny predstavujú pre život nesmierne dôležitú, až existenčnú zložku životného prostredia. Prírodu a krajinu treba chrániť nielen z hľadiska súčasných životných potrieb, ale aj pre potrebu zachovať ju pre budúce pokolenie ako zdravú. </w:t>
      </w:r>
    </w:p>
    <w:p w14:paraId="28E4FA4F" w14:textId="45C3FE3F" w:rsidR="008066C3" w:rsidRPr="00487A2F" w:rsidRDefault="009653E3" w:rsidP="009653E3">
      <w:pPr>
        <w:ind w:firstLine="708"/>
        <w:jc w:val="both"/>
        <w:rPr>
          <w:sz w:val="24"/>
          <w:szCs w:val="24"/>
        </w:rPr>
      </w:pPr>
      <w:r w:rsidRPr="00487A2F">
        <w:rPr>
          <w:sz w:val="24"/>
          <w:szCs w:val="24"/>
        </w:rPr>
        <w:t xml:space="preserve">Zákon č. 543/2002 Z. z. – Zákon o ochrane prírody a krajiny </w:t>
      </w:r>
      <w:r w:rsidR="008066C3" w:rsidRPr="00487A2F">
        <w:rPr>
          <w:sz w:val="24"/>
          <w:szCs w:val="24"/>
        </w:rPr>
        <w:t>upravuje pôsobnosť orgánov štátnej správy a obcí, ako aj práva a povinnosti právnických osôb a fyzických osôb pri ochrane prírody a krajiny s cieľom dlhodobo zabezpečiť zachovanie prírodnej rovnováhy a ochranu rozmanitosti podmienok a foriem života, prírodných hodnôt a krás a utvárať podmienky na trvalo udržateľné využívanie prírodných zdrojov a na poskytovanie ekosystémových služieb, berúc do úvahy hospodárske, sociálne a kultúrne potreby, ako aj regionálne a miestne pomery.</w:t>
      </w:r>
    </w:p>
    <w:p w14:paraId="5BC7A885" w14:textId="58C3725F" w:rsidR="00ED4E5C" w:rsidRPr="00487A2F" w:rsidRDefault="00FD7970" w:rsidP="00FD7970">
      <w:pPr>
        <w:autoSpaceDE w:val="0"/>
        <w:autoSpaceDN w:val="0"/>
        <w:adjustRightInd w:val="0"/>
        <w:ind w:firstLine="709"/>
        <w:jc w:val="both"/>
        <w:rPr>
          <w:bCs/>
          <w:sz w:val="24"/>
          <w:szCs w:val="24"/>
        </w:rPr>
      </w:pPr>
      <w:r w:rsidRPr="00487A2F">
        <w:rPr>
          <w:bCs/>
          <w:sz w:val="24"/>
          <w:szCs w:val="24"/>
        </w:rPr>
        <w:t xml:space="preserve">Na území obce Topoľníky sú vymedzené územia s osobitným režimom ochrany prírody a krajiny. </w:t>
      </w:r>
    </w:p>
    <w:p w14:paraId="2492C7E4" w14:textId="74C47499" w:rsidR="00ED4E5C" w:rsidRPr="00487A2F" w:rsidRDefault="00ED4E5C" w:rsidP="00BF7C35">
      <w:pPr>
        <w:autoSpaceDE w:val="0"/>
        <w:autoSpaceDN w:val="0"/>
        <w:adjustRightInd w:val="0"/>
        <w:ind w:firstLine="709"/>
        <w:jc w:val="both"/>
        <w:rPr>
          <w:bCs/>
          <w:sz w:val="24"/>
          <w:szCs w:val="24"/>
          <w:lang w:eastAsia="en-US"/>
        </w:rPr>
      </w:pPr>
      <w:r w:rsidRPr="00487A2F">
        <w:rPr>
          <w:bCs/>
          <w:sz w:val="24"/>
          <w:szCs w:val="24"/>
        </w:rPr>
        <w:t>Natura 2000</w:t>
      </w:r>
      <w:r w:rsidRPr="00487A2F">
        <w:rPr>
          <w:sz w:val="24"/>
          <w:szCs w:val="24"/>
        </w:rPr>
        <w:t xml:space="preserve"> je názov sústavy chránených území členských krajín Európskej únie a hlavným cieľom jej vytvorenia je zachovanie prírodného dedičstva, ktoré je významné nielen pre príslušný členský štát, ale najmä pre Európsku úniu ako celok. 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zachovanie biologickej rôznorodosti v celej Európskej únii. </w:t>
      </w:r>
      <w:r w:rsidRPr="00487A2F">
        <w:rPr>
          <w:bCs/>
          <w:sz w:val="24"/>
          <w:szCs w:val="24"/>
          <w:lang w:eastAsia="en-US"/>
        </w:rPr>
        <w:t>Sústavu NATURA 2000 tvoria dva typy území</w:t>
      </w:r>
      <w:r w:rsidRPr="00487A2F">
        <w:rPr>
          <w:bCs/>
          <w:sz w:val="24"/>
          <w:szCs w:val="24"/>
          <w:u w:val="single"/>
          <w:lang w:eastAsia="en-US"/>
        </w:rPr>
        <w:t xml:space="preserve">: </w:t>
      </w:r>
      <w:r w:rsidRPr="00487A2F">
        <w:rPr>
          <w:bCs/>
          <w:i/>
          <w:sz w:val="24"/>
          <w:szCs w:val="24"/>
          <w:u w:val="single"/>
          <w:lang w:eastAsia="en-US"/>
        </w:rPr>
        <w:t>chránené vtáčie územia</w:t>
      </w:r>
      <w:r w:rsidR="00EC77ED" w:rsidRPr="00487A2F">
        <w:rPr>
          <w:bCs/>
          <w:i/>
          <w:sz w:val="24"/>
          <w:szCs w:val="24"/>
          <w:u w:val="single"/>
          <w:lang w:eastAsia="en-US"/>
        </w:rPr>
        <w:t xml:space="preserve"> (CHVU)</w:t>
      </w:r>
      <w:r w:rsidRPr="00487A2F">
        <w:rPr>
          <w:sz w:val="24"/>
          <w:szCs w:val="24"/>
          <w:u w:val="single"/>
          <w:lang w:eastAsia="en-US"/>
        </w:rPr>
        <w:t xml:space="preserve"> </w:t>
      </w:r>
      <w:r w:rsidRPr="00487A2F">
        <w:rPr>
          <w:sz w:val="24"/>
          <w:szCs w:val="24"/>
          <w:lang w:eastAsia="en-US"/>
        </w:rPr>
        <w:t>a</w:t>
      </w:r>
      <w:r w:rsidRPr="00487A2F">
        <w:rPr>
          <w:sz w:val="24"/>
          <w:szCs w:val="24"/>
          <w:u w:val="single"/>
          <w:lang w:eastAsia="en-US"/>
        </w:rPr>
        <w:t xml:space="preserve"> </w:t>
      </w:r>
      <w:r w:rsidRPr="00487A2F">
        <w:rPr>
          <w:bCs/>
          <w:i/>
          <w:sz w:val="24"/>
          <w:szCs w:val="24"/>
          <w:u w:val="single"/>
          <w:lang w:eastAsia="en-US"/>
        </w:rPr>
        <w:t>územia európskeho významu</w:t>
      </w:r>
      <w:r w:rsidR="00A315F9" w:rsidRPr="00487A2F">
        <w:rPr>
          <w:bCs/>
          <w:i/>
          <w:sz w:val="24"/>
          <w:szCs w:val="24"/>
          <w:u w:val="single"/>
          <w:lang w:eastAsia="en-US"/>
        </w:rPr>
        <w:t xml:space="preserve"> (UEV)</w:t>
      </w:r>
      <w:r w:rsidRPr="00487A2F">
        <w:rPr>
          <w:bCs/>
          <w:sz w:val="24"/>
          <w:szCs w:val="24"/>
          <w:lang w:eastAsia="en-US"/>
        </w:rPr>
        <w:t>.</w:t>
      </w:r>
    </w:p>
    <w:p w14:paraId="2EA5ADDE" w14:textId="603439E5" w:rsidR="00A112FC" w:rsidRPr="00487A2F" w:rsidRDefault="00ED4E5C" w:rsidP="00FD7970">
      <w:pPr>
        <w:ind w:firstLine="720"/>
        <w:jc w:val="both"/>
        <w:rPr>
          <w:sz w:val="24"/>
          <w:szCs w:val="24"/>
          <w:lang w:eastAsia="hu-HU"/>
        </w:rPr>
      </w:pPr>
      <w:r w:rsidRPr="00487A2F">
        <w:rPr>
          <w:sz w:val="24"/>
          <w:szCs w:val="24"/>
          <w:lang w:eastAsia="hu-HU"/>
        </w:rPr>
        <w:t>V riešenom území sa nachádza</w:t>
      </w:r>
      <w:r w:rsidR="00FD7970" w:rsidRPr="00487A2F">
        <w:rPr>
          <w:sz w:val="24"/>
          <w:szCs w:val="24"/>
          <w:lang w:eastAsia="hu-HU"/>
        </w:rPr>
        <w:t>jú</w:t>
      </w:r>
      <w:r w:rsidR="00173532" w:rsidRPr="00487A2F">
        <w:rPr>
          <w:sz w:val="24"/>
          <w:szCs w:val="24"/>
          <w:lang w:eastAsia="hu-HU"/>
        </w:rPr>
        <w:t xml:space="preserve"> </w:t>
      </w:r>
      <w:r w:rsidR="00116F73" w:rsidRPr="00487A2F">
        <w:rPr>
          <w:sz w:val="24"/>
          <w:szCs w:val="24"/>
          <w:lang w:eastAsia="hu-HU"/>
        </w:rPr>
        <w:t>2</w:t>
      </w:r>
      <w:r w:rsidR="00173532" w:rsidRPr="00487A2F">
        <w:rPr>
          <w:sz w:val="24"/>
          <w:szCs w:val="24"/>
          <w:lang w:eastAsia="hu-HU"/>
        </w:rPr>
        <w:t xml:space="preserve"> územi</w:t>
      </w:r>
      <w:r w:rsidR="00116F73" w:rsidRPr="00487A2F">
        <w:rPr>
          <w:sz w:val="24"/>
          <w:szCs w:val="24"/>
          <w:lang w:eastAsia="hu-HU"/>
        </w:rPr>
        <w:t>a</w:t>
      </w:r>
      <w:r w:rsidRPr="00487A2F">
        <w:rPr>
          <w:sz w:val="24"/>
          <w:szCs w:val="24"/>
          <w:lang w:eastAsia="hu-HU"/>
        </w:rPr>
        <w:t xml:space="preserve"> </w:t>
      </w:r>
      <w:r w:rsidR="00DF3059" w:rsidRPr="00487A2F">
        <w:rPr>
          <w:sz w:val="24"/>
          <w:szCs w:val="24"/>
          <w:lang w:eastAsia="hu-HU"/>
        </w:rPr>
        <w:t>európskeho významu:</w:t>
      </w:r>
      <w:r w:rsidR="00345C92" w:rsidRPr="00487A2F">
        <w:rPr>
          <w:sz w:val="24"/>
          <w:szCs w:val="24"/>
          <w:lang w:eastAsia="hu-HU"/>
        </w:rPr>
        <w:t xml:space="preserve"> </w:t>
      </w:r>
      <w:proofErr w:type="spellStart"/>
      <w:r w:rsidR="00173532" w:rsidRPr="00487A2F">
        <w:rPr>
          <w:i/>
          <w:sz w:val="24"/>
          <w:szCs w:val="24"/>
          <w:lang w:eastAsia="hu-HU"/>
        </w:rPr>
        <w:t>Klátovské</w:t>
      </w:r>
      <w:proofErr w:type="spellEnd"/>
      <w:r w:rsidR="00173532" w:rsidRPr="00487A2F">
        <w:rPr>
          <w:i/>
          <w:sz w:val="24"/>
          <w:szCs w:val="24"/>
          <w:lang w:eastAsia="hu-HU"/>
        </w:rPr>
        <w:t xml:space="preserve"> rameno</w:t>
      </w:r>
      <w:r w:rsidR="00116F73" w:rsidRPr="00487A2F">
        <w:rPr>
          <w:i/>
          <w:sz w:val="24"/>
          <w:szCs w:val="24"/>
          <w:lang w:eastAsia="hu-HU"/>
        </w:rPr>
        <w:t xml:space="preserve"> a Malý Dunaj.</w:t>
      </w:r>
    </w:p>
    <w:p w14:paraId="28348F38" w14:textId="77777777" w:rsidR="00BF5D07" w:rsidRPr="00487A2F" w:rsidRDefault="00BF5D07" w:rsidP="00BF5D07">
      <w:pPr>
        <w:ind w:firstLine="708"/>
        <w:jc w:val="both"/>
        <w:rPr>
          <w:sz w:val="24"/>
          <w:szCs w:val="24"/>
        </w:rPr>
      </w:pPr>
      <w:r w:rsidRPr="00487A2F">
        <w:rPr>
          <w:sz w:val="24"/>
          <w:szCs w:val="24"/>
        </w:rPr>
        <w:t xml:space="preserve">Na území obce sa nachádza ešte 1 národná prírodná rezervácia (Národná prírodná rezervácia </w:t>
      </w:r>
      <w:proofErr w:type="spellStart"/>
      <w:r w:rsidRPr="00487A2F">
        <w:rPr>
          <w:sz w:val="24"/>
          <w:szCs w:val="24"/>
        </w:rPr>
        <w:t>Klátovské</w:t>
      </w:r>
      <w:proofErr w:type="spellEnd"/>
      <w:r w:rsidRPr="00487A2F">
        <w:rPr>
          <w:sz w:val="24"/>
          <w:szCs w:val="24"/>
        </w:rPr>
        <w:t xml:space="preserve"> rameno) a 1 chránený strom (Topoľ čierny v Topoľníkoch).</w:t>
      </w:r>
    </w:p>
    <w:p w14:paraId="67B90848" w14:textId="77777777" w:rsidR="00947A6E" w:rsidRPr="00487A2F" w:rsidRDefault="00947A6E" w:rsidP="00D752E6">
      <w:pPr>
        <w:jc w:val="both"/>
        <w:rPr>
          <w:sz w:val="24"/>
          <w:szCs w:val="24"/>
          <w:lang w:eastAsia="hu-HU"/>
        </w:rPr>
      </w:pPr>
    </w:p>
    <w:p w14:paraId="74F480B9" w14:textId="19EB967C" w:rsidR="00B57EFC" w:rsidRPr="00487A2F" w:rsidRDefault="00472D35" w:rsidP="00BF4CE5">
      <w:pPr>
        <w:jc w:val="center"/>
        <w:rPr>
          <w:iCs/>
          <w:sz w:val="24"/>
          <w:szCs w:val="24"/>
          <w:lang w:eastAsia="hu-HU"/>
        </w:rPr>
      </w:pPr>
      <w:r w:rsidRPr="00487A2F">
        <w:rPr>
          <w:iCs/>
          <w:sz w:val="24"/>
          <w:szCs w:val="24"/>
          <w:lang w:eastAsia="hu-HU"/>
        </w:rPr>
        <w:t xml:space="preserve">Tab. 4: </w:t>
      </w:r>
      <w:r w:rsidR="00B57EFC" w:rsidRPr="00487A2F">
        <w:rPr>
          <w:iCs/>
          <w:sz w:val="24"/>
          <w:szCs w:val="24"/>
          <w:lang w:eastAsia="hu-HU"/>
        </w:rPr>
        <w:t xml:space="preserve">Základné charakteristiky územia európskeho významu </w:t>
      </w:r>
      <w:proofErr w:type="spellStart"/>
      <w:r w:rsidR="00173532" w:rsidRPr="00487A2F">
        <w:rPr>
          <w:iCs/>
          <w:sz w:val="24"/>
          <w:szCs w:val="24"/>
          <w:lang w:eastAsia="hu-HU"/>
        </w:rPr>
        <w:t>Klátovské</w:t>
      </w:r>
      <w:proofErr w:type="spellEnd"/>
      <w:r w:rsidR="00173532" w:rsidRPr="00487A2F">
        <w:rPr>
          <w:iCs/>
          <w:sz w:val="24"/>
          <w:szCs w:val="24"/>
          <w:lang w:eastAsia="hu-HU"/>
        </w:rPr>
        <w:t xml:space="preserve"> rameno</w:t>
      </w:r>
    </w:p>
    <w:tbl>
      <w:tblPr>
        <w:tblW w:w="4840"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8899"/>
      </w:tblGrid>
      <w:tr w:rsidR="003358A0" w:rsidRPr="00487A2F" w14:paraId="58E51044" w14:textId="77777777" w:rsidTr="00A62930">
        <w:trPr>
          <w:tblCellSpacing w:w="15" w:type="dxa"/>
        </w:trPr>
        <w:tc>
          <w:tcPr>
            <w:tcW w:w="4966" w:type="pct"/>
            <w:vAlign w:val="center"/>
            <w:hideMark/>
          </w:tcPr>
          <w:p w14:paraId="62FB2C73" w14:textId="77777777" w:rsidR="00E12B6E" w:rsidRPr="00487A2F" w:rsidRDefault="00E12B6E">
            <w:pPr>
              <w:jc w:val="center"/>
              <w:rPr>
                <w:sz w:val="16"/>
                <w:szCs w:val="16"/>
              </w:rPr>
            </w:pPr>
            <w:r w:rsidRPr="00487A2F">
              <w:rPr>
                <w:b/>
                <w:bCs/>
                <w:sz w:val="16"/>
                <w:szCs w:val="16"/>
              </w:rPr>
              <w:t>Popis lokality</w:t>
            </w:r>
          </w:p>
        </w:tc>
      </w:tr>
      <w:tr w:rsidR="00E12B6E" w:rsidRPr="00487A2F" w14:paraId="648EC5D4" w14:textId="77777777" w:rsidTr="00A62930">
        <w:trPr>
          <w:trHeight w:val="2821"/>
          <w:tblCellSpacing w:w="15" w:type="dxa"/>
        </w:trPr>
        <w:tc>
          <w:tcPr>
            <w:tcW w:w="4966" w:type="pct"/>
            <w:hideMark/>
          </w:tcPr>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1864"/>
              <w:gridCol w:w="6925"/>
            </w:tblGrid>
            <w:tr w:rsidR="003358A0" w:rsidRPr="00487A2F" w14:paraId="3A466009" w14:textId="77777777" w:rsidTr="00A62930">
              <w:trPr>
                <w:tblCellSpacing w:w="15" w:type="dxa"/>
              </w:trPr>
              <w:tc>
                <w:tcPr>
                  <w:tcW w:w="1819" w:type="dxa"/>
                  <w:vAlign w:val="center"/>
                  <w:hideMark/>
                </w:tcPr>
                <w:p w14:paraId="66ADEE65" w14:textId="6012EF2E" w:rsidR="00E12B6E" w:rsidRPr="00487A2F" w:rsidRDefault="00E12B6E">
                  <w:pPr>
                    <w:rPr>
                      <w:sz w:val="16"/>
                      <w:szCs w:val="16"/>
                    </w:rPr>
                  </w:pPr>
                  <w:r w:rsidRPr="00487A2F">
                    <w:rPr>
                      <w:bCs/>
                      <w:sz w:val="16"/>
                      <w:szCs w:val="16"/>
                    </w:rPr>
                    <w:t>Názov:</w:t>
                  </w:r>
                </w:p>
              </w:tc>
              <w:tc>
                <w:tcPr>
                  <w:tcW w:w="6880" w:type="dxa"/>
                  <w:vAlign w:val="center"/>
                  <w:hideMark/>
                </w:tcPr>
                <w:p w14:paraId="399F95E6" w14:textId="77777777" w:rsidR="00E12B6E" w:rsidRPr="00487A2F" w:rsidRDefault="00E12B6E">
                  <w:pPr>
                    <w:rPr>
                      <w:sz w:val="16"/>
                      <w:szCs w:val="16"/>
                    </w:rPr>
                  </w:pPr>
                  <w:proofErr w:type="spellStart"/>
                  <w:r w:rsidRPr="00487A2F">
                    <w:rPr>
                      <w:bCs/>
                      <w:sz w:val="16"/>
                      <w:szCs w:val="16"/>
                    </w:rPr>
                    <w:t>Klátovské</w:t>
                  </w:r>
                  <w:proofErr w:type="spellEnd"/>
                  <w:r w:rsidRPr="00487A2F">
                    <w:rPr>
                      <w:bCs/>
                      <w:sz w:val="16"/>
                      <w:szCs w:val="16"/>
                    </w:rPr>
                    <w:t xml:space="preserve"> rameno</w:t>
                  </w:r>
                </w:p>
              </w:tc>
            </w:tr>
            <w:tr w:rsidR="003358A0" w:rsidRPr="00487A2F" w14:paraId="60229DE5" w14:textId="77777777" w:rsidTr="00A62930">
              <w:trPr>
                <w:tblCellSpacing w:w="15" w:type="dxa"/>
              </w:trPr>
              <w:tc>
                <w:tcPr>
                  <w:tcW w:w="0" w:type="auto"/>
                  <w:vAlign w:val="center"/>
                  <w:hideMark/>
                </w:tcPr>
                <w:p w14:paraId="38DF1E0D" w14:textId="2969EF6D" w:rsidR="00E12B6E" w:rsidRPr="00487A2F" w:rsidRDefault="00E12B6E">
                  <w:pPr>
                    <w:rPr>
                      <w:sz w:val="16"/>
                      <w:szCs w:val="16"/>
                    </w:rPr>
                  </w:pPr>
                  <w:r w:rsidRPr="00487A2F">
                    <w:rPr>
                      <w:bCs/>
                      <w:sz w:val="16"/>
                      <w:szCs w:val="16"/>
                    </w:rPr>
                    <w:t>Kód územia:</w:t>
                  </w:r>
                </w:p>
              </w:tc>
              <w:tc>
                <w:tcPr>
                  <w:tcW w:w="6880" w:type="dxa"/>
                  <w:vAlign w:val="center"/>
                  <w:hideMark/>
                </w:tcPr>
                <w:p w14:paraId="629097F6" w14:textId="77777777" w:rsidR="00E12B6E" w:rsidRPr="00487A2F" w:rsidRDefault="00E12B6E">
                  <w:pPr>
                    <w:rPr>
                      <w:sz w:val="16"/>
                      <w:szCs w:val="16"/>
                    </w:rPr>
                  </w:pPr>
                  <w:r w:rsidRPr="00487A2F">
                    <w:rPr>
                      <w:sz w:val="16"/>
                      <w:szCs w:val="16"/>
                    </w:rPr>
                    <w:t>SKUEV0075</w:t>
                  </w:r>
                </w:p>
              </w:tc>
            </w:tr>
            <w:tr w:rsidR="003358A0" w:rsidRPr="00487A2F" w14:paraId="582C7784" w14:textId="77777777" w:rsidTr="00A62930">
              <w:trPr>
                <w:tblCellSpacing w:w="15" w:type="dxa"/>
              </w:trPr>
              <w:tc>
                <w:tcPr>
                  <w:tcW w:w="0" w:type="auto"/>
                  <w:vAlign w:val="center"/>
                  <w:hideMark/>
                </w:tcPr>
                <w:p w14:paraId="68843C87" w14:textId="7AF34299" w:rsidR="00E12B6E" w:rsidRPr="00487A2F" w:rsidRDefault="005727B5">
                  <w:pPr>
                    <w:rPr>
                      <w:sz w:val="16"/>
                      <w:szCs w:val="16"/>
                    </w:rPr>
                  </w:pPr>
                  <w:r w:rsidRPr="00487A2F">
                    <w:rPr>
                      <w:bCs/>
                      <w:sz w:val="16"/>
                      <w:szCs w:val="16"/>
                    </w:rPr>
                    <w:t>Výmera lokality:</w:t>
                  </w:r>
                </w:p>
              </w:tc>
              <w:tc>
                <w:tcPr>
                  <w:tcW w:w="6880" w:type="dxa"/>
                  <w:vAlign w:val="center"/>
                  <w:hideMark/>
                </w:tcPr>
                <w:p w14:paraId="3413017A" w14:textId="7DF4C793" w:rsidR="00E12B6E" w:rsidRPr="00487A2F" w:rsidRDefault="00E77FEF">
                  <w:pPr>
                    <w:rPr>
                      <w:sz w:val="16"/>
                      <w:szCs w:val="16"/>
                    </w:rPr>
                  </w:pPr>
                  <w:r w:rsidRPr="00487A2F">
                    <w:rPr>
                      <w:sz w:val="16"/>
                      <w:szCs w:val="16"/>
                    </w:rPr>
                    <w:t>263,71 ha</w:t>
                  </w:r>
                </w:p>
              </w:tc>
            </w:tr>
            <w:tr w:rsidR="003358A0" w:rsidRPr="00487A2F" w14:paraId="3CC6CAB8" w14:textId="77777777" w:rsidTr="00A62930">
              <w:trPr>
                <w:tblCellSpacing w:w="15" w:type="dxa"/>
              </w:trPr>
              <w:tc>
                <w:tcPr>
                  <w:tcW w:w="0" w:type="auto"/>
                  <w:vAlign w:val="center"/>
                  <w:hideMark/>
                </w:tcPr>
                <w:p w14:paraId="3CF1E6C2" w14:textId="77777777" w:rsidR="00E12B6E" w:rsidRPr="00487A2F" w:rsidRDefault="00E12B6E">
                  <w:pPr>
                    <w:rPr>
                      <w:sz w:val="16"/>
                      <w:szCs w:val="16"/>
                    </w:rPr>
                  </w:pPr>
                  <w:r w:rsidRPr="00487A2F">
                    <w:rPr>
                      <w:bCs/>
                      <w:sz w:val="16"/>
                      <w:szCs w:val="16"/>
                    </w:rPr>
                    <w:t>Správca územia :</w:t>
                  </w:r>
                </w:p>
              </w:tc>
              <w:tc>
                <w:tcPr>
                  <w:tcW w:w="6880" w:type="dxa"/>
                  <w:vAlign w:val="center"/>
                  <w:hideMark/>
                </w:tcPr>
                <w:p w14:paraId="272E7838" w14:textId="77777777" w:rsidR="00E12B6E" w:rsidRPr="00487A2F" w:rsidRDefault="00E12B6E">
                  <w:pPr>
                    <w:rPr>
                      <w:sz w:val="16"/>
                      <w:szCs w:val="16"/>
                    </w:rPr>
                  </w:pPr>
                  <w:r w:rsidRPr="00487A2F">
                    <w:rPr>
                      <w:sz w:val="16"/>
                      <w:szCs w:val="16"/>
                    </w:rPr>
                    <w:t>CHKO Dunajské luhy</w:t>
                  </w:r>
                </w:p>
              </w:tc>
            </w:tr>
            <w:tr w:rsidR="00E12B6E" w:rsidRPr="00487A2F" w14:paraId="2185337F" w14:textId="77777777" w:rsidTr="00A62930">
              <w:trPr>
                <w:tblCellSpacing w:w="15" w:type="dxa"/>
              </w:trPr>
              <w:tc>
                <w:tcPr>
                  <w:tcW w:w="0" w:type="auto"/>
                  <w:hideMark/>
                </w:tcPr>
                <w:p w14:paraId="315BCE89" w14:textId="77777777" w:rsidR="00E12B6E" w:rsidRPr="00487A2F" w:rsidRDefault="00E12B6E">
                  <w:pPr>
                    <w:rPr>
                      <w:sz w:val="16"/>
                      <w:szCs w:val="16"/>
                    </w:rPr>
                  </w:pPr>
                  <w:r w:rsidRPr="00487A2F">
                    <w:rPr>
                      <w:bCs/>
                      <w:sz w:val="16"/>
                      <w:szCs w:val="16"/>
                    </w:rPr>
                    <w:t>Katastrálne územia :</w:t>
                  </w:r>
                </w:p>
              </w:tc>
              <w:tc>
                <w:tcPr>
                  <w:tcW w:w="6880" w:type="dxa"/>
                  <w:vAlign w:val="center"/>
                  <w:hideMark/>
                </w:tcPr>
                <w:p w14:paraId="2A0F2182" w14:textId="0B7A6D43" w:rsidR="00E12B6E" w:rsidRPr="00487A2F" w:rsidRDefault="00E77FEF" w:rsidP="00E77FEF">
                  <w:pPr>
                    <w:widowControl w:val="0"/>
                    <w:tabs>
                      <w:tab w:val="num" w:pos="0"/>
                      <w:tab w:val="left" w:pos="225"/>
                      <w:tab w:val="left" w:pos="2910"/>
                    </w:tabs>
                    <w:autoSpaceDE w:val="0"/>
                    <w:autoSpaceDN w:val="0"/>
                    <w:adjustRightInd w:val="0"/>
                    <w:spacing w:before="14"/>
                    <w:jc w:val="both"/>
                    <w:rPr>
                      <w:sz w:val="16"/>
                      <w:szCs w:val="16"/>
                      <w:lang w:eastAsia="cs-CZ"/>
                    </w:rPr>
                  </w:pPr>
                  <w:r w:rsidRPr="00487A2F">
                    <w:rPr>
                      <w:b/>
                      <w:sz w:val="16"/>
                      <w:szCs w:val="16"/>
                    </w:rPr>
                    <w:t>Okres Dunajská Streda:</w:t>
                  </w:r>
                  <w:r w:rsidRPr="00487A2F">
                    <w:rPr>
                      <w:sz w:val="16"/>
                      <w:szCs w:val="16"/>
                    </w:rPr>
                    <w:t xml:space="preserve"> Malé Blahovo, Dunajský Klátov, Ohrady, Dolná Potôň, Dolné Topoľníky, Horné Topoľníky, Horné Mýto, Trhová Hradská, Veľké Blahovo, Vydrany</w:t>
                  </w:r>
                </w:p>
              </w:tc>
            </w:tr>
          </w:tbl>
          <w:p w14:paraId="0E155C9E" w14:textId="36A45E90" w:rsidR="00E12B6E" w:rsidRPr="00487A2F" w:rsidRDefault="00116F73" w:rsidP="00116F73">
            <w:pPr>
              <w:widowControl w:val="0"/>
              <w:tabs>
                <w:tab w:val="left" w:pos="900"/>
                <w:tab w:val="left" w:pos="1065"/>
              </w:tabs>
              <w:autoSpaceDE w:val="0"/>
              <w:autoSpaceDN w:val="0"/>
              <w:adjustRightInd w:val="0"/>
              <w:spacing w:before="14"/>
              <w:jc w:val="both"/>
              <w:rPr>
                <w:i/>
                <w:sz w:val="16"/>
                <w:szCs w:val="16"/>
                <w:lang w:eastAsia="cs-CZ"/>
              </w:rPr>
            </w:pPr>
            <w:r w:rsidRPr="00487A2F">
              <w:rPr>
                <w:b/>
                <w:sz w:val="16"/>
                <w:szCs w:val="16"/>
              </w:rPr>
              <w:t xml:space="preserve">Odôvodnenie návrhu ochrany: </w:t>
            </w:r>
            <w:r w:rsidRPr="00487A2F">
              <w:rPr>
                <w:sz w:val="16"/>
                <w:szCs w:val="16"/>
              </w:rPr>
              <w:t xml:space="preserve">Územie je navrhované z dôvodu ochrany biotopov európskeho významu: Karpatské a panónske dubovo-hrabové lesy (91G0), Lužné dubovo-brestovo-jaseňové lesy okolo nížinných riek (91F0), Prirodzené </w:t>
            </w:r>
            <w:proofErr w:type="spellStart"/>
            <w:r w:rsidRPr="00487A2F">
              <w:rPr>
                <w:sz w:val="16"/>
                <w:szCs w:val="16"/>
              </w:rPr>
              <w:t>eutrofné</w:t>
            </w:r>
            <w:proofErr w:type="spellEnd"/>
            <w:r w:rsidRPr="00487A2F">
              <w:rPr>
                <w:sz w:val="16"/>
                <w:szCs w:val="16"/>
              </w:rPr>
              <w:t xml:space="preserve"> a </w:t>
            </w:r>
            <w:proofErr w:type="spellStart"/>
            <w:r w:rsidRPr="00487A2F">
              <w:rPr>
                <w:sz w:val="16"/>
                <w:szCs w:val="16"/>
              </w:rPr>
              <w:t>mezotrofné</w:t>
            </w:r>
            <w:proofErr w:type="spellEnd"/>
            <w:r w:rsidRPr="00487A2F">
              <w:rPr>
                <w:sz w:val="16"/>
                <w:szCs w:val="16"/>
              </w:rPr>
              <w:t xml:space="preserve"> stojaté vody s vegetáciou plávajúcich a/alebo ponorených cievnatých rastlín typu </w:t>
            </w:r>
            <w:proofErr w:type="spellStart"/>
            <w:r w:rsidRPr="00487A2F">
              <w:rPr>
                <w:i/>
                <w:sz w:val="16"/>
                <w:szCs w:val="16"/>
              </w:rPr>
              <w:t>Magnopotamion</w:t>
            </w:r>
            <w:proofErr w:type="spellEnd"/>
            <w:r w:rsidRPr="00487A2F">
              <w:rPr>
                <w:i/>
                <w:sz w:val="16"/>
                <w:szCs w:val="16"/>
              </w:rPr>
              <w:t xml:space="preserve"> </w:t>
            </w:r>
            <w:r w:rsidRPr="00487A2F">
              <w:rPr>
                <w:sz w:val="16"/>
                <w:szCs w:val="16"/>
              </w:rPr>
              <w:t xml:space="preserve">alebo </w:t>
            </w:r>
            <w:r w:rsidRPr="00487A2F">
              <w:rPr>
                <w:i/>
                <w:sz w:val="16"/>
                <w:szCs w:val="16"/>
              </w:rPr>
              <w:t xml:space="preserve"> </w:t>
            </w:r>
            <w:proofErr w:type="spellStart"/>
            <w:r w:rsidRPr="00487A2F">
              <w:rPr>
                <w:i/>
                <w:sz w:val="16"/>
                <w:szCs w:val="16"/>
              </w:rPr>
              <w:t>Hydrocharition</w:t>
            </w:r>
            <w:proofErr w:type="spellEnd"/>
            <w:r w:rsidRPr="00487A2F">
              <w:rPr>
                <w:i/>
                <w:sz w:val="16"/>
                <w:szCs w:val="16"/>
              </w:rPr>
              <w:t xml:space="preserve"> </w:t>
            </w:r>
            <w:r w:rsidRPr="00487A2F">
              <w:rPr>
                <w:sz w:val="16"/>
                <w:szCs w:val="16"/>
              </w:rPr>
              <w:t xml:space="preserve">(3150) a druhov európskeho významu: roháč obyčajný </w:t>
            </w:r>
            <w:r w:rsidRPr="00487A2F">
              <w:rPr>
                <w:i/>
                <w:sz w:val="16"/>
                <w:szCs w:val="16"/>
              </w:rPr>
              <w:t>(</w:t>
            </w:r>
            <w:proofErr w:type="spellStart"/>
            <w:r w:rsidRPr="00487A2F">
              <w:rPr>
                <w:i/>
                <w:sz w:val="16"/>
                <w:szCs w:val="16"/>
              </w:rPr>
              <w:t>Lucanus</w:t>
            </w:r>
            <w:proofErr w:type="spellEnd"/>
            <w:r w:rsidRPr="00487A2F">
              <w:rPr>
                <w:i/>
                <w:sz w:val="16"/>
                <w:szCs w:val="16"/>
              </w:rPr>
              <w:t xml:space="preserve"> </w:t>
            </w:r>
            <w:proofErr w:type="spellStart"/>
            <w:r w:rsidRPr="00487A2F">
              <w:rPr>
                <w:i/>
                <w:sz w:val="16"/>
                <w:szCs w:val="16"/>
              </w:rPr>
              <w:t>cervus</w:t>
            </w:r>
            <w:proofErr w:type="spellEnd"/>
            <w:r w:rsidRPr="00487A2F">
              <w:rPr>
                <w:i/>
                <w:sz w:val="16"/>
                <w:szCs w:val="16"/>
              </w:rPr>
              <w:t>),</w:t>
            </w:r>
            <w:r w:rsidRPr="00487A2F">
              <w:rPr>
                <w:sz w:val="16"/>
                <w:szCs w:val="16"/>
              </w:rPr>
              <w:t xml:space="preserve"> plotica lesklá </w:t>
            </w:r>
            <w:r w:rsidRPr="00487A2F">
              <w:rPr>
                <w:i/>
                <w:sz w:val="16"/>
                <w:szCs w:val="16"/>
              </w:rPr>
              <w:t>(</w:t>
            </w:r>
            <w:proofErr w:type="spellStart"/>
            <w:r w:rsidRPr="00487A2F">
              <w:rPr>
                <w:i/>
                <w:sz w:val="16"/>
                <w:szCs w:val="16"/>
              </w:rPr>
              <w:t>Rutilus</w:t>
            </w:r>
            <w:proofErr w:type="spellEnd"/>
            <w:r w:rsidRPr="00487A2F">
              <w:rPr>
                <w:i/>
                <w:sz w:val="16"/>
                <w:szCs w:val="16"/>
              </w:rPr>
              <w:t xml:space="preserve"> </w:t>
            </w:r>
            <w:proofErr w:type="spellStart"/>
            <w:r w:rsidRPr="00487A2F">
              <w:rPr>
                <w:i/>
                <w:sz w:val="16"/>
                <w:szCs w:val="16"/>
              </w:rPr>
              <w:t>pigus</w:t>
            </w:r>
            <w:proofErr w:type="spellEnd"/>
            <w:r w:rsidRPr="00487A2F">
              <w:rPr>
                <w:i/>
                <w:sz w:val="16"/>
                <w:szCs w:val="16"/>
              </w:rPr>
              <w:t>),</w:t>
            </w:r>
            <w:r w:rsidRPr="00487A2F">
              <w:rPr>
                <w:sz w:val="16"/>
                <w:szCs w:val="16"/>
              </w:rPr>
              <w:t xml:space="preserve"> hrebenačka vysoká </w:t>
            </w:r>
            <w:r w:rsidRPr="00487A2F">
              <w:rPr>
                <w:i/>
                <w:sz w:val="16"/>
                <w:szCs w:val="16"/>
              </w:rPr>
              <w:t>(</w:t>
            </w:r>
            <w:proofErr w:type="spellStart"/>
            <w:r w:rsidRPr="00487A2F">
              <w:rPr>
                <w:i/>
                <w:sz w:val="16"/>
                <w:szCs w:val="16"/>
              </w:rPr>
              <w:t>Gymnocephalus</w:t>
            </w:r>
            <w:proofErr w:type="spellEnd"/>
            <w:r w:rsidRPr="00487A2F">
              <w:rPr>
                <w:i/>
                <w:sz w:val="16"/>
                <w:szCs w:val="16"/>
              </w:rPr>
              <w:t xml:space="preserve"> </w:t>
            </w:r>
            <w:proofErr w:type="spellStart"/>
            <w:r w:rsidRPr="00487A2F">
              <w:rPr>
                <w:i/>
                <w:sz w:val="16"/>
                <w:szCs w:val="16"/>
              </w:rPr>
              <w:t>baloni</w:t>
            </w:r>
            <w:proofErr w:type="spellEnd"/>
            <w:r w:rsidRPr="00487A2F">
              <w:rPr>
                <w:i/>
                <w:sz w:val="16"/>
                <w:szCs w:val="16"/>
              </w:rPr>
              <w:t>),</w:t>
            </w:r>
            <w:r w:rsidRPr="00487A2F">
              <w:rPr>
                <w:sz w:val="16"/>
                <w:szCs w:val="16"/>
              </w:rPr>
              <w:t xml:space="preserve"> pĺž severný </w:t>
            </w:r>
            <w:r w:rsidRPr="00487A2F">
              <w:rPr>
                <w:i/>
                <w:sz w:val="16"/>
                <w:szCs w:val="16"/>
              </w:rPr>
              <w:t>(</w:t>
            </w:r>
            <w:proofErr w:type="spellStart"/>
            <w:r w:rsidRPr="00487A2F">
              <w:rPr>
                <w:i/>
                <w:sz w:val="16"/>
                <w:szCs w:val="16"/>
              </w:rPr>
              <w:t>Cobitis</w:t>
            </w:r>
            <w:proofErr w:type="spellEnd"/>
            <w:r w:rsidRPr="00487A2F">
              <w:rPr>
                <w:i/>
                <w:sz w:val="16"/>
                <w:szCs w:val="16"/>
              </w:rPr>
              <w:t xml:space="preserve"> </w:t>
            </w:r>
            <w:proofErr w:type="spellStart"/>
            <w:r w:rsidRPr="00487A2F">
              <w:rPr>
                <w:i/>
                <w:sz w:val="16"/>
                <w:szCs w:val="16"/>
              </w:rPr>
              <w:t>taenia</w:t>
            </w:r>
            <w:proofErr w:type="spellEnd"/>
            <w:r w:rsidRPr="00487A2F">
              <w:rPr>
                <w:i/>
                <w:sz w:val="16"/>
                <w:szCs w:val="16"/>
              </w:rPr>
              <w:t>),</w:t>
            </w:r>
            <w:r w:rsidRPr="00487A2F">
              <w:rPr>
                <w:sz w:val="16"/>
                <w:szCs w:val="16"/>
              </w:rPr>
              <w:t xml:space="preserve"> </w:t>
            </w:r>
            <w:proofErr w:type="spellStart"/>
            <w:r w:rsidRPr="00487A2F">
              <w:rPr>
                <w:sz w:val="16"/>
                <w:szCs w:val="16"/>
              </w:rPr>
              <w:t>boleň</w:t>
            </w:r>
            <w:proofErr w:type="spellEnd"/>
            <w:r w:rsidRPr="00487A2F">
              <w:rPr>
                <w:sz w:val="16"/>
                <w:szCs w:val="16"/>
              </w:rPr>
              <w:t xml:space="preserve"> dravý </w:t>
            </w:r>
            <w:r w:rsidRPr="00487A2F">
              <w:rPr>
                <w:i/>
                <w:sz w:val="16"/>
                <w:szCs w:val="16"/>
              </w:rPr>
              <w:t>(</w:t>
            </w:r>
            <w:proofErr w:type="spellStart"/>
            <w:r w:rsidRPr="00487A2F">
              <w:rPr>
                <w:i/>
                <w:sz w:val="16"/>
                <w:szCs w:val="16"/>
              </w:rPr>
              <w:t>Aspius</w:t>
            </w:r>
            <w:proofErr w:type="spellEnd"/>
            <w:r w:rsidRPr="00487A2F">
              <w:rPr>
                <w:i/>
                <w:sz w:val="16"/>
                <w:szCs w:val="16"/>
              </w:rPr>
              <w:t xml:space="preserve"> </w:t>
            </w:r>
            <w:proofErr w:type="spellStart"/>
            <w:r w:rsidRPr="00487A2F">
              <w:rPr>
                <w:i/>
                <w:sz w:val="16"/>
                <w:szCs w:val="16"/>
              </w:rPr>
              <w:t>aspius</w:t>
            </w:r>
            <w:proofErr w:type="spellEnd"/>
            <w:r w:rsidRPr="00487A2F">
              <w:rPr>
                <w:i/>
                <w:sz w:val="16"/>
                <w:szCs w:val="16"/>
              </w:rPr>
              <w:t>),</w:t>
            </w:r>
            <w:r w:rsidRPr="00487A2F">
              <w:rPr>
                <w:sz w:val="16"/>
                <w:szCs w:val="16"/>
              </w:rPr>
              <w:t xml:space="preserve"> </w:t>
            </w:r>
            <w:proofErr w:type="spellStart"/>
            <w:r w:rsidRPr="00487A2F">
              <w:rPr>
                <w:sz w:val="16"/>
                <w:szCs w:val="16"/>
              </w:rPr>
              <w:t>býčko</w:t>
            </w:r>
            <w:proofErr w:type="spellEnd"/>
            <w:r w:rsidRPr="00487A2F">
              <w:rPr>
                <w:sz w:val="16"/>
                <w:szCs w:val="16"/>
              </w:rPr>
              <w:t xml:space="preserve"> </w:t>
            </w:r>
            <w:r w:rsidRPr="00487A2F">
              <w:rPr>
                <w:i/>
                <w:sz w:val="16"/>
                <w:szCs w:val="16"/>
              </w:rPr>
              <w:t>(</w:t>
            </w:r>
            <w:proofErr w:type="spellStart"/>
            <w:r w:rsidRPr="00487A2F">
              <w:rPr>
                <w:i/>
                <w:sz w:val="16"/>
                <w:szCs w:val="16"/>
              </w:rPr>
              <w:t>Proterorhinus</w:t>
            </w:r>
            <w:proofErr w:type="spellEnd"/>
            <w:r w:rsidRPr="00487A2F">
              <w:rPr>
                <w:i/>
                <w:sz w:val="16"/>
                <w:szCs w:val="16"/>
              </w:rPr>
              <w:t xml:space="preserve"> </w:t>
            </w:r>
            <w:proofErr w:type="spellStart"/>
            <w:r w:rsidRPr="00487A2F">
              <w:rPr>
                <w:i/>
                <w:sz w:val="16"/>
                <w:szCs w:val="16"/>
              </w:rPr>
              <w:t>marmoratus</w:t>
            </w:r>
            <w:proofErr w:type="spellEnd"/>
            <w:r w:rsidRPr="00487A2F">
              <w:rPr>
                <w:i/>
                <w:sz w:val="16"/>
                <w:szCs w:val="16"/>
              </w:rPr>
              <w:t>),</w:t>
            </w:r>
            <w:r w:rsidRPr="00487A2F">
              <w:rPr>
                <w:sz w:val="16"/>
                <w:szCs w:val="16"/>
              </w:rPr>
              <w:t xml:space="preserve"> čík európsky </w:t>
            </w:r>
            <w:r w:rsidRPr="00487A2F">
              <w:rPr>
                <w:i/>
                <w:sz w:val="16"/>
                <w:szCs w:val="16"/>
              </w:rPr>
              <w:t>(</w:t>
            </w:r>
            <w:proofErr w:type="spellStart"/>
            <w:r w:rsidRPr="00487A2F">
              <w:rPr>
                <w:i/>
                <w:sz w:val="16"/>
                <w:szCs w:val="16"/>
              </w:rPr>
              <w:t>Misgurnus</w:t>
            </w:r>
            <w:proofErr w:type="spellEnd"/>
            <w:r w:rsidRPr="00487A2F">
              <w:rPr>
                <w:i/>
                <w:sz w:val="16"/>
                <w:szCs w:val="16"/>
              </w:rPr>
              <w:t xml:space="preserve"> </w:t>
            </w:r>
            <w:proofErr w:type="spellStart"/>
            <w:r w:rsidRPr="00487A2F">
              <w:rPr>
                <w:i/>
                <w:sz w:val="16"/>
                <w:szCs w:val="16"/>
              </w:rPr>
              <w:t>fossilis</w:t>
            </w:r>
            <w:proofErr w:type="spellEnd"/>
            <w:r w:rsidRPr="00487A2F">
              <w:rPr>
                <w:i/>
                <w:sz w:val="16"/>
                <w:szCs w:val="16"/>
              </w:rPr>
              <w:t>),</w:t>
            </w:r>
            <w:r w:rsidRPr="00487A2F">
              <w:rPr>
                <w:sz w:val="16"/>
                <w:szCs w:val="16"/>
              </w:rPr>
              <w:t xml:space="preserve"> lopatka dúhová </w:t>
            </w:r>
            <w:r w:rsidRPr="00487A2F">
              <w:rPr>
                <w:i/>
                <w:sz w:val="16"/>
                <w:szCs w:val="16"/>
              </w:rPr>
              <w:t>(</w:t>
            </w:r>
            <w:proofErr w:type="spellStart"/>
            <w:r w:rsidRPr="00487A2F">
              <w:rPr>
                <w:i/>
                <w:sz w:val="16"/>
                <w:szCs w:val="16"/>
              </w:rPr>
              <w:t>Rhodeus</w:t>
            </w:r>
            <w:proofErr w:type="spellEnd"/>
            <w:r w:rsidRPr="00487A2F">
              <w:rPr>
                <w:i/>
                <w:sz w:val="16"/>
                <w:szCs w:val="16"/>
              </w:rPr>
              <w:t xml:space="preserve"> </w:t>
            </w:r>
            <w:proofErr w:type="spellStart"/>
            <w:r w:rsidRPr="00487A2F">
              <w:rPr>
                <w:i/>
                <w:sz w:val="16"/>
                <w:szCs w:val="16"/>
              </w:rPr>
              <w:t>sericeus</w:t>
            </w:r>
            <w:proofErr w:type="spellEnd"/>
            <w:r w:rsidRPr="00487A2F">
              <w:rPr>
                <w:i/>
                <w:sz w:val="16"/>
                <w:szCs w:val="16"/>
              </w:rPr>
              <w:t xml:space="preserve"> </w:t>
            </w:r>
            <w:proofErr w:type="spellStart"/>
            <w:r w:rsidRPr="00487A2F">
              <w:rPr>
                <w:i/>
                <w:sz w:val="16"/>
                <w:szCs w:val="16"/>
              </w:rPr>
              <w:t>amarus</w:t>
            </w:r>
            <w:proofErr w:type="spellEnd"/>
            <w:r w:rsidRPr="00487A2F">
              <w:rPr>
                <w:i/>
                <w:sz w:val="16"/>
                <w:szCs w:val="16"/>
              </w:rPr>
              <w:t>),</w:t>
            </w:r>
            <w:r w:rsidRPr="00487A2F">
              <w:rPr>
                <w:sz w:val="16"/>
                <w:szCs w:val="16"/>
              </w:rPr>
              <w:t xml:space="preserve"> hrúz </w:t>
            </w:r>
            <w:proofErr w:type="spellStart"/>
            <w:r w:rsidRPr="00487A2F">
              <w:rPr>
                <w:sz w:val="16"/>
                <w:szCs w:val="16"/>
              </w:rPr>
              <w:t>bieloplutvý</w:t>
            </w:r>
            <w:proofErr w:type="spellEnd"/>
            <w:r w:rsidRPr="00487A2F">
              <w:rPr>
                <w:sz w:val="16"/>
                <w:szCs w:val="16"/>
              </w:rPr>
              <w:t xml:space="preserve"> </w:t>
            </w:r>
            <w:r w:rsidRPr="00487A2F">
              <w:rPr>
                <w:i/>
                <w:sz w:val="16"/>
                <w:szCs w:val="16"/>
              </w:rPr>
              <w:t>(</w:t>
            </w:r>
            <w:proofErr w:type="spellStart"/>
            <w:r w:rsidRPr="00487A2F">
              <w:rPr>
                <w:i/>
                <w:sz w:val="16"/>
                <w:szCs w:val="16"/>
              </w:rPr>
              <w:t>Gobio</w:t>
            </w:r>
            <w:proofErr w:type="spellEnd"/>
            <w:r w:rsidRPr="00487A2F">
              <w:rPr>
                <w:i/>
                <w:sz w:val="16"/>
                <w:szCs w:val="16"/>
              </w:rPr>
              <w:t xml:space="preserve"> </w:t>
            </w:r>
            <w:proofErr w:type="spellStart"/>
            <w:r w:rsidRPr="00487A2F">
              <w:rPr>
                <w:i/>
                <w:sz w:val="16"/>
                <w:szCs w:val="16"/>
              </w:rPr>
              <w:t>albipinnatus</w:t>
            </w:r>
            <w:proofErr w:type="spellEnd"/>
            <w:r w:rsidRPr="00487A2F">
              <w:rPr>
                <w:i/>
                <w:sz w:val="16"/>
                <w:szCs w:val="16"/>
              </w:rPr>
              <w:t>),</w:t>
            </w:r>
            <w:r w:rsidRPr="00487A2F">
              <w:rPr>
                <w:sz w:val="16"/>
                <w:szCs w:val="16"/>
              </w:rPr>
              <w:t xml:space="preserve"> </w:t>
            </w:r>
            <w:proofErr w:type="spellStart"/>
            <w:r w:rsidRPr="00487A2F">
              <w:rPr>
                <w:sz w:val="16"/>
                <w:szCs w:val="16"/>
              </w:rPr>
              <w:t>kunka</w:t>
            </w:r>
            <w:proofErr w:type="spellEnd"/>
            <w:r w:rsidRPr="00487A2F">
              <w:rPr>
                <w:sz w:val="16"/>
                <w:szCs w:val="16"/>
              </w:rPr>
              <w:t xml:space="preserve"> </w:t>
            </w:r>
            <w:proofErr w:type="spellStart"/>
            <w:r w:rsidRPr="00487A2F">
              <w:rPr>
                <w:sz w:val="16"/>
                <w:szCs w:val="16"/>
              </w:rPr>
              <w:t>červenobruchá</w:t>
            </w:r>
            <w:proofErr w:type="spellEnd"/>
            <w:r w:rsidRPr="00487A2F">
              <w:rPr>
                <w:sz w:val="16"/>
                <w:szCs w:val="16"/>
              </w:rPr>
              <w:t xml:space="preserve"> </w:t>
            </w:r>
            <w:r w:rsidRPr="00487A2F">
              <w:rPr>
                <w:i/>
                <w:sz w:val="16"/>
                <w:szCs w:val="16"/>
              </w:rPr>
              <w:t>(</w:t>
            </w:r>
            <w:proofErr w:type="spellStart"/>
            <w:r w:rsidRPr="00487A2F">
              <w:rPr>
                <w:i/>
                <w:sz w:val="16"/>
                <w:szCs w:val="16"/>
              </w:rPr>
              <w:t>Bombina</w:t>
            </w:r>
            <w:proofErr w:type="spellEnd"/>
            <w:r w:rsidRPr="00487A2F">
              <w:rPr>
                <w:i/>
                <w:sz w:val="16"/>
                <w:szCs w:val="16"/>
              </w:rPr>
              <w:t xml:space="preserve"> </w:t>
            </w:r>
            <w:proofErr w:type="spellStart"/>
            <w:r w:rsidRPr="00487A2F">
              <w:rPr>
                <w:i/>
                <w:sz w:val="16"/>
                <w:szCs w:val="16"/>
              </w:rPr>
              <w:t>bombina</w:t>
            </w:r>
            <w:proofErr w:type="spellEnd"/>
            <w:r w:rsidRPr="00487A2F">
              <w:rPr>
                <w:i/>
                <w:sz w:val="16"/>
                <w:szCs w:val="16"/>
              </w:rPr>
              <w:t>)</w:t>
            </w:r>
            <w:r w:rsidRPr="00487A2F">
              <w:rPr>
                <w:sz w:val="16"/>
                <w:szCs w:val="16"/>
              </w:rPr>
              <w:t xml:space="preserve"> a vydra riečna </w:t>
            </w:r>
            <w:r w:rsidRPr="00487A2F">
              <w:rPr>
                <w:i/>
                <w:sz w:val="16"/>
                <w:szCs w:val="16"/>
              </w:rPr>
              <w:t>(</w:t>
            </w:r>
            <w:proofErr w:type="spellStart"/>
            <w:r w:rsidRPr="00487A2F">
              <w:rPr>
                <w:i/>
                <w:sz w:val="16"/>
                <w:szCs w:val="16"/>
              </w:rPr>
              <w:t>Lutra</w:t>
            </w:r>
            <w:proofErr w:type="spellEnd"/>
            <w:r w:rsidRPr="00487A2F">
              <w:rPr>
                <w:i/>
                <w:sz w:val="16"/>
                <w:szCs w:val="16"/>
              </w:rPr>
              <w:t xml:space="preserve"> </w:t>
            </w:r>
            <w:proofErr w:type="spellStart"/>
            <w:r w:rsidRPr="00487A2F">
              <w:rPr>
                <w:i/>
                <w:sz w:val="16"/>
                <w:szCs w:val="16"/>
              </w:rPr>
              <w:t>lutra</w:t>
            </w:r>
            <w:proofErr w:type="spellEnd"/>
            <w:r w:rsidRPr="00487A2F">
              <w:rPr>
                <w:i/>
                <w:sz w:val="16"/>
                <w:szCs w:val="16"/>
              </w:rPr>
              <w:t>).</w:t>
            </w:r>
          </w:p>
        </w:tc>
      </w:tr>
    </w:tbl>
    <w:p w14:paraId="25B26BA5" w14:textId="45B96009" w:rsidR="00613FAA" w:rsidRPr="00487A2F" w:rsidRDefault="007E535D" w:rsidP="00116F73">
      <w:pPr>
        <w:rPr>
          <w:sz w:val="16"/>
          <w:szCs w:val="16"/>
        </w:rPr>
      </w:pPr>
      <w:r w:rsidRPr="00487A2F">
        <w:rPr>
          <w:sz w:val="16"/>
          <w:szCs w:val="16"/>
        </w:rPr>
        <w:t xml:space="preserve">Zdroj: </w:t>
      </w:r>
      <w:r w:rsidR="00116F73" w:rsidRPr="00487A2F">
        <w:rPr>
          <w:sz w:val="16"/>
          <w:szCs w:val="16"/>
        </w:rPr>
        <w:t>V</w:t>
      </w:r>
      <w:r w:rsidR="00A62930" w:rsidRPr="00487A2F">
        <w:rPr>
          <w:sz w:val="16"/>
          <w:szCs w:val="16"/>
        </w:rPr>
        <w:t>ýnos</w:t>
      </w:r>
      <w:r w:rsidR="00116F73" w:rsidRPr="00487A2F">
        <w:rPr>
          <w:sz w:val="16"/>
          <w:szCs w:val="16"/>
        </w:rPr>
        <w:t xml:space="preserve"> Ministerstva životného prostredia </w:t>
      </w:r>
      <w:r w:rsidR="00D62EBC">
        <w:rPr>
          <w:sz w:val="16"/>
          <w:szCs w:val="16"/>
        </w:rPr>
        <w:t>SR</w:t>
      </w:r>
      <w:r w:rsidR="00116F73" w:rsidRPr="00487A2F">
        <w:rPr>
          <w:sz w:val="16"/>
          <w:szCs w:val="16"/>
        </w:rPr>
        <w:t xml:space="preserve"> č. 3/2004-5.1 zo 14. júla 2004, ktorým sa vydáva národný zoznam území európskeho významu</w:t>
      </w:r>
      <w:r w:rsidR="005727B5" w:rsidRPr="00487A2F">
        <w:rPr>
          <w:sz w:val="16"/>
          <w:szCs w:val="16"/>
        </w:rPr>
        <w:t xml:space="preserve">, Štátna ochrana prírody SR, web: </w:t>
      </w:r>
      <w:hyperlink r:id="rId23" w:history="1">
        <w:r w:rsidR="00116F73" w:rsidRPr="00487A2F">
          <w:rPr>
            <w:rStyle w:val="Hypertextovprepojenie"/>
            <w:sz w:val="16"/>
            <w:szCs w:val="16"/>
          </w:rPr>
          <w:t>http://www.sopsr.sk/web/</w:t>
        </w:r>
      </w:hyperlink>
      <w:r w:rsidR="00A62930" w:rsidRPr="00487A2F">
        <w:rPr>
          <w:sz w:val="16"/>
          <w:szCs w:val="16"/>
        </w:rPr>
        <w:t xml:space="preserve">, </w:t>
      </w:r>
      <w:r w:rsidR="005727B5" w:rsidRPr="00487A2F">
        <w:rPr>
          <w:sz w:val="16"/>
          <w:szCs w:val="16"/>
        </w:rPr>
        <w:t>20</w:t>
      </w:r>
      <w:r w:rsidR="00A62930" w:rsidRPr="00487A2F">
        <w:rPr>
          <w:sz w:val="16"/>
          <w:szCs w:val="16"/>
        </w:rPr>
        <w:t>22</w:t>
      </w:r>
    </w:p>
    <w:p w14:paraId="48D8581B" w14:textId="562AD42D" w:rsidR="007E535D" w:rsidRDefault="007E535D" w:rsidP="00BF7C35">
      <w:pPr>
        <w:rPr>
          <w:sz w:val="24"/>
          <w:szCs w:val="24"/>
        </w:rPr>
      </w:pPr>
    </w:p>
    <w:p w14:paraId="441AB3A4" w14:textId="233DA663" w:rsidR="00BF5D07" w:rsidRDefault="00BF5D07" w:rsidP="00BF7C35">
      <w:pPr>
        <w:rPr>
          <w:sz w:val="24"/>
          <w:szCs w:val="24"/>
        </w:rPr>
      </w:pPr>
    </w:p>
    <w:p w14:paraId="0F24D8A5" w14:textId="1397D9A8" w:rsidR="00947A6E" w:rsidRDefault="00947A6E" w:rsidP="00BF7C35">
      <w:pPr>
        <w:rPr>
          <w:sz w:val="24"/>
          <w:szCs w:val="24"/>
        </w:rPr>
      </w:pPr>
    </w:p>
    <w:p w14:paraId="4385BFD9" w14:textId="03045BD9" w:rsidR="00947A6E" w:rsidRDefault="00947A6E" w:rsidP="00BF7C35">
      <w:pPr>
        <w:rPr>
          <w:sz w:val="24"/>
          <w:szCs w:val="24"/>
        </w:rPr>
      </w:pPr>
    </w:p>
    <w:p w14:paraId="72FA87F3" w14:textId="103E6FA3" w:rsidR="00BF5D07" w:rsidRDefault="00BF5D07" w:rsidP="00BF7C35">
      <w:pPr>
        <w:rPr>
          <w:sz w:val="24"/>
          <w:szCs w:val="24"/>
        </w:rPr>
      </w:pPr>
    </w:p>
    <w:p w14:paraId="4C18A8DC" w14:textId="18F511A3" w:rsidR="00116F73" w:rsidRPr="00487A2F" w:rsidRDefault="00472D35" w:rsidP="00BF4CE5">
      <w:pPr>
        <w:jc w:val="center"/>
        <w:rPr>
          <w:iCs/>
          <w:sz w:val="24"/>
          <w:szCs w:val="24"/>
          <w:lang w:eastAsia="hu-HU"/>
        </w:rPr>
      </w:pPr>
      <w:r w:rsidRPr="00487A2F">
        <w:rPr>
          <w:iCs/>
          <w:sz w:val="24"/>
          <w:szCs w:val="24"/>
          <w:lang w:eastAsia="hu-HU"/>
        </w:rPr>
        <w:t xml:space="preserve">Tab. 5: </w:t>
      </w:r>
      <w:r w:rsidR="00BF4CE5" w:rsidRPr="00487A2F">
        <w:rPr>
          <w:iCs/>
          <w:sz w:val="24"/>
          <w:szCs w:val="24"/>
          <w:lang w:eastAsia="hu-HU"/>
        </w:rPr>
        <w:t>Základné charakteristiky územia európskeho významu Malý Dunaj</w:t>
      </w:r>
    </w:p>
    <w:tbl>
      <w:tblPr>
        <w:tblW w:w="5000" w:type="pct"/>
        <w:tblCellSpacing w:w="15" w:type="dxa"/>
        <w:tblInd w:w="-8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136"/>
      </w:tblGrid>
      <w:tr w:rsidR="00116F73" w:rsidRPr="00487A2F" w14:paraId="2AFB6342" w14:textId="77777777" w:rsidTr="00BF5D07">
        <w:trPr>
          <w:trHeight w:val="176"/>
          <w:tblCellSpacing w:w="15" w:type="dxa"/>
        </w:trPr>
        <w:tc>
          <w:tcPr>
            <w:tcW w:w="4967" w:type="pct"/>
            <w:vAlign w:val="center"/>
            <w:hideMark/>
          </w:tcPr>
          <w:p w14:paraId="2CBB5D69" w14:textId="77777777" w:rsidR="00116F73" w:rsidRPr="00487A2F" w:rsidRDefault="00116F73" w:rsidP="00900B8F">
            <w:pPr>
              <w:jc w:val="center"/>
              <w:rPr>
                <w:sz w:val="16"/>
                <w:szCs w:val="16"/>
              </w:rPr>
            </w:pPr>
            <w:r w:rsidRPr="00487A2F">
              <w:rPr>
                <w:b/>
                <w:bCs/>
                <w:sz w:val="16"/>
                <w:szCs w:val="16"/>
              </w:rPr>
              <w:t>Popis lokality</w:t>
            </w:r>
          </w:p>
        </w:tc>
      </w:tr>
      <w:tr w:rsidR="00116F73" w:rsidRPr="00487A2F" w14:paraId="1C73CEFE" w14:textId="77777777" w:rsidTr="00BF5D07">
        <w:trPr>
          <w:trHeight w:val="4445"/>
          <w:tblCellSpacing w:w="15" w:type="dxa"/>
        </w:trPr>
        <w:tc>
          <w:tcPr>
            <w:tcW w:w="4967" w:type="pct"/>
            <w:hideMark/>
          </w:tcPr>
          <w:tbl>
            <w:tblPr>
              <w:tblW w:w="8716" w:type="dxa"/>
              <w:jc w:val="center"/>
              <w:tblCellSpacing w:w="15" w:type="dxa"/>
              <w:tblCellMar>
                <w:top w:w="15" w:type="dxa"/>
                <w:left w:w="15" w:type="dxa"/>
                <w:bottom w:w="15" w:type="dxa"/>
                <w:right w:w="15" w:type="dxa"/>
              </w:tblCellMar>
              <w:tblLook w:val="04A0" w:firstRow="1" w:lastRow="0" w:firstColumn="1" w:lastColumn="0" w:noHBand="0" w:noVBand="1"/>
            </w:tblPr>
            <w:tblGrid>
              <w:gridCol w:w="1942"/>
              <w:gridCol w:w="6774"/>
            </w:tblGrid>
            <w:tr w:rsidR="00116F73" w:rsidRPr="00487A2F" w14:paraId="64FCD214" w14:textId="77777777" w:rsidTr="00BF5D07">
              <w:trPr>
                <w:trHeight w:val="176"/>
                <w:tblCellSpacing w:w="15" w:type="dxa"/>
                <w:jc w:val="center"/>
              </w:trPr>
              <w:tc>
                <w:tcPr>
                  <w:tcW w:w="1897" w:type="dxa"/>
                  <w:vAlign w:val="center"/>
                  <w:hideMark/>
                </w:tcPr>
                <w:p w14:paraId="091B93DA" w14:textId="12783C57" w:rsidR="00116F73" w:rsidRPr="00487A2F" w:rsidRDefault="00116F73" w:rsidP="00900B8F">
                  <w:pPr>
                    <w:rPr>
                      <w:sz w:val="16"/>
                      <w:szCs w:val="16"/>
                    </w:rPr>
                  </w:pPr>
                  <w:r w:rsidRPr="00487A2F">
                    <w:rPr>
                      <w:bCs/>
                      <w:sz w:val="16"/>
                      <w:szCs w:val="16"/>
                    </w:rPr>
                    <w:t>Názov:</w:t>
                  </w:r>
                </w:p>
              </w:tc>
              <w:tc>
                <w:tcPr>
                  <w:tcW w:w="6729" w:type="dxa"/>
                  <w:vAlign w:val="center"/>
                  <w:hideMark/>
                </w:tcPr>
                <w:p w14:paraId="0203C081" w14:textId="2869C2D3" w:rsidR="00116F73" w:rsidRPr="00487A2F" w:rsidRDefault="005727B5" w:rsidP="00900B8F">
                  <w:pPr>
                    <w:rPr>
                      <w:sz w:val="16"/>
                      <w:szCs w:val="16"/>
                    </w:rPr>
                  </w:pPr>
                  <w:r w:rsidRPr="00487A2F">
                    <w:rPr>
                      <w:bCs/>
                      <w:sz w:val="16"/>
                      <w:szCs w:val="16"/>
                    </w:rPr>
                    <w:t>Malý Dunaj</w:t>
                  </w:r>
                </w:p>
              </w:tc>
            </w:tr>
            <w:tr w:rsidR="00116F73" w:rsidRPr="00487A2F" w14:paraId="2F894FF5" w14:textId="77777777" w:rsidTr="00BF5D07">
              <w:trPr>
                <w:trHeight w:val="165"/>
                <w:tblCellSpacing w:w="15" w:type="dxa"/>
                <w:jc w:val="center"/>
              </w:trPr>
              <w:tc>
                <w:tcPr>
                  <w:tcW w:w="0" w:type="auto"/>
                  <w:vAlign w:val="center"/>
                  <w:hideMark/>
                </w:tcPr>
                <w:p w14:paraId="52143277" w14:textId="09B57C8F" w:rsidR="00116F73" w:rsidRPr="00487A2F" w:rsidRDefault="00116F73" w:rsidP="00900B8F">
                  <w:pPr>
                    <w:rPr>
                      <w:sz w:val="16"/>
                      <w:szCs w:val="16"/>
                    </w:rPr>
                  </w:pPr>
                  <w:r w:rsidRPr="00487A2F">
                    <w:rPr>
                      <w:bCs/>
                      <w:sz w:val="16"/>
                      <w:szCs w:val="16"/>
                    </w:rPr>
                    <w:t>Kód územia:</w:t>
                  </w:r>
                </w:p>
              </w:tc>
              <w:tc>
                <w:tcPr>
                  <w:tcW w:w="6729" w:type="dxa"/>
                  <w:vAlign w:val="center"/>
                  <w:hideMark/>
                </w:tcPr>
                <w:p w14:paraId="6BE0F0F8" w14:textId="03DC795E" w:rsidR="00116F73" w:rsidRPr="00487A2F" w:rsidRDefault="005727B5" w:rsidP="00900B8F">
                  <w:pPr>
                    <w:rPr>
                      <w:sz w:val="16"/>
                      <w:szCs w:val="16"/>
                    </w:rPr>
                  </w:pPr>
                  <w:r w:rsidRPr="00487A2F">
                    <w:rPr>
                      <w:sz w:val="16"/>
                      <w:szCs w:val="16"/>
                    </w:rPr>
                    <w:t>SKUEV0822</w:t>
                  </w:r>
                </w:p>
              </w:tc>
            </w:tr>
            <w:tr w:rsidR="00116F73" w:rsidRPr="00487A2F" w14:paraId="4093B126" w14:textId="77777777" w:rsidTr="00BF5D07">
              <w:trPr>
                <w:trHeight w:val="165"/>
                <w:tblCellSpacing w:w="15" w:type="dxa"/>
                <w:jc w:val="center"/>
              </w:trPr>
              <w:tc>
                <w:tcPr>
                  <w:tcW w:w="0" w:type="auto"/>
                  <w:vAlign w:val="center"/>
                  <w:hideMark/>
                </w:tcPr>
                <w:p w14:paraId="32E3D21A" w14:textId="22C689A5" w:rsidR="00116F73" w:rsidRPr="00487A2F" w:rsidRDefault="005727B5" w:rsidP="00900B8F">
                  <w:pPr>
                    <w:rPr>
                      <w:sz w:val="16"/>
                      <w:szCs w:val="16"/>
                    </w:rPr>
                  </w:pPr>
                  <w:r w:rsidRPr="00487A2F">
                    <w:rPr>
                      <w:bCs/>
                      <w:sz w:val="16"/>
                      <w:szCs w:val="16"/>
                    </w:rPr>
                    <w:t>Výmera lokality</w:t>
                  </w:r>
                  <w:r w:rsidR="00116F73" w:rsidRPr="00487A2F">
                    <w:rPr>
                      <w:bCs/>
                      <w:sz w:val="16"/>
                      <w:szCs w:val="16"/>
                    </w:rPr>
                    <w:t>:</w:t>
                  </w:r>
                </w:p>
              </w:tc>
              <w:tc>
                <w:tcPr>
                  <w:tcW w:w="6729" w:type="dxa"/>
                  <w:vAlign w:val="center"/>
                  <w:hideMark/>
                </w:tcPr>
                <w:p w14:paraId="69000383" w14:textId="612463D5" w:rsidR="00116F73" w:rsidRPr="00487A2F" w:rsidRDefault="005727B5" w:rsidP="00900B8F">
                  <w:pPr>
                    <w:rPr>
                      <w:sz w:val="16"/>
                      <w:szCs w:val="16"/>
                    </w:rPr>
                  </w:pPr>
                  <w:r w:rsidRPr="00487A2F">
                    <w:rPr>
                      <w:sz w:val="16"/>
                      <w:szCs w:val="16"/>
                    </w:rPr>
                    <w:t>1738,44 ha</w:t>
                  </w:r>
                </w:p>
              </w:tc>
            </w:tr>
            <w:tr w:rsidR="00116F73" w:rsidRPr="00487A2F" w14:paraId="04577AF6" w14:textId="77777777" w:rsidTr="00BF5D07">
              <w:trPr>
                <w:trHeight w:val="176"/>
                <w:tblCellSpacing w:w="15" w:type="dxa"/>
                <w:jc w:val="center"/>
              </w:trPr>
              <w:tc>
                <w:tcPr>
                  <w:tcW w:w="0" w:type="auto"/>
                  <w:vAlign w:val="center"/>
                  <w:hideMark/>
                </w:tcPr>
                <w:p w14:paraId="7CFFE29B" w14:textId="359B4EBE" w:rsidR="00116F73" w:rsidRPr="00487A2F" w:rsidRDefault="00116F73" w:rsidP="00900B8F">
                  <w:pPr>
                    <w:rPr>
                      <w:sz w:val="16"/>
                      <w:szCs w:val="16"/>
                    </w:rPr>
                  </w:pPr>
                  <w:r w:rsidRPr="00487A2F">
                    <w:rPr>
                      <w:bCs/>
                      <w:sz w:val="16"/>
                      <w:szCs w:val="16"/>
                    </w:rPr>
                    <w:t>Správca územia:</w:t>
                  </w:r>
                </w:p>
              </w:tc>
              <w:tc>
                <w:tcPr>
                  <w:tcW w:w="6729" w:type="dxa"/>
                  <w:vAlign w:val="center"/>
                  <w:hideMark/>
                </w:tcPr>
                <w:p w14:paraId="7FA55269" w14:textId="77777777" w:rsidR="00116F73" w:rsidRPr="00487A2F" w:rsidRDefault="00116F73" w:rsidP="00900B8F">
                  <w:pPr>
                    <w:rPr>
                      <w:sz w:val="16"/>
                      <w:szCs w:val="16"/>
                    </w:rPr>
                  </w:pPr>
                  <w:r w:rsidRPr="00487A2F">
                    <w:rPr>
                      <w:sz w:val="16"/>
                      <w:szCs w:val="16"/>
                    </w:rPr>
                    <w:t>CHKO Dunajské luhy</w:t>
                  </w:r>
                </w:p>
              </w:tc>
            </w:tr>
            <w:tr w:rsidR="00116F73" w:rsidRPr="00487A2F" w14:paraId="2D2A2E69" w14:textId="77777777" w:rsidTr="00BF5D07">
              <w:trPr>
                <w:trHeight w:val="1261"/>
                <w:tblCellSpacing w:w="15" w:type="dxa"/>
                <w:jc w:val="center"/>
              </w:trPr>
              <w:tc>
                <w:tcPr>
                  <w:tcW w:w="0" w:type="auto"/>
                  <w:hideMark/>
                </w:tcPr>
                <w:p w14:paraId="2B14E9BD" w14:textId="222893A9" w:rsidR="00116F73" w:rsidRPr="00487A2F" w:rsidRDefault="00116F73" w:rsidP="00900B8F">
                  <w:pPr>
                    <w:rPr>
                      <w:sz w:val="16"/>
                      <w:szCs w:val="16"/>
                    </w:rPr>
                  </w:pPr>
                  <w:r w:rsidRPr="00487A2F">
                    <w:rPr>
                      <w:bCs/>
                      <w:sz w:val="16"/>
                      <w:szCs w:val="16"/>
                    </w:rPr>
                    <w:t>Katastrálne územia:</w:t>
                  </w:r>
                </w:p>
              </w:tc>
              <w:tc>
                <w:tcPr>
                  <w:tcW w:w="6729" w:type="dxa"/>
                  <w:vAlign w:val="center"/>
                  <w:hideMark/>
                </w:tcPr>
                <w:p w14:paraId="5C57BE3E" w14:textId="6BB5A403" w:rsidR="00116F73" w:rsidRPr="00487A2F" w:rsidRDefault="005727B5" w:rsidP="00900B8F">
                  <w:pPr>
                    <w:widowControl w:val="0"/>
                    <w:tabs>
                      <w:tab w:val="num" w:pos="0"/>
                      <w:tab w:val="left" w:pos="225"/>
                      <w:tab w:val="left" w:pos="2910"/>
                    </w:tabs>
                    <w:autoSpaceDE w:val="0"/>
                    <w:autoSpaceDN w:val="0"/>
                    <w:adjustRightInd w:val="0"/>
                    <w:spacing w:before="14"/>
                    <w:jc w:val="both"/>
                    <w:rPr>
                      <w:sz w:val="16"/>
                      <w:szCs w:val="16"/>
                      <w:lang w:eastAsia="cs-CZ"/>
                    </w:rPr>
                  </w:pPr>
                  <w:r w:rsidRPr="00487A2F">
                    <w:rPr>
                      <w:sz w:val="16"/>
                      <w:szCs w:val="16"/>
                    </w:rPr>
                    <w:t xml:space="preserve">Okres Bratislava II: Nivy, Ružinov, Vrakuňa, Okres Dunajská Streda: Blahová, </w:t>
                  </w:r>
                  <w:proofErr w:type="spellStart"/>
                  <w:r w:rsidRPr="00487A2F">
                    <w:rPr>
                      <w:sz w:val="16"/>
                      <w:szCs w:val="16"/>
                    </w:rPr>
                    <w:t>Čečínska</w:t>
                  </w:r>
                  <w:proofErr w:type="spellEnd"/>
                  <w:r w:rsidRPr="00487A2F">
                    <w:rPr>
                      <w:sz w:val="16"/>
                      <w:szCs w:val="16"/>
                    </w:rPr>
                    <w:t xml:space="preserve"> Potôň, Dolná Potôň, Dolné Janíky, Dolné Topoľníky, </w:t>
                  </w:r>
                  <w:proofErr w:type="spellStart"/>
                  <w:r w:rsidRPr="00487A2F">
                    <w:rPr>
                      <w:sz w:val="16"/>
                      <w:szCs w:val="16"/>
                    </w:rPr>
                    <w:t>Eliášovce</w:t>
                  </w:r>
                  <w:proofErr w:type="spellEnd"/>
                  <w:r w:rsidRPr="00487A2F">
                    <w:rPr>
                      <w:sz w:val="16"/>
                      <w:szCs w:val="16"/>
                    </w:rPr>
                    <w:t xml:space="preserve">, Horné Janíky, Horné Mýto, Horné Topoľníky, Jahodná, Malé Blahovo, Okoč, Orechová Potôň, Potônske Lúky, </w:t>
                  </w:r>
                  <w:proofErr w:type="spellStart"/>
                  <w:r w:rsidRPr="00487A2F">
                    <w:rPr>
                      <w:sz w:val="16"/>
                      <w:szCs w:val="16"/>
                    </w:rPr>
                    <w:t>Rastice</w:t>
                  </w:r>
                  <w:proofErr w:type="spellEnd"/>
                  <w:r w:rsidRPr="00487A2F">
                    <w:rPr>
                      <w:sz w:val="16"/>
                      <w:szCs w:val="16"/>
                    </w:rPr>
                    <w:t xml:space="preserve">, Trhová Hradská, Veľká Paka, Veľké Blahovo, Vydrany, Okres Galanta: Dolný Chotár, Jelka, Nová Jelka, Nové Osady, Ostrov, </w:t>
                  </w:r>
                  <w:proofErr w:type="spellStart"/>
                  <w:r w:rsidRPr="00487A2F">
                    <w:rPr>
                      <w:sz w:val="16"/>
                      <w:szCs w:val="16"/>
                    </w:rPr>
                    <w:t>Šoriakoš</w:t>
                  </w:r>
                  <w:proofErr w:type="spellEnd"/>
                  <w:r w:rsidRPr="00487A2F">
                    <w:rPr>
                      <w:sz w:val="16"/>
                      <w:szCs w:val="16"/>
                    </w:rPr>
                    <w:t>, Tomášikovo, Okres Komárno: Dedina Mládeže, Kolárovo, Okres Senec: Bernolákovo, Dedinka pri Dunaji, Hrubý Šúr, Hurbanova Ves, Ivanka pri Dunaji, Kostolná pri Dunaji, Malinovo, Most pri Bratislave, Nová Ves pri Dunaji, Tomášov, Tureň, Vlky, Zálesie</w:t>
                  </w:r>
                </w:p>
              </w:tc>
            </w:tr>
          </w:tbl>
          <w:p w14:paraId="46433C79" w14:textId="69F5CFA7" w:rsidR="00116F73" w:rsidRPr="00487A2F" w:rsidRDefault="005727B5" w:rsidP="00900B8F">
            <w:pPr>
              <w:widowControl w:val="0"/>
              <w:tabs>
                <w:tab w:val="left" w:pos="900"/>
                <w:tab w:val="left" w:pos="1065"/>
              </w:tabs>
              <w:autoSpaceDE w:val="0"/>
              <w:autoSpaceDN w:val="0"/>
              <w:adjustRightInd w:val="0"/>
              <w:spacing w:before="14"/>
              <w:jc w:val="both"/>
              <w:rPr>
                <w:i/>
                <w:sz w:val="16"/>
                <w:szCs w:val="16"/>
                <w:lang w:eastAsia="cs-CZ"/>
              </w:rPr>
            </w:pPr>
            <w:r w:rsidRPr="00487A2F">
              <w:rPr>
                <w:b/>
                <w:bCs/>
                <w:sz w:val="16"/>
                <w:szCs w:val="16"/>
              </w:rPr>
              <w:t>Odôvodnenie návrhu ochrany:</w:t>
            </w:r>
            <w:r w:rsidRPr="00487A2F">
              <w:rPr>
                <w:sz w:val="16"/>
                <w:szCs w:val="16"/>
              </w:rPr>
              <w:t xml:space="preserve"> Územie je navrhované z dôvodu ochrany biotopov európskeho významu Prirodzené </w:t>
            </w:r>
            <w:proofErr w:type="spellStart"/>
            <w:r w:rsidRPr="00487A2F">
              <w:rPr>
                <w:sz w:val="16"/>
                <w:szCs w:val="16"/>
              </w:rPr>
              <w:t>eutrofné</w:t>
            </w:r>
            <w:proofErr w:type="spellEnd"/>
            <w:r w:rsidRPr="00487A2F">
              <w:rPr>
                <w:sz w:val="16"/>
                <w:szCs w:val="16"/>
              </w:rPr>
              <w:t xml:space="preserve"> </w:t>
            </w:r>
            <w:proofErr w:type="spellStart"/>
            <w:r w:rsidRPr="00487A2F">
              <w:rPr>
                <w:sz w:val="16"/>
                <w:szCs w:val="16"/>
              </w:rPr>
              <w:t>mezotrofné</w:t>
            </w:r>
            <w:proofErr w:type="spellEnd"/>
            <w:r w:rsidRPr="00487A2F">
              <w:rPr>
                <w:sz w:val="16"/>
                <w:szCs w:val="16"/>
              </w:rPr>
              <w:t xml:space="preserve"> stojaté vody s vegetáciou plávajúcich a /alebo ponorených cievnatých rastlín typu </w:t>
            </w:r>
            <w:proofErr w:type="spellStart"/>
            <w:r w:rsidRPr="00487A2F">
              <w:rPr>
                <w:sz w:val="16"/>
                <w:szCs w:val="16"/>
              </w:rPr>
              <w:t>Magnopotamion</w:t>
            </w:r>
            <w:proofErr w:type="spellEnd"/>
            <w:r w:rsidRPr="00487A2F">
              <w:rPr>
                <w:sz w:val="16"/>
                <w:szCs w:val="16"/>
              </w:rPr>
              <w:t xml:space="preserve"> alebo </w:t>
            </w:r>
            <w:proofErr w:type="spellStart"/>
            <w:r w:rsidRPr="00487A2F">
              <w:rPr>
                <w:sz w:val="16"/>
                <w:szCs w:val="16"/>
              </w:rPr>
              <w:t>Hydrocharition</w:t>
            </w:r>
            <w:proofErr w:type="spellEnd"/>
            <w:r w:rsidRPr="00487A2F">
              <w:rPr>
                <w:sz w:val="16"/>
                <w:szCs w:val="16"/>
              </w:rPr>
              <w:t xml:space="preserve"> (3150), Nížinné až horské vodné toky s vegetáciou zväzu </w:t>
            </w:r>
            <w:proofErr w:type="spellStart"/>
            <w:r w:rsidRPr="00487A2F">
              <w:rPr>
                <w:sz w:val="16"/>
                <w:szCs w:val="16"/>
              </w:rPr>
              <w:t>Ranunculion</w:t>
            </w:r>
            <w:proofErr w:type="spellEnd"/>
            <w:r w:rsidRPr="00487A2F">
              <w:rPr>
                <w:sz w:val="16"/>
                <w:szCs w:val="16"/>
              </w:rPr>
              <w:t xml:space="preserve"> </w:t>
            </w:r>
            <w:proofErr w:type="spellStart"/>
            <w:r w:rsidRPr="00487A2F">
              <w:rPr>
                <w:sz w:val="16"/>
                <w:szCs w:val="16"/>
              </w:rPr>
              <w:t>fluitantis</w:t>
            </w:r>
            <w:proofErr w:type="spellEnd"/>
            <w:r w:rsidRPr="00487A2F">
              <w:rPr>
                <w:sz w:val="16"/>
                <w:szCs w:val="16"/>
              </w:rPr>
              <w:t xml:space="preserve"> a </w:t>
            </w:r>
            <w:proofErr w:type="spellStart"/>
            <w:r w:rsidRPr="00487A2F">
              <w:rPr>
                <w:sz w:val="16"/>
                <w:szCs w:val="16"/>
              </w:rPr>
              <w:t>Callitricho-Batrachion</w:t>
            </w:r>
            <w:proofErr w:type="spellEnd"/>
            <w:r w:rsidRPr="00487A2F">
              <w:rPr>
                <w:sz w:val="16"/>
                <w:szCs w:val="16"/>
              </w:rPr>
              <w:t xml:space="preserve"> (3260), Rieky s bahnitými až piesočnatými brehmi s vegetáciou zväzov </w:t>
            </w:r>
            <w:proofErr w:type="spellStart"/>
            <w:r w:rsidRPr="00487A2F">
              <w:rPr>
                <w:sz w:val="16"/>
                <w:szCs w:val="16"/>
              </w:rPr>
              <w:t>Chenopodion</w:t>
            </w:r>
            <w:proofErr w:type="spellEnd"/>
            <w:r w:rsidRPr="00487A2F">
              <w:rPr>
                <w:sz w:val="16"/>
                <w:szCs w:val="16"/>
              </w:rPr>
              <w:t xml:space="preserve"> </w:t>
            </w:r>
            <w:proofErr w:type="spellStart"/>
            <w:r w:rsidRPr="00487A2F">
              <w:rPr>
                <w:sz w:val="16"/>
                <w:szCs w:val="16"/>
              </w:rPr>
              <w:t>rubri</w:t>
            </w:r>
            <w:proofErr w:type="spellEnd"/>
            <w:r w:rsidRPr="00487A2F">
              <w:rPr>
                <w:sz w:val="16"/>
                <w:szCs w:val="16"/>
              </w:rPr>
              <w:t xml:space="preserve"> </w:t>
            </w:r>
            <w:proofErr w:type="spellStart"/>
            <w:r w:rsidRPr="00487A2F">
              <w:rPr>
                <w:sz w:val="16"/>
                <w:szCs w:val="16"/>
              </w:rPr>
              <w:t>p.p</w:t>
            </w:r>
            <w:proofErr w:type="spellEnd"/>
            <w:r w:rsidRPr="00487A2F">
              <w:rPr>
                <w:sz w:val="16"/>
                <w:szCs w:val="16"/>
              </w:rPr>
              <w:t xml:space="preserve">. a </w:t>
            </w:r>
            <w:proofErr w:type="spellStart"/>
            <w:r w:rsidRPr="00487A2F">
              <w:rPr>
                <w:sz w:val="16"/>
                <w:szCs w:val="16"/>
              </w:rPr>
              <w:t>Bidention</w:t>
            </w:r>
            <w:proofErr w:type="spellEnd"/>
            <w:r w:rsidRPr="00487A2F">
              <w:rPr>
                <w:sz w:val="16"/>
                <w:szCs w:val="16"/>
              </w:rPr>
              <w:t xml:space="preserve"> </w:t>
            </w:r>
            <w:proofErr w:type="spellStart"/>
            <w:r w:rsidRPr="00487A2F">
              <w:rPr>
                <w:sz w:val="16"/>
                <w:szCs w:val="16"/>
              </w:rPr>
              <w:t>p.p</w:t>
            </w:r>
            <w:proofErr w:type="spellEnd"/>
            <w:r w:rsidRPr="00487A2F">
              <w:rPr>
                <w:sz w:val="16"/>
                <w:szCs w:val="16"/>
              </w:rPr>
              <w:t xml:space="preserve">. (3270), Suchomilné </w:t>
            </w:r>
            <w:proofErr w:type="spellStart"/>
            <w:r w:rsidRPr="00487A2F">
              <w:rPr>
                <w:sz w:val="16"/>
                <w:szCs w:val="16"/>
              </w:rPr>
              <w:t>travinnobylinné</w:t>
            </w:r>
            <w:proofErr w:type="spellEnd"/>
            <w:r w:rsidRPr="00487A2F">
              <w:rPr>
                <w:sz w:val="16"/>
                <w:szCs w:val="16"/>
              </w:rPr>
              <w:t xml:space="preserve"> a krovinové porasty na vápnitom podloží (*6210), Lužné vŕbovo-topoľové a jelšové lesy (*91E0), Lužné </w:t>
            </w:r>
            <w:proofErr w:type="spellStart"/>
            <w:r w:rsidRPr="00487A2F">
              <w:rPr>
                <w:sz w:val="16"/>
                <w:szCs w:val="16"/>
              </w:rPr>
              <w:t>dubovobrestovo</w:t>
            </w:r>
            <w:proofErr w:type="spellEnd"/>
            <w:r w:rsidRPr="00487A2F">
              <w:rPr>
                <w:sz w:val="16"/>
                <w:szCs w:val="16"/>
              </w:rPr>
              <w:t xml:space="preserve">-jaseňové lesy okolo nížinných riek (91F0) a druhov európskeho významu </w:t>
            </w:r>
            <w:proofErr w:type="spellStart"/>
            <w:r w:rsidRPr="00487A2F">
              <w:rPr>
                <w:sz w:val="16"/>
                <w:szCs w:val="16"/>
              </w:rPr>
              <w:t>kunka</w:t>
            </w:r>
            <w:proofErr w:type="spellEnd"/>
            <w:r w:rsidRPr="00487A2F">
              <w:rPr>
                <w:sz w:val="16"/>
                <w:szCs w:val="16"/>
              </w:rPr>
              <w:t xml:space="preserve"> </w:t>
            </w:r>
            <w:proofErr w:type="spellStart"/>
            <w:r w:rsidRPr="00487A2F">
              <w:rPr>
                <w:sz w:val="16"/>
                <w:szCs w:val="16"/>
              </w:rPr>
              <w:t>červenobruchá</w:t>
            </w:r>
            <w:proofErr w:type="spellEnd"/>
            <w:r w:rsidRPr="00487A2F">
              <w:rPr>
                <w:sz w:val="16"/>
                <w:szCs w:val="16"/>
              </w:rPr>
              <w:t xml:space="preserve"> (</w:t>
            </w:r>
            <w:proofErr w:type="spellStart"/>
            <w:r w:rsidRPr="00487A2F">
              <w:rPr>
                <w:sz w:val="16"/>
                <w:szCs w:val="16"/>
              </w:rPr>
              <w:t>Bombina</w:t>
            </w:r>
            <w:proofErr w:type="spellEnd"/>
            <w:r w:rsidRPr="00487A2F">
              <w:rPr>
                <w:sz w:val="16"/>
                <w:szCs w:val="16"/>
              </w:rPr>
              <w:t xml:space="preserve"> </w:t>
            </w:r>
            <w:proofErr w:type="spellStart"/>
            <w:r w:rsidRPr="00487A2F">
              <w:rPr>
                <w:sz w:val="16"/>
                <w:szCs w:val="16"/>
              </w:rPr>
              <w:t>bombina</w:t>
            </w:r>
            <w:proofErr w:type="spellEnd"/>
            <w:r w:rsidRPr="00487A2F">
              <w:rPr>
                <w:sz w:val="16"/>
                <w:szCs w:val="16"/>
              </w:rPr>
              <w:t>), bobor vodný (</w:t>
            </w:r>
            <w:proofErr w:type="spellStart"/>
            <w:r w:rsidRPr="00487A2F">
              <w:rPr>
                <w:sz w:val="16"/>
                <w:szCs w:val="16"/>
              </w:rPr>
              <w:t>Castor</w:t>
            </w:r>
            <w:proofErr w:type="spellEnd"/>
            <w:r w:rsidRPr="00487A2F">
              <w:rPr>
                <w:sz w:val="16"/>
                <w:szCs w:val="16"/>
              </w:rPr>
              <w:t xml:space="preserve"> </w:t>
            </w:r>
            <w:proofErr w:type="spellStart"/>
            <w:r w:rsidRPr="00487A2F">
              <w:rPr>
                <w:sz w:val="16"/>
                <w:szCs w:val="16"/>
              </w:rPr>
              <w:t>fiber</w:t>
            </w:r>
            <w:proofErr w:type="spellEnd"/>
            <w:r w:rsidRPr="00487A2F">
              <w:rPr>
                <w:sz w:val="16"/>
                <w:szCs w:val="16"/>
              </w:rPr>
              <w:t>), vydra riečna (</w:t>
            </w:r>
            <w:proofErr w:type="spellStart"/>
            <w:r w:rsidRPr="00487A2F">
              <w:rPr>
                <w:sz w:val="16"/>
                <w:szCs w:val="16"/>
              </w:rPr>
              <w:t>Lutra</w:t>
            </w:r>
            <w:proofErr w:type="spellEnd"/>
            <w:r w:rsidRPr="00487A2F">
              <w:rPr>
                <w:sz w:val="16"/>
                <w:szCs w:val="16"/>
              </w:rPr>
              <w:t xml:space="preserve"> </w:t>
            </w:r>
            <w:proofErr w:type="spellStart"/>
            <w:r w:rsidRPr="00487A2F">
              <w:rPr>
                <w:sz w:val="16"/>
                <w:szCs w:val="16"/>
              </w:rPr>
              <w:t>lutra</w:t>
            </w:r>
            <w:proofErr w:type="spellEnd"/>
            <w:r w:rsidRPr="00487A2F">
              <w:rPr>
                <w:sz w:val="16"/>
                <w:szCs w:val="16"/>
              </w:rPr>
              <w:t xml:space="preserve">), </w:t>
            </w:r>
            <w:proofErr w:type="spellStart"/>
            <w:r w:rsidRPr="00487A2F">
              <w:rPr>
                <w:sz w:val="16"/>
                <w:szCs w:val="16"/>
              </w:rPr>
              <w:t>boleň</w:t>
            </w:r>
            <w:proofErr w:type="spellEnd"/>
            <w:r w:rsidRPr="00487A2F">
              <w:rPr>
                <w:sz w:val="16"/>
                <w:szCs w:val="16"/>
              </w:rPr>
              <w:t xml:space="preserve"> dravý (</w:t>
            </w:r>
            <w:proofErr w:type="spellStart"/>
            <w:r w:rsidRPr="00487A2F">
              <w:rPr>
                <w:sz w:val="16"/>
                <w:szCs w:val="16"/>
              </w:rPr>
              <w:t>Aspius</w:t>
            </w:r>
            <w:proofErr w:type="spellEnd"/>
            <w:r w:rsidRPr="00487A2F">
              <w:rPr>
                <w:sz w:val="16"/>
                <w:szCs w:val="16"/>
              </w:rPr>
              <w:t xml:space="preserve"> </w:t>
            </w:r>
            <w:proofErr w:type="spellStart"/>
            <w:r w:rsidRPr="00487A2F">
              <w:rPr>
                <w:sz w:val="16"/>
                <w:szCs w:val="16"/>
              </w:rPr>
              <w:t>aspius</w:t>
            </w:r>
            <w:proofErr w:type="spellEnd"/>
            <w:r w:rsidRPr="00487A2F">
              <w:rPr>
                <w:sz w:val="16"/>
                <w:szCs w:val="16"/>
              </w:rPr>
              <w:t>), pĺž severný (</w:t>
            </w:r>
            <w:proofErr w:type="spellStart"/>
            <w:r w:rsidRPr="00487A2F">
              <w:rPr>
                <w:sz w:val="16"/>
                <w:szCs w:val="16"/>
              </w:rPr>
              <w:t>Cobitis</w:t>
            </w:r>
            <w:proofErr w:type="spellEnd"/>
            <w:r w:rsidRPr="00487A2F">
              <w:rPr>
                <w:sz w:val="16"/>
                <w:szCs w:val="16"/>
              </w:rPr>
              <w:t xml:space="preserve"> </w:t>
            </w:r>
            <w:proofErr w:type="spellStart"/>
            <w:r w:rsidRPr="00487A2F">
              <w:rPr>
                <w:sz w:val="16"/>
                <w:szCs w:val="16"/>
              </w:rPr>
              <w:t>taenia</w:t>
            </w:r>
            <w:proofErr w:type="spellEnd"/>
            <w:r w:rsidRPr="00487A2F">
              <w:rPr>
                <w:sz w:val="16"/>
                <w:szCs w:val="16"/>
              </w:rPr>
              <w:t xml:space="preserve">), hrúz </w:t>
            </w:r>
            <w:proofErr w:type="spellStart"/>
            <w:r w:rsidRPr="00487A2F">
              <w:rPr>
                <w:sz w:val="16"/>
                <w:szCs w:val="16"/>
              </w:rPr>
              <w:t>bieloplutvý</w:t>
            </w:r>
            <w:proofErr w:type="spellEnd"/>
            <w:r w:rsidRPr="00487A2F">
              <w:rPr>
                <w:sz w:val="16"/>
                <w:szCs w:val="16"/>
              </w:rPr>
              <w:t xml:space="preserve"> (</w:t>
            </w:r>
            <w:proofErr w:type="spellStart"/>
            <w:r w:rsidRPr="00487A2F">
              <w:rPr>
                <w:sz w:val="16"/>
                <w:szCs w:val="16"/>
              </w:rPr>
              <w:t>Gobio</w:t>
            </w:r>
            <w:proofErr w:type="spellEnd"/>
            <w:r w:rsidRPr="00487A2F">
              <w:rPr>
                <w:sz w:val="16"/>
                <w:szCs w:val="16"/>
              </w:rPr>
              <w:t xml:space="preserve"> </w:t>
            </w:r>
            <w:proofErr w:type="spellStart"/>
            <w:r w:rsidRPr="00487A2F">
              <w:rPr>
                <w:sz w:val="16"/>
                <w:szCs w:val="16"/>
              </w:rPr>
              <w:t>albipinnatus</w:t>
            </w:r>
            <w:proofErr w:type="spellEnd"/>
            <w:r w:rsidRPr="00487A2F">
              <w:rPr>
                <w:sz w:val="16"/>
                <w:szCs w:val="16"/>
              </w:rPr>
              <w:t>), hrebenačka vysoká (</w:t>
            </w:r>
            <w:proofErr w:type="spellStart"/>
            <w:r w:rsidRPr="00487A2F">
              <w:rPr>
                <w:sz w:val="16"/>
                <w:szCs w:val="16"/>
              </w:rPr>
              <w:t>Gymnocephalus</w:t>
            </w:r>
            <w:proofErr w:type="spellEnd"/>
            <w:r w:rsidRPr="00487A2F">
              <w:rPr>
                <w:sz w:val="16"/>
                <w:szCs w:val="16"/>
              </w:rPr>
              <w:t xml:space="preserve"> </w:t>
            </w:r>
            <w:proofErr w:type="spellStart"/>
            <w:r w:rsidRPr="00487A2F">
              <w:rPr>
                <w:sz w:val="16"/>
                <w:szCs w:val="16"/>
              </w:rPr>
              <w:t>baloni</w:t>
            </w:r>
            <w:proofErr w:type="spellEnd"/>
            <w:r w:rsidRPr="00487A2F">
              <w:rPr>
                <w:sz w:val="16"/>
                <w:szCs w:val="16"/>
              </w:rPr>
              <w:t>), hrebenačka pásavá (</w:t>
            </w:r>
            <w:proofErr w:type="spellStart"/>
            <w:r w:rsidRPr="00487A2F">
              <w:rPr>
                <w:sz w:val="16"/>
                <w:szCs w:val="16"/>
              </w:rPr>
              <w:t>Gymnocephalus</w:t>
            </w:r>
            <w:proofErr w:type="spellEnd"/>
            <w:r w:rsidRPr="00487A2F">
              <w:rPr>
                <w:sz w:val="16"/>
                <w:szCs w:val="16"/>
              </w:rPr>
              <w:t xml:space="preserve"> </w:t>
            </w:r>
            <w:proofErr w:type="spellStart"/>
            <w:r w:rsidRPr="00487A2F">
              <w:rPr>
                <w:sz w:val="16"/>
                <w:szCs w:val="16"/>
              </w:rPr>
              <w:t>schraetser</w:t>
            </w:r>
            <w:proofErr w:type="spellEnd"/>
            <w:r w:rsidRPr="00487A2F">
              <w:rPr>
                <w:sz w:val="16"/>
                <w:szCs w:val="16"/>
              </w:rPr>
              <w:t>), čík európsky (</w:t>
            </w:r>
            <w:proofErr w:type="spellStart"/>
            <w:r w:rsidRPr="00487A2F">
              <w:rPr>
                <w:sz w:val="16"/>
                <w:szCs w:val="16"/>
              </w:rPr>
              <w:t>Misgurnus</w:t>
            </w:r>
            <w:proofErr w:type="spellEnd"/>
            <w:r w:rsidRPr="00487A2F">
              <w:rPr>
                <w:sz w:val="16"/>
                <w:szCs w:val="16"/>
              </w:rPr>
              <w:t xml:space="preserve"> </w:t>
            </w:r>
            <w:proofErr w:type="spellStart"/>
            <w:r w:rsidRPr="00487A2F">
              <w:rPr>
                <w:sz w:val="16"/>
                <w:szCs w:val="16"/>
              </w:rPr>
              <w:t>fossilis</w:t>
            </w:r>
            <w:proofErr w:type="spellEnd"/>
            <w:r w:rsidRPr="00487A2F">
              <w:rPr>
                <w:sz w:val="16"/>
                <w:szCs w:val="16"/>
              </w:rPr>
              <w:t>), lopatka dúhová (</w:t>
            </w:r>
            <w:proofErr w:type="spellStart"/>
            <w:r w:rsidRPr="00487A2F">
              <w:rPr>
                <w:sz w:val="16"/>
                <w:szCs w:val="16"/>
              </w:rPr>
              <w:t>Rhodeus</w:t>
            </w:r>
            <w:proofErr w:type="spellEnd"/>
            <w:r w:rsidRPr="00487A2F">
              <w:rPr>
                <w:sz w:val="16"/>
                <w:szCs w:val="16"/>
              </w:rPr>
              <w:t xml:space="preserve"> </w:t>
            </w:r>
            <w:proofErr w:type="spellStart"/>
            <w:r w:rsidRPr="00487A2F">
              <w:rPr>
                <w:sz w:val="16"/>
                <w:szCs w:val="16"/>
              </w:rPr>
              <w:t>sericeus</w:t>
            </w:r>
            <w:proofErr w:type="spellEnd"/>
            <w:r w:rsidRPr="00487A2F">
              <w:rPr>
                <w:sz w:val="16"/>
                <w:szCs w:val="16"/>
              </w:rPr>
              <w:t xml:space="preserve"> </w:t>
            </w:r>
            <w:proofErr w:type="spellStart"/>
            <w:r w:rsidRPr="00487A2F">
              <w:rPr>
                <w:sz w:val="16"/>
                <w:szCs w:val="16"/>
              </w:rPr>
              <w:t>amarus</w:t>
            </w:r>
            <w:proofErr w:type="spellEnd"/>
            <w:r w:rsidRPr="00487A2F">
              <w:rPr>
                <w:sz w:val="16"/>
                <w:szCs w:val="16"/>
              </w:rPr>
              <w:t>), plotica lesklá (</w:t>
            </w:r>
            <w:proofErr w:type="spellStart"/>
            <w:r w:rsidRPr="00487A2F">
              <w:rPr>
                <w:sz w:val="16"/>
                <w:szCs w:val="16"/>
              </w:rPr>
              <w:t>Rutilus</w:t>
            </w:r>
            <w:proofErr w:type="spellEnd"/>
            <w:r w:rsidRPr="00487A2F">
              <w:rPr>
                <w:sz w:val="16"/>
                <w:szCs w:val="16"/>
              </w:rPr>
              <w:t xml:space="preserve"> </w:t>
            </w:r>
            <w:proofErr w:type="spellStart"/>
            <w:r w:rsidRPr="00487A2F">
              <w:rPr>
                <w:sz w:val="16"/>
                <w:szCs w:val="16"/>
              </w:rPr>
              <w:t>pigus</w:t>
            </w:r>
            <w:proofErr w:type="spellEnd"/>
            <w:r w:rsidRPr="00487A2F">
              <w:rPr>
                <w:sz w:val="16"/>
                <w:szCs w:val="16"/>
              </w:rPr>
              <w:t xml:space="preserve">), pĺž </w:t>
            </w:r>
            <w:proofErr w:type="spellStart"/>
            <w:r w:rsidRPr="00487A2F">
              <w:rPr>
                <w:sz w:val="16"/>
                <w:szCs w:val="16"/>
              </w:rPr>
              <w:t>vrchovský</w:t>
            </w:r>
            <w:proofErr w:type="spellEnd"/>
            <w:r w:rsidRPr="00487A2F">
              <w:rPr>
                <w:sz w:val="16"/>
                <w:szCs w:val="16"/>
              </w:rPr>
              <w:t xml:space="preserve"> (</w:t>
            </w:r>
            <w:proofErr w:type="spellStart"/>
            <w:r w:rsidRPr="00487A2F">
              <w:rPr>
                <w:sz w:val="16"/>
                <w:szCs w:val="16"/>
              </w:rPr>
              <w:t>Sabanejewia</w:t>
            </w:r>
            <w:proofErr w:type="spellEnd"/>
            <w:r w:rsidRPr="00487A2F">
              <w:rPr>
                <w:sz w:val="16"/>
                <w:szCs w:val="16"/>
              </w:rPr>
              <w:t xml:space="preserve"> </w:t>
            </w:r>
            <w:proofErr w:type="spellStart"/>
            <w:r w:rsidRPr="00487A2F">
              <w:rPr>
                <w:sz w:val="16"/>
                <w:szCs w:val="16"/>
              </w:rPr>
              <w:t>balcanica</w:t>
            </w:r>
            <w:proofErr w:type="spellEnd"/>
            <w:r w:rsidRPr="00487A2F">
              <w:rPr>
                <w:sz w:val="16"/>
                <w:szCs w:val="16"/>
              </w:rPr>
              <w:t>), kolok veľký (</w:t>
            </w:r>
            <w:proofErr w:type="spellStart"/>
            <w:r w:rsidRPr="00487A2F">
              <w:rPr>
                <w:sz w:val="16"/>
                <w:szCs w:val="16"/>
              </w:rPr>
              <w:t>Zingel</w:t>
            </w:r>
            <w:proofErr w:type="spellEnd"/>
            <w:r w:rsidRPr="00487A2F">
              <w:rPr>
                <w:sz w:val="16"/>
                <w:szCs w:val="16"/>
              </w:rPr>
              <w:t xml:space="preserve"> </w:t>
            </w:r>
            <w:proofErr w:type="spellStart"/>
            <w:r w:rsidRPr="00487A2F">
              <w:rPr>
                <w:sz w:val="16"/>
                <w:szCs w:val="16"/>
              </w:rPr>
              <w:t>zingel</w:t>
            </w:r>
            <w:proofErr w:type="spellEnd"/>
            <w:r w:rsidRPr="00487A2F">
              <w:rPr>
                <w:sz w:val="16"/>
                <w:szCs w:val="16"/>
              </w:rPr>
              <w:t>), šabľa krivočiara (</w:t>
            </w:r>
            <w:proofErr w:type="spellStart"/>
            <w:r w:rsidRPr="00487A2F">
              <w:rPr>
                <w:sz w:val="16"/>
                <w:szCs w:val="16"/>
              </w:rPr>
              <w:t>Pelecus</w:t>
            </w:r>
            <w:proofErr w:type="spellEnd"/>
            <w:r w:rsidRPr="00487A2F">
              <w:rPr>
                <w:sz w:val="16"/>
                <w:szCs w:val="16"/>
              </w:rPr>
              <w:t xml:space="preserve"> </w:t>
            </w:r>
            <w:proofErr w:type="spellStart"/>
            <w:r w:rsidRPr="00487A2F">
              <w:rPr>
                <w:sz w:val="16"/>
                <w:szCs w:val="16"/>
              </w:rPr>
              <w:t>cultratus</w:t>
            </w:r>
            <w:proofErr w:type="spellEnd"/>
            <w:r w:rsidRPr="00487A2F">
              <w:rPr>
                <w:sz w:val="16"/>
                <w:szCs w:val="16"/>
              </w:rPr>
              <w:t xml:space="preserve">), </w:t>
            </w:r>
            <w:proofErr w:type="spellStart"/>
            <w:r w:rsidRPr="00487A2F">
              <w:rPr>
                <w:sz w:val="16"/>
                <w:szCs w:val="16"/>
              </w:rPr>
              <w:t>pižmovec</w:t>
            </w:r>
            <w:proofErr w:type="spellEnd"/>
            <w:r w:rsidRPr="00487A2F">
              <w:rPr>
                <w:sz w:val="16"/>
                <w:szCs w:val="16"/>
              </w:rPr>
              <w:t xml:space="preserve"> hnedý (*</w:t>
            </w:r>
            <w:proofErr w:type="spellStart"/>
            <w:r w:rsidRPr="00487A2F">
              <w:rPr>
                <w:sz w:val="16"/>
                <w:szCs w:val="16"/>
              </w:rPr>
              <w:t>Osmoderma</w:t>
            </w:r>
            <w:proofErr w:type="spellEnd"/>
            <w:r w:rsidRPr="00487A2F">
              <w:rPr>
                <w:sz w:val="16"/>
                <w:szCs w:val="16"/>
              </w:rPr>
              <w:t xml:space="preserve"> eremita), </w:t>
            </w:r>
            <w:proofErr w:type="spellStart"/>
            <w:r w:rsidRPr="00487A2F">
              <w:rPr>
                <w:sz w:val="16"/>
                <w:szCs w:val="16"/>
              </w:rPr>
              <w:t>plocháč</w:t>
            </w:r>
            <w:proofErr w:type="spellEnd"/>
            <w:r w:rsidRPr="00487A2F">
              <w:rPr>
                <w:sz w:val="16"/>
                <w:szCs w:val="16"/>
              </w:rPr>
              <w:t xml:space="preserve"> červený (</w:t>
            </w:r>
            <w:proofErr w:type="spellStart"/>
            <w:r w:rsidRPr="00487A2F">
              <w:rPr>
                <w:sz w:val="16"/>
                <w:szCs w:val="16"/>
              </w:rPr>
              <w:t>Cucujus</w:t>
            </w:r>
            <w:proofErr w:type="spellEnd"/>
            <w:r w:rsidRPr="00487A2F">
              <w:rPr>
                <w:sz w:val="16"/>
                <w:szCs w:val="16"/>
              </w:rPr>
              <w:t xml:space="preserve"> </w:t>
            </w:r>
            <w:proofErr w:type="spellStart"/>
            <w:r w:rsidRPr="00487A2F">
              <w:rPr>
                <w:sz w:val="16"/>
                <w:szCs w:val="16"/>
              </w:rPr>
              <w:t>cinnaberinus</w:t>
            </w:r>
            <w:proofErr w:type="spellEnd"/>
            <w:r w:rsidRPr="00487A2F">
              <w:rPr>
                <w:sz w:val="16"/>
                <w:szCs w:val="16"/>
              </w:rPr>
              <w:t>).</w:t>
            </w:r>
          </w:p>
        </w:tc>
      </w:tr>
    </w:tbl>
    <w:p w14:paraId="4E694CF3" w14:textId="4630DBD8" w:rsidR="00A62930" w:rsidRPr="00487A2F" w:rsidRDefault="00A62930" w:rsidP="00A62930">
      <w:pPr>
        <w:rPr>
          <w:sz w:val="16"/>
          <w:szCs w:val="16"/>
        </w:rPr>
      </w:pPr>
      <w:r w:rsidRPr="00487A2F">
        <w:rPr>
          <w:sz w:val="16"/>
          <w:szCs w:val="16"/>
        </w:rPr>
        <w:t xml:space="preserve">Zdroj: Vestník </w:t>
      </w:r>
      <w:r w:rsidR="00D62EBC" w:rsidRPr="00D62EBC">
        <w:rPr>
          <w:sz w:val="16"/>
          <w:szCs w:val="16"/>
        </w:rPr>
        <w:t xml:space="preserve">Ministerstva životného prostredia </w:t>
      </w:r>
      <w:r w:rsidR="00D62EBC">
        <w:rPr>
          <w:sz w:val="16"/>
          <w:szCs w:val="16"/>
        </w:rPr>
        <w:t>SR</w:t>
      </w:r>
      <w:r w:rsidR="00561D54">
        <w:rPr>
          <w:sz w:val="16"/>
          <w:szCs w:val="16"/>
        </w:rPr>
        <w:t xml:space="preserve"> </w:t>
      </w:r>
      <w:r w:rsidRPr="00487A2F">
        <w:rPr>
          <w:sz w:val="16"/>
          <w:szCs w:val="16"/>
        </w:rPr>
        <w:t xml:space="preserve">– čiastka 6 z roku 2017, Opatrenie Ministerstva životného prostredia Slovenskej republiky zo 7. decembra 2017 č. 1/2017, ktorým sa mení a dopĺňa výnos Ministerstva životného prostredia Slovenskej republiky zo 14. júla 2004 č. 3/2004-5.1, ktorým sa vydáva národný zoznam území európskeho významu, Štátna ochrana prírody SR, web: </w:t>
      </w:r>
      <w:hyperlink r:id="rId24" w:history="1">
        <w:r w:rsidRPr="00487A2F">
          <w:rPr>
            <w:rStyle w:val="Hypertextovprepojenie"/>
            <w:sz w:val="16"/>
            <w:szCs w:val="16"/>
          </w:rPr>
          <w:t>http://www.sopsr.sk/web/</w:t>
        </w:r>
      </w:hyperlink>
      <w:r w:rsidRPr="00487A2F">
        <w:rPr>
          <w:sz w:val="16"/>
          <w:szCs w:val="16"/>
        </w:rPr>
        <w:t>, 2022</w:t>
      </w:r>
    </w:p>
    <w:p w14:paraId="007E8CEE" w14:textId="77777777" w:rsidR="00116F73" w:rsidRPr="00487A2F" w:rsidRDefault="00116F73" w:rsidP="00BF7C35">
      <w:pPr>
        <w:rPr>
          <w:sz w:val="24"/>
          <w:szCs w:val="24"/>
        </w:rPr>
      </w:pPr>
    </w:p>
    <w:p w14:paraId="40CC3152" w14:textId="6504F850" w:rsidR="00173532" w:rsidRPr="00487A2F" w:rsidRDefault="00BB3AE9" w:rsidP="00D53333">
      <w:pPr>
        <w:jc w:val="center"/>
        <w:rPr>
          <w:sz w:val="24"/>
          <w:szCs w:val="24"/>
        </w:rPr>
      </w:pPr>
      <w:r w:rsidRPr="00487A2F">
        <w:rPr>
          <w:sz w:val="24"/>
          <w:szCs w:val="24"/>
        </w:rPr>
        <w:t xml:space="preserve">Tab. </w:t>
      </w:r>
      <w:r w:rsidR="003F7D71" w:rsidRPr="00487A2F">
        <w:rPr>
          <w:sz w:val="24"/>
          <w:szCs w:val="24"/>
        </w:rPr>
        <w:t>6</w:t>
      </w:r>
      <w:r w:rsidRPr="00487A2F">
        <w:rPr>
          <w:sz w:val="24"/>
          <w:szCs w:val="24"/>
        </w:rPr>
        <w:t xml:space="preserve">: Vybrané charakteristiky </w:t>
      </w:r>
      <w:r w:rsidR="00173532" w:rsidRPr="00487A2F">
        <w:rPr>
          <w:sz w:val="24"/>
          <w:szCs w:val="24"/>
        </w:rPr>
        <w:t xml:space="preserve">Národnej prírodnej rezervácie </w:t>
      </w:r>
      <w:proofErr w:type="spellStart"/>
      <w:r w:rsidR="00173532" w:rsidRPr="00487A2F">
        <w:rPr>
          <w:sz w:val="24"/>
          <w:szCs w:val="24"/>
        </w:rPr>
        <w:t>Klátovské</w:t>
      </w:r>
      <w:proofErr w:type="spellEnd"/>
      <w:r w:rsidR="00173532" w:rsidRPr="00487A2F">
        <w:rPr>
          <w:sz w:val="24"/>
          <w:szCs w:val="24"/>
        </w:rPr>
        <w:t xml:space="preserve"> rameno</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401"/>
        <w:gridCol w:w="6735"/>
      </w:tblGrid>
      <w:tr w:rsidR="003358A0" w:rsidRPr="00487A2F" w14:paraId="5FC40D77" w14:textId="77777777" w:rsidTr="00E12B6E">
        <w:trPr>
          <w:tblCellSpacing w:w="15" w:type="dxa"/>
        </w:trPr>
        <w:tc>
          <w:tcPr>
            <w:tcW w:w="0" w:type="auto"/>
            <w:gridSpan w:val="2"/>
            <w:vAlign w:val="center"/>
            <w:hideMark/>
          </w:tcPr>
          <w:p w14:paraId="748CFC9D" w14:textId="77777777" w:rsidR="00E12B6E" w:rsidRPr="00487A2F" w:rsidRDefault="00E12B6E" w:rsidP="00E12B6E">
            <w:pPr>
              <w:jc w:val="center"/>
              <w:rPr>
                <w:bCs/>
                <w:sz w:val="16"/>
                <w:szCs w:val="16"/>
              </w:rPr>
            </w:pPr>
            <w:r w:rsidRPr="00487A2F">
              <w:rPr>
                <w:bCs/>
                <w:sz w:val="16"/>
                <w:szCs w:val="16"/>
              </w:rPr>
              <w:t>Základné údaje</w:t>
            </w:r>
          </w:p>
        </w:tc>
      </w:tr>
      <w:tr w:rsidR="003358A0" w:rsidRPr="00487A2F" w14:paraId="79E8F81B" w14:textId="77777777" w:rsidTr="00E12B6E">
        <w:trPr>
          <w:tblCellSpacing w:w="15" w:type="dxa"/>
        </w:trPr>
        <w:tc>
          <w:tcPr>
            <w:tcW w:w="0" w:type="auto"/>
            <w:vAlign w:val="center"/>
            <w:hideMark/>
          </w:tcPr>
          <w:p w14:paraId="7F4586F0" w14:textId="77777777" w:rsidR="00E12B6E" w:rsidRPr="00487A2F" w:rsidRDefault="00E12B6E" w:rsidP="00E12B6E">
            <w:pPr>
              <w:jc w:val="center"/>
              <w:rPr>
                <w:bCs/>
                <w:sz w:val="16"/>
                <w:szCs w:val="16"/>
              </w:rPr>
            </w:pPr>
            <w:r w:rsidRPr="00487A2F">
              <w:rPr>
                <w:bCs/>
                <w:sz w:val="16"/>
                <w:szCs w:val="16"/>
              </w:rPr>
              <w:t>Evidenčné číslo:</w:t>
            </w:r>
          </w:p>
        </w:tc>
        <w:tc>
          <w:tcPr>
            <w:tcW w:w="0" w:type="auto"/>
            <w:vAlign w:val="center"/>
            <w:hideMark/>
          </w:tcPr>
          <w:p w14:paraId="295696EE" w14:textId="77777777" w:rsidR="00E12B6E" w:rsidRPr="00487A2F" w:rsidRDefault="00E12B6E" w:rsidP="00E12B6E">
            <w:pPr>
              <w:rPr>
                <w:sz w:val="16"/>
                <w:szCs w:val="16"/>
              </w:rPr>
            </w:pPr>
            <w:r w:rsidRPr="00487A2F">
              <w:rPr>
                <w:sz w:val="16"/>
                <w:szCs w:val="16"/>
              </w:rPr>
              <w:t xml:space="preserve">807 </w:t>
            </w:r>
          </w:p>
        </w:tc>
      </w:tr>
      <w:tr w:rsidR="003358A0" w:rsidRPr="00487A2F" w14:paraId="02789359" w14:textId="77777777" w:rsidTr="00E12B6E">
        <w:trPr>
          <w:tblCellSpacing w:w="15" w:type="dxa"/>
        </w:trPr>
        <w:tc>
          <w:tcPr>
            <w:tcW w:w="0" w:type="auto"/>
            <w:vAlign w:val="center"/>
            <w:hideMark/>
          </w:tcPr>
          <w:p w14:paraId="7983273B" w14:textId="77777777" w:rsidR="00E12B6E" w:rsidRPr="00487A2F" w:rsidRDefault="00E12B6E" w:rsidP="00E12B6E">
            <w:pPr>
              <w:jc w:val="center"/>
              <w:rPr>
                <w:bCs/>
                <w:sz w:val="16"/>
                <w:szCs w:val="16"/>
              </w:rPr>
            </w:pPr>
            <w:r w:rsidRPr="00487A2F">
              <w:rPr>
                <w:bCs/>
                <w:sz w:val="16"/>
                <w:szCs w:val="16"/>
              </w:rPr>
              <w:t>Výmera chráneného územia:</w:t>
            </w:r>
          </w:p>
        </w:tc>
        <w:tc>
          <w:tcPr>
            <w:tcW w:w="0" w:type="auto"/>
            <w:vAlign w:val="center"/>
            <w:hideMark/>
          </w:tcPr>
          <w:p w14:paraId="3784F35A" w14:textId="77777777" w:rsidR="00E12B6E" w:rsidRPr="00487A2F" w:rsidRDefault="00E12B6E" w:rsidP="00E12B6E">
            <w:pPr>
              <w:rPr>
                <w:sz w:val="16"/>
                <w:szCs w:val="16"/>
              </w:rPr>
            </w:pPr>
            <w:r w:rsidRPr="00487A2F">
              <w:rPr>
                <w:sz w:val="16"/>
                <w:szCs w:val="16"/>
              </w:rPr>
              <w:t>3 064 400 m</w:t>
            </w:r>
            <w:r w:rsidRPr="00487A2F">
              <w:rPr>
                <w:sz w:val="16"/>
                <w:szCs w:val="16"/>
                <w:vertAlign w:val="superscript"/>
              </w:rPr>
              <w:t>2</w:t>
            </w:r>
            <w:r w:rsidRPr="00487A2F">
              <w:rPr>
                <w:sz w:val="16"/>
                <w:szCs w:val="16"/>
              </w:rPr>
              <w:t xml:space="preserve"> </w:t>
            </w:r>
          </w:p>
        </w:tc>
      </w:tr>
      <w:tr w:rsidR="003358A0" w:rsidRPr="00487A2F" w14:paraId="6D8B3DE8" w14:textId="77777777" w:rsidTr="00E12B6E">
        <w:trPr>
          <w:tblCellSpacing w:w="15" w:type="dxa"/>
        </w:trPr>
        <w:tc>
          <w:tcPr>
            <w:tcW w:w="0" w:type="auto"/>
            <w:vAlign w:val="center"/>
            <w:hideMark/>
          </w:tcPr>
          <w:p w14:paraId="77CF18BB" w14:textId="77777777" w:rsidR="00E12B6E" w:rsidRPr="00487A2F" w:rsidRDefault="00E12B6E" w:rsidP="00E12B6E">
            <w:pPr>
              <w:jc w:val="center"/>
              <w:rPr>
                <w:bCs/>
                <w:sz w:val="16"/>
                <w:szCs w:val="16"/>
              </w:rPr>
            </w:pPr>
            <w:r w:rsidRPr="00487A2F">
              <w:rPr>
                <w:bCs/>
                <w:sz w:val="16"/>
                <w:szCs w:val="16"/>
              </w:rPr>
              <w:t>Rok vyhlásenia:</w:t>
            </w:r>
          </w:p>
        </w:tc>
        <w:tc>
          <w:tcPr>
            <w:tcW w:w="0" w:type="auto"/>
            <w:vAlign w:val="center"/>
            <w:hideMark/>
          </w:tcPr>
          <w:p w14:paraId="5EF4B9DD" w14:textId="77777777" w:rsidR="00E12B6E" w:rsidRPr="00487A2F" w:rsidRDefault="00E12B6E" w:rsidP="00E12B6E">
            <w:pPr>
              <w:rPr>
                <w:sz w:val="16"/>
                <w:szCs w:val="16"/>
              </w:rPr>
            </w:pPr>
            <w:r w:rsidRPr="00487A2F">
              <w:rPr>
                <w:sz w:val="16"/>
                <w:szCs w:val="16"/>
              </w:rPr>
              <w:t xml:space="preserve">1993 </w:t>
            </w:r>
          </w:p>
        </w:tc>
      </w:tr>
      <w:tr w:rsidR="003358A0" w:rsidRPr="00487A2F" w14:paraId="241E41B5" w14:textId="77777777" w:rsidTr="00E12B6E">
        <w:trPr>
          <w:tblCellSpacing w:w="15" w:type="dxa"/>
        </w:trPr>
        <w:tc>
          <w:tcPr>
            <w:tcW w:w="0" w:type="auto"/>
            <w:vAlign w:val="center"/>
            <w:hideMark/>
          </w:tcPr>
          <w:p w14:paraId="6B654C42" w14:textId="77777777" w:rsidR="00E12B6E" w:rsidRPr="00487A2F" w:rsidRDefault="00E12B6E" w:rsidP="00E12B6E">
            <w:pPr>
              <w:jc w:val="center"/>
              <w:rPr>
                <w:bCs/>
                <w:sz w:val="16"/>
                <w:szCs w:val="16"/>
              </w:rPr>
            </w:pPr>
            <w:r w:rsidRPr="00487A2F">
              <w:rPr>
                <w:bCs/>
                <w:sz w:val="16"/>
                <w:szCs w:val="16"/>
              </w:rPr>
              <w:t>Zriaďovací orgán pri vyhlásení CHÚ:</w:t>
            </w:r>
          </w:p>
        </w:tc>
        <w:tc>
          <w:tcPr>
            <w:tcW w:w="0" w:type="auto"/>
            <w:vAlign w:val="center"/>
            <w:hideMark/>
          </w:tcPr>
          <w:p w14:paraId="282B6714" w14:textId="77777777" w:rsidR="00E12B6E" w:rsidRPr="00487A2F" w:rsidRDefault="00E12B6E" w:rsidP="00E12B6E">
            <w:pPr>
              <w:rPr>
                <w:sz w:val="16"/>
                <w:szCs w:val="16"/>
              </w:rPr>
            </w:pPr>
            <w:r w:rsidRPr="00487A2F">
              <w:rPr>
                <w:sz w:val="16"/>
                <w:szCs w:val="16"/>
              </w:rPr>
              <w:t xml:space="preserve">Ministerstvo životného prostredia Slovenskej republiky </w:t>
            </w:r>
          </w:p>
        </w:tc>
      </w:tr>
      <w:tr w:rsidR="003358A0" w:rsidRPr="00487A2F" w14:paraId="2CB0A1A4" w14:textId="77777777" w:rsidTr="00E12B6E">
        <w:trPr>
          <w:tblCellSpacing w:w="15" w:type="dxa"/>
        </w:trPr>
        <w:tc>
          <w:tcPr>
            <w:tcW w:w="0" w:type="auto"/>
            <w:vAlign w:val="center"/>
            <w:hideMark/>
          </w:tcPr>
          <w:p w14:paraId="37CB959F" w14:textId="77777777" w:rsidR="00E12B6E" w:rsidRPr="00487A2F" w:rsidRDefault="00E12B6E" w:rsidP="00E12B6E">
            <w:pPr>
              <w:jc w:val="center"/>
              <w:rPr>
                <w:bCs/>
                <w:sz w:val="16"/>
                <w:szCs w:val="16"/>
              </w:rPr>
            </w:pPr>
            <w:r w:rsidRPr="00487A2F">
              <w:rPr>
                <w:bCs/>
                <w:sz w:val="16"/>
                <w:szCs w:val="16"/>
              </w:rPr>
              <w:t>Názov právneho predpisu vyhlasujúceho CHÚ:</w:t>
            </w:r>
          </w:p>
        </w:tc>
        <w:tc>
          <w:tcPr>
            <w:tcW w:w="0" w:type="auto"/>
            <w:vAlign w:val="center"/>
            <w:hideMark/>
          </w:tcPr>
          <w:p w14:paraId="1837B893" w14:textId="77777777" w:rsidR="00E12B6E" w:rsidRPr="00487A2F" w:rsidRDefault="00E12B6E" w:rsidP="00E12B6E">
            <w:pPr>
              <w:rPr>
                <w:sz w:val="16"/>
                <w:szCs w:val="16"/>
              </w:rPr>
            </w:pPr>
            <w:r w:rsidRPr="00487A2F">
              <w:rPr>
                <w:sz w:val="16"/>
                <w:szCs w:val="16"/>
              </w:rPr>
              <w:t xml:space="preserve">Vyhláška Ministerstva životného prostredia SR č. 83/1993 Z. z. z 23.3.1993 </w:t>
            </w:r>
          </w:p>
        </w:tc>
      </w:tr>
      <w:tr w:rsidR="003358A0" w:rsidRPr="00487A2F" w14:paraId="4D8C99F0" w14:textId="77777777" w:rsidTr="00E12B6E">
        <w:trPr>
          <w:tblCellSpacing w:w="15" w:type="dxa"/>
        </w:trPr>
        <w:tc>
          <w:tcPr>
            <w:tcW w:w="0" w:type="auto"/>
            <w:vAlign w:val="center"/>
            <w:hideMark/>
          </w:tcPr>
          <w:p w14:paraId="0F35D9F0" w14:textId="77777777" w:rsidR="00E12B6E" w:rsidRPr="00487A2F" w:rsidRDefault="00E12B6E" w:rsidP="00E12B6E">
            <w:pPr>
              <w:jc w:val="center"/>
              <w:rPr>
                <w:bCs/>
                <w:sz w:val="16"/>
                <w:szCs w:val="16"/>
              </w:rPr>
            </w:pPr>
            <w:r w:rsidRPr="00487A2F">
              <w:rPr>
                <w:bCs/>
                <w:sz w:val="16"/>
                <w:szCs w:val="16"/>
              </w:rPr>
              <w:t>Názov organizačnej jednotky Štátnej ochrany prírody SR, spravujúcej CHÚ:</w:t>
            </w:r>
          </w:p>
        </w:tc>
        <w:tc>
          <w:tcPr>
            <w:tcW w:w="0" w:type="auto"/>
            <w:vAlign w:val="center"/>
            <w:hideMark/>
          </w:tcPr>
          <w:p w14:paraId="1FF678FF" w14:textId="18B7BDDF" w:rsidR="00E12B6E" w:rsidRPr="00487A2F" w:rsidRDefault="00B673A4" w:rsidP="00E12B6E">
            <w:pPr>
              <w:rPr>
                <w:sz w:val="16"/>
                <w:szCs w:val="16"/>
              </w:rPr>
            </w:pPr>
            <w:r w:rsidRPr="00487A2F">
              <w:rPr>
                <w:sz w:val="16"/>
                <w:szCs w:val="16"/>
              </w:rPr>
              <w:t>Správa CHKO Dunajské luhy</w:t>
            </w:r>
          </w:p>
        </w:tc>
      </w:tr>
      <w:tr w:rsidR="003358A0" w:rsidRPr="00487A2F" w14:paraId="52450EA5" w14:textId="77777777" w:rsidTr="00E12B6E">
        <w:trPr>
          <w:tblCellSpacing w:w="15" w:type="dxa"/>
        </w:trPr>
        <w:tc>
          <w:tcPr>
            <w:tcW w:w="0" w:type="auto"/>
            <w:vAlign w:val="center"/>
            <w:hideMark/>
          </w:tcPr>
          <w:p w14:paraId="25FA7B15" w14:textId="77777777" w:rsidR="00E12B6E" w:rsidRPr="00487A2F" w:rsidRDefault="00E12B6E" w:rsidP="00E12B6E">
            <w:pPr>
              <w:jc w:val="center"/>
              <w:rPr>
                <w:bCs/>
                <w:sz w:val="16"/>
                <w:szCs w:val="16"/>
              </w:rPr>
            </w:pPr>
            <w:r w:rsidRPr="00487A2F">
              <w:rPr>
                <w:bCs/>
                <w:sz w:val="16"/>
                <w:szCs w:val="16"/>
              </w:rPr>
              <w:t>Predmet ochrany:</w:t>
            </w:r>
          </w:p>
        </w:tc>
        <w:tc>
          <w:tcPr>
            <w:tcW w:w="0" w:type="auto"/>
            <w:vAlign w:val="center"/>
            <w:hideMark/>
          </w:tcPr>
          <w:p w14:paraId="1550A7E1" w14:textId="77777777" w:rsidR="00E12B6E" w:rsidRPr="00487A2F" w:rsidRDefault="00E12B6E" w:rsidP="00E12B6E">
            <w:pPr>
              <w:rPr>
                <w:sz w:val="16"/>
                <w:szCs w:val="16"/>
              </w:rPr>
            </w:pPr>
            <w:r w:rsidRPr="00487A2F">
              <w:rPr>
                <w:sz w:val="16"/>
                <w:szCs w:val="16"/>
              </w:rPr>
              <w:t xml:space="preserve">Geomorfologicky, biol. a krajinársky mimoriadne cenný priestor so zachovalými spoločenstvami vodnej vegetácie a komplexmi typických luž. lesov. Výskyt vzácnych a chránených druhov rastlín a živočíchov. Zóna ticha uprostred </w:t>
            </w:r>
            <w:proofErr w:type="spellStart"/>
            <w:r w:rsidRPr="00487A2F">
              <w:rPr>
                <w:sz w:val="16"/>
                <w:szCs w:val="16"/>
              </w:rPr>
              <w:t>poľnoh</w:t>
            </w:r>
            <w:proofErr w:type="spellEnd"/>
            <w:r w:rsidRPr="00487A2F">
              <w:rPr>
                <w:sz w:val="16"/>
                <w:szCs w:val="16"/>
              </w:rPr>
              <w:t xml:space="preserve">. krajiny </w:t>
            </w:r>
            <w:proofErr w:type="spellStart"/>
            <w:r w:rsidRPr="00487A2F">
              <w:rPr>
                <w:sz w:val="16"/>
                <w:szCs w:val="16"/>
              </w:rPr>
              <w:t>Podun</w:t>
            </w:r>
            <w:proofErr w:type="spellEnd"/>
            <w:r w:rsidRPr="00487A2F">
              <w:rPr>
                <w:sz w:val="16"/>
                <w:szCs w:val="16"/>
              </w:rPr>
              <w:t xml:space="preserve">. nížiny. </w:t>
            </w:r>
          </w:p>
        </w:tc>
      </w:tr>
      <w:tr w:rsidR="003358A0" w:rsidRPr="00487A2F" w14:paraId="011AFE33" w14:textId="77777777" w:rsidTr="00E12B6E">
        <w:trPr>
          <w:tblCellSpacing w:w="15" w:type="dxa"/>
        </w:trPr>
        <w:tc>
          <w:tcPr>
            <w:tcW w:w="0" w:type="auto"/>
            <w:vAlign w:val="center"/>
            <w:hideMark/>
          </w:tcPr>
          <w:p w14:paraId="3E4FBAB7" w14:textId="77777777" w:rsidR="00E12B6E" w:rsidRPr="00487A2F" w:rsidRDefault="00E12B6E" w:rsidP="00E12B6E">
            <w:pPr>
              <w:jc w:val="center"/>
              <w:rPr>
                <w:bCs/>
                <w:sz w:val="16"/>
                <w:szCs w:val="16"/>
              </w:rPr>
            </w:pPr>
            <w:r w:rsidRPr="00487A2F">
              <w:rPr>
                <w:bCs/>
                <w:sz w:val="16"/>
                <w:szCs w:val="16"/>
              </w:rPr>
              <w:t>Spôsob vymedzenia ochranného pásma:</w:t>
            </w:r>
          </w:p>
        </w:tc>
        <w:tc>
          <w:tcPr>
            <w:tcW w:w="0" w:type="auto"/>
            <w:vAlign w:val="center"/>
            <w:hideMark/>
          </w:tcPr>
          <w:p w14:paraId="13BAD21A" w14:textId="77777777" w:rsidR="00E12B6E" w:rsidRPr="00487A2F" w:rsidRDefault="00E12B6E" w:rsidP="00E12B6E">
            <w:pPr>
              <w:rPr>
                <w:sz w:val="16"/>
                <w:szCs w:val="16"/>
              </w:rPr>
            </w:pPr>
            <w:r w:rsidRPr="00487A2F">
              <w:rPr>
                <w:sz w:val="16"/>
                <w:szCs w:val="16"/>
              </w:rPr>
              <w:t xml:space="preserve">OP nevyhlásené: okrem CHA, jaskýň a prírodných vodopádov platné podľa § 17 - ods. 7 alebo 8 zákona č. 543/2002 </w:t>
            </w:r>
            <w:proofErr w:type="spellStart"/>
            <w:r w:rsidRPr="00487A2F">
              <w:rPr>
                <w:sz w:val="16"/>
                <w:szCs w:val="16"/>
              </w:rPr>
              <w:t>Z.z</w:t>
            </w:r>
            <w:proofErr w:type="spellEnd"/>
            <w:r w:rsidRPr="00487A2F">
              <w:rPr>
                <w:sz w:val="16"/>
                <w:szCs w:val="16"/>
              </w:rPr>
              <w:t xml:space="preserve">. </w:t>
            </w:r>
          </w:p>
        </w:tc>
      </w:tr>
      <w:tr w:rsidR="003358A0" w:rsidRPr="00487A2F" w14:paraId="26021F84" w14:textId="77777777" w:rsidTr="00E12B6E">
        <w:trPr>
          <w:tblCellSpacing w:w="15" w:type="dxa"/>
        </w:trPr>
        <w:tc>
          <w:tcPr>
            <w:tcW w:w="0" w:type="auto"/>
            <w:vAlign w:val="center"/>
            <w:hideMark/>
          </w:tcPr>
          <w:p w14:paraId="03969A56" w14:textId="77777777" w:rsidR="00E12B6E" w:rsidRPr="00487A2F" w:rsidRDefault="00E12B6E" w:rsidP="00E12B6E">
            <w:pPr>
              <w:jc w:val="center"/>
              <w:rPr>
                <w:bCs/>
                <w:sz w:val="16"/>
                <w:szCs w:val="16"/>
              </w:rPr>
            </w:pPr>
            <w:r w:rsidRPr="00487A2F">
              <w:rPr>
                <w:bCs/>
                <w:sz w:val="16"/>
                <w:szCs w:val="16"/>
              </w:rPr>
              <w:t>Stupeň/druh ochrany:</w:t>
            </w:r>
          </w:p>
        </w:tc>
        <w:tc>
          <w:tcPr>
            <w:tcW w:w="0" w:type="auto"/>
            <w:vAlign w:val="center"/>
            <w:hideMark/>
          </w:tcPr>
          <w:p w14:paraId="43AB8460" w14:textId="77777777" w:rsidR="00E12B6E" w:rsidRPr="00487A2F" w:rsidRDefault="00E12B6E" w:rsidP="00E12B6E">
            <w:pPr>
              <w:rPr>
                <w:sz w:val="16"/>
                <w:szCs w:val="16"/>
              </w:rPr>
            </w:pPr>
            <w:r w:rsidRPr="00487A2F">
              <w:rPr>
                <w:sz w:val="16"/>
                <w:szCs w:val="16"/>
              </w:rPr>
              <w:t>5. stupeň</w:t>
            </w:r>
          </w:p>
        </w:tc>
      </w:tr>
      <w:tr w:rsidR="003358A0" w:rsidRPr="00487A2F" w14:paraId="0A737CB9" w14:textId="77777777" w:rsidTr="00E12B6E">
        <w:trPr>
          <w:tblCellSpacing w:w="15" w:type="dxa"/>
        </w:trPr>
        <w:tc>
          <w:tcPr>
            <w:tcW w:w="0" w:type="auto"/>
            <w:vAlign w:val="center"/>
            <w:hideMark/>
          </w:tcPr>
          <w:p w14:paraId="3A7FCDDD" w14:textId="77777777" w:rsidR="00E12B6E" w:rsidRPr="00487A2F" w:rsidRDefault="00E12B6E" w:rsidP="00E12B6E">
            <w:pPr>
              <w:jc w:val="center"/>
              <w:rPr>
                <w:bCs/>
                <w:sz w:val="16"/>
                <w:szCs w:val="16"/>
              </w:rPr>
            </w:pPr>
            <w:r w:rsidRPr="00487A2F">
              <w:rPr>
                <w:bCs/>
                <w:sz w:val="16"/>
                <w:szCs w:val="16"/>
              </w:rPr>
              <w:t>Príslušnosť do súvislej európskej sústavy chránených území:</w:t>
            </w:r>
          </w:p>
        </w:tc>
        <w:tc>
          <w:tcPr>
            <w:tcW w:w="0" w:type="auto"/>
            <w:vAlign w:val="center"/>
            <w:hideMark/>
          </w:tcPr>
          <w:p w14:paraId="540978FE" w14:textId="77777777" w:rsidR="00E12B6E" w:rsidRPr="00487A2F" w:rsidRDefault="00E12B6E" w:rsidP="00E12B6E">
            <w:pPr>
              <w:rPr>
                <w:sz w:val="16"/>
                <w:szCs w:val="16"/>
              </w:rPr>
            </w:pPr>
            <w:r w:rsidRPr="00487A2F">
              <w:rPr>
                <w:sz w:val="16"/>
                <w:szCs w:val="16"/>
              </w:rPr>
              <w:t xml:space="preserve">nie </w:t>
            </w:r>
          </w:p>
        </w:tc>
      </w:tr>
      <w:tr w:rsidR="003358A0" w:rsidRPr="00487A2F" w14:paraId="7485DF91" w14:textId="77777777" w:rsidTr="00E12B6E">
        <w:trPr>
          <w:tblCellSpacing w:w="15" w:type="dxa"/>
        </w:trPr>
        <w:tc>
          <w:tcPr>
            <w:tcW w:w="0" w:type="auto"/>
            <w:vAlign w:val="center"/>
            <w:hideMark/>
          </w:tcPr>
          <w:p w14:paraId="0B846D86" w14:textId="77777777" w:rsidR="00E12B6E" w:rsidRPr="00487A2F" w:rsidRDefault="00E12B6E" w:rsidP="00E12B6E">
            <w:pPr>
              <w:jc w:val="center"/>
              <w:rPr>
                <w:bCs/>
                <w:sz w:val="16"/>
                <w:szCs w:val="16"/>
              </w:rPr>
            </w:pPr>
            <w:r w:rsidRPr="00487A2F">
              <w:rPr>
                <w:bCs/>
                <w:sz w:val="16"/>
                <w:szCs w:val="16"/>
              </w:rPr>
              <w:t>Súkromné chránené územie:</w:t>
            </w:r>
          </w:p>
        </w:tc>
        <w:tc>
          <w:tcPr>
            <w:tcW w:w="0" w:type="auto"/>
            <w:vAlign w:val="center"/>
            <w:hideMark/>
          </w:tcPr>
          <w:p w14:paraId="726A5683" w14:textId="77777777" w:rsidR="00E12B6E" w:rsidRPr="00487A2F" w:rsidRDefault="00E12B6E" w:rsidP="00E12B6E">
            <w:pPr>
              <w:rPr>
                <w:sz w:val="16"/>
                <w:szCs w:val="16"/>
              </w:rPr>
            </w:pPr>
            <w:r w:rsidRPr="00487A2F">
              <w:rPr>
                <w:sz w:val="16"/>
                <w:szCs w:val="16"/>
              </w:rPr>
              <w:t xml:space="preserve">nie </w:t>
            </w:r>
          </w:p>
        </w:tc>
      </w:tr>
      <w:tr w:rsidR="003358A0" w:rsidRPr="00487A2F" w14:paraId="4DCBE4AA" w14:textId="77777777" w:rsidTr="00E12B6E">
        <w:trPr>
          <w:tblCellSpacing w:w="15" w:type="dxa"/>
        </w:trPr>
        <w:tc>
          <w:tcPr>
            <w:tcW w:w="0" w:type="auto"/>
            <w:gridSpan w:val="2"/>
            <w:vAlign w:val="center"/>
            <w:hideMark/>
          </w:tcPr>
          <w:p w14:paraId="4EDEA0CE" w14:textId="77777777" w:rsidR="00E12B6E" w:rsidRPr="00487A2F" w:rsidRDefault="00E12B6E" w:rsidP="00E12B6E">
            <w:pPr>
              <w:jc w:val="center"/>
              <w:rPr>
                <w:bCs/>
                <w:sz w:val="16"/>
                <w:szCs w:val="16"/>
              </w:rPr>
            </w:pPr>
            <w:r w:rsidRPr="00487A2F">
              <w:rPr>
                <w:bCs/>
                <w:sz w:val="16"/>
                <w:szCs w:val="16"/>
              </w:rPr>
              <w:t>Lokalizácia</w:t>
            </w:r>
          </w:p>
        </w:tc>
      </w:tr>
      <w:tr w:rsidR="003358A0" w:rsidRPr="00487A2F" w14:paraId="5EB8BF6C" w14:textId="77777777" w:rsidTr="00E12B6E">
        <w:trPr>
          <w:tblCellSpacing w:w="15" w:type="dxa"/>
        </w:trPr>
        <w:tc>
          <w:tcPr>
            <w:tcW w:w="0" w:type="auto"/>
            <w:vAlign w:val="center"/>
            <w:hideMark/>
          </w:tcPr>
          <w:p w14:paraId="221021D4" w14:textId="77777777" w:rsidR="00E12B6E" w:rsidRPr="00487A2F" w:rsidRDefault="00E12B6E" w:rsidP="00E12B6E">
            <w:pPr>
              <w:jc w:val="center"/>
              <w:rPr>
                <w:bCs/>
                <w:sz w:val="16"/>
                <w:szCs w:val="16"/>
              </w:rPr>
            </w:pPr>
            <w:r w:rsidRPr="00487A2F">
              <w:rPr>
                <w:bCs/>
                <w:sz w:val="16"/>
                <w:szCs w:val="16"/>
              </w:rPr>
              <w:t>Kraj:</w:t>
            </w:r>
          </w:p>
        </w:tc>
        <w:tc>
          <w:tcPr>
            <w:tcW w:w="0" w:type="auto"/>
            <w:vAlign w:val="center"/>
            <w:hideMark/>
          </w:tcPr>
          <w:p w14:paraId="5FEE9436" w14:textId="77777777" w:rsidR="00E12B6E" w:rsidRPr="00487A2F" w:rsidRDefault="00E12B6E" w:rsidP="00E12B6E">
            <w:pPr>
              <w:rPr>
                <w:sz w:val="16"/>
                <w:szCs w:val="16"/>
              </w:rPr>
            </w:pPr>
            <w:r w:rsidRPr="00487A2F">
              <w:rPr>
                <w:sz w:val="16"/>
                <w:szCs w:val="16"/>
              </w:rPr>
              <w:t>Trnavský</w:t>
            </w:r>
          </w:p>
        </w:tc>
      </w:tr>
      <w:tr w:rsidR="003358A0" w:rsidRPr="00487A2F" w14:paraId="3FA0DA01" w14:textId="77777777" w:rsidTr="00E12B6E">
        <w:trPr>
          <w:tblCellSpacing w:w="15" w:type="dxa"/>
        </w:trPr>
        <w:tc>
          <w:tcPr>
            <w:tcW w:w="0" w:type="auto"/>
            <w:vAlign w:val="center"/>
            <w:hideMark/>
          </w:tcPr>
          <w:p w14:paraId="709469F9" w14:textId="77777777" w:rsidR="00E12B6E" w:rsidRPr="00487A2F" w:rsidRDefault="00E12B6E" w:rsidP="00E12B6E">
            <w:pPr>
              <w:jc w:val="center"/>
              <w:rPr>
                <w:bCs/>
                <w:sz w:val="16"/>
                <w:szCs w:val="16"/>
              </w:rPr>
            </w:pPr>
            <w:r w:rsidRPr="00487A2F">
              <w:rPr>
                <w:bCs/>
                <w:sz w:val="16"/>
                <w:szCs w:val="16"/>
              </w:rPr>
              <w:t>Okres:</w:t>
            </w:r>
          </w:p>
        </w:tc>
        <w:tc>
          <w:tcPr>
            <w:tcW w:w="0" w:type="auto"/>
            <w:vAlign w:val="center"/>
            <w:hideMark/>
          </w:tcPr>
          <w:p w14:paraId="08B26A33" w14:textId="77777777" w:rsidR="00E12B6E" w:rsidRPr="00487A2F" w:rsidRDefault="00E12B6E" w:rsidP="00E12B6E">
            <w:pPr>
              <w:rPr>
                <w:sz w:val="16"/>
                <w:szCs w:val="16"/>
              </w:rPr>
            </w:pPr>
            <w:r w:rsidRPr="00487A2F">
              <w:rPr>
                <w:sz w:val="16"/>
                <w:szCs w:val="16"/>
              </w:rPr>
              <w:t>Dunajská Streda</w:t>
            </w:r>
          </w:p>
        </w:tc>
      </w:tr>
      <w:tr w:rsidR="003358A0" w:rsidRPr="00487A2F" w14:paraId="7975459E" w14:textId="77777777" w:rsidTr="00E12B6E">
        <w:trPr>
          <w:tblCellSpacing w:w="15" w:type="dxa"/>
        </w:trPr>
        <w:tc>
          <w:tcPr>
            <w:tcW w:w="0" w:type="auto"/>
            <w:vAlign w:val="center"/>
            <w:hideMark/>
          </w:tcPr>
          <w:p w14:paraId="18D82A0A" w14:textId="77777777" w:rsidR="00E12B6E" w:rsidRPr="00487A2F" w:rsidRDefault="00E12B6E" w:rsidP="00E12B6E">
            <w:pPr>
              <w:jc w:val="center"/>
              <w:rPr>
                <w:bCs/>
                <w:sz w:val="16"/>
                <w:szCs w:val="16"/>
              </w:rPr>
            </w:pPr>
            <w:r w:rsidRPr="00487A2F">
              <w:rPr>
                <w:bCs/>
                <w:sz w:val="16"/>
                <w:szCs w:val="16"/>
              </w:rPr>
              <w:t>Obec:</w:t>
            </w:r>
          </w:p>
        </w:tc>
        <w:tc>
          <w:tcPr>
            <w:tcW w:w="0" w:type="auto"/>
            <w:vAlign w:val="center"/>
            <w:hideMark/>
          </w:tcPr>
          <w:p w14:paraId="37D174A9" w14:textId="49C6501E" w:rsidR="00E12B6E" w:rsidRPr="00487A2F" w:rsidRDefault="00B673A4" w:rsidP="00E12B6E">
            <w:pPr>
              <w:rPr>
                <w:sz w:val="16"/>
                <w:szCs w:val="16"/>
              </w:rPr>
            </w:pPr>
            <w:r w:rsidRPr="00487A2F">
              <w:rPr>
                <w:sz w:val="16"/>
                <w:szCs w:val="16"/>
              </w:rPr>
              <w:t>Dunajská Streda, Dunajský Klátov, Horné Mýto, Jahodná, Ohrady, Orechová Potôň, Topoľníky, Trhová Hradská, Veľké Blahovo, Vieska, Vydrany</w:t>
            </w:r>
          </w:p>
        </w:tc>
      </w:tr>
      <w:tr w:rsidR="003358A0" w:rsidRPr="00487A2F" w14:paraId="22310237" w14:textId="77777777" w:rsidTr="00E12B6E">
        <w:trPr>
          <w:tblCellSpacing w:w="15" w:type="dxa"/>
        </w:trPr>
        <w:tc>
          <w:tcPr>
            <w:tcW w:w="0" w:type="auto"/>
            <w:vAlign w:val="center"/>
            <w:hideMark/>
          </w:tcPr>
          <w:p w14:paraId="22FCB084" w14:textId="77777777" w:rsidR="00E12B6E" w:rsidRPr="00487A2F" w:rsidRDefault="00E12B6E" w:rsidP="00E12B6E">
            <w:pPr>
              <w:jc w:val="center"/>
              <w:rPr>
                <w:bCs/>
                <w:sz w:val="16"/>
                <w:szCs w:val="16"/>
              </w:rPr>
            </w:pPr>
            <w:r w:rsidRPr="00487A2F">
              <w:rPr>
                <w:bCs/>
                <w:sz w:val="16"/>
                <w:szCs w:val="16"/>
              </w:rPr>
              <w:t>Katastrálne územie:</w:t>
            </w:r>
          </w:p>
        </w:tc>
        <w:tc>
          <w:tcPr>
            <w:tcW w:w="0" w:type="auto"/>
            <w:vAlign w:val="center"/>
            <w:hideMark/>
          </w:tcPr>
          <w:p w14:paraId="530C8401" w14:textId="26FF8241" w:rsidR="00E12B6E" w:rsidRPr="00487A2F" w:rsidRDefault="00B673A4" w:rsidP="00E12B6E">
            <w:pPr>
              <w:rPr>
                <w:sz w:val="16"/>
                <w:szCs w:val="16"/>
              </w:rPr>
            </w:pPr>
            <w:r w:rsidRPr="00487A2F">
              <w:rPr>
                <w:spacing w:val="2"/>
                <w:sz w:val="16"/>
                <w:szCs w:val="16"/>
              </w:rPr>
              <w:t>Malé Blahovo, Dunajský Klátov, Horné Mýto, Jahodná, Ohrady, Dolná Potôň, Dolné Topoľníky, Horné Topoľníky, Trhová Hradská, Veľké Blahovo, Blatná lúka, Vydrany</w:t>
            </w:r>
          </w:p>
        </w:tc>
      </w:tr>
      <w:tr w:rsidR="00E12B6E" w:rsidRPr="00487A2F" w14:paraId="5F853688" w14:textId="77777777" w:rsidTr="00E12B6E">
        <w:trPr>
          <w:tblCellSpacing w:w="15" w:type="dxa"/>
        </w:trPr>
        <w:tc>
          <w:tcPr>
            <w:tcW w:w="0" w:type="auto"/>
            <w:vAlign w:val="center"/>
            <w:hideMark/>
          </w:tcPr>
          <w:p w14:paraId="4D2EC861" w14:textId="77777777" w:rsidR="00E12B6E" w:rsidRPr="00487A2F" w:rsidRDefault="00E12B6E" w:rsidP="00E12B6E">
            <w:pPr>
              <w:jc w:val="center"/>
              <w:rPr>
                <w:bCs/>
                <w:sz w:val="16"/>
                <w:szCs w:val="16"/>
              </w:rPr>
            </w:pPr>
            <w:r w:rsidRPr="00487A2F">
              <w:rPr>
                <w:bCs/>
                <w:sz w:val="16"/>
                <w:szCs w:val="16"/>
              </w:rPr>
              <w:t>Príslušnosť k VCHÚ:</w:t>
            </w:r>
          </w:p>
        </w:tc>
        <w:tc>
          <w:tcPr>
            <w:tcW w:w="0" w:type="auto"/>
            <w:vAlign w:val="center"/>
            <w:hideMark/>
          </w:tcPr>
          <w:p w14:paraId="16CA0742" w14:textId="77777777" w:rsidR="00E12B6E" w:rsidRPr="00487A2F" w:rsidRDefault="00E12B6E" w:rsidP="00E12B6E">
            <w:pPr>
              <w:rPr>
                <w:sz w:val="16"/>
                <w:szCs w:val="16"/>
              </w:rPr>
            </w:pPr>
            <w:r w:rsidRPr="00487A2F">
              <w:rPr>
                <w:sz w:val="16"/>
                <w:szCs w:val="16"/>
              </w:rPr>
              <w:t xml:space="preserve">Nie je súčasťou VCHÚ </w:t>
            </w:r>
          </w:p>
        </w:tc>
      </w:tr>
    </w:tbl>
    <w:p w14:paraId="1489EB28" w14:textId="276574AD" w:rsidR="00E12B6E" w:rsidRPr="00487A2F" w:rsidRDefault="00E12B6E" w:rsidP="00BF7C35">
      <w:pPr>
        <w:jc w:val="both"/>
        <w:rPr>
          <w:sz w:val="16"/>
          <w:szCs w:val="16"/>
        </w:rPr>
      </w:pPr>
      <w:r w:rsidRPr="00487A2F">
        <w:rPr>
          <w:sz w:val="16"/>
          <w:szCs w:val="16"/>
        </w:rPr>
        <w:t>Zdroj:</w:t>
      </w:r>
      <w:r w:rsidR="00B673A4" w:rsidRPr="00487A2F">
        <w:rPr>
          <w:sz w:val="16"/>
          <w:szCs w:val="16"/>
        </w:rPr>
        <w:t xml:space="preserve"> Štátna ochrana prírody SR, Zoznam osobitne chránených častí prírody SR, web:</w:t>
      </w:r>
      <w:r w:rsidRPr="00487A2F">
        <w:rPr>
          <w:sz w:val="16"/>
          <w:szCs w:val="16"/>
        </w:rPr>
        <w:t xml:space="preserve"> </w:t>
      </w:r>
      <w:hyperlink r:id="rId25" w:history="1">
        <w:r w:rsidR="00B673A4" w:rsidRPr="00487A2F">
          <w:rPr>
            <w:rStyle w:val="Hypertextovprepojenie"/>
            <w:sz w:val="16"/>
            <w:szCs w:val="16"/>
          </w:rPr>
          <w:t>https://data.sopsr.sk/chranene-objekty/chranene-uzemia/detail/807</w:t>
        </w:r>
      </w:hyperlink>
      <w:r w:rsidR="00B673A4" w:rsidRPr="00487A2F">
        <w:rPr>
          <w:sz w:val="16"/>
          <w:szCs w:val="16"/>
        </w:rPr>
        <w:t>, 2022</w:t>
      </w:r>
    </w:p>
    <w:p w14:paraId="64E10974" w14:textId="77777777" w:rsidR="00BF5D07" w:rsidRPr="00487A2F" w:rsidRDefault="00BF5D07" w:rsidP="007E535D">
      <w:pPr>
        <w:jc w:val="both"/>
        <w:rPr>
          <w:sz w:val="24"/>
          <w:szCs w:val="24"/>
        </w:rPr>
      </w:pPr>
    </w:p>
    <w:p w14:paraId="5163EBA5" w14:textId="2742A23B" w:rsidR="007B33CF" w:rsidRPr="00487A2F" w:rsidRDefault="00BF4CE5" w:rsidP="00BF4CE5">
      <w:pPr>
        <w:jc w:val="center"/>
        <w:rPr>
          <w:sz w:val="24"/>
          <w:szCs w:val="24"/>
        </w:rPr>
      </w:pPr>
      <w:r w:rsidRPr="00487A2F">
        <w:rPr>
          <w:sz w:val="24"/>
          <w:szCs w:val="24"/>
        </w:rPr>
        <w:lastRenderedPageBreak/>
        <w:t xml:space="preserve">Tab. </w:t>
      </w:r>
      <w:r w:rsidR="003F7D71" w:rsidRPr="00487A2F">
        <w:rPr>
          <w:sz w:val="24"/>
          <w:szCs w:val="24"/>
        </w:rPr>
        <w:t>7</w:t>
      </w:r>
      <w:r w:rsidRPr="00487A2F">
        <w:rPr>
          <w:sz w:val="24"/>
          <w:szCs w:val="24"/>
        </w:rPr>
        <w:t xml:space="preserve">: Vybrané charakteristiky chráneného stromu </w:t>
      </w:r>
      <w:r w:rsidRPr="00487A2F">
        <w:rPr>
          <w:color w:val="000000"/>
          <w:spacing w:val="2"/>
          <w:sz w:val="24"/>
          <w:szCs w:val="24"/>
        </w:rPr>
        <w:t>Topoľ čierny v Topoľníkoch</w:t>
      </w:r>
    </w:p>
    <w:tbl>
      <w:tblPr>
        <w:tblStyle w:val="Mriekatabuky"/>
        <w:tblW w:w="0" w:type="auto"/>
        <w:tblLook w:val="04A0" w:firstRow="1" w:lastRow="0" w:firstColumn="1" w:lastColumn="0" w:noHBand="0" w:noVBand="1"/>
      </w:tblPr>
      <w:tblGrid>
        <w:gridCol w:w="4621"/>
        <w:gridCol w:w="4621"/>
      </w:tblGrid>
      <w:tr w:rsidR="007B33CF" w:rsidRPr="00487A2F" w14:paraId="4BE6C737" w14:textId="77777777" w:rsidTr="00F347CA">
        <w:tc>
          <w:tcPr>
            <w:tcW w:w="4621" w:type="dxa"/>
            <w:shd w:val="clear" w:color="auto" w:fill="F2F2F2" w:themeFill="background1" w:themeFillShade="F2"/>
          </w:tcPr>
          <w:p w14:paraId="05912595" w14:textId="0EB80D1B" w:rsidR="007B33CF" w:rsidRPr="00487A2F" w:rsidRDefault="007B33CF" w:rsidP="007E535D">
            <w:pPr>
              <w:jc w:val="both"/>
              <w:rPr>
                <w:spacing w:val="2"/>
                <w:sz w:val="16"/>
                <w:szCs w:val="16"/>
                <w:lang w:eastAsia="en-GB"/>
              </w:rPr>
            </w:pPr>
            <w:r w:rsidRPr="00487A2F">
              <w:rPr>
                <w:spacing w:val="2"/>
                <w:sz w:val="16"/>
                <w:szCs w:val="16"/>
              </w:rPr>
              <w:t>Evidenčné číslo</w:t>
            </w:r>
          </w:p>
        </w:tc>
        <w:tc>
          <w:tcPr>
            <w:tcW w:w="4621" w:type="dxa"/>
          </w:tcPr>
          <w:p w14:paraId="2C5B76BC" w14:textId="6D7D3EF6" w:rsidR="007B33CF" w:rsidRPr="00487A2F" w:rsidRDefault="007B33CF" w:rsidP="007E535D">
            <w:pPr>
              <w:jc w:val="both"/>
              <w:rPr>
                <w:sz w:val="16"/>
                <w:szCs w:val="16"/>
              </w:rPr>
            </w:pPr>
            <w:r w:rsidRPr="00487A2F">
              <w:rPr>
                <w:sz w:val="16"/>
                <w:szCs w:val="16"/>
              </w:rPr>
              <w:t>242</w:t>
            </w:r>
          </w:p>
        </w:tc>
      </w:tr>
      <w:tr w:rsidR="007B33CF" w:rsidRPr="00487A2F" w14:paraId="67B31A17" w14:textId="77777777" w:rsidTr="00F347CA">
        <w:tc>
          <w:tcPr>
            <w:tcW w:w="4621" w:type="dxa"/>
            <w:shd w:val="clear" w:color="auto" w:fill="F2F2F2" w:themeFill="background1" w:themeFillShade="F2"/>
          </w:tcPr>
          <w:p w14:paraId="6F75564E" w14:textId="2FFCDDAC" w:rsidR="007B33CF" w:rsidRPr="00487A2F" w:rsidRDefault="007B33CF" w:rsidP="007E535D">
            <w:pPr>
              <w:jc w:val="both"/>
              <w:rPr>
                <w:sz w:val="16"/>
                <w:szCs w:val="16"/>
              </w:rPr>
            </w:pPr>
            <w:r w:rsidRPr="00487A2F">
              <w:rPr>
                <w:spacing w:val="2"/>
                <w:sz w:val="16"/>
                <w:szCs w:val="16"/>
              </w:rPr>
              <w:t>Počet stromov</w:t>
            </w:r>
          </w:p>
        </w:tc>
        <w:tc>
          <w:tcPr>
            <w:tcW w:w="4621" w:type="dxa"/>
          </w:tcPr>
          <w:p w14:paraId="037CD990" w14:textId="7D0E4FB7" w:rsidR="007B33CF" w:rsidRPr="00487A2F" w:rsidRDefault="007B33CF" w:rsidP="007E535D">
            <w:pPr>
              <w:jc w:val="both"/>
              <w:rPr>
                <w:sz w:val="16"/>
                <w:szCs w:val="16"/>
              </w:rPr>
            </w:pPr>
            <w:r w:rsidRPr="00487A2F">
              <w:rPr>
                <w:sz w:val="16"/>
                <w:szCs w:val="16"/>
              </w:rPr>
              <w:t>1</w:t>
            </w:r>
          </w:p>
        </w:tc>
      </w:tr>
      <w:tr w:rsidR="007B33CF" w:rsidRPr="00487A2F" w14:paraId="6F00480D" w14:textId="77777777" w:rsidTr="00F347CA">
        <w:tc>
          <w:tcPr>
            <w:tcW w:w="4621" w:type="dxa"/>
            <w:shd w:val="clear" w:color="auto" w:fill="F2F2F2" w:themeFill="background1" w:themeFillShade="F2"/>
          </w:tcPr>
          <w:p w14:paraId="55BB6F1A" w14:textId="56A0E960" w:rsidR="007B33CF" w:rsidRPr="00487A2F" w:rsidRDefault="007B33CF" w:rsidP="007E535D">
            <w:pPr>
              <w:jc w:val="both"/>
              <w:rPr>
                <w:spacing w:val="2"/>
                <w:sz w:val="16"/>
                <w:szCs w:val="16"/>
              </w:rPr>
            </w:pPr>
            <w:r w:rsidRPr="00487A2F">
              <w:rPr>
                <w:spacing w:val="2"/>
                <w:sz w:val="16"/>
                <w:szCs w:val="16"/>
              </w:rPr>
              <w:t>Obec</w:t>
            </w:r>
          </w:p>
        </w:tc>
        <w:tc>
          <w:tcPr>
            <w:tcW w:w="4621" w:type="dxa"/>
          </w:tcPr>
          <w:p w14:paraId="12A214AF" w14:textId="74009BDE" w:rsidR="007B33CF" w:rsidRPr="00487A2F" w:rsidRDefault="007B33CF" w:rsidP="007E535D">
            <w:pPr>
              <w:jc w:val="both"/>
              <w:rPr>
                <w:sz w:val="16"/>
                <w:szCs w:val="16"/>
              </w:rPr>
            </w:pPr>
            <w:r w:rsidRPr="00487A2F">
              <w:rPr>
                <w:sz w:val="16"/>
                <w:szCs w:val="16"/>
              </w:rPr>
              <w:t>Topoľníky</w:t>
            </w:r>
          </w:p>
        </w:tc>
      </w:tr>
      <w:tr w:rsidR="007B33CF" w:rsidRPr="00487A2F" w14:paraId="29EBD316" w14:textId="77777777" w:rsidTr="00F347CA">
        <w:tc>
          <w:tcPr>
            <w:tcW w:w="4621" w:type="dxa"/>
            <w:shd w:val="clear" w:color="auto" w:fill="F2F2F2" w:themeFill="background1" w:themeFillShade="F2"/>
          </w:tcPr>
          <w:p w14:paraId="07169C8E" w14:textId="63010D70" w:rsidR="007B33CF" w:rsidRPr="00487A2F" w:rsidRDefault="007B33CF" w:rsidP="007E535D">
            <w:pPr>
              <w:jc w:val="both"/>
              <w:rPr>
                <w:spacing w:val="2"/>
                <w:sz w:val="16"/>
                <w:szCs w:val="16"/>
              </w:rPr>
            </w:pPr>
            <w:r w:rsidRPr="00487A2F">
              <w:rPr>
                <w:spacing w:val="2"/>
                <w:sz w:val="16"/>
                <w:szCs w:val="16"/>
              </w:rPr>
              <w:t>Katastrálne územie</w:t>
            </w:r>
          </w:p>
        </w:tc>
        <w:tc>
          <w:tcPr>
            <w:tcW w:w="4621" w:type="dxa"/>
          </w:tcPr>
          <w:p w14:paraId="0980B6A7" w14:textId="5C38B076" w:rsidR="007B33CF" w:rsidRPr="00487A2F" w:rsidRDefault="007B33CF" w:rsidP="007E535D">
            <w:pPr>
              <w:jc w:val="both"/>
              <w:rPr>
                <w:sz w:val="16"/>
                <w:szCs w:val="16"/>
              </w:rPr>
            </w:pPr>
            <w:r w:rsidRPr="00487A2F">
              <w:rPr>
                <w:spacing w:val="2"/>
                <w:sz w:val="16"/>
                <w:szCs w:val="16"/>
              </w:rPr>
              <w:t>Dolné Topoľníky</w:t>
            </w:r>
          </w:p>
        </w:tc>
      </w:tr>
      <w:tr w:rsidR="007B33CF" w:rsidRPr="00487A2F" w14:paraId="06ED5440" w14:textId="77777777" w:rsidTr="00F347CA">
        <w:tc>
          <w:tcPr>
            <w:tcW w:w="4621" w:type="dxa"/>
            <w:shd w:val="clear" w:color="auto" w:fill="F2F2F2" w:themeFill="background1" w:themeFillShade="F2"/>
          </w:tcPr>
          <w:p w14:paraId="5CFCC7B5" w14:textId="50584C68" w:rsidR="007B33CF" w:rsidRPr="00487A2F" w:rsidRDefault="007B33CF" w:rsidP="007E535D">
            <w:pPr>
              <w:jc w:val="both"/>
              <w:rPr>
                <w:sz w:val="16"/>
                <w:szCs w:val="16"/>
              </w:rPr>
            </w:pPr>
            <w:r w:rsidRPr="00487A2F">
              <w:rPr>
                <w:spacing w:val="2"/>
                <w:sz w:val="16"/>
                <w:szCs w:val="16"/>
              </w:rPr>
              <w:t>Umiestnenie</w:t>
            </w:r>
          </w:p>
        </w:tc>
        <w:tc>
          <w:tcPr>
            <w:tcW w:w="4621" w:type="dxa"/>
          </w:tcPr>
          <w:p w14:paraId="68866569" w14:textId="18AC3585" w:rsidR="007B33CF" w:rsidRPr="00487A2F" w:rsidRDefault="007B33CF" w:rsidP="007E535D">
            <w:pPr>
              <w:jc w:val="both"/>
              <w:rPr>
                <w:sz w:val="16"/>
                <w:szCs w:val="16"/>
              </w:rPr>
            </w:pPr>
            <w:r w:rsidRPr="00487A2F">
              <w:rPr>
                <w:spacing w:val="2"/>
                <w:sz w:val="16"/>
                <w:szCs w:val="16"/>
              </w:rPr>
              <w:t>na v str. hrádze kanála</w:t>
            </w:r>
            <w:r w:rsidR="002523A9">
              <w:rPr>
                <w:spacing w:val="2"/>
                <w:sz w:val="16"/>
                <w:szCs w:val="16"/>
              </w:rPr>
              <w:t xml:space="preserve"> </w:t>
            </w:r>
            <w:r w:rsidRPr="00487A2F">
              <w:rPr>
                <w:spacing w:val="2"/>
                <w:sz w:val="16"/>
                <w:szCs w:val="16"/>
              </w:rPr>
              <w:t>medzi Topoľ. a D. Štálom</w:t>
            </w:r>
          </w:p>
        </w:tc>
      </w:tr>
      <w:tr w:rsidR="007B33CF" w:rsidRPr="00487A2F" w14:paraId="71BBF269" w14:textId="77777777" w:rsidTr="00F347CA">
        <w:tc>
          <w:tcPr>
            <w:tcW w:w="4621" w:type="dxa"/>
            <w:shd w:val="clear" w:color="auto" w:fill="F2F2F2" w:themeFill="background1" w:themeFillShade="F2"/>
          </w:tcPr>
          <w:p w14:paraId="59C5CC54" w14:textId="726AB023" w:rsidR="007B33CF" w:rsidRPr="00487A2F" w:rsidRDefault="007B33CF" w:rsidP="007E535D">
            <w:pPr>
              <w:jc w:val="both"/>
              <w:rPr>
                <w:sz w:val="16"/>
                <w:szCs w:val="16"/>
              </w:rPr>
            </w:pPr>
            <w:r w:rsidRPr="00487A2F">
              <w:rPr>
                <w:spacing w:val="2"/>
                <w:sz w:val="16"/>
                <w:szCs w:val="16"/>
              </w:rPr>
              <w:t>Stav ochrany</w:t>
            </w:r>
          </w:p>
        </w:tc>
        <w:tc>
          <w:tcPr>
            <w:tcW w:w="4621" w:type="dxa"/>
          </w:tcPr>
          <w:p w14:paraId="143C8B62" w14:textId="56539A62" w:rsidR="007B33CF" w:rsidRPr="00487A2F" w:rsidRDefault="007B33CF" w:rsidP="007E535D">
            <w:pPr>
              <w:jc w:val="both"/>
              <w:rPr>
                <w:sz w:val="16"/>
                <w:szCs w:val="16"/>
              </w:rPr>
            </w:pPr>
            <w:r w:rsidRPr="00487A2F">
              <w:rPr>
                <w:spacing w:val="2"/>
                <w:sz w:val="16"/>
                <w:szCs w:val="16"/>
              </w:rPr>
              <w:t>chránený</w:t>
            </w:r>
          </w:p>
        </w:tc>
      </w:tr>
      <w:tr w:rsidR="007B33CF" w:rsidRPr="00487A2F" w14:paraId="6CF09231" w14:textId="77777777" w:rsidTr="00F347CA">
        <w:tc>
          <w:tcPr>
            <w:tcW w:w="4621" w:type="dxa"/>
            <w:shd w:val="clear" w:color="auto" w:fill="F2F2F2" w:themeFill="background1" w:themeFillShade="F2"/>
          </w:tcPr>
          <w:p w14:paraId="524F8EBE" w14:textId="2AA96C53" w:rsidR="007B33CF" w:rsidRPr="00487A2F" w:rsidRDefault="007B33CF" w:rsidP="007E535D">
            <w:pPr>
              <w:jc w:val="both"/>
              <w:rPr>
                <w:sz w:val="16"/>
                <w:szCs w:val="16"/>
              </w:rPr>
            </w:pPr>
            <w:r w:rsidRPr="00487A2F">
              <w:rPr>
                <w:spacing w:val="2"/>
                <w:sz w:val="16"/>
                <w:szCs w:val="16"/>
              </w:rPr>
              <w:t>Dôvod ochrany</w:t>
            </w:r>
          </w:p>
        </w:tc>
        <w:tc>
          <w:tcPr>
            <w:tcW w:w="4621" w:type="dxa"/>
          </w:tcPr>
          <w:p w14:paraId="5123FEBE" w14:textId="31DBDFE7" w:rsidR="007B33CF" w:rsidRPr="00487A2F" w:rsidRDefault="007B33CF" w:rsidP="007E535D">
            <w:pPr>
              <w:jc w:val="both"/>
              <w:rPr>
                <w:sz w:val="16"/>
                <w:szCs w:val="16"/>
              </w:rPr>
            </w:pPr>
            <w:r w:rsidRPr="00487A2F">
              <w:rPr>
                <w:spacing w:val="2"/>
                <w:sz w:val="16"/>
                <w:szCs w:val="16"/>
              </w:rPr>
              <w:t>Kultúrny, vedecký, ekologický, krajinotvorný a estetický význam.</w:t>
            </w:r>
          </w:p>
        </w:tc>
      </w:tr>
      <w:tr w:rsidR="007B33CF" w:rsidRPr="00487A2F" w14:paraId="7AEFE3F0" w14:textId="77777777" w:rsidTr="00F347CA">
        <w:tc>
          <w:tcPr>
            <w:tcW w:w="4621" w:type="dxa"/>
            <w:shd w:val="clear" w:color="auto" w:fill="F2F2F2" w:themeFill="background1" w:themeFillShade="F2"/>
          </w:tcPr>
          <w:p w14:paraId="18938BE9" w14:textId="0042D625" w:rsidR="007B33CF" w:rsidRPr="00487A2F" w:rsidRDefault="007B33CF" w:rsidP="007E535D">
            <w:pPr>
              <w:jc w:val="both"/>
              <w:rPr>
                <w:spacing w:val="2"/>
                <w:sz w:val="16"/>
                <w:szCs w:val="16"/>
              </w:rPr>
            </w:pPr>
            <w:r w:rsidRPr="00487A2F">
              <w:rPr>
                <w:spacing w:val="2"/>
                <w:sz w:val="16"/>
                <w:szCs w:val="16"/>
              </w:rPr>
              <w:t>Názov organizačnej jednotky Štátnej ochrany prírody SR, spravujúcej CHÚ</w:t>
            </w:r>
          </w:p>
        </w:tc>
        <w:tc>
          <w:tcPr>
            <w:tcW w:w="4621" w:type="dxa"/>
          </w:tcPr>
          <w:p w14:paraId="6F6B1ACC" w14:textId="705367C6" w:rsidR="007B33CF" w:rsidRPr="00487A2F" w:rsidRDefault="007B33CF" w:rsidP="007E535D">
            <w:pPr>
              <w:jc w:val="both"/>
              <w:rPr>
                <w:sz w:val="16"/>
                <w:szCs w:val="16"/>
              </w:rPr>
            </w:pPr>
            <w:r w:rsidRPr="00487A2F">
              <w:rPr>
                <w:spacing w:val="2"/>
                <w:sz w:val="16"/>
                <w:szCs w:val="16"/>
              </w:rPr>
              <w:t>Správa CHKO Dunajské luhy</w:t>
            </w:r>
          </w:p>
        </w:tc>
      </w:tr>
      <w:tr w:rsidR="007B33CF" w:rsidRPr="00487A2F" w14:paraId="2562A8C3" w14:textId="77777777" w:rsidTr="00F347CA">
        <w:tc>
          <w:tcPr>
            <w:tcW w:w="4621" w:type="dxa"/>
            <w:shd w:val="clear" w:color="auto" w:fill="F2F2F2" w:themeFill="background1" w:themeFillShade="F2"/>
          </w:tcPr>
          <w:p w14:paraId="6399FC81" w14:textId="6FE8C804" w:rsidR="007B33CF" w:rsidRPr="00487A2F" w:rsidRDefault="007B33CF" w:rsidP="007E535D">
            <w:pPr>
              <w:jc w:val="both"/>
              <w:rPr>
                <w:spacing w:val="2"/>
                <w:sz w:val="16"/>
                <w:szCs w:val="16"/>
              </w:rPr>
            </w:pPr>
            <w:proofErr w:type="spellStart"/>
            <w:r w:rsidRPr="00487A2F">
              <w:rPr>
                <w:spacing w:val="2"/>
                <w:sz w:val="16"/>
                <w:szCs w:val="16"/>
              </w:rPr>
              <w:t>Taxón</w:t>
            </w:r>
            <w:proofErr w:type="spellEnd"/>
          </w:p>
        </w:tc>
        <w:tc>
          <w:tcPr>
            <w:tcW w:w="4621" w:type="dxa"/>
          </w:tcPr>
          <w:p w14:paraId="2578C678" w14:textId="7710CAE4" w:rsidR="007B33CF" w:rsidRPr="00487A2F" w:rsidRDefault="007B33CF" w:rsidP="007E535D">
            <w:pPr>
              <w:jc w:val="both"/>
              <w:rPr>
                <w:sz w:val="16"/>
                <w:szCs w:val="16"/>
              </w:rPr>
            </w:pPr>
            <w:r w:rsidRPr="00487A2F">
              <w:rPr>
                <w:spacing w:val="2"/>
                <w:sz w:val="16"/>
                <w:szCs w:val="16"/>
              </w:rPr>
              <w:t>topoľ čierny</w:t>
            </w:r>
          </w:p>
        </w:tc>
      </w:tr>
      <w:tr w:rsidR="007B33CF" w:rsidRPr="00487A2F" w14:paraId="29BEFF8D" w14:textId="77777777" w:rsidTr="00F347CA">
        <w:tc>
          <w:tcPr>
            <w:tcW w:w="4621" w:type="dxa"/>
            <w:shd w:val="clear" w:color="auto" w:fill="F2F2F2" w:themeFill="background1" w:themeFillShade="F2"/>
          </w:tcPr>
          <w:p w14:paraId="29527979" w14:textId="67F470B1" w:rsidR="007B33CF" w:rsidRPr="00487A2F" w:rsidRDefault="007B33CF" w:rsidP="007E535D">
            <w:pPr>
              <w:jc w:val="both"/>
              <w:rPr>
                <w:spacing w:val="2"/>
                <w:sz w:val="16"/>
                <w:szCs w:val="16"/>
              </w:rPr>
            </w:pPr>
            <w:proofErr w:type="spellStart"/>
            <w:r w:rsidRPr="00487A2F">
              <w:rPr>
                <w:spacing w:val="2"/>
                <w:sz w:val="16"/>
                <w:szCs w:val="16"/>
              </w:rPr>
              <w:t>Taxón</w:t>
            </w:r>
            <w:proofErr w:type="spellEnd"/>
            <w:r w:rsidRPr="00487A2F">
              <w:rPr>
                <w:spacing w:val="2"/>
                <w:sz w:val="16"/>
                <w:szCs w:val="16"/>
              </w:rPr>
              <w:t xml:space="preserve"> </w:t>
            </w:r>
            <w:proofErr w:type="spellStart"/>
            <w:r w:rsidRPr="00487A2F">
              <w:rPr>
                <w:spacing w:val="2"/>
                <w:sz w:val="16"/>
                <w:szCs w:val="16"/>
              </w:rPr>
              <w:t>ved</w:t>
            </w:r>
            <w:proofErr w:type="spellEnd"/>
            <w:r w:rsidRPr="00487A2F">
              <w:rPr>
                <w:spacing w:val="2"/>
                <w:sz w:val="16"/>
                <w:szCs w:val="16"/>
              </w:rPr>
              <w:t>.</w:t>
            </w:r>
          </w:p>
        </w:tc>
        <w:tc>
          <w:tcPr>
            <w:tcW w:w="4621" w:type="dxa"/>
          </w:tcPr>
          <w:p w14:paraId="5C0AE9FA" w14:textId="3FAAA381" w:rsidR="007B33CF" w:rsidRPr="00487A2F" w:rsidRDefault="008D7776" w:rsidP="007E535D">
            <w:pPr>
              <w:jc w:val="both"/>
              <w:rPr>
                <w:sz w:val="16"/>
                <w:szCs w:val="16"/>
              </w:rPr>
            </w:pPr>
            <w:proofErr w:type="spellStart"/>
            <w:r w:rsidRPr="00487A2F">
              <w:rPr>
                <w:spacing w:val="2"/>
                <w:sz w:val="16"/>
                <w:szCs w:val="16"/>
              </w:rPr>
              <w:t>Populus</w:t>
            </w:r>
            <w:proofErr w:type="spellEnd"/>
            <w:r w:rsidRPr="00487A2F">
              <w:rPr>
                <w:spacing w:val="2"/>
                <w:sz w:val="16"/>
                <w:szCs w:val="16"/>
              </w:rPr>
              <w:t xml:space="preserve"> </w:t>
            </w:r>
            <w:proofErr w:type="spellStart"/>
            <w:r w:rsidRPr="00487A2F">
              <w:rPr>
                <w:spacing w:val="2"/>
                <w:sz w:val="16"/>
                <w:szCs w:val="16"/>
              </w:rPr>
              <w:t>nigra</w:t>
            </w:r>
            <w:proofErr w:type="spellEnd"/>
            <w:r w:rsidRPr="00487A2F">
              <w:rPr>
                <w:spacing w:val="2"/>
                <w:sz w:val="16"/>
                <w:szCs w:val="16"/>
              </w:rPr>
              <w:t xml:space="preserve"> L.</w:t>
            </w:r>
          </w:p>
        </w:tc>
      </w:tr>
      <w:tr w:rsidR="008D7776" w:rsidRPr="00487A2F" w14:paraId="06566E72" w14:textId="77777777" w:rsidTr="00F347CA">
        <w:tc>
          <w:tcPr>
            <w:tcW w:w="4621" w:type="dxa"/>
            <w:shd w:val="clear" w:color="auto" w:fill="F2F2F2" w:themeFill="background1" w:themeFillShade="F2"/>
          </w:tcPr>
          <w:p w14:paraId="08C723BA" w14:textId="0A2B8A7B" w:rsidR="008D7776" w:rsidRPr="00487A2F" w:rsidRDefault="008D7776" w:rsidP="007E535D">
            <w:pPr>
              <w:jc w:val="both"/>
              <w:rPr>
                <w:spacing w:val="2"/>
                <w:sz w:val="16"/>
                <w:szCs w:val="16"/>
              </w:rPr>
            </w:pPr>
            <w:r w:rsidRPr="00487A2F">
              <w:rPr>
                <w:spacing w:val="2"/>
                <w:sz w:val="16"/>
                <w:szCs w:val="16"/>
              </w:rPr>
              <w:t>Skutočný vek</w:t>
            </w:r>
          </w:p>
        </w:tc>
        <w:tc>
          <w:tcPr>
            <w:tcW w:w="4621" w:type="dxa"/>
          </w:tcPr>
          <w:p w14:paraId="5AB2543C" w14:textId="2C96DC57" w:rsidR="008D7776" w:rsidRPr="00487A2F" w:rsidRDefault="008D7776" w:rsidP="007E535D">
            <w:pPr>
              <w:jc w:val="both"/>
              <w:rPr>
                <w:spacing w:val="2"/>
                <w:sz w:val="16"/>
                <w:szCs w:val="16"/>
              </w:rPr>
            </w:pPr>
            <w:r w:rsidRPr="00487A2F">
              <w:rPr>
                <w:spacing w:val="2"/>
                <w:sz w:val="16"/>
                <w:szCs w:val="16"/>
              </w:rPr>
              <w:t>150</w:t>
            </w:r>
          </w:p>
        </w:tc>
      </w:tr>
      <w:tr w:rsidR="008D7776" w:rsidRPr="00487A2F" w14:paraId="37C746AC" w14:textId="77777777" w:rsidTr="00F347CA">
        <w:tc>
          <w:tcPr>
            <w:tcW w:w="4621" w:type="dxa"/>
            <w:shd w:val="clear" w:color="auto" w:fill="F2F2F2" w:themeFill="background1" w:themeFillShade="F2"/>
          </w:tcPr>
          <w:p w14:paraId="75C9430E" w14:textId="0528C73C" w:rsidR="008D7776" w:rsidRPr="00487A2F" w:rsidRDefault="008D7776" w:rsidP="007E535D">
            <w:pPr>
              <w:jc w:val="both"/>
              <w:rPr>
                <w:spacing w:val="2"/>
                <w:sz w:val="16"/>
                <w:szCs w:val="16"/>
              </w:rPr>
            </w:pPr>
            <w:r w:rsidRPr="00487A2F">
              <w:rPr>
                <w:spacing w:val="2"/>
                <w:sz w:val="16"/>
                <w:szCs w:val="16"/>
              </w:rPr>
              <w:t>Priemer koruny</w:t>
            </w:r>
          </w:p>
        </w:tc>
        <w:tc>
          <w:tcPr>
            <w:tcW w:w="4621" w:type="dxa"/>
          </w:tcPr>
          <w:p w14:paraId="451E559D" w14:textId="51FC3B40" w:rsidR="008D7776" w:rsidRPr="00487A2F" w:rsidRDefault="008D7776" w:rsidP="007E535D">
            <w:pPr>
              <w:jc w:val="both"/>
              <w:rPr>
                <w:spacing w:val="2"/>
                <w:sz w:val="16"/>
                <w:szCs w:val="16"/>
              </w:rPr>
            </w:pPr>
            <w:r w:rsidRPr="00487A2F">
              <w:rPr>
                <w:spacing w:val="2"/>
                <w:sz w:val="16"/>
                <w:szCs w:val="16"/>
              </w:rPr>
              <w:t>12</w:t>
            </w:r>
          </w:p>
        </w:tc>
      </w:tr>
      <w:tr w:rsidR="008D7776" w:rsidRPr="00487A2F" w14:paraId="3EEA28FD" w14:textId="77777777" w:rsidTr="00F347CA">
        <w:tc>
          <w:tcPr>
            <w:tcW w:w="4621" w:type="dxa"/>
            <w:shd w:val="clear" w:color="auto" w:fill="F2F2F2" w:themeFill="background1" w:themeFillShade="F2"/>
          </w:tcPr>
          <w:p w14:paraId="5FCBF672" w14:textId="44CE6D61" w:rsidR="008D7776" w:rsidRPr="00487A2F" w:rsidRDefault="008D7776" w:rsidP="007E535D">
            <w:pPr>
              <w:jc w:val="both"/>
              <w:rPr>
                <w:spacing w:val="2"/>
                <w:sz w:val="16"/>
                <w:szCs w:val="16"/>
              </w:rPr>
            </w:pPr>
            <w:r w:rsidRPr="00487A2F">
              <w:rPr>
                <w:spacing w:val="2"/>
                <w:sz w:val="16"/>
                <w:szCs w:val="16"/>
              </w:rPr>
              <w:t>Obvod kmeňa</w:t>
            </w:r>
          </w:p>
        </w:tc>
        <w:tc>
          <w:tcPr>
            <w:tcW w:w="4621" w:type="dxa"/>
          </w:tcPr>
          <w:p w14:paraId="2EBA5F63" w14:textId="7A32BF46" w:rsidR="008D7776" w:rsidRPr="00487A2F" w:rsidRDefault="008D7776" w:rsidP="007E535D">
            <w:pPr>
              <w:jc w:val="both"/>
              <w:rPr>
                <w:spacing w:val="2"/>
                <w:sz w:val="16"/>
                <w:szCs w:val="16"/>
              </w:rPr>
            </w:pPr>
            <w:r w:rsidRPr="00487A2F">
              <w:rPr>
                <w:spacing w:val="2"/>
                <w:sz w:val="16"/>
                <w:szCs w:val="16"/>
              </w:rPr>
              <w:t>560</w:t>
            </w:r>
          </w:p>
        </w:tc>
      </w:tr>
    </w:tbl>
    <w:p w14:paraId="187082F2" w14:textId="70908772" w:rsidR="0009679C" w:rsidRPr="00487A2F" w:rsidRDefault="008D7776" w:rsidP="007E535D">
      <w:pPr>
        <w:jc w:val="both"/>
        <w:rPr>
          <w:sz w:val="16"/>
          <w:szCs w:val="16"/>
        </w:rPr>
      </w:pPr>
      <w:r w:rsidRPr="00487A2F">
        <w:rPr>
          <w:sz w:val="16"/>
          <w:szCs w:val="16"/>
        </w:rPr>
        <w:t xml:space="preserve">Zdroj: Štátna ochrana prírody SR, Zoznam osobitne chránených častí prírody SR, web: </w:t>
      </w:r>
      <w:hyperlink r:id="rId26" w:history="1">
        <w:r w:rsidRPr="00487A2F">
          <w:rPr>
            <w:rStyle w:val="Hypertextovprepojenie"/>
            <w:sz w:val="16"/>
            <w:szCs w:val="16"/>
          </w:rPr>
          <w:t>https://data.sopsr.sk/chranene-objekty/chranene-stromy/detail/242</w:t>
        </w:r>
      </w:hyperlink>
      <w:r w:rsidRPr="00487A2F">
        <w:rPr>
          <w:sz w:val="16"/>
          <w:szCs w:val="16"/>
        </w:rPr>
        <w:t>, 2022</w:t>
      </w:r>
    </w:p>
    <w:p w14:paraId="2A6B2110" w14:textId="7EC17441" w:rsidR="007B33CF" w:rsidRDefault="007B33CF" w:rsidP="007E535D">
      <w:pPr>
        <w:jc w:val="both"/>
        <w:rPr>
          <w:sz w:val="24"/>
          <w:szCs w:val="24"/>
        </w:rPr>
      </w:pPr>
    </w:p>
    <w:p w14:paraId="5E95D108" w14:textId="77777777" w:rsidR="00947A6E" w:rsidRPr="00487A2F" w:rsidRDefault="00947A6E" w:rsidP="007E535D">
      <w:pPr>
        <w:jc w:val="both"/>
        <w:rPr>
          <w:sz w:val="24"/>
          <w:szCs w:val="24"/>
        </w:rPr>
      </w:pPr>
    </w:p>
    <w:p w14:paraId="3A4B8E08" w14:textId="5B6EDA90" w:rsidR="00947A6E" w:rsidRPr="00487A2F" w:rsidRDefault="00947A6E" w:rsidP="00947A6E">
      <w:pPr>
        <w:ind w:firstLine="708"/>
        <w:jc w:val="both"/>
        <w:rPr>
          <w:sz w:val="24"/>
          <w:szCs w:val="24"/>
        </w:rPr>
      </w:pPr>
      <w:r w:rsidRPr="00487A2F">
        <w:rPr>
          <w:sz w:val="24"/>
          <w:szCs w:val="24"/>
        </w:rPr>
        <w:t>Oblasť Žitného ostrova svojimi prírodnými podmienkami tvorí významnú prirodzenú akumuláciu podzemných vôd a povrchových vôd. Predmetné územie je súčasťou Chránenej vodohospodárskej oblasti Žitný ostrov. Zákon č. 305/2018 Z. z. (Zákon o chránených oblastiach prirodzenej akumulácie vôd a o zmene a doplnení niektorých zákonov) ustanovuje chránené oblasti prirodzenej akumulácie vôd (t.</w:t>
      </w:r>
      <w:r w:rsidR="00561D54">
        <w:rPr>
          <w:sz w:val="24"/>
          <w:szCs w:val="24"/>
        </w:rPr>
        <w:t xml:space="preserve"> </w:t>
      </w:r>
      <w:r w:rsidRPr="00487A2F">
        <w:rPr>
          <w:sz w:val="24"/>
          <w:szCs w:val="24"/>
        </w:rPr>
        <w:t>j. chránené vodohospodárske oblasti), činnosti, ktoré sú na ich území zakázané, a opatrenia na ochranu povrchových vôd a podzemných vôd prirodzene sa vyskytujúcich v chránenej vodohospodárskej oblasti. Tento zákon ustanovuje práva a povinnosti osôb na úseku ochrany vôd a vodných pomerov, pôsobnosť orgánov štátnej správy a obcí v chránenej vodohospodárskej oblasti a zodpovednosť za porušenie povinností podľa tohto zákona.</w:t>
      </w:r>
    </w:p>
    <w:p w14:paraId="7F94958E" w14:textId="77777777" w:rsidR="00947A6E" w:rsidRPr="00487A2F" w:rsidRDefault="00947A6E" w:rsidP="00947A6E">
      <w:pPr>
        <w:rPr>
          <w:sz w:val="24"/>
          <w:szCs w:val="24"/>
        </w:rPr>
      </w:pPr>
    </w:p>
    <w:p w14:paraId="7E97BE3B" w14:textId="5D40FE2D" w:rsidR="0009679C" w:rsidRPr="00487A2F" w:rsidRDefault="0009679C" w:rsidP="007E535D">
      <w:pPr>
        <w:jc w:val="both"/>
        <w:rPr>
          <w:sz w:val="24"/>
          <w:szCs w:val="24"/>
        </w:rPr>
      </w:pPr>
    </w:p>
    <w:p w14:paraId="2163FA83" w14:textId="77777777" w:rsidR="00972A59" w:rsidRPr="00487A2F" w:rsidRDefault="00972A59" w:rsidP="007E535D">
      <w:pPr>
        <w:jc w:val="both"/>
        <w:rPr>
          <w:sz w:val="24"/>
          <w:szCs w:val="24"/>
        </w:rPr>
      </w:pPr>
    </w:p>
    <w:p w14:paraId="1E69D120" w14:textId="77777777" w:rsidR="007F0EBC" w:rsidRPr="00487A2F" w:rsidRDefault="007F0EBC" w:rsidP="00444809">
      <w:pPr>
        <w:pStyle w:val="Nadpis2"/>
      </w:pPr>
      <w:bookmarkStart w:id="32" w:name="_Toc116386954"/>
      <w:r w:rsidRPr="00487A2F">
        <w:t>Životné prostredie</w:t>
      </w:r>
      <w:bookmarkEnd w:id="32"/>
      <w:r w:rsidRPr="00487A2F">
        <w:t xml:space="preserve"> </w:t>
      </w:r>
    </w:p>
    <w:p w14:paraId="5C887D7C" w14:textId="77777777" w:rsidR="00A83C76" w:rsidRPr="00487A2F" w:rsidRDefault="00A83C76" w:rsidP="007E535D">
      <w:pPr>
        <w:ind w:firstLine="708"/>
        <w:jc w:val="both"/>
        <w:rPr>
          <w:sz w:val="24"/>
          <w:szCs w:val="24"/>
        </w:rPr>
      </w:pPr>
    </w:p>
    <w:p w14:paraId="7B42D51C" w14:textId="77777777" w:rsidR="007F0EBC" w:rsidRPr="00487A2F" w:rsidRDefault="007F0EBC" w:rsidP="007E535D">
      <w:pPr>
        <w:ind w:firstLine="708"/>
        <w:jc w:val="both"/>
        <w:rPr>
          <w:sz w:val="24"/>
          <w:szCs w:val="24"/>
        </w:rPr>
      </w:pPr>
      <w:r w:rsidRPr="00487A2F">
        <w:rPr>
          <w:sz w:val="24"/>
          <w:szCs w:val="24"/>
        </w:rPr>
        <w:t xml:space="preserve">Súčasný stav kvality životného prostredia záujmového územia je výsledkom vzájomného priestorového a časového pôsobenia stresových faktorov rôznej intenzity. </w:t>
      </w:r>
    </w:p>
    <w:p w14:paraId="74954B7D" w14:textId="32C760FF" w:rsidR="00D6055F" w:rsidRDefault="00D6055F" w:rsidP="00D6055F">
      <w:pPr>
        <w:pStyle w:val="Zkladntext"/>
        <w:spacing w:line="240" w:lineRule="auto"/>
        <w:ind w:firstLine="720"/>
        <w:jc w:val="both"/>
        <w:rPr>
          <w:rFonts w:ascii="Times New Roman" w:hAnsi="Times New Roman"/>
          <w:sz w:val="24"/>
          <w:szCs w:val="24"/>
        </w:rPr>
      </w:pPr>
      <w:r w:rsidRPr="00487A2F">
        <w:rPr>
          <w:rFonts w:ascii="Times New Roman" w:eastAsiaTheme="minorHAnsi" w:hAnsi="Times New Roman"/>
          <w:sz w:val="24"/>
          <w:szCs w:val="24"/>
          <w:lang w:eastAsia="en-US"/>
        </w:rPr>
        <w:t xml:space="preserve">Obec Topoľníky predstavuje vidiecky typ sídla historicky budovaný zástavbou popri cestách, obkolesenou poľnohospodársky využívanou pôdou.  </w:t>
      </w:r>
      <w:r w:rsidRPr="00487A2F">
        <w:rPr>
          <w:rFonts w:ascii="Times New Roman" w:hAnsi="Times New Roman"/>
          <w:sz w:val="24"/>
          <w:szCs w:val="24"/>
        </w:rPr>
        <w:t>V období 2009</w:t>
      </w:r>
      <w:r w:rsidR="00972A59" w:rsidRPr="00487A2F">
        <w:rPr>
          <w:rFonts w:ascii="Times New Roman" w:hAnsi="Times New Roman"/>
          <w:sz w:val="24"/>
          <w:szCs w:val="24"/>
        </w:rPr>
        <w:t xml:space="preserve"> – </w:t>
      </w:r>
      <w:r w:rsidRPr="00487A2F">
        <w:rPr>
          <w:rFonts w:ascii="Times New Roman" w:hAnsi="Times New Roman"/>
          <w:sz w:val="24"/>
          <w:szCs w:val="24"/>
        </w:rPr>
        <w:t xml:space="preserve">2011 centrálna zóna obce bola zrekonštruovaná, v dôsledku </w:t>
      </w:r>
      <w:r w:rsidR="00561D54">
        <w:rPr>
          <w:rFonts w:ascii="Times New Roman" w:hAnsi="Times New Roman"/>
          <w:sz w:val="24"/>
          <w:szCs w:val="24"/>
        </w:rPr>
        <w:t>tejto</w:t>
      </w:r>
      <w:r w:rsidRPr="00487A2F">
        <w:rPr>
          <w:rFonts w:ascii="Times New Roman" w:hAnsi="Times New Roman"/>
          <w:sz w:val="24"/>
          <w:szCs w:val="24"/>
        </w:rPr>
        <w:t xml:space="preserve"> rekonštrukcie centrum obce získal</w:t>
      </w:r>
      <w:r w:rsidR="00561D54">
        <w:rPr>
          <w:rFonts w:ascii="Times New Roman" w:hAnsi="Times New Roman"/>
          <w:sz w:val="24"/>
          <w:szCs w:val="24"/>
        </w:rPr>
        <w:t>o</w:t>
      </w:r>
      <w:r w:rsidRPr="00487A2F">
        <w:rPr>
          <w:rFonts w:ascii="Times New Roman" w:hAnsi="Times New Roman"/>
          <w:sz w:val="24"/>
          <w:szCs w:val="24"/>
        </w:rPr>
        <w:t xml:space="preserve"> atraktívny charakter. </w:t>
      </w:r>
    </w:p>
    <w:p w14:paraId="16B1E238" w14:textId="218DE1E5" w:rsidR="00020511" w:rsidRPr="00487A2F" w:rsidRDefault="00020511" w:rsidP="00D6055F">
      <w:pPr>
        <w:pStyle w:val="Zkladntext"/>
        <w:spacing w:line="240" w:lineRule="auto"/>
        <w:ind w:firstLine="720"/>
        <w:jc w:val="both"/>
        <w:rPr>
          <w:rFonts w:ascii="Times New Roman" w:hAnsi="Times New Roman"/>
          <w:sz w:val="24"/>
          <w:szCs w:val="24"/>
        </w:rPr>
      </w:pPr>
      <w:r w:rsidRPr="00020511">
        <w:rPr>
          <w:rFonts w:ascii="Times New Roman" w:hAnsi="Times New Roman"/>
          <w:sz w:val="24"/>
          <w:szCs w:val="24"/>
        </w:rPr>
        <w:t>Stav životného prostredia je územne diferencovaný. Regióny vykazujú rôzny stav zaťaženia jednotlivých zložiek životného prostredia. Na základe regionalizácie environmentálnej kvality, riešené územie má 2. environmentálnu kvalitu, t.</w:t>
      </w:r>
      <w:r w:rsidR="002523A9">
        <w:rPr>
          <w:rFonts w:ascii="Times New Roman" w:hAnsi="Times New Roman"/>
          <w:sz w:val="24"/>
          <w:szCs w:val="24"/>
        </w:rPr>
        <w:t xml:space="preserve"> </w:t>
      </w:r>
      <w:r w:rsidRPr="00020511">
        <w:rPr>
          <w:rFonts w:ascii="Times New Roman" w:hAnsi="Times New Roman"/>
          <w:sz w:val="24"/>
          <w:szCs w:val="24"/>
        </w:rPr>
        <w:t xml:space="preserve">j. patrí medzi regióny s mierne narušeným prostredím (Zdroj: Správa o stave životného prostredia Slovenskej republiky v roku 2018 </w:t>
      </w:r>
      <w:r w:rsidR="00326068">
        <w:rPr>
          <w:rFonts w:ascii="Times New Roman" w:hAnsi="Times New Roman"/>
          <w:sz w:val="24"/>
          <w:szCs w:val="24"/>
        </w:rPr>
        <w:t>–</w:t>
      </w:r>
      <w:r w:rsidRPr="00020511">
        <w:rPr>
          <w:rFonts w:ascii="Times New Roman" w:hAnsi="Times New Roman"/>
          <w:sz w:val="24"/>
          <w:szCs w:val="24"/>
        </w:rPr>
        <w:t xml:space="preserve"> Rozšírené hodnotenie kvality a starostlivosti).</w:t>
      </w:r>
    </w:p>
    <w:p w14:paraId="0CBD4CD2" w14:textId="49D65739" w:rsidR="00D6055F" w:rsidRDefault="00D6055F" w:rsidP="007C4C17">
      <w:pPr>
        <w:pStyle w:val="Zkladntext"/>
        <w:spacing w:line="240" w:lineRule="auto"/>
        <w:ind w:firstLine="720"/>
        <w:jc w:val="both"/>
        <w:rPr>
          <w:rFonts w:ascii="Times New Roman" w:eastAsiaTheme="minorHAnsi" w:hAnsi="Times New Roman"/>
          <w:sz w:val="24"/>
          <w:szCs w:val="24"/>
          <w:lang w:eastAsia="en-US"/>
        </w:rPr>
      </w:pPr>
      <w:r w:rsidRPr="00487A2F">
        <w:rPr>
          <w:rFonts w:ascii="Times New Roman" w:hAnsi="Times New Roman"/>
          <w:sz w:val="24"/>
          <w:szCs w:val="24"/>
        </w:rPr>
        <w:t xml:space="preserve">V záujmovom území </w:t>
      </w:r>
      <w:r w:rsidR="00561D54">
        <w:rPr>
          <w:rFonts w:ascii="Times New Roman" w:hAnsi="Times New Roman"/>
          <w:sz w:val="24"/>
          <w:szCs w:val="24"/>
        </w:rPr>
        <w:t xml:space="preserve">je </w:t>
      </w:r>
      <w:r w:rsidRPr="00487A2F">
        <w:rPr>
          <w:rFonts w:ascii="Times New Roman" w:hAnsi="Times New Roman"/>
          <w:sz w:val="24"/>
          <w:szCs w:val="24"/>
        </w:rPr>
        <w:t xml:space="preserve">najväčším problémom pre kvalitu životného prostredia doprava, ktorá hlukom a vibráciou veľmi zaťažuje intravilán obce, </w:t>
      </w:r>
      <w:r w:rsidRPr="00487A2F">
        <w:rPr>
          <w:rFonts w:ascii="Times New Roman" w:eastAsiaTheme="minorHAnsi" w:hAnsi="Times New Roman"/>
          <w:sz w:val="24"/>
          <w:szCs w:val="24"/>
          <w:lang w:eastAsia="en-US"/>
        </w:rPr>
        <w:t>pričom najviac zaťažené sú lokality nachádzajúce sa pozdĺž dopravn</w:t>
      </w:r>
      <w:r w:rsidR="00180038">
        <w:rPr>
          <w:rFonts w:ascii="Times New Roman" w:eastAsiaTheme="minorHAnsi" w:hAnsi="Times New Roman"/>
          <w:sz w:val="24"/>
          <w:szCs w:val="24"/>
          <w:lang w:eastAsia="en-US"/>
        </w:rPr>
        <w:t>ých cestných ťahov:</w:t>
      </w:r>
      <w:r w:rsidRPr="00487A2F">
        <w:rPr>
          <w:rFonts w:ascii="Times New Roman" w:eastAsiaTheme="minorHAnsi" w:hAnsi="Times New Roman"/>
          <w:sz w:val="24"/>
          <w:szCs w:val="24"/>
          <w:lang w:eastAsia="en-US"/>
        </w:rPr>
        <w:t xml:space="preserve"> II/561</w:t>
      </w:r>
      <w:r w:rsidR="00180038">
        <w:rPr>
          <w:rFonts w:ascii="Times New Roman" w:eastAsiaTheme="minorHAnsi" w:hAnsi="Times New Roman"/>
          <w:sz w:val="24"/>
          <w:szCs w:val="24"/>
          <w:lang w:eastAsia="en-US"/>
        </w:rPr>
        <w:t xml:space="preserve"> a </w:t>
      </w:r>
      <w:r w:rsidR="00180038" w:rsidRPr="00180038">
        <w:rPr>
          <w:rFonts w:ascii="Times New Roman" w:eastAsiaTheme="minorHAnsi" w:hAnsi="Times New Roman"/>
          <w:sz w:val="24"/>
          <w:szCs w:val="24"/>
          <w:lang w:eastAsia="en-US"/>
        </w:rPr>
        <w:t>II/211</w:t>
      </w:r>
      <w:r w:rsidRPr="00487A2F">
        <w:rPr>
          <w:rFonts w:ascii="Times New Roman" w:eastAsiaTheme="minorHAnsi" w:hAnsi="Times New Roman"/>
          <w:sz w:val="24"/>
          <w:szCs w:val="24"/>
          <w:lang w:eastAsia="en-US"/>
        </w:rPr>
        <w:t>. V nasledujúcich rokoch v riešenom území dôjde k zvyšovaniu intenzity urbanizácie, t.</w:t>
      </w:r>
      <w:r w:rsidR="002523A9">
        <w:rPr>
          <w:rFonts w:ascii="Times New Roman" w:eastAsiaTheme="minorHAnsi" w:hAnsi="Times New Roman"/>
          <w:sz w:val="24"/>
          <w:szCs w:val="24"/>
          <w:lang w:eastAsia="en-US"/>
        </w:rPr>
        <w:t xml:space="preserve"> </w:t>
      </w:r>
      <w:r w:rsidRPr="00487A2F">
        <w:rPr>
          <w:rFonts w:ascii="Times New Roman" w:eastAsiaTheme="minorHAnsi" w:hAnsi="Times New Roman"/>
          <w:sz w:val="24"/>
          <w:szCs w:val="24"/>
          <w:lang w:eastAsia="en-US"/>
        </w:rPr>
        <w:t>j. k rastu podielu spevnených a zastavaných povrchov (k zväčšovaniu nepriepustnej krajiny (z hľadiska vody, ale aj z hľadiska biodiverzity), k zvýšeniu nárokov na vybavenosť územia (dopravná a technická infraštruktúra, služby atď.).</w:t>
      </w:r>
    </w:p>
    <w:p w14:paraId="66E6AF25" w14:textId="6F9CAA99" w:rsidR="004F41EA" w:rsidRPr="004F41EA" w:rsidRDefault="004F41EA" w:rsidP="004F41EA">
      <w:pPr>
        <w:pStyle w:val="Zkladntext"/>
        <w:spacing w:line="240" w:lineRule="auto"/>
        <w:ind w:firstLine="720"/>
        <w:jc w:val="both"/>
        <w:rPr>
          <w:rFonts w:ascii="Times New Roman" w:eastAsiaTheme="minorHAnsi" w:hAnsi="Times New Roman"/>
          <w:sz w:val="24"/>
          <w:lang w:eastAsia="en-US"/>
        </w:rPr>
      </w:pPr>
      <w:r w:rsidRPr="00BD0374">
        <w:rPr>
          <w:rFonts w:ascii="Times New Roman" w:eastAsiaTheme="minorHAnsi" w:hAnsi="Times New Roman"/>
          <w:sz w:val="24"/>
          <w:lang w:eastAsia="en-US"/>
        </w:rPr>
        <w:t xml:space="preserve">Predmetné územie spadá do stredného radónového rizika. Stredné radónové riziko môže negatívne ovplyvniť možnosti ďalšieho rozvoja územia. Vhodnosť a podmienky </w:t>
      </w:r>
      <w:r w:rsidRPr="00BD0374">
        <w:rPr>
          <w:rFonts w:ascii="Times New Roman" w:eastAsiaTheme="minorHAnsi" w:hAnsi="Times New Roman"/>
          <w:sz w:val="24"/>
          <w:lang w:eastAsia="en-US"/>
        </w:rPr>
        <w:lastRenderedPageBreak/>
        <w:t>stavebného využitia územia s výskytom stredného radónového rizika je potrebné posúdiť podľa zákona č. 355/2007 Z. z. o ochrane, podpore a rozvoji verejného zdravia a o zmene a doplnení niektorých zákonov v znení neskorších predpisov a vyhlášky Ministerstva zdravotníctva SR č. 98/2018 Z. z., ktorou sa ustanovujú podrobnosti o obmedzovaní ožiarenia pracovníkov a obyvateľov z prírodných zdrojov ionizujúceho žiarenia.</w:t>
      </w:r>
    </w:p>
    <w:p w14:paraId="361CA8EB" w14:textId="511206CC" w:rsidR="009D4F87" w:rsidRPr="00487A2F" w:rsidRDefault="009D4F87" w:rsidP="007C4C17">
      <w:pPr>
        <w:pStyle w:val="Zkladntext"/>
        <w:spacing w:line="240" w:lineRule="auto"/>
        <w:ind w:firstLine="720"/>
        <w:jc w:val="both"/>
        <w:rPr>
          <w:rFonts w:ascii="Times New Roman" w:eastAsiaTheme="minorHAnsi" w:hAnsi="Times New Roman"/>
          <w:sz w:val="24"/>
          <w:szCs w:val="24"/>
          <w:lang w:eastAsia="en-US"/>
        </w:rPr>
      </w:pPr>
      <w:r w:rsidRPr="009D4F87">
        <w:rPr>
          <w:rFonts w:ascii="Times New Roman" w:eastAsiaTheme="minorHAnsi" w:hAnsi="Times New Roman"/>
          <w:sz w:val="24"/>
          <w:szCs w:val="24"/>
          <w:lang w:eastAsia="en-US"/>
        </w:rPr>
        <w:t>Na zabezpečenie podkladov pre hodnotenie kvality ovzdušia</w:t>
      </w:r>
      <w:r>
        <w:rPr>
          <w:rFonts w:ascii="Times New Roman" w:eastAsiaTheme="minorHAnsi" w:hAnsi="Times New Roman"/>
          <w:sz w:val="24"/>
          <w:szCs w:val="24"/>
          <w:lang w:eastAsia="en-US"/>
        </w:rPr>
        <w:t xml:space="preserve"> </w:t>
      </w:r>
      <w:r w:rsidRPr="009D4F87">
        <w:rPr>
          <w:rFonts w:ascii="Times New Roman" w:eastAsiaTheme="minorHAnsi" w:hAnsi="Times New Roman"/>
          <w:sz w:val="24"/>
          <w:szCs w:val="24"/>
          <w:lang w:eastAsia="en-US"/>
        </w:rPr>
        <w:t>Slovenský hydrometeorologický ústav</w:t>
      </w:r>
      <w:r>
        <w:rPr>
          <w:rFonts w:ascii="Times New Roman" w:eastAsiaTheme="minorHAnsi" w:hAnsi="Times New Roman"/>
          <w:sz w:val="24"/>
          <w:szCs w:val="24"/>
          <w:lang w:eastAsia="en-US"/>
        </w:rPr>
        <w:t xml:space="preserve"> zabezpečuje prevádzku monitorovacej stanice na území obce (</w:t>
      </w:r>
      <w:hyperlink r:id="rId27" w:history="1">
        <w:r w:rsidRPr="00202BFA">
          <w:rPr>
            <w:rStyle w:val="Hypertextovprepojenie"/>
            <w:rFonts w:ascii="Times New Roman" w:eastAsiaTheme="minorHAnsi" w:hAnsi="Times New Roman"/>
            <w:sz w:val="24"/>
            <w:szCs w:val="24"/>
            <w:lang w:eastAsia="en-US"/>
          </w:rPr>
          <w:t>https://www.shmu.sk/</w:t>
        </w:r>
      </w:hyperlink>
      <w:r>
        <w:rPr>
          <w:rFonts w:ascii="Times New Roman" w:eastAsiaTheme="minorHAnsi" w:hAnsi="Times New Roman"/>
          <w:sz w:val="24"/>
          <w:szCs w:val="24"/>
          <w:lang w:eastAsia="en-US"/>
        </w:rPr>
        <w:t>).</w:t>
      </w:r>
      <w:r w:rsidR="00344A77">
        <w:rPr>
          <w:rFonts w:ascii="Times New Roman" w:eastAsiaTheme="minorHAnsi" w:hAnsi="Times New Roman"/>
          <w:sz w:val="24"/>
          <w:szCs w:val="24"/>
          <w:lang w:eastAsia="en-US"/>
        </w:rPr>
        <w:t xml:space="preserve"> Monitorovacia s</w:t>
      </w:r>
      <w:r w:rsidRPr="009D4F87">
        <w:rPr>
          <w:rFonts w:ascii="Times New Roman" w:eastAsiaTheme="minorHAnsi" w:hAnsi="Times New Roman"/>
          <w:sz w:val="24"/>
          <w:szCs w:val="24"/>
          <w:lang w:eastAsia="en-US"/>
        </w:rPr>
        <w:t xml:space="preserve">tanica </w:t>
      </w:r>
      <w:r w:rsidR="00344A77">
        <w:rPr>
          <w:rFonts w:ascii="Times New Roman" w:eastAsiaTheme="minorHAnsi" w:hAnsi="Times New Roman"/>
          <w:sz w:val="24"/>
          <w:szCs w:val="24"/>
          <w:lang w:eastAsia="en-US"/>
        </w:rPr>
        <w:t xml:space="preserve">Topoľníky </w:t>
      </w:r>
      <w:r w:rsidR="00561D54">
        <w:rPr>
          <w:rFonts w:ascii="Times New Roman" w:eastAsiaTheme="minorHAnsi" w:hAnsi="Times New Roman"/>
          <w:sz w:val="24"/>
          <w:szCs w:val="24"/>
          <w:lang w:eastAsia="en-US"/>
        </w:rPr>
        <w:t xml:space="preserve">je </w:t>
      </w:r>
      <w:r w:rsidRPr="009D4F87">
        <w:rPr>
          <w:rFonts w:ascii="Times New Roman" w:eastAsiaTheme="minorHAnsi" w:hAnsi="Times New Roman"/>
          <w:sz w:val="24"/>
          <w:szCs w:val="24"/>
          <w:lang w:eastAsia="en-US"/>
        </w:rPr>
        <w:t>aj súčasťou siete EMEP</w:t>
      </w:r>
      <w:r w:rsidR="007C4C17">
        <w:rPr>
          <w:rFonts w:ascii="Times New Roman" w:eastAsiaTheme="minorHAnsi" w:hAnsi="Times New Roman"/>
          <w:sz w:val="24"/>
          <w:szCs w:val="24"/>
          <w:lang w:eastAsia="en-US"/>
        </w:rPr>
        <w:t xml:space="preserve"> (</w:t>
      </w:r>
      <w:proofErr w:type="spellStart"/>
      <w:r w:rsidR="007C4C17" w:rsidRPr="007C4C17">
        <w:rPr>
          <w:rFonts w:ascii="Times New Roman" w:eastAsiaTheme="minorHAnsi" w:hAnsi="Times New Roman"/>
          <w:sz w:val="24"/>
          <w:szCs w:val="24"/>
          <w:lang w:eastAsia="en-US"/>
        </w:rPr>
        <w:t>European</w:t>
      </w:r>
      <w:proofErr w:type="spellEnd"/>
      <w:r w:rsidR="007C4C17" w:rsidRPr="007C4C17">
        <w:rPr>
          <w:rFonts w:ascii="Times New Roman" w:eastAsiaTheme="minorHAnsi" w:hAnsi="Times New Roman"/>
          <w:sz w:val="24"/>
          <w:szCs w:val="24"/>
          <w:lang w:eastAsia="en-US"/>
        </w:rPr>
        <w:t xml:space="preserve"> Monitoring and </w:t>
      </w:r>
      <w:proofErr w:type="spellStart"/>
      <w:r w:rsidR="007C4C17" w:rsidRPr="007C4C17">
        <w:rPr>
          <w:rFonts w:ascii="Times New Roman" w:eastAsiaTheme="minorHAnsi" w:hAnsi="Times New Roman"/>
          <w:sz w:val="24"/>
          <w:szCs w:val="24"/>
          <w:lang w:eastAsia="en-US"/>
        </w:rPr>
        <w:t>Evaluation</w:t>
      </w:r>
      <w:proofErr w:type="spellEnd"/>
      <w:r w:rsidR="007C4C17" w:rsidRPr="007C4C17">
        <w:rPr>
          <w:rFonts w:ascii="Times New Roman" w:eastAsiaTheme="minorHAnsi" w:hAnsi="Times New Roman"/>
          <w:sz w:val="24"/>
          <w:szCs w:val="24"/>
          <w:lang w:eastAsia="en-US"/>
        </w:rPr>
        <w:t xml:space="preserve"> </w:t>
      </w:r>
      <w:proofErr w:type="spellStart"/>
      <w:r w:rsidR="007C4C17" w:rsidRPr="007C4C17">
        <w:rPr>
          <w:rFonts w:ascii="Times New Roman" w:eastAsiaTheme="minorHAnsi" w:hAnsi="Times New Roman"/>
          <w:sz w:val="24"/>
          <w:szCs w:val="24"/>
          <w:lang w:eastAsia="en-US"/>
        </w:rPr>
        <w:t>Programme</w:t>
      </w:r>
      <w:proofErr w:type="spellEnd"/>
      <w:r w:rsidR="007C4C17" w:rsidRPr="007C4C17">
        <w:rPr>
          <w:rFonts w:ascii="Times New Roman" w:eastAsiaTheme="minorHAnsi" w:hAnsi="Times New Roman"/>
          <w:sz w:val="24"/>
          <w:szCs w:val="24"/>
          <w:lang w:eastAsia="en-US"/>
        </w:rPr>
        <w:t xml:space="preserve"> –</w:t>
      </w:r>
      <w:r w:rsidR="007C4C17">
        <w:rPr>
          <w:rFonts w:ascii="Times New Roman" w:eastAsiaTheme="minorHAnsi" w:hAnsi="Times New Roman"/>
          <w:sz w:val="24"/>
          <w:szCs w:val="24"/>
          <w:lang w:eastAsia="en-US"/>
        </w:rPr>
        <w:t xml:space="preserve"> </w:t>
      </w:r>
      <w:r w:rsidR="007C4C17" w:rsidRPr="007C4C17">
        <w:rPr>
          <w:rFonts w:ascii="Times New Roman" w:eastAsiaTheme="minorHAnsi" w:hAnsi="Times New Roman"/>
          <w:sz w:val="24"/>
          <w:szCs w:val="24"/>
          <w:lang w:eastAsia="en-US"/>
        </w:rPr>
        <w:t>Program spolupráce pre monitorovanie a</w:t>
      </w:r>
      <w:r w:rsidR="007C4C17">
        <w:rPr>
          <w:rFonts w:ascii="Times New Roman" w:eastAsiaTheme="minorHAnsi" w:hAnsi="Times New Roman"/>
          <w:sz w:val="24"/>
          <w:szCs w:val="24"/>
          <w:lang w:eastAsia="en-US"/>
        </w:rPr>
        <w:t> </w:t>
      </w:r>
      <w:r w:rsidR="007C4C17" w:rsidRPr="007C4C17">
        <w:rPr>
          <w:rFonts w:ascii="Times New Roman" w:eastAsiaTheme="minorHAnsi" w:hAnsi="Times New Roman"/>
          <w:sz w:val="24"/>
          <w:szCs w:val="24"/>
          <w:lang w:eastAsia="en-US"/>
        </w:rPr>
        <w:t>vyhodnocovanie</w:t>
      </w:r>
      <w:r w:rsidR="007C4C17">
        <w:rPr>
          <w:rFonts w:ascii="Times New Roman" w:eastAsiaTheme="minorHAnsi" w:hAnsi="Times New Roman"/>
          <w:sz w:val="24"/>
          <w:szCs w:val="24"/>
          <w:lang w:eastAsia="en-US"/>
        </w:rPr>
        <w:t xml:space="preserve"> </w:t>
      </w:r>
      <w:r w:rsidR="007C4C17" w:rsidRPr="007C4C17">
        <w:rPr>
          <w:rFonts w:ascii="Times New Roman" w:eastAsiaTheme="minorHAnsi" w:hAnsi="Times New Roman"/>
          <w:sz w:val="24"/>
          <w:szCs w:val="24"/>
          <w:lang w:eastAsia="en-US"/>
        </w:rPr>
        <w:t>diaľkového šírenia látok, znečisťujúcich ovzdušie v</w:t>
      </w:r>
      <w:r w:rsidR="007C4C17">
        <w:rPr>
          <w:rFonts w:ascii="Times New Roman" w:eastAsiaTheme="minorHAnsi" w:hAnsi="Times New Roman"/>
          <w:sz w:val="24"/>
          <w:szCs w:val="24"/>
          <w:lang w:eastAsia="en-US"/>
        </w:rPr>
        <w:t> </w:t>
      </w:r>
      <w:r w:rsidR="007C4C17" w:rsidRPr="007C4C17">
        <w:rPr>
          <w:rFonts w:ascii="Times New Roman" w:eastAsiaTheme="minorHAnsi" w:hAnsi="Times New Roman"/>
          <w:sz w:val="24"/>
          <w:szCs w:val="24"/>
          <w:lang w:eastAsia="en-US"/>
        </w:rPr>
        <w:t>Európe</w:t>
      </w:r>
      <w:r w:rsidR="007C4C17">
        <w:rPr>
          <w:rFonts w:ascii="Times New Roman" w:eastAsiaTheme="minorHAnsi" w:hAnsi="Times New Roman"/>
          <w:sz w:val="24"/>
          <w:szCs w:val="24"/>
          <w:lang w:eastAsia="en-US"/>
        </w:rPr>
        <w:t>).</w:t>
      </w:r>
    </w:p>
    <w:p w14:paraId="45DCF82C" w14:textId="77777777" w:rsidR="00236A4E" w:rsidRDefault="00236A4E" w:rsidP="00D6055F">
      <w:pPr>
        <w:ind w:firstLine="708"/>
        <w:jc w:val="both"/>
        <w:rPr>
          <w:sz w:val="24"/>
          <w:szCs w:val="24"/>
        </w:rPr>
      </w:pPr>
    </w:p>
    <w:p w14:paraId="5A260EFC" w14:textId="77777777" w:rsidR="00236A4E" w:rsidRDefault="00236A4E" w:rsidP="00D6055F">
      <w:pPr>
        <w:ind w:firstLine="708"/>
        <w:jc w:val="both"/>
        <w:rPr>
          <w:sz w:val="24"/>
          <w:szCs w:val="24"/>
        </w:rPr>
      </w:pPr>
    </w:p>
    <w:p w14:paraId="01F501EE" w14:textId="2AD892F8" w:rsidR="00D6055F" w:rsidRDefault="00D6055F" w:rsidP="00D6055F">
      <w:pPr>
        <w:ind w:firstLine="708"/>
        <w:jc w:val="both"/>
        <w:rPr>
          <w:sz w:val="24"/>
          <w:szCs w:val="24"/>
        </w:rPr>
      </w:pPr>
      <w:r w:rsidRPr="00487A2F">
        <w:rPr>
          <w:sz w:val="24"/>
          <w:szCs w:val="24"/>
        </w:rPr>
        <w:t xml:space="preserve">Pod pojmom zmena klímy rozumieme zmenu dlhodobého charakteru počasia v určitej oblasti, čo sa môže prejavovať nárastom priemerných teplôt, častejším výskytom extrémnych prírodných javov, či poklesom úhrnu zrážok. Aktuálne zmena klímy sa stáva jednou z najväčších výziev environmentálnej politiky každej krajiny, každého regiónu a každej obce. Všetky negatívne javy zmeny klímy sa v súčasnosti dajú zmierniť pozitívnymi adaptačnými opatreniami (napr. </w:t>
      </w:r>
      <w:r w:rsidR="00561D54">
        <w:rPr>
          <w:sz w:val="24"/>
          <w:szCs w:val="24"/>
        </w:rPr>
        <w:t xml:space="preserve">tie, </w:t>
      </w:r>
      <w:r w:rsidRPr="00487A2F">
        <w:rPr>
          <w:sz w:val="24"/>
          <w:szCs w:val="24"/>
        </w:rPr>
        <w:t>ktoré zadržiavajú vodu a vlhkosť na území obce).</w:t>
      </w:r>
    </w:p>
    <w:p w14:paraId="27032FC9" w14:textId="7CC13D8F" w:rsidR="007C4C17" w:rsidRDefault="007C4C17" w:rsidP="00236A4E">
      <w:pPr>
        <w:jc w:val="both"/>
        <w:rPr>
          <w:sz w:val="24"/>
          <w:szCs w:val="24"/>
        </w:rPr>
      </w:pPr>
    </w:p>
    <w:p w14:paraId="3082C955" w14:textId="77777777" w:rsidR="00236A4E" w:rsidRPr="00487A2F" w:rsidRDefault="00236A4E" w:rsidP="00236A4E">
      <w:pPr>
        <w:autoSpaceDE w:val="0"/>
        <w:autoSpaceDN w:val="0"/>
        <w:adjustRightInd w:val="0"/>
        <w:ind w:firstLine="708"/>
        <w:jc w:val="both"/>
        <w:rPr>
          <w:sz w:val="24"/>
          <w:szCs w:val="24"/>
        </w:rPr>
      </w:pPr>
      <w:r w:rsidRPr="00487A2F">
        <w:rPr>
          <w:sz w:val="24"/>
          <w:szCs w:val="24"/>
        </w:rPr>
        <w:t xml:space="preserve">Za obdobie rokov 1881 – 2017 sa na Slovensku pozoroval: </w:t>
      </w:r>
    </w:p>
    <w:p w14:paraId="247289F6" w14:textId="77777777" w:rsidR="00236A4E" w:rsidRPr="00487A2F" w:rsidRDefault="00236A4E" w:rsidP="00236A4E">
      <w:pPr>
        <w:pStyle w:val="Odsekzoznamu"/>
        <w:numPr>
          <w:ilvl w:val="0"/>
          <w:numId w:val="54"/>
        </w:numPr>
        <w:autoSpaceDE w:val="0"/>
        <w:autoSpaceDN w:val="0"/>
        <w:adjustRightInd w:val="0"/>
        <w:jc w:val="both"/>
        <w:rPr>
          <w:sz w:val="24"/>
          <w:szCs w:val="24"/>
        </w:rPr>
      </w:pPr>
      <w:r w:rsidRPr="00487A2F">
        <w:rPr>
          <w:sz w:val="24"/>
          <w:szCs w:val="24"/>
        </w:rPr>
        <w:t>rast priemernej ročnej teploty vzduchu asi o 1,73 °C (z pohľadu ročných sezón k najrýchlejšiemu otepľovaniu dochádza v lete a na jar),</w:t>
      </w:r>
    </w:p>
    <w:p w14:paraId="5923722A" w14:textId="77777777" w:rsidR="00236A4E" w:rsidRPr="00487A2F" w:rsidRDefault="00236A4E" w:rsidP="00236A4E">
      <w:pPr>
        <w:pStyle w:val="Odsekzoznamu"/>
        <w:numPr>
          <w:ilvl w:val="0"/>
          <w:numId w:val="54"/>
        </w:numPr>
        <w:autoSpaceDE w:val="0"/>
        <w:autoSpaceDN w:val="0"/>
        <w:adjustRightInd w:val="0"/>
        <w:jc w:val="both"/>
        <w:rPr>
          <w:sz w:val="24"/>
          <w:szCs w:val="24"/>
        </w:rPr>
      </w:pPr>
      <w:r w:rsidRPr="00487A2F">
        <w:rPr>
          <w:sz w:val="24"/>
          <w:szCs w:val="24"/>
        </w:rPr>
        <w:t>pokles relatívnej vlhkosti vzduchu (na juhu Slovenska od roku 1900 doteraz o 5 %, na ostatnom území menej),</w:t>
      </w:r>
    </w:p>
    <w:p w14:paraId="3FDFA041" w14:textId="77777777" w:rsidR="00236A4E" w:rsidRPr="00487A2F" w:rsidRDefault="00236A4E" w:rsidP="00236A4E">
      <w:pPr>
        <w:pStyle w:val="Odsekzoznamu"/>
        <w:numPr>
          <w:ilvl w:val="0"/>
          <w:numId w:val="54"/>
        </w:numPr>
        <w:autoSpaceDE w:val="0"/>
        <w:autoSpaceDN w:val="0"/>
        <w:adjustRightInd w:val="0"/>
        <w:jc w:val="both"/>
        <w:rPr>
          <w:sz w:val="24"/>
          <w:szCs w:val="24"/>
        </w:rPr>
      </w:pPr>
      <w:r w:rsidRPr="00487A2F">
        <w:rPr>
          <w:sz w:val="24"/>
          <w:szCs w:val="24"/>
        </w:rPr>
        <w:t>vzrast potenciálneho výparu a pokles vlhkosti pôdy – charakteristiky výparu vody z pôdy a rastlín, vlhkosti pôdy, slnečného žiarenia potvrdzujú, že najmä juh Slovenska sa postupne vysušuje,</w:t>
      </w:r>
    </w:p>
    <w:p w14:paraId="0113C624" w14:textId="77777777" w:rsidR="00236A4E" w:rsidRPr="00487A2F" w:rsidRDefault="00236A4E" w:rsidP="00236A4E">
      <w:pPr>
        <w:pStyle w:val="Odsekzoznamu"/>
        <w:numPr>
          <w:ilvl w:val="0"/>
          <w:numId w:val="54"/>
        </w:numPr>
        <w:autoSpaceDE w:val="0"/>
        <w:autoSpaceDN w:val="0"/>
        <w:adjustRightInd w:val="0"/>
        <w:jc w:val="both"/>
        <w:rPr>
          <w:sz w:val="24"/>
          <w:szCs w:val="24"/>
        </w:rPr>
      </w:pPr>
      <w:r w:rsidRPr="00487A2F">
        <w:rPr>
          <w:sz w:val="24"/>
          <w:szCs w:val="24"/>
        </w:rPr>
        <w:t>extrémne horúčavy, extrémne sucho, extrémne zrážky, extrémne búrky (Stratégia adaptácie SR na zmenu klímy).</w:t>
      </w:r>
    </w:p>
    <w:p w14:paraId="6EA51576" w14:textId="77777777" w:rsidR="00236A4E" w:rsidRPr="00487A2F" w:rsidRDefault="00236A4E" w:rsidP="00236A4E">
      <w:pPr>
        <w:jc w:val="both"/>
        <w:rPr>
          <w:sz w:val="24"/>
          <w:szCs w:val="24"/>
        </w:rPr>
      </w:pPr>
    </w:p>
    <w:p w14:paraId="4E354D86" w14:textId="77777777" w:rsidR="00236A4E" w:rsidRPr="00487A2F" w:rsidRDefault="00236A4E" w:rsidP="00236A4E">
      <w:pPr>
        <w:autoSpaceDE w:val="0"/>
        <w:autoSpaceDN w:val="0"/>
        <w:adjustRightInd w:val="0"/>
        <w:jc w:val="center"/>
        <w:rPr>
          <w:sz w:val="24"/>
          <w:szCs w:val="24"/>
        </w:rPr>
      </w:pPr>
      <w:r w:rsidRPr="00487A2F">
        <w:rPr>
          <w:sz w:val="24"/>
          <w:szCs w:val="24"/>
        </w:rPr>
        <w:t>Obr. 3: Model proaktívnej adaptácie obce na zmenu klímy</w:t>
      </w:r>
    </w:p>
    <w:p w14:paraId="6DEBE438" w14:textId="77777777" w:rsidR="00236A4E" w:rsidRPr="00487A2F" w:rsidRDefault="00236A4E" w:rsidP="00236A4E">
      <w:pPr>
        <w:autoSpaceDE w:val="0"/>
        <w:autoSpaceDN w:val="0"/>
        <w:adjustRightInd w:val="0"/>
        <w:jc w:val="center"/>
        <w:rPr>
          <w:szCs w:val="24"/>
        </w:rPr>
      </w:pPr>
      <w:r w:rsidRPr="00487A2F">
        <w:rPr>
          <w:noProof/>
          <w:szCs w:val="24"/>
        </w:rPr>
        <w:drawing>
          <wp:inline distT="0" distB="0" distL="0" distR="0" wp14:anchorId="462FA004" wp14:editId="1B9B1885">
            <wp:extent cx="5593080" cy="2964180"/>
            <wp:effectExtent l="0" t="0" r="0" b="2667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79B01B7" w14:textId="4EE2B94C" w:rsidR="007C4C17" w:rsidRDefault="00236A4E" w:rsidP="00F26610">
      <w:pPr>
        <w:autoSpaceDE w:val="0"/>
        <w:autoSpaceDN w:val="0"/>
        <w:adjustRightInd w:val="0"/>
        <w:jc w:val="both"/>
        <w:rPr>
          <w:sz w:val="16"/>
          <w:szCs w:val="16"/>
        </w:rPr>
      </w:pPr>
      <w:r w:rsidRPr="00487A2F">
        <w:rPr>
          <w:sz w:val="16"/>
          <w:szCs w:val="16"/>
        </w:rPr>
        <w:t>Zdroj: Stratégia adaptácie Slovenskej republiky na zmenu klímy</w:t>
      </w:r>
    </w:p>
    <w:p w14:paraId="6AEB7CB6" w14:textId="77777777" w:rsidR="00F26610" w:rsidRPr="00F26610" w:rsidRDefault="00F26610" w:rsidP="00F26610">
      <w:pPr>
        <w:autoSpaceDE w:val="0"/>
        <w:autoSpaceDN w:val="0"/>
        <w:adjustRightInd w:val="0"/>
        <w:jc w:val="both"/>
        <w:rPr>
          <w:sz w:val="16"/>
          <w:szCs w:val="16"/>
        </w:rPr>
      </w:pPr>
    </w:p>
    <w:p w14:paraId="66EB04F2" w14:textId="180884FD" w:rsidR="00D6055F" w:rsidRPr="00487A2F" w:rsidRDefault="00D6055F" w:rsidP="00D6055F">
      <w:pPr>
        <w:autoSpaceDE w:val="0"/>
        <w:autoSpaceDN w:val="0"/>
        <w:adjustRightInd w:val="0"/>
        <w:jc w:val="center"/>
        <w:rPr>
          <w:sz w:val="24"/>
          <w:szCs w:val="24"/>
        </w:rPr>
      </w:pPr>
      <w:r w:rsidRPr="00487A2F">
        <w:rPr>
          <w:sz w:val="24"/>
          <w:szCs w:val="24"/>
        </w:rPr>
        <w:lastRenderedPageBreak/>
        <w:t>Obr.</w:t>
      </w:r>
      <w:r w:rsidR="00F00452">
        <w:rPr>
          <w:sz w:val="24"/>
          <w:szCs w:val="24"/>
        </w:rPr>
        <w:t>4</w:t>
      </w:r>
      <w:r w:rsidRPr="00487A2F">
        <w:rPr>
          <w:sz w:val="24"/>
          <w:szCs w:val="24"/>
        </w:rPr>
        <w:t xml:space="preserve"> : Dôsledky zmeny klímy v sídelnom prostredí</w:t>
      </w:r>
    </w:p>
    <w:tbl>
      <w:tblPr>
        <w:tblStyle w:val="Mriekatabuky"/>
        <w:tblW w:w="0" w:type="auto"/>
        <w:tblInd w:w="-289" w:type="dxa"/>
        <w:tblLook w:val="04A0" w:firstRow="1" w:lastRow="0" w:firstColumn="1" w:lastColumn="0" w:noHBand="0" w:noVBand="1"/>
      </w:tblPr>
      <w:tblGrid>
        <w:gridCol w:w="1985"/>
        <w:gridCol w:w="1939"/>
        <w:gridCol w:w="1805"/>
        <w:gridCol w:w="1811"/>
        <w:gridCol w:w="1811"/>
      </w:tblGrid>
      <w:tr w:rsidR="00D6055F" w:rsidRPr="00487A2F" w14:paraId="2FE49F8D" w14:textId="77777777" w:rsidTr="00161702">
        <w:trPr>
          <w:trHeight w:val="575"/>
        </w:trPr>
        <w:tc>
          <w:tcPr>
            <w:tcW w:w="1985" w:type="dxa"/>
            <w:shd w:val="clear" w:color="auto" w:fill="00B050"/>
            <w:vAlign w:val="center"/>
          </w:tcPr>
          <w:p w14:paraId="6129AF20" w14:textId="77777777" w:rsidR="00D6055F" w:rsidRPr="00487A2F" w:rsidRDefault="00D6055F" w:rsidP="00161702">
            <w:pPr>
              <w:autoSpaceDE w:val="0"/>
              <w:autoSpaceDN w:val="0"/>
              <w:adjustRightInd w:val="0"/>
              <w:jc w:val="center"/>
            </w:pPr>
          </w:p>
        </w:tc>
        <w:tc>
          <w:tcPr>
            <w:tcW w:w="7366" w:type="dxa"/>
            <w:gridSpan w:val="4"/>
            <w:shd w:val="clear" w:color="auto" w:fill="00B050"/>
            <w:vAlign w:val="center"/>
          </w:tcPr>
          <w:p w14:paraId="17303818" w14:textId="77777777" w:rsidR="00D6055F" w:rsidRPr="00487A2F" w:rsidRDefault="00D6055F" w:rsidP="00161702">
            <w:pPr>
              <w:autoSpaceDE w:val="0"/>
              <w:autoSpaceDN w:val="0"/>
              <w:adjustRightInd w:val="0"/>
              <w:jc w:val="center"/>
            </w:pPr>
            <w:r w:rsidRPr="00487A2F">
              <w:t>Prejav zmeny klímy</w:t>
            </w:r>
          </w:p>
        </w:tc>
      </w:tr>
      <w:tr w:rsidR="00D6055F" w:rsidRPr="00487A2F" w14:paraId="78CF77D4" w14:textId="77777777" w:rsidTr="00161702">
        <w:tc>
          <w:tcPr>
            <w:tcW w:w="1985" w:type="dxa"/>
            <w:shd w:val="clear" w:color="auto" w:fill="auto"/>
          </w:tcPr>
          <w:p w14:paraId="70C9ABDA" w14:textId="77777777" w:rsidR="00D6055F" w:rsidRPr="00487A2F" w:rsidRDefault="00D6055F" w:rsidP="00161702">
            <w:pPr>
              <w:autoSpaceDE w:val="0"/>
              <w:autoSpaceDN w:val="0"/>
              <w:adjustRightInd w:val="0"/>
              <w:jc w:val="both"/>
              <w:rPr>
                <w:sz w:val="16"/>
                <w:szCs w:val="16"/>
              </w:rPr>
            </w:pPr>
          </w:p>
        </w:tc>
        <w:tc>
          <w:tcPr>
            <w:tcW w:w="1939" w:type="dxa"/>
            <w:shd w:val="clear" w:color="auto" w:fill="auto"/>
          </w:tcPr>
          <w:p w14:paraId="03D2BCEA" w14:textId="77777777" w:rsidR="00D6055F" w:rsidRPr="00487A2F" w:rsidRDefault="00D6055F" w:rsidP="00161702">
            <w:pPr>
              <w:autoSpaceDE w:val="0"/>
              <w:autoSpaceDN w:val="0"/>
              <w:adjustRightInd w:val="0"/>
              <w:jc w:val="both"/>
              <w:rPr>
                <w:sz w:val="16"/>
                <w:szCs w:val="16"/>
              </w:rPr>
            </w:pPr>
            <w:r w:rsidRPr="00487A2F">
              <w:rPr>
                <w:sz w:val="16"/>
                <w:szCs w:val="16"/>
              </w:rPr>
              <w:t>Zvýšená priemerná teplota vzduchu, zvýšený počet tropických dní a častejší výskyt vĺn horúčav</w:t>
            </w:r>
          </w:p>
        </w:tc>
        <w:tc>
          <w:tcPr>
            <w:tcW w:w="1805" w:type="dxa"/>
            <w:shd w:val="clear" w:color="auto" w:fill="auto"/>
          </w:tcPr>
          <w:p w14:paraId="46A61414" w14:textId="77777777" w:rsidR="00D6055F" w:rsidRPr="00487A2F" w:rsidRDefault="00D6055F" w:rsidP="00161702">
            <w:pPr>
              <w:autoSpaceDE w:val="0"/>
              <w:autoSpaceDN w:val="0"/>
              <w:adjustRightInd w:val="0"/>
              <w:jc w:val="both"/>
              <w:rPr>
                <w:sz w:val="16"/>
                <w:szCs w:val="16"/>
              </w:rPr>
            </w:pPr>
            <w:r w:rsidRPr="00487A2F">
              <w:rPr>
                <w:sz w:val="16"/>
                <w:szCs w:val="16"/>
              </w:rPr>
              <w:t>Premenlivosť zrážkových úhrnov, absencia zrážok a výskyt obdobia sucha.</w:t>
            </w:r>
          </w:p>
        </w:tc>
        <w:tc>
          <w:tcPr>
            <w:tcW w:w="1811" w:type="dxa"/>
            <w:shd w:val="clear" w:color="auto" w:fill="auto"/>
          </w:tcPr>
          <w:p w14:paraId="6C5D3082" w14:textId="77777777" w:rsidR="00D6055F" w:rsidRPr="00487A2F" w:rsidRDefault="00D6055F" w:rsidP="00161702">
            <w:pPr>
              <w:autoSpaceDE w:val="0"/>
              <w:autoSpaceDN w:val="0"/>
              <w:adjustRightInd w:val="0"/>
              <w:jc w:val="both"/>
              <w:rPr>
                <w:sz w:val="16"/>
                <w:szCs w:val="16"/>
              </w:rPr>
            </w:pPr>
            <w:r w:rsidRPr="00487A2F">
              <w:rPr>
                <w:sz w:val="16"/>
                <w:szCs w:val="16"/>
              </w:rPr>
              <w:t xml:space="preserve">Premenlivosť zrážkových úhrnov, extrémne úhrny zrážok – snehové, dažďové a prívalové povodne, </w:t>
            </w:r>
            <w:proofErr w:type="spellStart"/>
            <w:r w:rsidRPr="00487A2F">
              <w:rPr>
                <w:sz w:val="16"/>
                <w:szCs w:val="16"/>
              </w:rPr>
              <w:t>bahnotoky</w:t>
            </w:r>
            <w:proofErr w:type="spellEnd"/>
            <w:r w:rsidRPr="00487A2F">
              <w:rPr>
                <w:sz w:val="16"/>
                <w:szCs w:val="16"/>
              </w:rPr>
              <w:t>.</w:t>
            </w:r>
          </w:p>
        </w:tc>
        <w:tc>
          <w:tcPr>
            <w:tcW w:w="1811" w:type="dxa"/>
            <w:shd w:val="clear" w:color="auto" w:fill="auto"/>
          </w:tcPr>
          <w:p w14:paraId="4E1AE4FC" w14:textId="77777777" w:rsidR="00D6055F" w:rsidRPr="00487A2F" w:rsidRDefault="00D6055F" w:rsidP="00161702">
            <w:pPr>
              <w:autoSpaceDE w:val="0"/>
              <w:autoSpaceDN w:val="0"/>
              <w:adjustRightInd w:val="0"/>
              <w:jc w:val="both"/>
              <w:rPr>
                <w:sz w:val="16"/>
                <w:szCs w:val="16"/>
              </w:rPr>
            </w:pPr>
            <w:r w:rsidRPr="00487A2F">
              <w:rPr>
                <w:sz w:val="16"/>
                <w:szCs w:val="16"/>
              </w:rPr>
              <w:t>Extrémne poveternostné situácie - búrky, víchrice, tornáda.</w:t>
            </w:r>
          </w:p>
        </w:tc>
      </w:tr>
      <w:tr w:rsidR="00D6055F" w:rsidRPr="00487A2F" w14:paraId="770BBBF8" w14:textId="77777777" w:rsidTr="00161702">
        <w:trPr>
          <w:trHeight w:val="428"/>
        </w:trPr>
        <w:tc>
          <w:tcPr>
            <w:tcW w:w="1985" w:type="dxa"/>
            <w:shd w:val="clear" w:color="auto" w:fill="92D050"/>
          </w:tcPr>
          <w:p w14:paraId="4A34E984" w14:textId="77777777" w:rsidR="00D6055F" w:rsidRPr="00487A2F" w:rsidRDefault="00D6055F" w:rsidP="00161702">
            <w:pPr>
              <w:autoSpaceDE w:val="0"/>
              <w:autoSpaceDN w:val="0"/>
              <w:adjustRightInd w:val="0"/>
              <w:jc w:val="center"/>
            </w:pPr>
            <w:r w:rsidRPr="00487A2F">
              <w:t>Oblasti</w:t>
            </w:r>
          </w:p>
        </w:tc>
        <w:tc>
          <w:tcPr>
            <w:tcW w:w="7366" w:type="dxa"/>
            <w:gridSpan w:val="4"/>
            <w:shd w:val="clear" w:color="auto" w:fill="92D050"/>
          </w:tcPr>
          <w:p w14:paraId="6AEF3D33" w14:textId="77777777" w:rsidR="00D6055F" w:rsidRPr="00487A2F" w:rsidRDefault="00D6055F" w:rsidP="00161702">
            <w:pPr>
              <w:autoSpaceDE w:val="0"/>
              <w:autoSpaceDN w:val="0"/>
              <w:adjustRightInd w:val="0"/>
              <w:jc w:val="center"/>
            </w:pPr>
            <w:r w:rsidRPr="00487A2F">
              <w:t>Dôsledky zmeny klímy</w:t>
            </w:r>
          </w:p>
        </w:tc>
      </w:tr>
      <w:tr w:rsidR="00D6055F" w:rsidRPr="00487A2F" w14:paraId="6E808815" w14:textId="77777777" w:rsidTr="00161702">
        <w:tc>
          <w:tcPr>
            <w:tcW w:w="1985" w:type="dxa"/>
          </w:tcPr>
          <w:p w14:paraId="18370F69" w14:textId="77777777" w:rsidR="00D6055F" w:rsidRPr="00487A2F" w:rsidRDefault="00D6055F" w:rsidP="00161702">
            <w:pPr>
              <w:autoSpaceDE w:val="0"/>
              <w:autoSpaceDN w:val="0"/>
              <w:adjustRightInd w:val="0"/>
              <w:jc w:val="both"/>
            </w:pPr>
            <w:r w:rsidRPr="00487A2F">
              <w:t>Zastavané územia</w:t>
            </w:r>
          </w:p>
        </w:tc>
        <w:tc>
          <w:tcPr>
            <w:tcW w:w="1939" w:type="dxa"/>
          </w:tcPr>
          <w:p w14:paraId="1356DB6E" w14:textId="77777777" w:rsidR="00D6055F" w:rsidRPr="00487A2F" w:rsidRDefault="00D6055F" w:rsidP="00161702">
            <w:pPr>
              <w:autoSpaceDE w:val="0"/>
              <w:autoSpaceDN w:val="0"/>
              <w:adjustRightInd w:val="0"/>
              <w:jc w:val="both"/>
              <w:rPr>
                <w:sz w:val="16"/>
                <w:szCs w:val="16"/>
              </w:rPr>
            </w:pPr>
            <w:r w:rsidRPr="00487A2F">
              <w:rPr>
                <w:sz w:val="16"/>
                <w:szCs w:val="16"/>
              </w:rPr>
              <w:t>Nepriaznivá mikroklíma v dôsledku zosilnenia tepelného ostrova obce a prehrievaniu spevnených povrchov, zhoršenie tepelnoizolačných vlastností budov a zníženie kvality života obyvateľov bez adekvátneho bývania.</w:t>
            </w:r>
          </w:p>
        </w:tc>
        <w:tc>
          <w:tcPr>
            <w:tcW w:w="1805" w:type="dxa"/>
          </w:tcPr>
          <w:p w14:paraId="062CCBDA" w14:textId="77777777" w:rsidR="00D6055F" w:rsidRPr="00487A2F" w:rsidRDefault="00D6055F" w:rsidP="00161702">
            <w:pPr>
              <w:autoSpaceDE w:val="0"/>
              <w:autoSpaceDN w:val="0"/>
              <w:adjustRightInd w:val="0"/>
              <w:jc w:val="both"/>
              <w:rPr>
                <w:sz w:val="16"/>
                <w:szCs w:val="16"/>
              </w:rPr>
            </w:pPr>
            <w:r w:rsidRPr="00487A2F">
              <w:rPr>
                <w:sz w:val="16"/>
                <w:szCs w:val="16"/>
              </w:rPr>
              <w:t>-</w:t>
            </w:r>
          </w:p>
        </w:tc>
        <w:tc>
          <w:tcPr>
            <w:tcW w:w="1811" w:type="dxa"/>
          </w:tcPr>
          <w:p w14:paraId="7F952935" w14:textId="77777777" w:rsidR="00D6055F" w:rsidRPr="00487A2F" w:rsidRDefault="00D6055F" w:rsidP="00161702">
            <w:pPr>
              <w:autoSpaceDE w:val="0"/>
              <w:autoSpaceDN w:val="0"/>
              <w:adjustRightInd w:val="0"/>
              <w:jc w:val="both"/>
              <w:rPr>
                <w:sz w:val="16"/>
                <w:szCs w:val="16"/>
              </w:rPr>
            </w:pPr>
            <w:r w:rsidRPr="00487A2F">
              <w:rPr>
                <w:sz w:val="16"/>
                <w:szCs w:val="16"/>
              </w:rPr>
              <w:t>Poškodenie povrchov a zariadení na verejných priestranstvách, zosuvy pôdy, problémy s odtokom v dôsledku nedostatočne dimenzovanej resp. zastaranej kanalizačnej siete, zatopenie budov, poškodenie základov budov, v krajných prípadoch zrútenie budov v dôsledku zosuvov spôsobených prívalovými zrážkami.</w:t>
            </w:r>
          </w:p>
        </w:tc>
        <w:tc>
          <w:tcPr>
            <w:tcW w:w="1811" w:type="dxa"/>
          </w:tcPr>
          <w:p w14:paraId="185ACD3E" w14:textId="77777777" w:rsidR="00D6055F" w:rsidRPr="00487A2F" w:rsidRDefault="00D6055F" w:rsidP="00161702">
            <w:pPr>
              <w:autoSpaceDE w:val="0"/>
              <w:autoSpaceDN w:val="0"/>
              <w:adjustRightInd w:val="0"/>
              <w:jc w:val="both"/>
              <w:rPr>
                <w:sz w:val="16"/>
                <w:szCs w:val="16"/>
              </w:rPr>
            </w:pPr>
            <w:r w:rsidRPr="00487A2F">
              <w:rPr>
                <w:sz w:val="16"/>
                <w:szCs w:val="16"/>
              </w:rPr>
              <w:t xml:space="preserve">Narušenie konštrukcie budov, poškodenie povrchov a zariadení na verejných priestranstvách, poškodenie fasád a omietok budov, poškodenie zariadení budov (solárne panely, </w:t>
            </w:r>
            <w:proofErr w:type="spellStart"/>
            <w:r w:rsidRPr="00487A2F">
              <w:rPr>
                <w:sz w:val="16"/>
                <w:szCs w:val="16"/>
              </w:rPr>
              <w:t>fotovoltické</w:t>
            </w:r>
            <w:proofErr w:type="spellEnd"/>
            <w:r w:rsidRPr="00487A2F">
              <w:rPr>
                <w:sz w:val="16"/>
                <w:szCs w:val="16"/>
              </w:rPr>
              <w:t xml:space="preserve"> články a pod.), poškodzovanie infraštruktúry v lesoparkoch.</w:t>
            </w:r>
          </w:p>
        </w:tc>
      </w:tr>
      <w:tr w:rsidR="00D6055F" w:rsidRPr="00487A2F" w14:paraId="32584CFB" w14:textId="77777777" w:rsidTr="00161702">
        <w:tc>
          <w:tcPr>
            <w:tcW w:w="1985" w:type="dxa"/>
          </w:tcPr>
          <w:p w14:paraId="53F16F2F" w14:textId="77777777" w:rsidR="00D6055F" w:rsidRPr="00487A2F" w:rsidRDefault="00D6055F" w:rsidP="00161702">
            <w:pPr>
              <w:autoSpaceDE w:val="0"/>
              <w:autoSpaceDN w:val="0"/>
              <w:adjustRightInd w:val="0"/>
              <w:jc w:val="both"/>
            </w:pPr>
            <w:r w:rsidRPr="00487A2F">
              <w:t>Zeleň</w:t>
            </w:r>
          </w:p>
        </w:tc>
        <w:tc>
          <w:tcPr>
            <w:tcW w:w="1939" w:type="dxa"/>
          </w:tcPr>
          <w:p w14:paraId="70434B18" w14:textId="77777777" w:rsidR="00D6055F" w:rsidRPr="00487A2F" w:rsidRDefault="00D6055F" w:rsidP="00161702">
            <w:pPr>
              <w:autoSpaceDE w:val="0"/>
              <w:autoSpaceDN w:val="0"/>
              <w:adjustRightInd w:val="0"/>
              <w:jc w:val="both"/>
              <w:rPr>
                <w:sz w:val="16"/>
                <w:szCs w:val="16"/>
              </w:rPr>
            </w:pPr>
            <w:r w:rsidRPr="00487A2F">
              <w:rPr>
                <w:sz w:val="16"/>
                <w:szCs w:val="16"/>
              </w:rPr>
              <w:t xml:space="preserve">Zmeny v druhovej štruktúre (zvýšený potenciál využitia </w:t>
            </w:r>
            <w:proofErr w:type="spellStart"/>
            <w:r w:rsidRPr="00487A2F">
              <w:rPr>
                <w:sz w:val="16"/>
                <w:szCs w:val="16"/>
              </w:rPr>
              <w:t>xerotermných</w:t>
            </w:r>
            <w:proofErr w:type="spellEnd"/>
            <w:r w:rsidRPr="00487A2F">
              <w:rPr>
                <w:sz w:val="16"/>
                <w:szCs w:val="16"/>
              </w:rPr>
              <w:t xml:space="preserve"> druhov drevín v štruktúrach zelene sídiel), šírenie inváznych a nepôvodných druhov.</w:t>
            </w:r>
          </w:p>
        </w:tc>
        <w:tc>
          <w:tcPr>
            <w:tcW w:w="1805" w:type="dxa"/>
          </w:tcPr>
          <w:p w14:paraId="60A4BC92" w14:textId="77777777" w:rsidR="00D6055F" w:rsidRPr="00487A2F" w:rsidRDefault="00D6055F" w:rsidP="00161702">
            <w:pPr>
              <w:autoSpaceDE w:val="0"/>
              <w:autoSpaceDN w:val="0"/>
              <w:adjustRightInd w:val="0"/>
              <w:jc w:val="both"/>
              <w:rPr>
                <w:sz w:val="16"/>
                <w:szCs w:val="16"/>
              </w:rPr>
            </w:pPr>
            <w:r w:rsidRPr="00487A2F">
              <w:rPr>
                <w:sz w:val="16"/>
                <w:szCs w:val="16"/>
              </w:rPr>
              <w:t>Usychanie vegetácie, chradnutie drevín, ohrozenie škodcami, častejšie možné požiare.</w:t>
            </w:r>
          </w:p>
        </w:tc>
        <w:tc>
          <w:tcPr>
            <w:tcW w:w="1811" w:type="dxa"/>
          </w:tcPr>
          <w:p w14:paraId="2AE319C3" w14:textId="77777777" w:rsidR="00D6055F" w:rsidRPr="00487A2F" w:rsidRDefault="00D6055F" w:rsidP="00161702">
            <w:pPr>
              <w:autoSpaceDE w:val="0"/>
              <w:autoSpaceDN w:val="0"/>
              <w:adjustRightInd w:val="0"/>
              <w:jc w:val="both"/>
              <w:rPr>
                <w:sz w:val="16"/>
                <w:szCs w:val="16"/>
              </w:rPr>
            </w:pPr>
            <w:r w:rsidRPr="00487A2F">
              <w:rPr>
                <w:sz w:val="16"/>
                <w:szCs w:val="16"/>
              </w:rPr>
              <w:t>Pôdna erózia, ochudobnenie pôdneho substrátu o živiny, podmáčanie a oslabenie koreňového systému drevín, poškodenie sadovnícky upravených plôch.</w:t>
            </w:r>
          </w:p>
        </w:tc>
        <w:tc>
          <w:tcPr>
            <w:tcW w:w="1811" w:type="dxa"/>
          </w:tcPr>
          <w:p w14:paraId="656016D1" w14:textId="77777777" w:rsidR="00D6055F" w:rsidRPr="00487A2F" w:rsidRDefault="00D6055F" w:rsidP="00161702">
            <w:pPr>
              <w:autoSpaceDE w:val="0"/>
              <w:autoSpaceDN w:val="0"/>
              <w:adjustRightInd w:val="0"/>
              <w:jc w:val="both"/>
              <w:rPr>
                <w:sz w:val="16"/>
                <w:szCs w:val="16"/>
              </w:rPr>
            </w:pPr>
            <w:r w:rsidRPr="00487A2F">
              <w:rPr>
                <w:sz w:val="16"/>
                <w:szCs w:val="16"/>
              </w:rPr>
              <w:t>Poškodzovanie drevín zlomami a vývratmi.</w:t>
            </w:r>
          </w:p>
        </w:tc>
      </w:tr>
      <w:tr w:rsidR="00D6055F" w:rsidRPr="00487A2F" w14:paraId="7B606E40" w14:textId="77777777" w:rsidTr="00161702">
        <w:tc>
          <w:tcPr>
            <w:tcW w:w="1985" w:type="dxa"/>
          </w:tcPr>
          <w:p w14:paraId="008E1919" w14:textId="77777777" w:rsidR="00D6055F" w:rsidRPr="00487A2F" w:rsidRDefault="00D6055F" w:rsidP="00161702">
            <w:pPr>
              <w:autoSpaceDE w:val="0"/>
              <w:autoSpaceDN w:val="0"/>
              <w:adjustRightInd w:val="0"/>
              <w:jc w:val="both"/>
            </w:pPr>
            <w:r w:rsidRPr="00487A2F">
              <w:t>Vodné zdroje (pitná, úžitková, technologická voda, vodné toky, nádrže a pod.)</w:t>
            </w:r>
          </w:p>
        </w:tc>
        <w:tc>
          <w:tcPr>
            <w:tcW w:w="1939" w:type="dxa"/>
          </w:tcPr>
          <w:p w14:paraId="66657460" w14:textId="77777777" w:rsidR="00D6055F" w:rsidRPr="00487A2F" w:rsidRDefault="00D6055F" w:rsidP="00161702">
            <w:pPr>
              <w:autoSpaceDE w:val="0"/>
              <w:autoSpaceDN w:val="0"/>
              <w:adjustRightInd w:val="0"/>
              <w:jc w:val="both"/>
              <w:rPr>
                <w:sz w:val="16"/>
                <w:szCs w:val="16"/>
              </w:rPr>
            </w:pPr>
            <w:r w:rsidRPr="00487A2F">
              <w:rPr>
                <w:sz w:val="16"/>
                <w:szCs w:val="16"/>
              </w:rPr>
              <w:t>Zvýšené nároky na spotrebu pitnej vody a úžitkovej vody na zavlažovanie.</w:t>
            </w:r>
          </w:p>
        </w:tc>
        <w:tc>
          <w:tcPr>
            <w:tcW w:w="1805" w:type="dxa"/>
          </w:tcPr>
          <w:p w14:paraId="5D2E6BBA" w14:textId="77777777" w:rsidR="00D6055F" w:rsidRPr="00487A2F" w:rsidRDefault="00D6055F" w:rsidP="00161702">
            <w:pPr>
              <w:autoSpaceDE w:val="0"/>
              <w:autoSpaceDN w:val="0"/>
              <w:adjustRightInd w:val="0"/>
              <w:jc w:val="both"/>
              <w:rPr>
                <w:sz w:val="16"/>
                <w:szCs w:val="16"/>
              </w:rPr>
            </w:pPr>
            <w:r w:rsidRPr="00487A2F">
              <w:rPr>
                <w:sz w:val="16"/>
                <w:szCs w:val="16"/>
              </w:rPr>
              <w:t xml:space="preserve">Problém so zásobovaním pitnou vodou, zavlažovaním, pokles vodného stavu, </w:t>
            </w:r>
            <w:proofErr w:type="spellStart"/>
            <w:r w:rsidRPr="00487A2F">
              <w:rPr>
                <w:sz w:val="16"/>
                <w:szCs w:val="16"/>
              </w:rPr>
              <w:t>eutrofizácia</w:t>
            </w:r>
            <w:proofErr w:type="spellEnd"/>
            <w:r w:rsidRPr="00487A2F">
              <w:rPr>
                <w:sz w:val="16"/>
                <w:szCs w:val="16"/>
              </w:rPr>
              <w:t>.</w:t>
            </w:r>
          </w:p>
        </w:tc>
        <w:tc>
          <w:tcPr>
            <w:tcW w:w="1811" w:type="dxa"/>
          </w:tcPr>
          <w:p w14:paraId="58E7B69B" w14:textId="77777777" w:rsidR="00D6055F" w:rsidRPr="00487A2F" w:rsidRDefault="00D6055F" w:rsidP="00161702">
            <w:pPr>
              <w:autoSpaceDE w:val="0"/>
              <w:autoSpaceDN w:val="0"/>
              <w:adjustRightInd w:val="0"/>
              <w:jc w:val="both"/>
              <w:rPr>
                <w:sz w:val="16"/>
                <w:szCs w:val="16"/>
              </w:rPr>
            </w:pPr>
            <w:r w:rsidRPr="00487A2F">
              <w:rPr>
                <w:sz w:val="16"/>
                <w:szCs w:val="16"/>
              </w:rPr>
              <w:t>Zvýšené nároky na stokovú sústavu odvádzať prívalové zrážky, bleskové povodne a záplavy spôsobujúce škody.</w:t>
            </w:r>
          </w:p>
        </w:tc>
        <w:tc>
          <w:tcPr>
            <w:tcW w:w="1811" w:type="dxa"/>
          </w:tcPr>
          <w:p w14:paraId="4C5531B3" w14:textId="77777777" w:rsidR="00D6055F" w:rsidRPr="00487A2F" w:rsidRDefault="00D6055F" w:rsidP="00161702">
            <w:pPr>
              <w:autoSpaceDE w:val="0"/>
              <w:autoSpaceDN w:val="0"/>
              <w:adjustRightInd w:val="0"/>
              <w:jc w:val="both"/>
              <w:rPr>
                <w:sz w:val="16"/>
                <w:szCs w:val="16"/>
              </w:rPr>
            </w:pPr>
          </w:p>
        </w:tc>
      </w:tr>
      <w:tr w:rsidR="00D6055F" w:rsidRPr="00487A2F" w14:paraId="31398202" w14:textId="77777777" w:rsidTr="00161702">
        <w:tc>
          <w:tcPr>
            <w:tcW w:w="1985" w:type="dxa"/>
          </w:tcPr>
          <w:p w14:paraId="3D727F5E" w14:textId="77777777" w:rsidR="00D6055F" w:rsidRPr="00487A2F" w:rsidRDefault="00D6055F" w:rsidP="00161702">
            <w:pPr>
              <w:autoSpaceDE w:val="0"/>
              <w:autoSpaceDN w:val="0"/>
              <w:adjustRightInd w:val="0"/>
              <w:jc w:val="both"/>
            </w:pPr>
            <w:r w:rsidRPr="00487A2F">
              <w:t>Zdravie obyvateľstva</w:t>
            </w:r>
          </w:p>
        </w:tc>
        <w:tc>
          <w:tcPr>
            <w:tcW w:w="1939" w:type="dxa"/>
          </w:tcPr>
          <w:p w14:paraId="6C8D0533" w14:textId="77777777" w:rsidR="00D6055F" w:rsidRPr="00487A2F" w:rsidRDefault="00D6055F" w:rsidP="00161702">
            <w:pPr>
              <w:autoSpaceDE w:val="0"/>
              <w:autoSpaceDN w:val="0"/>
              <w:adjustRightInd w:val="0"/>
              <w:jc w:val="both"/>
              <w:rPr>
                <w:sz w:val="16"/>
                <w:szCs w:val="16"/>
              </w:rPr>
            </w:pPr>
            <w:r w:rsidRPr="00487A2F">
              <w:rPr>
                <w:sz w:val="16"/>
                <w:szCs w:val="16"/>
              </w:rPr>
              <w:t>Zhoršenie celkového stavu zraniteľných skupín obyvateľov, riziko prehriatia alebo dehydratácie organizmu, zhoršenie stavu ľudí s kardiovaskulárnymi, respiračnými ochoreniami, dopad nových patogénov na zdravie.</w:t>
            </w:r>
          </w:p>
        </w:tc>
        <w:tc>
          <w:tcPr>
            <w:tcW w:w="1805" w:type="dxa"/>
          </w:tcPr>
          <w:p w14:paraId="790D5D60" w14:textId="77777777" w:rsidR="00D6055F" w:rsidRPr="00487A2F" w:rsidRDefault="00D6055F" w:rsidP="00161702">
            <w:pPr>
              <w:autoSpaceDE w:val="0"/>
              <w:autoSpaceDN w:val="0"/>
              <w:adjustRightInd w:val="0"/>
              <w:jc w:val="both"/>
              <w:rPr>
                <w:sz w:val="16"/>
                <w:szCs w:val="16"/>
              </w:rPr>
            </w:pPr>
            <w:r w:rsidRPr="00487A2F">
              <w:rPr>
                <w:sz w:val="16"/>
                <w:szCs w:val="16"/>
              </w:rPr>
              <w:t>Zhoršenie alergických stavov, riziko dehydratácie organizmu, dopad nových patogénov na zdravie.</w:t>
            </w:r>
          </w:p>
        </w:tc>
        <w:tc>
          <w:tcPr>
            <w:tcW w:w="1811" w:type="dxa"/>
          </w:tcPr>
          <w:p w14:paraId="10C422CA" w14:textId="77777777" w:rsidR="00D6055F" w:rsidRPr="00487A2F" w:rsidRDefault="00D6055F" w:rsidP="00161702">
            <w:pPr>
              <w:autoSpaceDE w:val="0"/>
              <w:autoSpaceDN w:val="0"/>
              <w:adjustRightInd w:val="0"/>
              <w:jc w:val="both"/>
              <w:rPr>
                <w:sz w:val="16"/>
                <w:szCs w:val="16"/>
              </w:rPr>
            </w:pPr>
            <w:r w:rsidRPr="00487A2F">
              <w:rPr>
                <w:sz w:val="16"/>
                <w:szCs w:val="16"/>
              </w:rPr>
              <w:t>Výskyt infekčných ochorení.</w:t>
            </w:r>
          </w:p>
        </w:tc>
        <w:tc>
          <w:tcPr>
            <w:tcW w:w="1811" w:type="dxa"/>
          </w:tcPr>
          <w:p w14:paraId="4F775D0C" w14:textId="77777777" w:rsidR="00D6055F" w:rsidRPr="00487A2F" w:rsidRDefault="00D6055F" w:rsidP="00161702">
            <w:pPr>
              <w:autoSpaceDE w:val="0"/>
              <w:autoSpaceDN w:val="0"/>
              <w:adjustRightInd w:val="0"/>
              <w:jc w:val="both"/>
              <w:rPr>
                <w:sz w:val="16"/>
                <w:szCs w:val="16"/>
              </w:rPr>
            </w:pPr>
            <w:r w:rsidRPr="00487A2F">
              <w:rPr>
                <w:sz w:val="16"/>
                <w:szCs w:val="16"/>
              </w:rPr>
              <w:t>Ohrozenie ľudí bez domova a iných zraniteľných skupín.</w:t>
            </w:r>
          </w:p>
        </w:tc>
      </w:tr>
      <w:tr w:rsidR="00D6055F" w:rsidRPr="00487A2F" w14:paraId="29E904C2" w14:textId="77777777" w:rsidTr="00161702">
        <w:tc>
          <w:tcPr>
            <w:tcW w:w="1985" w:type="dxa"/>
          </w:tcPr>
          <w:p w14:paraId="063D48BE" w14:textId="77777777" w:rsidR="00D6055F" w:rsidRPr="00487A2F" w:rsidRDefault="00D6055F" w:rsidP="00161702">
            <w:pPr>
              <w:autoSpaceDE w:val="0"/>
              <w:autoSpaceDN w:val="0"/>
              <w:adjustRightInd w:val="0"/>
              <w:jc w:val="both"/>
            </w:pPr>
            <w:r w:rsidRPr="00487A2F">
              <w:t>Doprava</w:t>
            </w:r>
          </w:p>
        </w:tc>
        <w:tc>
          <w:tcPr>
            <w:tcW w:w="1939" w:type="dxa"/>
          </w:tcPr>
          <w:p w14:paraId="781C5578" w14:textId="6E6972C1" w:rsidR="00D6055F" w:rsidRPr="00487A2F" w:rsidRDefault="00D6055F" w:rsidP="00161702">
            <w:pPr>
              <w:autoSpaceDE w:val="0"/>
              <w:autoSpaceDN w:val="0"/>
              <w:adjustRightInd w:val="0"/>
              <w:jc w:val="both"/>
              <w:rPr>
                <w:sz w:val="16"/>
                <w:szCs w:val="16"/>
              </w:rPr>
            </w:pPr>
            <w:r w:rsidRPr="00487A2F">
              <w:rPr>
                <w:sz w:val="16"/>
                <w:szCs w:val="16"/>
              </w:rPr>
              <w:t>Únava materiálu, prehriatie zariadení, poškodzovanie povrchu komunikáci</w:t>
            </w:r>
            <w:r w:rsidR="00403E5D">
              <w:rPr>
                <w:sz w:val="16"/>
                <w:szCs w:val="16"/>
              </w:rPr>
              <w:t>í</w:t>
            </w:r>
            <w:r w:rsidRPr="00487A2F">
              <w:rPr>
                <w:sz w:val="16"/>
                <w:szCs w:val="16"/>
              </w:rPr>
              <w:t xml:space="preserve">, poškodzovanie koľajníc, zhoršený komfort cestujúcich, zvýšenie </w:t>
            </w:r>
            <w:proofErr w:type="spellStart"/>
            <w:r w:rsidRPr="00487A2F">
              <w:rPr>
                <w:sz w:val="16"/>
                <w:szCs w:val="16"/>
              </w:rPr>
              <w:t>konc</w:t>
            </w:r>
            <w:proofErr w:type="spellEnd"/>
            <w:r w:rsidRPr="00487A2F">
              <w:rPr>
                <w:sz w:val="16"/>
                <w:szCs w:val="16"/>
              </w:rPr>
              <w:t>. prízemného ozónu.</w:t>
            </w:r>
          </w:p>
        </w:tc>
        <w:tc>
          <w:tcPr>
            <w:tcW w:w="1805" w:type="dxa"/>
          </w:tcPr>
          <w:p w14:paraId="7207E27D" w14:textId="77777777" w:rsidR="00D6055F" w:rsidRPr="00487A2F" w:rsidRDefault="00D6055F" w:rsidP="00161702">
            <w:pPr>
              <w:autoSpaceDE w:val="0"/>
              <w:autoSpaceDN w:val="0"/>
              <w:adjustRightInd w:val="0"/>
              <w:jc w:val="both"/>
              <w:rPr>
                <w:sz w:val="16"/>
                <w:szCs w:val="16"/>
              </w:rPr>
            </w:pPr>
            <w:r w:rsidRPr="00487A2F">
              <w:rPr>
                <w:sz w:val="16"/>
                <w:szCs w:val="16"/>
              </w:rPr>
              <w:t>-</w:t>
            </w:r>
          </w:p>
        </w:tc>
        <w:tc>
          <w:tcPr>
            <w:tcW w:w="1811" w:type="dxa"/>
          </w:tcPr>
          <w:p w14:paraId="3388C607" w14:textId="77777777" w:rsidR="00D6055F" w:rsidRPr="00487A2F" w:rsidRDefault="00D6055F" w:rsidP="00161702">
            <w:pPr>
              <w:autoSpaceDE w:val="0"/>
              <w:autoSpaceDN w:val="0"/>
              <w:adjustRightInd w:val="0"/>
              <w:jc w:val="both"/>
              <w:rPr>
                <w:sz w:val="16"/>
                <w:szCs w:val="16"/>
              </w:rPr>
            </w:pPr>
            <w:r w:rsidRPr="00487A2F">
              <w:rPr>
                <w:sz w:val="16"/>
                <w:szCs w:val="16"/>
              </w:rPr>
              <w:t>Zhoršenie bezpečnosti a plynulosti dopravy, poškodenie technického parku, zosuvy pôdy môžu skomplikovať zásobovanie tovarmi.</w:t>
            </w:r>
          </w:p>
        </w:tc>
        <w:tc>
          <w:tcPr>
            <w:tcW w:w="1811" w:type="dxa"/>
          </w:tcPr>
          <w:p w14:paraId="2121D4AF" w14:textId="77777777" w:rsidR="00D6055F" w:rsidRPr="00487A2F" w:rsidRDefault="00D6055F" w:rsidP="00161702">
            <w:pPr>
              <w:autoSpaceDE w:val="0"/>
              <w:autoSpaceDN w:val="0"/>
              <w:adjustRightInd w:val="0"/>
              <w:jc w:val="both"/>
              <w:rPr>
                <w:sz w:val="16"/>
                <w:szCs w:val="16"/>
              </w:rPr>
            </w:pPr>
            <w:r w:rsidRPr="00487A2F">
              <w:rPr>
                <w:sz w:val="16"/>
                <w:szCs w:val="16"/>
              </w:rPr>
              <w:t>Znížená bezpečnosť pozemnej dopravy, poškodenie technického parku.</w:t>
            </w:r>
          </w:p>
        </w:tc>
      </w:tr>
      <w:tr w:rsidR="00D6055F" w:rsidRPr="00487A2F" w14:paraId="117F8B24" w14:textId="77777777" w:rsidTr="00161702">
        <w:tc>
          <w:tcPr>
            <w:tcW w:w="1985" w:type="dxa"/>
          </w:tcPr>
          <w:p w14:paraId="6B684F61" w14:textId="77777777" w:rsidR="00D6055F" w:rsidRPr="00487A2F" w:rsidRDefault="00D6055F" w:rsidP="00161702">
            <w:pPr>
              <w:autoSpaceDE w:val="0"/>
              <w:autoSpaceDN w:val="0"/>
              <w:adjustRightInd w:val="0"/>
              <w:jc w:val="both"/>
            </w:pPr>
            <w:r w:rsidRPr="00487A2F">
              <w:t>Energetická infraštruktúra</w:t>
            </w:r>
          </w:p>
        </w:tc>
        <w:tc>
          <w:tcPr>
            <w:tcW w:w="1939" w:type="dxa"/>
          </w:tcPr>
          <w:p w14:paraId="1BBA3254" w14:textId="77777777" w:rsidR="00D6055F" w:rsidRPr="00487A2F" w:rsidRDefault="00D6055F" w:rsidP="00161702">
            <w:pPr>
              <w:autoSpaceDE w:val="0"/>
              <w:autoSpaceDN w:val="0"/>
              <w:adjustRightInd w:val="0"/>
              <w:jc w:val="both"/>
              <w:rPr>
                <w:sz w:val="16"/>
                <w:szCs w:val="16"/>
              </w:rPr>
            </w:pPr>
            <w:r w:rsidRPr="00487A2F">
              <w:rPr>
                <w:sz w:val="16"/>
                <w:szCs w:val="16"/>
              </w:rPr>
              <w:t>Meniace sa požiadavky na dodávku energií a zaťaženie rozvodného systému elektrickej energie v dôsledku zvýšeného výkonu chladiacich systémov, častejšie výpadky rozvodných systémov a energetických výrobných technológií.</w:t>
            </w:r>
          </w:p>
        </w:tc>
        <w:tc>
          <w:tcPr>
            <w:tcW w:w="1805" w:type="dxa"/>
          </w:tcPr>
          <w:p w14:paraId="51297E2E" w14:textId="77777777" w:rsidR="00D6055F" w:rsidRPr="00487A2F" w:rsidRDefault="00D6055F" w:rsidP="00161702">
            <w:pPr>
              <w:autoSpaceDE w:val="0"/>
              <w:autoSpaceDN w:val="0"/>
              <w:adjustRightInd w:val="0"/>
              <w:jc w:val="both"/>
              <w:rPr>
                <w:sz w:val="16"/>
                <w:szCs w:val="16"/>
              </w:rPr>
            </w:pPr>
            <w:r w:rsidRPr="00487A2F">
              <w:rPr>
                <w:sz w:val="16"/>
                <w:szCs w:val="16"/>
              </w:rPr>
              <w:t>Stúpajúce požiadavky na technologickú vodu.</w:t>
            </w:r>
          </w:p>
        </w:tc>
        <w:tc>
          <w:tcPr>
            <w:tcW w:w="1811" w:type="dxa"/>
          </w:tcPr>
          <w:p w14:paraId="3FDA975B" w14:textId="77777777" w:rsidR="00D6055F" w:rsidRPr="00487A2F" w:rsidRDefault="00D6055F" w:rsidP="00161702">
            <w:pPr>
              <w:autoSpaceDE w:val="0"/>
              <w:autoSpaceDN w:val="0"/>
              <w:adjustRightInd w:val="0"/>
              <w:jc w:val="both"/>
              <w:rPr>
                <w:sz w:val="16"/>
                <w:szCs w:val="16"/>
              </w:rPr>
            </w:pPr>
            <w:r w:rsidRPr="00487A2F">
              <w:rPr>
                <w:sz w:val="16"/>
                <w:szCs w:val="16"/>
              </w:rPr>
              <w:t>Poruchy a poškodenie zariadení, výpadky v dodávke energií.</w:t>
            </w:r>
          </w:p>
        </w:tc>
        <w:tc>
          <w:tcPr>
            <w:tcW w:w="1811" w:type="dxa"/>
          </w:tcPr>
          <w:p w14:paraId="3FED666F" w14:textId="77777777" w:rsidR="00D6055F" w:rsidRPr="00487A2F" w:rsidRDefault="00D6055F" w:rsidP="00161702">
            <w:pPr>
              <w:autoSpaceDE w:val="0"/>
              <w:autoSpaceDN w:val="0"/>
              <w:adjustRightInd w:val="0"/>
              <w:jc w:val="both"/>
              <w:rPr>
                <w:sz w:val="16"/>
                <w:szCs w:val="16"/>
              </w:rPr>
            </w:pPr>
            <w:r w:rsidRPr="00487A2F">
              <w:rPr>
                <w:sz w:val="16"/>
                <w:szCs w:val="16"/>
              </w:rPr>
              <w:t>Poruchy a poškodenie zariadení, výpadky v dodávke energií, zvýšenie komplikácií pri opravách, nárast škôd spôsobených výpadkom energií u odberateľov.</w:t>
            </w:r>
          </w:p>
        </w:tc>
      </w:tr>
    </w:tbl>
    <w:p w14:paraId="65099D3F" w14:textId="77777777" w:rsidR="00D6055F" w:rsidRPr="00487A2F" w:rsidRDefault="00D6055F" w:rsidP="00D6055F">
      <w:pPr>
        <w:autoSpaceDE w:val="0"/>
        <w:autoSpaceDN w:val="0"/>
        <w:adjustRightInd w:val="0"/>
        <w:jc w:val="both"/>
        <w:rPr>
          <w:sz w:val="16"/>
          <w:szCs w:val="16"/>
        </w:rPr>
      </w:pPr>
      <w:r w:rsidRPr="00487A2F">
        <w:rPr>
          <w:sz w:val="16"/>
          <w:szCs w:val="16"/>
        </w:rPr>
        <w:t>Zdroj: Stratégia adaptácie Slovenskej republiky na zmenu klímy, 2018</w:t>
      </w:r>
    </w:p>
    <w:p w14:paraId="16A3F762" w14:textId="402E8E63" w:rsidR="003F7D71" w:rsidRDefault="003F7D71" w:rsidP="00BF5D07">
      <w:pPr>
        <w:jc w:val="both"/>
        <w:rPr>
          <w:szCs w:val="24"/>
        </w:rPr>
      </w:pPr>
    </w:p>
    <w:p w14:paraId="3FFF247B" w14:textId="77777777" w:rsidR="003F7D71" w:rsidRPr="00487A2F" w:rsidRDefault="003F7D71" w:rsidP="00D6055F">
      <w:pPr>
        <w:autoSpaceDE w:val="0"/>
        <w:autoSpaceDN w:val="0"/>
        <w:adjustRightInd w:val="0"/>
        <w:jc w:val="both"/>
        <w:rPr>
          <w:sz w:val="16"/>
          <w:szCs w:val="16"/>
        </w:rPr>
      </w:pPr>
    </w:p>
    <w:p w14:paraId="6208CF26" w14:textId="77777777" w:rsidR="00D6055F" w:rsidRPr="00487A2F" w:rsidRDefault="00D6055F" w:rsidP="00D6055F">
      <w:pPr>
        <w:pStyle w:val="Nadpis3"/>
      </w:pPr>
      <w:bookmarkStart w:id="33" w:name="_Toc106297289"/>
      <w:bookmarkStart w:id="34" w:name="_Toc116386955"/>
      <w:r w:rsidRPr="00487A2F">
        <w:t>Predchádzanie zmene klímy a zmierňovanie jej dopadov</w:t>
      </w:r>
      <w:bookmarkEnd w:id="33"/>
      <w:bookmarkEnd w:id="34"/>
    </w:p>
    <w:p w14:paraId="06FFC444" w14:textId="77777777" w:rsidR="00D6055F" w:rsidRPr="00487A2F" w:rsidRDefault="00D6055F" w:rsidP="00D6055F">
      <w:pPr>
        <w:autoSpaceDE w:val="0"/>
        <w:autoSpaceDN w:val="0"/>
        <w:adjustRightInd w:val="0"/>
        <w:ind w:firstLine="708"/>
        <w:jc w:val="both"/>
        <w:rPr>
          <w:sz w:val="24"/>
          <w:szCs w:val="24"/>
        </w:rPr>
      </w:pPr>
    </w:p>
    <w:p w14:paraId="1D1927EB" w14:textId="3F752F5D" w:rsidR="00D6055F" w:rsidRPr="00487A2F" w:rsidRDefault="00D6055F" w:rsidP="00D6055F">
      <w:pPr>
        <w:autoSpaceDE w:val="0"/>
        <w:autoSpaceDN w:val="0"/>
        <w:adjustRightInd w:val="0"/>
        <w:ind w:firstLine="708"/>
        <w:jc w:val="both"/>
        <w:rPr>
          <w:sz w:val="24"/>
          <w:szCs w:val="24"/>
        </w:rPr>
      </w:pPr>
      <w:r w:rsidRPr="00487A2F">
        <w:rPr>
          <w:sz w:val="24"/>
          <w:szCs w:val="24"/>
        </w:rPr>
        <w:t>Globálna zmena klímy zväčšuje extrémne výkyvy počasia aj v obci Topoľníky, kde je to hlavne vo forme extrémnych horúčav a častých prívalových zrážok. Obdobie 2001 – 2017 sa charakteristikami teploty vzduchu, úhrnov zrážok, výparu, snehovej pokrývky, ako aj iných prvkov, priblížilo k predpokladaným podmienkam klímy okolo roku 2030.</w:t>
      </w:r>
    </w:p>
    <w:p w14:paraId="691D1339" w14:textId="77777777" w:rsidR="00D6055F" w:rsidRPr="00487A2F" w:rsidRDefault="00D6055F" w:rsidP="00D6055F">
      <w:pPr>
        <w:autoSpaceDE w:val="0"/>
        <w:autoSpaceDN w:val="0"/>
        <w:adjustRightInd w:val="0"/>
        <w:ind w:firstLine="708"/>
        <w:jc w:val="both"/>
        <w:rPr>
          <w:sz w:val="24"/>
          <w:szCs w:val="24"/>
        </w:rPr>
      </w:pPr>
      <w:r w:rsidRPr="00487A2F">
        <w:rPr>
          <w:sz w:val="24"/>
          <w:szCs w:val="24"/>
        </w:rPr>
        <w:t xml:space="preserve">Pre zmiernenie tempa zmeny klímy je potrebné zavádzať </w:t>
      </w:r>
      <w:proofErr w:type="spellStart"/>
      <w:r w:rsidRPr="00487A2F">
        <w:rPr>
          <w:sz w:val="24"/>
          <w:szCs w:val="24"/>
        </w:rPr>
        <w:t>mitigačné</w:t>
      </w:r>
      <w:proofErr w:type="spellEnd"/>
      <w:r w:rsidRPr="00487A2F">
        <w:rPr>
          <w:sz w:val="24"/>
          <w:szCs w:val="24"/>
        </w:rPr>
        <w:t xml:space="preserve"> opatrenia zamerané na obmedzovanie množstva vypúšťaných skleníkových plynov do ovzdušia a zvyšovať záchyty uhlíka. Pre lepšie prispôsobenie sa dôsledkom zmeny klímy je potrebné prijať adaptačné opatrenia na regionálnej a lokálnej úrovni. Medzi prejavy zmeny klímy v sídelnom prostredí patrí zvýšenie počtu tropických dní a výskyt vĺn horúčav v letnom období, nerovnomerné časové a priestorové rozloženie zrážok, častejší výskyt extrémnych úhrnov zrážok spôsobujúcich povodne, častejší výskyt období sucha spôsobujúcich pokles kapacity vodných zdrojov a výskyt extrémnych poveternostných situácií (víchrice, veterné smršte, búrky, tornáda). Očakávajú sa vážne dôsledky na zastavané územie (stavebné konštrukcie, pamiatky, infraštruktúra sídla, verejné priestranstvá), prírodnú zložku sídelného prostredia (pôda, zeleň, zelená infraštruktúra sídla), vodné zdroje (zásobovanie pitnou vodou a hospodárenie s vodnými zdrojmi, vodné nádrže), využívanie krajiny v sídelnom prostredí, zdravie obyvateľstva a sociálnu oblasť, dopravnú, technickú a energetickú infraštruktúru, obchod, priemysel a cestovný ruch (Stratégia adaptácie Slovenskej republiky na zmenu klímy).</w:t>
      </w:r>
    </w:p>
    <w:p w14:paraId="1B775C08" w14:textId="77777777" w:rsidR="00D6055F" w:rsidRPr="00487A2F" w:rsidRDefault="00D6055F" w:rsidP="00D6055F">
      <w:pPr>
        <w:autoSpaceDE w:val="0"/>
        <w:autoSpaceDN w:val="0"/>
        <w:adjustRightInd w:val="0"/>
        <w:jc w:val="both"/>
        <w:rPr>
          <w:sz w:val="24"/>
          <w:szCs w:val="24"/>
        </w:rPr>
      </w:pPr>
    </w:p>
    <w:p w14:paraId="4D126F14" w14:textId="77777777" w:rsidR="00D6055F" w:rsidRPr="00487A2F" w:rsidRDefault="00D6055F" w:rsidP="00D6055F">
      <w:pPr>
        <w:autoSpaceDE w:val="0"/>
        <w:autoSpaceDN w:val="0"/>
        <w:adjustRightInd w:val="0"/>
        <w:ind w:firstLine="708"/>
        <w:jc w:val="both"/>
        <w:rPr>
          <w:sz w:val="24"/>
          <w:szCs w:val="24"/>
        </w:rPr>
      </w:pPr>
      <w:r w:rsidRPr="00487A2F">
        <w:rPr>
          <w:sz w:val="24"/>
          <w:szCs w:val="24"/>
        </w:rPr>
        <w:t xml:space="preserve">Plochy zelene v obci plnia kľúčovú úlohu pri zachovaní biodiverzity, poskytujú dôležité ekosystémové služby a zároveň zabezpečujú priestor na verejné oddychové aktivity. </w:t>
      </w:r>
    </w:p>
    <w:p w14:paraId="573C39BE" w14:textId="77777777" w:rsidR="00D6055F" w:rsidRPr="00487A2F" w:rsidRDefault="00D6055F" w:rsidP="00D6055F">
      <w:pPr>
        <w:autoSpaceDE w:val="0"/>
        <w:autoSpaceDN w:val="0"/>
        <w:adjustRightInd w:val="0"/>
        <w:jc w:val="both"/>
        <w:rPr>
          <w:sz w:val="24"/>
          <w:szCs w:val="24"/>
        </w:rPr>
      </w:pPr>
    </w:p>
    <w:p w14:paraId="3C8001F2" w14:textId="0599F063" w:rsidR="00D6055F" w:rsidRPr="00487A2F" w:rsidRDefault="00D6055F" w:rsidP="00D6055F">
      <w:pPr>
        <w:autoSpaceDE w:val="0"/>
        <w:autoSpaceDN w:val="0"/>
        <w:adjustRightInd w:val="0"/>
        <w:ind w:firstLine="708"/>
        <w:jc w:val="both"/>
        <w:rPr>
          <w:i/>
          <w:iCs/>
          <w:sz w:val="24"/>
          <w:szCs w:val="24"/>
          <w:u w:val="single"/>
        </w:rPr>
      </w:pPr>
      <w:r w:rsidRPr="00487A2F">
        <w:rPr>
          <w:i/>
          <w:iCs/>
          <w:sz w:val="24"/>
          <w:szCs w:val="24"/>
          <w:u w:val="single"/>
        </w:rPr>
        <w:t>V strednodobom horizonte je potrebné zvýšiť využitie zelených opatrení</w:t>
      </w:r>
      <w:r w:rsidR="00B24857">
        <w:rPr>
          <w:i/>
          <w:iCs/>
          <w:sz w:val="24"/>
          <w:szCs w:val="24"/>
          <w:u w:val="single"/>
        </w:rPr>
        <w:t>. V</w:t>
      </w:r>
      <w:r w:rsidRPr="00487A2F">
        <w:rPr>
          <w:i/>
          <w:iCs/>
          <w:sz w:val="24"/>
          <w:szCs w:val="24"/>
          <w:u w:val="single"/>
        </w:rPr>
        <w:t xml:space="preserve"> obci je potrebné realizovať/podporovať opatrenia:</w:t>
      </w:r>
    </w:p>
    <w:p w14:paraId="15D7652D"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rozšírenie verejnej zelene,</w:t>
      </w:r>
    </w:p>
    <w:p w14:paraId="03513509"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zvyšovanie podielu vegetácie v okolí dopravných komunikácií,</w:t>
      </w:r>
    </w:p>
    <w:p w14:paraId="5D6C4AE6"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budovanie alternatívnych prvkov zelenej infraštruktúry (podporu zelených striech a vertikálnej zelene),</w:t>
      </w:r>
    </w:p>
    <w:p w14:paraId="1E822EFA"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tienenie verejných priestorov,</w:t>
      </w:r>
    </w:p>
    <w:p w14:paraId="0350FA00" w14:textId="2329F713"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 xml:space="preserve">na ekologický manažment zrážkových vôd (budovanie plôch s priepustným povrchom, zvýšenie infiltrácie vody; udržateľné odvodňovacie systémy) </w:t>
      </w:r>
      <w:r w:rsidR="00391945" w:rsidRPr="00487A2F">
        <w:rPr>
          <w:rFonts w:eastAsia="SymbolMT"/>
          <w:i/>
          <w:iCs/>
          <w:sz w:val="24"/>
          <w:szCs w:val="24"/>
          <w:u w:val="single"/>
        </w:rPr>
        <w:t>–</w:t>
      </w:r>
      <w:r w:rsidRPr="00487A2F">
        <w:rPr>
          <w:rFonts w:eastAsia="SymbolMT"/>
          <w:i/>
          <w:iCs/>
          <w:sz w:val="24"/>
          <w:szCs w:val="24"/>
          <w:u w:val="single"/>
        </w:rPr>
        <w:t xml:space="preserve"> navýšenie retenčnej kapacity územia pomocou </w:t>
      </w:r>
      <w:proofErr w:type="spellStart"/>
      <w:r w:rsidRPr="00487A2F">
        <w:rPr>
          <w:rFonts w:eastAsia="SymbolMT"/>
          <w:i/>
          <w:iCs/>
          <w:sz w:val="24"/>
          <w:szCs w:val="24"/>
          <w:u w:val="single"/>
        </w:rPr>
        <w:t>hydrotechnických</w:t>
      </w:r>
      <w:proofErr w:type="spellEnd"/>
      <w:r w:rsidRPr="00487A2F">
        <w:rPr>
          <w:rFonts w:eastAsia="SymbolMT"/>
          <w:i/>
          <w:iCs/>
          <w:sz w:val="24"/>
          <w:szCs w:val="24"/>
          <w:u w:val="single"/>
        </w:rPr>
        <w:t xml:space="preserve"> opatrení, navrhnutých ohľaduplne k životnému prostrediu,</w:t>
      </w:r>
    </w:p>
    <w:p w14:paraId="549388EC"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zabezpečenie dostatočnej kapacity prietoku kanalizačnej sústavy,</w:t>
      </w:r>
    </w:p>
    <w:p w14:paraId="3AF8A50C"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revitalizáciu, ochranu a starostlivosť o zeleň,</w:t>
      </w:r>
    </w:p>
    <w:p w14:paraId="6FE089A2" w14:textId="77777777" w:rsidR="00D6055F" w:rsidRPr="00487A2F" w:rsidRDefault="00D6055F" w:rsidP="00F02106">
      <w:pPr>
        <w:pStyle w:val="Odsekzoznamu"/>
        <w:numPr>
          <w:ilvl w:val="0"/>
          <w:numId w:val="53"/>
        </w:numPr>
        <w:autoSpaceDE w:val="0"/>
        <w:autoSpaceDN w:val="0"/>
        <w:adjustRightInd w:val="0"/>
        <w:jc w:val="both"/>
        <w:rPr>
          <w:rFonts w:eastAsia="SymbolMT"/>
          <w:i/>
          <w:iCs/>
          <w:sz w:val="24"/>
          <w:szCs w:val="24"/>
          <w:u w:val="single"/>
        </w:rPr>
      </w:pPr>
      <w:r w:rsidRPr="00487A2F">
        <w:rPr>
          <w:rFonts w:eastAsia="SymbolMT"/>
          <w:i/>
          <w:iCs/>
          <w:sz w:val="24"/>
          <w:szCs w:val="24"/>
          <w:u w:val="single"/>
        </w:rPr>
        <w:t>na zabezpečenie udržiavania dobrého stavu, statickej a ekologickej stability drevín.</w:t>
      </w:r>
    </w:p>
    <w:p w14:paraId="140D089C" w14:textId="77777777" w:rsidR="00D6055F" w:rsidRPr="00487A2F" w:rsidRDefault="00D6055F" w:rsidP="00D6055F">
      <w:pPr>
        <w:autoSpaceDE w:val="0"/>
        <w:autoSpaceDN w:val="0"/>
        <w:adjustRightInd w:val="0"/>
        <w:jc w:val="both"/>
        <w:rPr>
          <w:sz w:val="24"/>
          <w:szCs w:val="24"/>
        </w:rPr>
      </w:pPr>
    </w:p>
    <w:p w14:paraId="53100CC8" w14:textId="48422AC4" w:rsidR="00D6055F" w:rsidRPr="00487A2F" w:rsidRDefault="00D6055F" w:rsidP="00D6055F">
      <w:pPr>
        <w:autoSpaceDE w:val="0"/>
        <w:autoSpaceDN w:val="0"/>
        <w:adjustRightInd w:val="0"/>
        <w:ind w:firstLine="708"/>
        <w:jc w:val="both"/>
        <w:rPr>
          <w:i/>
          <w:iCs/>
          <w:sz w:val="24"/>
          <w:szCs w:val="24"/>
        </w:rPr>
      </w:pPr>
      <w:r w:rsidRPr="00487A2F">
        <w:rPr>
          <w:sz w:val="24"/>
          <w:szCs w:val="24"/>
        </w:rPr>
        <w:t xml:space="preserve">Zvýšená spotreba energie a produkcia emisií CO2 má priamy dopad na lokálnu a aj oblastnú kvalitu životného prostredia. Množstvo spotrebovanej energie a produkcia emisií CO2 je priamo závislá od správania sa obyvateľov a firiem. Zvyšujúca sa životná úroveň obyvateľstva a intenzívny rozvoj hospodárstva sa odráža na zvýšených nárokoch na spotrebu energie. </w:t>
      </w:r>
      <w:r w:rsidRPr="00487A2F">
        <w:rPr>
          <w:i/>
          <w:iCs/>
          <w:sz w:val="24"/>
          <w:szCs w:val="24"/>
        </w:rPr>
        <w:t xml:space="preserve">V strednodobom časovom horizonte je potrebné aj skvalitniť informačnú kampaň na zvýšenie povedomia občanov/návštevníkov/podnikov obce o problematike energetickej efektívnosti a znižovania emisií skleníkových plynov. V danom časovom horizonte je potrebné podporovať environmentálnu výchovu, vzdelávanie a osvetu v každom veku za účelom </w:t>
      </w:r>
      <w:r w:rsidRPr="00487A2F">
        <w:rPr>
          <w:i/>
          <w:iCs/>
          <w:sz w:val="24"/>
          <w:szCs w:val="24"/>
        </w:rPr>
        <w:lastRenderedPageBreak/>
        <w:t>zabezpečenia udržateľného využívania zdrojov a ochrany životného prostredia. So vzdelávaním je nutné začať už vo veľmi skorom veku, keďže deti ešte nemajú negatívne environmentálne návyky, ktoré by bolo treba odstraňovať. Kvalitné vzdelávanie pre udržateľný rozvoj nielenže zvyšuje environmentálne povedomie obyvateľstva, ale buduje aj aktívny prístup k životnému prostrediu prostredníctvom rozvíjania zručností nevyhnutných pre udržateľný rozvoj</w:t>
      </w:r>
      <w:r w:rsidR="00403E5D">
        <w:rPr>
          <w:i/>
          <w:iCs/>
          <w:sz w:val="24"/>
          <w:szCs w:val="24"/>
        </w:rPr>
        <w:t>,</w:t>
      </w:r>
      <w:r w:rsidRPr="00487A2F">
        <w:rPr>
          <w:i/>
          <w:iCs/>
          <w:sz w:val="24"/>
          <w:szCs w:val="24"/>
        </w:rPr>
        <w:t xml:space="preserve"> akými sú napríklad systémové myslenie, predvídavosť, strategické myslenie, kritické myslenie, normatívna spôsobilosť</w:t>
      </w:r>
      <w:r w:rsidR="00403E5D">
        <w:rPr>
          <w:i/>
          <w:iCs/>
          <w:sz w:val="24"/>
          <w:szCs w:val="24"/>
        </w:rPr>
        <w:t>,</w:t>
      </w:r>
      <w:r w:rsidRPr="00487A2F">
        <w:rPr>
          <w:i/>
          <w:iCs/>
          <w:sz w:val="24"/>
          <w:szCs w:val="24"/>
        </w:rPr>
        <w:t xml:space="preserve"> ako aj integrovaný prístup k riešeniu problémov (Stratégia environmentálnej politiky Slovenskej republiky do roku 2030).</w:t>
      </w:r>
    </w:p>
    <w:p w14:paraId="29C732C5" w14:textId="5F71C707" w:rsidR="00D6055F" w:rsidRPr="00487A2F" w:rsidRDefault="00D6055F" w:rsidP="00D6055F">
      <w:pPr>
        <w:pStyle w:val="Zkladntext"/>
        <w:spacing w:line="240" w:lineRule="auto"/>
        <w:jc w:val="both"/>
        <w:rPr>
          <w:rFonts w:ascii="Times New Roman" w:hAnsi="Times New Roman"/>
          <w:sz w:val="24"/>
          <w:szCs w:val="24"/>
        </w:rPr>
      </w:pPr>
    </w:p>
    <w:p w14:paraId="5AC86B24" w14:textId="2D6F6D7B" w:rsidR="00151038" w:rsidRPr="00487A2F" w:rsidRDefault="00151038" w:rsidP="00151038">
      <w:pPr>
        <w:ind w:firstLine="708"/>
        <w:jc w:val="both"/>
        <w:rPr>
          <w:i/>
          <w:sz w:val="24"/>
          <w:szCs w:val="24"/>
          <w:u w:val="single"/>
        </w:rPr>
      </w:pPr>
      <w:r w:rsidRPr="00487A2F">
        <w:rPr>
          <w:iCs/>
          <w:sz w:val="24"/>
          <w:szCs w:val="24"/>
        </w:rPr>
        <w:t>Invázne druhy rastlín alebo živočíchov predstavujú významnú a rýchlo narastajúcu hrozbu pre pôvodnú biodiverzitu. Invázne druhy sú nepôvodné druhy rastlín alebo živočíchov, ktoré majú potenciál sa rýchlo šíriť a negatívne ovplyvňovať populácie našich pôvodných druhov a pôvodné biotopy, zároveň invázne druhy predstavujú hrozbu aj pre ľudí (napr. vyvolávajú alergie, podráždenie kože atď.)</w:t>
      </w:r>
      <w:r w:rsidR="00403E5D">
        <w:rPr>
          <w:iCs/>
          <w:sz w:val="24"/>
          <w:szCs w:val="24"/>
        </w:rPr>
        <w:t>.</w:t>
      </w:r>
      <w:r w:rsidRPr="00487A2F">
        <w:rPr>
          <w:iCs/>
          <w:sz w:val="24"/>
          <w:szCs w:val="24"/>
        </w:rPr>
        <w:t xml:space="preserve"> </w:t>
      </w:r>
      <w:r w:rsidRPr="00487A2F">
        <w:rPr>
          <w:sz w:val="24"/>
          <w:szCs w:val="24"/>
        </w:rPr>
        <w:t>Každý vlastník alebo správca pozemku, teda aj každá obec je povinná za podmienok a spôsobom, ktorý predpisuje Vyhláška č. 450/2019 Z. z.</w:t>
      </w:r>
      <w:r w:rsidRPr="00487A2F">
        <w:rPr>
          <w:rStyle w:val="Odkaznapoznmkupodiarou"/>
          <w:sz w:val="24"/>
          <w:szCs w:val="24"/>
        </w:rPr>
        <w:footnoteReference w:id="2"/>
      </w:r>
      <w:r w:rsidRPr="00487A2F">
        <w:rPr>
          <w:sz w:val="24"/>
          <w:szCs w:val="24"/>
        </w:rPr>
        <w:t xml:space="preserve"> odstraňovať zo svojho pozemku invázne nepôvodné druhy uvedené v národnom zozname alebo v zozname Európskej únie okrem druhov podľa § 3 ods. 3 a 4 zákona č. 150/2019 Z. z., a starať sa o pozemok tak, aby sa zamedzilo ich šíreniu; ak je pozemok v užívaní inej osoby, ako je vlastník alebo správca pozemku, tieto povinnosti má užívateľ pozemku, pričom ich obec upozorňuje na výskyt inváznych nepôvodných druhov a na ich povinnosti z toho vyplývajúce (viď. § 14 ods. 1 zákona č. 150/2019 Z. z.).</w:t>
      </w:r>
    </w:p>
    <w:p w14:paraId="10A666F4" w14:textId="77777777" w:rsidR="00151038" w:rsidRPr="00487A2F" w:rsidRDefault="00151038" w:rsidP="00D6055F">
      <w:pPr>
        <w:pStyle w:val="Zkladntext"/>
        <w:spacing w:line="240" w:lineRule="auto"/>
        <w:jc w:val="both"/>
        <w:rPr>
          <w:rFonts w:ascii="Times New Roman" w:hAnsi="Times New Roman"/>
          <w:sz w:val="24"/>
          <w:szCs w:val="24"/>
        </w:rPr>
      </w:pPr>
    </w:p>
    <w:p w14:paraId="0BC2348C" w14:textId="77777777" w:rsidR="0054657F" w:rsidRPr="00487A2F" w:rsidRDefault="00D6055F" w:rsidP="00D6055F">
      <w:pPr>
        <w:ind w:firstLine="708"/>
        <w:jc w:val="both"/>
        <w:rPr>
          <w:i/>
          <w:sz w:val="24"/>
          <w:szCs w:val="24"/>
        </w:rPr>
      </w:pPr>
      <w:r w:rsidRPr="00487A2F">
        <w:rPr>
          <w:i/>
          <w:sz w:val="24"/>
          <w:szCs w:val="24"/>
        </w:rPr>
        <w:t>V strednodobom horizonte je potrebné realizovať aktivity v oblasti životného prostredia cieľom zvýšiť jej kvalitu</w:t>
      </w:r>
    </w:p>
    <w:p w14:paraId="4064DB0C" w14:textId="77777777" w:rsidR="0054657F" w:rsidRPr="00487A2F" w:rsidRDefault="00D6055F" w:rsidP="00F02106">
      <w:pPr>
        <w:pStyle w:val="Odsekzoznamu"/>
        <w:numPr>
          <w:ilvl w:val="0"/>
          <w:numId w:val="84"/>
        </w:numPr>
        <w:jc w:val="both"/>
        <w:rPr>
          <w:i/>
          <w:sz w:val="24"/>
          <w:szCs w:val="24"/>
        </w:rPr>
      </w:pPr>
      <w:r w:rsidRPr="00487A2F">
        <w:rPr>
          <w:i/>
          <w:sz w:val="24"/>
          <w:szCs w:val="24"/>
        </w:rPr>
        <w:t xml:space="preserve">dobudovaním zberného dvora s </w:t>
      </w:r>
      <w:proofErr w:type="spellStart"/>
      <w:r w:rsidRPr="00487A2F">
        <w:rPr>
          <w:i/>
          <w:sz w:val="24"/>
          <w:szCs w:val="24"/>
        </w:rPr>
        <w:t>kompostárňou</w:t>
      </w:r>
      <w:proofErr w:type="spellEnd"/>
      <w:r w:rsidRPr="00487A2F">
        <w:rPr>
          <w:i/>
          <w:sz w:val="24"/>
          <w:szCs w:val="24"/>
        </w:rPr>
        <w:t xml:space="preserve"> – skvalitnením zberu biologicky rozložiteľného komunálneho odpadu</w:t>
      </w:r>
    </w:p>
    <w:p w14:paraId="0E76BD5C" w14:textId="24186963" w:rsidR="0054657F" w:rsidRPr="00487A2F" w:rsidRDefault="00D6055F" w:rsidP="00F02106">
      <w:pPr>
        <w:pStyle w:val="Odsekzoznamu"/>
        <w:numPr>
          <w:ilvl w:val="0"/>
          <w:numId w:val="84"/>
        </w:numPr>
        <w:jc w:val="both"/>
        <w:rPr>
          <w:rFonts w:eastAsia="Calibri"/>
          <w:i/>
          <w:sz w:val="24"/>
          <w:szCs w:val="24"/>
        </w:rPr>
      </w:pPr>
      <w:r w:rsidRPr="00487A2F">
        <w:rPr>
          <w:i/>
          <w:sz w:val="24"/>
          <w:szCs w:val="24"/>
        </w:rPr>
        <w:t>revitalizáciou a rozšírením verejnej zelene.</w:t>
      </w:r>
      <w:r w:rsidR="0054657F" w:rsidRPr="00487A2F">
        <w:rPr>
          <w:i/>
          <w:sz w:val="24"/>
          <w:szCs w:val="24"/>
        </w:rPr>
        <w:t xml:space="preserve"> – v danom časovom horizonte </w:t>
      </w:r>
      <w:r w:rsidR="0054657F" w:rsidRPr="00487A2F">
        <w:rPr>
          <w:rFonts w:eastAsia="Calibri"/>
          <w:i/>
          <w:sz w:val="24"/>
          <w:szCs w:val="24"/>
        </w:rPr>
        <w:t xml:space="preserve">je </w:t>
      </w:r>
      <w:r w:rsidRPr="00487A2F">
        <w:rPr>
          <w:i/>
          <w:sz w:val="24"/>
          <w:szCs w:val="24"/>
        </w:rPr>
        <w:t>potrebné realizovať r</w:t>
      </w:r>
      <w:r w:rsidRPr="00487A2F">
        <w:rPr>
          <w:rFonts w:eastAsia="Calibri"/>
          <w:i/>
          <w:sz w:val="24"/>
          <w:szCs w:val="24"/>
        </w:rPr>
        <w:t>evitalizáciu viacerých plôch v obci, resp. vybudovať oddychové zóny</w:t>
      </w:r>
      <w:r w:rsidR="004F014A" w:rsidRPr="00487A2F">
        <w:rPr>
          <w:rFonts w:eastAsia="Calibri"/>
          <w:i/>
          <w:sz w:val="24"/>
          <w:szCs w:val="24"/>
        </w:rPr>
        <w:t>, rozšíriť verejnú zeleň</w:t>
      </w:r>
      <w:r w:rsidR="0054657F" w:rsidRPr="00487A2F">
        <w:rPr>
          <w:rFonts w:eastAsia="Calibri"/>
          <w:i/>
          <w:sz w:val="24"/>
          <w:szCs w:val="24"/>
        </w:rPr>
        <w:t>,</w:t>
      </w:r>
    </w:p>
    <w:p w14:paraId="578FC9DD" w14:textId="4A654B32" w:rsidR="00391945" w:rsidRPr="00487A2F" w:rsidRDefault="00391945" w:rsidP="00F02106">
      <w:pPr>
        <w:pStyle w:val="Odsekzoznamu"/>
        <w:numPr>
          <w:ilvl w:val="0"/>
          <w:numId w:val="84"/>
        </w:numPr>
        <w:jc w:val="both"/>
        <w:rPr>
          <w:rFonts w:eastAsia="Calibri"/>
          <w:i/>
          <w:sz w:val="24"/>
          <w:szCs w:val="24"/>
        </w:rPr>
      </w:pPr>
      <w:r w:rsidRPr="00487A2F">
        <w:rPr>
          <w:rFonts w:eastAsia="Calibri"/>
          <w:i/>
          <w:sz w:val="24"/>
          <w:szCs w:val="24"/>
        </w:rPr>
        <w:t>realizáciou adaptačných opatrení a aktivít na znižovanie rizík súvisiacich s dopadmi intenzívnych zrážok a období sucha,</w:t>
      </w:r>
    </w:p>
    <w:p w14:paraId="48FE2A3F" w14:textId="26C7DE14" w:rsidR="00D6055F" w:rsidRPr="00487A2F" w:rsidRDefault="00D6055F" w:rsidP="00F02106">
      <w:pPr>
        <w:pStyle w:val="Odsekzoznamu"/>
        <w:numPr>
          <w:ilvl w:val="0"/>
          <w:numId w:val="84"/>
        </w:numPr>
        <w:jc w:val="both"/>
        <w:rPr>
          <w:rFonts w:eastAsia="Calibri"/>
          <w:i/>
          <w:sz w:val="24"/>
          <w:szCs w:val="24"/>
        </w:rPr>
      </w:pPr>
      <w:r w:rsidRPr="00487A2F">
        <w:rPr>
          <w:i/>
          <w:sz w:val="24"/>
          <w:szCs w:val="24"/>
        </w:rPr>
        <w:t>využíva</w:t>
      </w:r>
      <w:r w:rsidR="0054657F" w:rsidRPr="00487A2F">
        <w:rPr>
          <w:i/>
          <w:sz w:val="24"/>
          <w:szCs w:val="24"/>
        </w:rPr>
        <w:t>ním</w:t>
      </w:r>
      <w:r w:rsidRPr="00487A2F">
        <w:rPr>
          <w:i/>
          <w:sz w:val="24"/>
          <w:szCs w:val="24"/>
        </w:rPr>
        <w:t xml:space="preserve"> možnost</w:t>
      </w:r>
      <w:r w:rsidR="0054657F" w:rsidRPr="00487A2F">
        <w:rPr>
          <w:i/>
          <w:sz w:val="24"/>
          <w:szCs w:val="24"/>
        </w:rPr>
        <w:t>í</w:t>
      </w:r>
      <w:r w:rsidRPr="00487A2F">
        <w:rPr>
          <w:i/>
          <w:sz w:val="24"/>
          <w:szCs w:val="24"/>
        </w:rPr>
        <w:t xml:space="preserve"> obnoviteľných zdrojov energií </w:t>
      </w:r>
      <w:r w:rsidR="0054657F" w:rsidRPr="00487A2F">
        <w:rPr>
          <w:i/>
          <w:sz w:val="24"/>
          <w:szCs w:val="24"/>
        </w:rPr>
        <w:t xml:space="preserve">(napr. </w:t>
      </w:r>
      <w:r w:rsidRPr="00487A2F">
        <w:rPr>
          <w:i/>
          <w:sz w:val="24"/>
          <w:szCs w:val="24"/>
        </w:rPr>
        <w:t xml:space="preserve">rozmiestnením slnečných kolektorov a </w:t>
      </w:r>
      <w:proofErr w:type="spellStart"/>
      <w:r w:rsidRPr="00487A2F">
        <w:rPr>
          <w:i/>
          <w:sz w:val="24"/>
          <w:szCs w:val="24"/>
        </w:rPr>
        <w:t>fotovoltických</w:t>
      </w:r>
      <w:proofErr w:type="spellEnd"/>
      <w:r w:rsidRPr="00487A2F">
        <w:rPr>
          <w:i/>
          <w:sz w:val="24"/>
          <w:szCs w:val="24"/>
        </w:rPr>
        <w:t xml:space="preserve"> panelov na verejných budovách </w:t>
      </w:r>
      <w:r w:rsidR="0054657F" w:rsidRPr="00487A2F">
        <w:rPr>
          <w:i/>
          <w:sz w:val="24"/>
          <w:szCs w:val="24"/>
        </w:rPr>
        <w:t>[</w:t>
      </w:r>
      <w:r w:rsidRPr="00487A2F">
        <w:rPr>
          <w:i/>
          <w:sz w:val="24"/>
          <w:szCs w:val="24"/>
        </w:rPr>
        <w:t>budova kultúrneho domu</w:t>
      </w:r>
      <w:r w:rsidR="0054657F" w:rsidRPr="00487A2F">
        <w:rPr>
          <w:i/>
          <w:sz w:val="24"/>
          <w:szCs w:val="24"/>
        </w:rPr>
        <w:t>]</w:t>
      </w:r>
      <w:r w:rsidR="00403E5D">
        <w:rPr>
          <w:i/>
          <w:sz w:val="24"/>
          <w:szCs w:val="24"/>
        </w:rPr>
        <w:t>,</w:t>
      </w:r>
      <w:r w:rsidRPr="00487A2F">
        <w:rPr>
          <w:i/>
          <w:sz w:val="24"/>
          <w:szCs w:val="24"/>
        </w:rPr>
        <w:t xml:space="preserve"> ako aj využívaním ekologických spôsobov vykurovania </w:t>
      </w:r>
      <w:r w:rsidR="0054657F" w:rsidRPr="00487A2F">
        <w:rPr>
          <w:i/>
          <w:sz w:val="24"/>
          <w:szCs w:val="24"/>
        </w:rPr>
        <w:t>[</w:t>
      </w:r>
      <w:r w:rsidRPr="00487A2F">
        <w:rPr>
          <w:i/>
          <w:sz w:val="24"/>
          <w:szCs w:val="24"/>
        </w:rPr>
        <w:t>napr. využívaním tepelných čerpadiel</w:t>
      </w:r>
      <w:r w:rsidR="0054657F" w:rsidRPr="00487A2F">
        <w:rPr>
          <w:i/>
          <w:sz w:val="24"/>
          <w:szCs w:val="24"/>
        </w:rPr>
        <w:t>]</w:t>
      </w:r>
      <w:r w:rsidRPr="00487A2F">
        <w:rPr>
          <w:i/>
          <w:sz w:val="24"/>
          <w:szCs w:val="24"/>
        </w:rPr>
        <w:t xml:space="preserve">. </w:t>
      </w:r>
    </w:p>
    <w:p w14:paraId="58D3EDD4" w14:textId="77777777" w:rsidR="00D6055F" w:rsidRPr="00487A2F" w:rsidRDefault="00D6055F" w:rsidP="00822CEB">
      <w:pPr>
        <w:ind w:firstLine="708"/>
        <w:jc w:val="both"/>
        <w:rPr>
          <w:i/>
          <w:sz w:val="24"/>
          <w:szCs w:val="24"/>
        </w:rPr>
      </w:pPr>
    </w:p>
    <w:p w14:paraId="7C972AD1" w14:textId="77777777" w:rsidR="0009679C" w:rsidRPr="00487A2F" w:rsidRDefault="0009679C" w:rsidP="00822CEB">
      <w:pPr>
        <w:ind w:firstLine="708"/>
        <w:jc w:val="both"/>
        <w:rPr>
          <w:i/>
          <w:sz w:val="24"/>
          <w:szCs w:val="24"/>
        </w:rPr>
      </w:pPr>
    </w:p>
    <w:p w14:paraId="4E529F11" w14:textId="77777777" w:rsidR="0009679C" w:rsidRPr="00487A2F" w:rsidRDefault="0009679C" w:rsidP="00822CEB">
      <w:pPr>
        <w:ind w:firstLine="708"/>
        <w:jc w:val="both"/>
        <w:rPr>
          <w:i/>
          <w:sz w:val="24"/>
          <w:szCs w:val="24"/>
        </w:rPr>
      </w:pPr>
    </w:p>
    <w:p w14:paraId="52AD34DA" w14:textId="77777777" w:rsidR="0009679C" w:rsidRPr="00487A2F" w:rsidRDefault="0009679C" w:rsidP="00822CEB">
      <w:pPr>
        <w:ind w:firstLine="708"/>
        <w:jc w:val="both"/>
        <w:rPr>
          <w:sz w:val="24"/>
          <w:szCs w:val="24"/>
          <w:u w:val="single"/>
        </w:rPr>
      </w:pPr>
    </w:p>
    <w:p w14:paraId="59D17BB1" w14:textId="77777777" w:rsidR="00AF4629" w:rsidRPr="00487A2F" w:rsidRDefault="00AF4629" w:rsidP="00BF7C35">
      <w:pPr>
        <w:jc w:val="both"/>
        <w:rPr>
          <w:b/>
          <w:sz w:val="24"/>
          <w:szCs w:val="24"/>
          <w:u w:val="single"/>
        </w:rPr>
        <w:sectPr w:rsidR="00AF4629" w:rsidRPr="00487A2F" w:rsidSect="009D270E">
          <w:pgSz w:w="11906" w:h="16838"/>
          <w:pgMar w:top="1440" w:right="1440" w:bottom="1656" w:left="1440" w:header="720" w:footer="720" w:gutter="0"/>
          <w:cols w:space="720"/>
        </w:sectPr>
      </w:pPr>
    </w:p>
    <w:p w14:paraId="54830FBD" w14:textId="77777777" w:rsidR="00BB3AE9" w:rsidRPr="00487A2F" w:rsidRDefault="00BB3AE9" w:rsidP="00D13AFD">
      <w:pPr>
        <w:pStyle w:val="nadpis10"/>
      </w:pPr>
      <w:bookmarkStart w:id="35" w:name="_Toc399827495"/>
      <w:bookmarkStart w:id="36" w:name="_Toc106905381"/>
      <w:bookmarkStart w:id="37" w:name="_Toc88675691"/>
      <w:bookmarkStart w:id="38" w:name="_Toc88728706"/>
      <w:bookmarkStart w:id="39" w:name="_Toc88728745"/>
      <w:bookmarkStart w:id="40" w:name="_Toc88749106"/>
      <w:bookmarkStart w:id="41" w:name="_Toc116386956"/>
      <w:r w:rsidRPr="00084F8A">
        <w:lastRenderedPageBreak/>
        <w:t>A.I Analýza vnútorného prostredia</w:t>
      </w:r>
      <w:bookmarkEnd w:id="35"/>
      <w:bookmarkEnd w:id="36"/>
      <w:bookmarkEnd w:id="41"/>
      <w:r w:rsidRPr="00487A2F">
        <w:t xml:space="preserve"> </w:t>
      </w:r>
    </w:p>
    <w:p w14:paraId="42FFA8B7" w14:textId="77777777" w:rsidR="00BB3AE9" w:rsidRPr="00487A2F" w:rsidRDefault="00BB3AE9" w:rsidP="00BF7C35">
      <w:pPr>
        <w:rPr>
          <w:sz w:val="24"/>
          <w:szCs w:val="24"/>
        </w:rPr>
      </w:pPr>
    </w:p>
    <w:p w14:paraId="64F85343" w14:textId="77777777" w:rsidR="00ED4E5C" w:rsidRPr="00487A2F" w:rsidRDefault="00ED4E5C" w:rsidP="00E15C81">
      <w:pPr>
        <w:pStyle w:val="Nadpis2"/>
      </w:pPr>
      <w:bookmarkStart w:id="42" w:name="_Toc116386957"/>
      <w:bookmarkEnd w:id="37"/>
      <w:r w:rsidRPr="00487A2F">
        <w:t>Ľudské zdroje</w:t>
      </w:r>
      <w:bookmarkEnd w:id="38"/>
      <w:bookmarkEnd w:id="39"/>
      <w:bookmarkEnd w:id="40"/>
      <w:bookmarkEnd w:id="42"/>
    </w:p>
    <w:p w14:paraId="259F28ED" w14:textId="77777777" w:rsidR="00ED4E5C" w:rsidRPr="00487A2F" w:rsidRDefault="00ED4E5C" w:rsidP="00BF7C35">
      <w:pPr>
        <w:ind w:firstLine="709"/>
        <w:jc w:val="both"/>
        <w:rPr>
          <w:sz w:val="24"/>
          <w:szCs w:val="24"/>
        </w:rPr>
      </w:pPr>
    </w:p>
    <w:p w14:paraId="68F84886" w14:textId="2346D180" w:rsidR="00C54C43" w:rsidRPr="00487A2F" w:rsidRDefault="00ED4E5C" w:rsidP="00C54C43">
      <w:pPr>
        <w:ind w:firstLine="709"/>
        <w:jc w:val="both"/>
        <w:rPr>
          <w:sz w:val="24"/>
          <w:szCs w:val="24"/>
        </w:rPr>
      </w:pPr>
      <w:r w:rsidRPr="00487A2F">
        <w:rPr>
          <w:sz w:val="24"/>
          <w:szCs w:val="24"/>
        </w:rPr>
        <w:t>Obyvateľstvo nemožno považovať za statický element, ale naopak vyznačuje sa silnou dynamikou jeho počtu, štruktúry, priestorového rozloženia a ďalších znakov. Logickým a nevyhnutným dôsledkom transformačných pohybov v politickej a ekonomickej sfére slovenskej spoločnosti po roku 1989 sú aj</w:t>
      </w:r>
      <w:r w:rsidR="0063265B" w:rsidRPr="00487A2F">
        <w:rPr>
          <w:sz w:val="24"/>
          <w:szCs w:val="24"/>
        </w:rPr>
        <w:t xml:space="preserve"> posuny v demografickom vývoji.</w:t>
      </w:r>
      <w:r w:rsidR="00C54C43" w:rsidRPr="00487A2F">
        <w:rPr>
          <w:sz w:val="24"/>
          <w:szCs w:val="24"/>
        </w:rPr>
        <w:t xml:space="preserve"> Pandémia ochorenia COVID-19 mala dramatický vplyv na demografické ukazovatele obce, prudko sa zvýšila úmrtnosť.</w:t>
      </w:r>
    </w:p>
    <w:p w14:paraId="0B798096" w14:textId="389902BF" w:rsidR="00FC0593" w:rsidRPr="00487A2F" w:rsidRDefault="00ED4E5C" w:rsidP="00761969">
      <w:pPr>
        <w:ind w:firstLine="709"/>
        <w:jc w:val="both"/>
        <w:rPr>
          <w:sz w:val="24"/>
          <w:szCs w:val="24"/>
        </w:rPr>
      </w:pPr>
      <w:r w:rsidRPr="00487A2F">
        <w:rPr>
          <w:sz w:val="24"/>
          <w:szCs w:val="24"/>
        </w:rPr>
        <w:t>Vývoj počtu obyvateľov obce v posled</w:t>
      </w:r>
      <w:r w:rsidR="00A808EC" w:rsidRPr="00487A2F">
        <w:rPr>
          <w:sz w:val="24"/>
          <w:szCs w:val="24"/>
        </w:rPr>
        <w:t>ných 10</w:t>
      </w:r>
      <w:r w:rsidR="00E97A3C" w:rsidRPr="00487A2F">
        <w:rPr>
          <w:sz w:val="24"/>
          <w:szCs w:val="24"/>
        </w:rPr>
        <w:t xml:space="preserve"> rokoch charakterizuje </w:t>
      </w:r>
      <w:r w:rsidR="00761969" w:rsidRPr="00487A2F">
        <w:rPr>
          <w:sz w:val="24"/>
          <w:szCs w:val="24"/>
        </w:rPr>
        <w:t>stabilizácia na úrovni okolo 300</w:t>
      </w:r>
      <w:r w:rsidR="00A808EC" w:rsidRPr="00487A2F">
        <w:rPr>
          <w:sz w:val="24"/>
          <w:szCs w:val="24"/>
        </w:rPr>
        <w:t>0</w:t>
      </w:r>
      <w:r w:rsidR="0063265B" w:rsidRPr="00487A2F">
        <w:rPr>
          <w:rFonts w:eastAsiaTheme="minorHAnsi"/>
          <w:sz w:val="24"/>
          <w:szCs w:val="24"/>
          <w:lang w:eastAsia="en-US"/>
        </w:rPr>
        <w:t>.</w:t>
      </w:r>
      <w:r w:rsidR="0063265B" w:rsidRPr="00487A2F">
        <w:rPr>
          <w:sz w:val="24"/>
          <w:szCs w:val="24"/>
        </w:rPr>
        <w:t xml:space="preserve"> </w:t>
      </w:r>
      <w:r w:rsidRPr="00487A2F">
        <w:rPr>
          <w:sz w:val="24"/>
          <w:szCs w:val="24"/>
        </w:rPr>
        <w:t>Pr</w:t>
      </w:r>
      <w:r w:rsidR="00E83FE1" w:rsidRPr="00487A2F">
        <w:rPr>
          <w:sz w:val="24"/>
          <w:szCs w:val="24"/>
        </w:rPr>
        <w:t>i</w:t>
      </w:r>
      <w:r w:rsidR="00761969" w:rsidRPr="00487A2F">
        <w:rPr>
          <w:sz w:val="24"/>
          <w:szCs w:val="24"/>
        </w:rPr>
        <w:t xml:space="preserve"> SODB v roku 20</w:t>
      </w:r>
      <w:r w:rsidR="005D1A1C" w:rsidRPr="00487A2F">
        <w:rPr>
          <w:sz w:val="24"/>
          <w:szCs w:val="24"/>
        </w:rPr>
        <w:t>21</w:t>
      </w:r>
      <w:r w:rsidR="00761969" w:rsidRPr="00487A2F">
        <w:rPr>
          <w:sz w:val="24"/>
          <w:szCs w:val="24"/>
        </w:rPr>
        <w:t xml:space="preserve"> obec mala 3</w:t>
      </w:r>
      <w:r w:rsidR="005D1A1C" w:rsidRPr="00487A2F">
        <w:rPr>
          <w:sz w:val="24"/>
          <w:szCs w:val="24"/>
        </w:rPr>
        <w:t>116</w:t>
      </w:r>
      <w:r w:rsidRPr="00487A2F">
        <w:rPr>
          <w:sz w:val="24"/>
          <w:szCs w:val="24"/>
        </w:rPr>
        <w:t xml:space="preserve"> trvale bývajúcich obyvateľov. K </w:t>
      </w:r>
      <w:r w:rsidR="001E0E57" w:rsidRPr="00487A2F">
        <w:rPr>
          <w:sz w:val="24"/>
          <w:szCs w:val="24"/>
        </w:rPr>
        <w:t>3</w:t>
      </w:r>
      <w:r w:rsidRPr="00487A2F">
        <w:rPr>
          <w:sz w:val="24"/>
          <w:szCs w:val="24"/>
        </w:rPr>
        <w:t>1.</w:t>
      </w:r>
      <w:r w:rsidR="00084F8A">
        <w:rPr>
          <w:sz w:val="24"/>
          <w:szCs w:val="24"/>
        </w:rPr>
        <w:t xml:space="preserve"> </w:t>
      </w:r>
      <w:r w:rsidRPr="00487A2F">
        <w:rPr>
          <w:sz w:val="24"/>
          <w:szCs w:val="24"/>
        </w:rPr>
        <w:t>1</w:t>
      </w:r>
      <w:r w:rsidR="001E0E57" w:rsidRPr="00487A2F">
        <w:rPr>
          <w:sz w:val="24"/>
          <w:szCs w:val="24"/>
        </w:rPr>
        <w:t>2</w:t>
      </w:r>
      <w:r w:rsidRPr="00487A2F">
        <w:rPr>
          <w:sz w:val="24"/>
          <w:szCs w:val="24"/>
        </w:rPr>
        <w:t>.</w:t>
      </w:r>
      <w:r w:rsidR="00084F8A">
        <w:rPr>
          <w:sz w:val="24"/>
          <w:szCs w:val="24"/>
        </w:rPr>
        <w:t xml:space="preserve"> </w:t>
      </w:r>
      <w:r w:rsidRPr="00487A2F">
        <w:rPr>
          <w:sz w:val="24"/>
          <w:szCs w:val="24"/>
        </w:rPr>
        <w:t>20</w:t>
      </w:r>
      <w:r w:rsidR="001E0E57" w:rsidRPr="00487A2F">
        <w:rPr>
          <w:sz w:val="24"/>
          <w:szCs w:val="24"/>
        </w:rPr>
        <w:t>21</w:t>
      </w:r>
      <w:r w:rsidRPr="00487A2F">
        <w:rPr>
          <w:sz w:val="24"/>
          <w:szCs w:val="24"/>
        </w:rPr>
        <w:t xml:space="preserve"> v obci </w:t>
      </w:r>
      <w:r w:rsidR="00686D67" w:rsidRPr="00487A2F">
        <w:rPr>
          <w:sz w:val="24"/>
          <w:szCs w:val="24"/>
        </w:rPr>
        <w:t>Topoľníky</w:t>
      </w:r>
      <w:r w:rsidR="00B226CE" w:rsidRPr="00487A2F">
        <w:rPr>
          <w:sz w:val="24"/>
          <w:szCs w:val="24"/>
        </w:rPr>
        <w:t xml:space="preserve"> </w:t>
      </w:r>
      <w:r w:rsidR="00761969" w:rsidRPr="00487A2F">
        <w:rPr>
          <w:sz w:val="24"/>
          <w:szCs w:val="24"/>
        </w:rPr>
        <w:t xml:space="preserve">bývalo </w:t>
      </w:r>
      <w:r w:rsidR="001E0E57" w:rsidRPr="00487A2F">
        <w:rPr>
          <w:sz w:val="24"/>
          <w:szCs w:val="24"/>
        </w:rPr>
        <w:t>3135</w:t>
      </w:r>
      <w:r w:rsidRPr="00487A2F">
        <w:rPr>
          <w:sz w:val="24"/>
          <w:szCs w:val="24"/>
        </w:rPr>
        <w:t xml:space="preserve"> osôb.</w:t>
      </w:r>
      <w:r w:rsidR="00FC0593" w:rsidRPr="00487A2F">
        <w:rPr>
          <w:sz w:val="24"/>
          <w:szCs w:val="24"/>
        </w:rPr>
        <w:t xml:space="preserve"> </w:t>
      </w:r>
      <w:r w:rsidR="008D6C5B" w:rsidRPr="00487A2F">
        <w:rPr>
          <w:sz w:val="24"/>
          <w:szCs w:val="24"/>
        </w:rPr>
        <w:t>Výrazná v</w:t>
      </w:r>
      <w:r w:rsidR="00027BD1" w:rsidRPr="00487A2F">
        <w:rPr>
          <w:sz w:val="24"/>
          <w:szCs w:val="24"/>
        </w:rPr>
        <w:t xml:space="preserve">äčšina obyvateľov obce žije v centrálnej časti obce (v osade </w:t>
      </w:r>
      <w:proofErr w:type="spellStart"/>
      <w:r w:rsidR="00027BD1" w:rsidRPr="00487A2F">
        <w:rPr>
          <w:sz w:val="24"/>
          <w:szCs w:val="24"/>
        </w:rPr>
        <w:t>Jáno</w:t>
      </w:r>
      <w:r w:rsidR="00F64100">
        <w:rPr>
          <w:sz w:val="24"/>
          <w:szCs w:val="24"/>
        </w:rPr>
        <w:t>š</w:t>
      </w:r>
      <w:r w:rsidR="00027BD1" w:rsidRPr="00487A2F">
        <w:rPr>
          <w:sz w:val="24"/>
          <w:szCs w:val="24"/>
        </w:rPr>
        <w:t>telek</w:t>
      </w:r>
      <w:proofErr w:type="spellEnd"/>
      <w:r w:rsidR="00027BD1" w:rsidRPr="00487A2F">
        <w:rPr>
          <w:sz w:val="24"/>
          <w:szCs w:val="24"/>
        </w:rPr>
        <w:t xml:space="preserve"> žije cca. 100 o</w:t>
      </w:r>
      <w:r w:rsidR="00CA4DC6" w:rsidRPr="00487A2F">
        <w:rPr>
          <w:sz w:val="24"/>
          <w:szCs w:val="24"/>
        </w:rPr>
        <w:t>sôb</w:t>
      </w:r>
      <w:r w:rsidR="00027BD1" w:rsidRPr="00487A2F">
        <w:rPr>
          <w:sz w:val="24"/>
          <w:szCs w:val="24"/>
        </w:rPr>
        <w:t xml:space="preserve">, kým v osade </w:t>
      </w:r>
      <w:proofErr w:type="spellStart"/>
      <w:r w:rsidR="00CA4DC6" w:rsidRPr="00487A2F">
        <w:rPr>
          <w:sz w:val="24"/>
          <w:szCs w:val="24"/>
        </w:rPr>
        <w:t>Jáno</w:t>
      </w:r>
      <w:r w:rsidR="00F64100">
        <w:rPr>
          <w:sz w:val="24"/>
          <w:szCs w:val="24"/>
        </w:rPr>
        <w:t>š</w:t>
      </w:r>
      <w:r w:rsidR="00CA4DC6" w:rsidRPr="00487A2F">
        <w:rPr>
          <w:sz w:val="24"/>
          <w:szCs w:val="24"/>
        </w:rPr>
        <w:t>telek</w:t>
      </w:r>
      <w:proofErr w:type="spellEnd"/>
      <w:r w:rsidR="00CA4DC6" w:rsidRPr="00487A2F">
        <w:rPr>
          <w:sz w:val="24"/>
          <w:szCs w:val="24"/>
        </w:rPr>
        <w:t xml:space="preserve"> – Most cca 50 osôb).</w:t>
      </w:r>
    </w:p>
    <w:p w14:paraId="435E3627" w14:textId="0A329053" w:rsidR="005D1A1C" w:rsidRPr="00487A2F" w:rsidRDefault="005D1A1C" w:rsidP="00761969">
      <w:pPr>
        <w:ind w:firstLine="709"/>
        <w:jc w:val="both"/>
        <w:rPr>
          <w:sz w:val="24"/>
          <w:szCs w:val="24"/>
        </w:rPr>
      </w:pPr>
    </w:p>
    <w:p w14:paraId="50D781F0" w14:textId="0802EDE8" w:rsidR="005D1A1C" w:rsidRPr="00487A2F" w:rsidRDefault="0054657F" w:rsidP="005D1A1C">
      <w:pPr>
        <w:jc w:val="center"/>
        <w:rPr>
          <w:sz w:val="24"/>
          <w:szCs w:val="24"/>
        </w:rPr>
      </w:pPr>
      <w:r w:rsidRPr="00487A2F">
        <w:rPr>
          <w:sz w:val="24"/>
          <w:szCs w:val="24"/>
        </w:rPr>
        <w:t xml:space="preserve">Tab. </w:t>
      </w:r>
      <w:r w:rsidR="00F00452">
        <w:rPr>
          <w:sz w:val="24"/>
          <w:szCs w:val="24"/>
        </w:rPr>
        <w:t>8A</w:t>
      </w:r>
      <w:r w:rsidR="00923ADB" w:rsidRPr="00487A2F">
        <w:rPr>
          <w:sz w:val="24"/>
          <w:szCs w:val="24"/>
        </w:rPr>
        <w:t xml:space="preserve">: </w:t>
      </w:r>
      <w:r w:rsidR="005D1A1C" w:rsidRPr="00487A2F">
        <w:rPr>
          <w:sz w:val="24"/>
          <w:szCs w:val="24"/>
        </w:rPr>
        <w:t>Počet obyvateľov podľa pohlavia v obci Topoľníky k 1. 1. 2021</w:t>
      </w:r>
    </w:p>
    <w:tbl>
      <w:tblPr>
        <w:tblW w:w="6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654"/>
        <w:gridCol w:w="1060"/>
        <w:gridCol w:w="1532"/>
        <w:gridCol w:w="1141"/>
      </w:tblGrid>
      <w:tr w:rsidR="005D1A1C" w:rsidRPr="00487A2F" w14:paraId="2B498521" w14:textId="77777777" w:rsidTr="00233779">
        <w:trPr>
          <w:trHeight w:val="312"/>
          <w:jc w:val="center"/>
        </w:trPr>
        <w:tc>
          <w:tcPr>
            <w:tcW w:w="1478" w:type="dxa"/>
            <w:shd w:val="clear" w:color="auto" w:fill="F2F2F2" w:themeFill="background1" w:themeFillShade="F2"/>
            <w:noWrap/>
            <w:hideMark/>
          </w:tcPr>
          <w:p w14:paraId="4EB47552" w14:textId="77777777" w:rsidR="005D1A1C" w:rsidRPr="00487A2F" w:rsidRDefault="005D1A1C" w:rsidP="005D1A1C">
            <w:pPr>
              <w:rPr>
                <w:color w:val="000000"/>
                <w:lang w:eastAsia="en-GB"/>
              </w:rPr>
            </w:pPr>
            <w:r w:rsidRPr="00487A2F">
              <w:rPr>
                <w:color w:val="000000"/>
                <w:lang w:eastAsia="en-GB"/>
              </w:rPr>
              <w:t>Spolu</w:t>
            </w:r>
          </w:p>
        </w:tc>
        <w:tc>
          <w:tcPr>
            <w:tcW w:w="1654" w:type="dxa"/>
            <w:shd w:val="clear" w:color="auto" w:fill="F2F2F2" w:themeFill="background1" w:themeFillShade="F2"/>
            <w:noWrap/>
            <w:hideMark/>
          </w:tcPr>
          <w:p w14:paraId="7C05B7BB" w14:textId="77777777" w:rsidR="005D1A1C" w:rsidRPr="00487A2F" w:rsidRDefault="005D1A1C" w:rsidP="005D1A1C">
            <w:pPr>
              <w:rPr>
                <w:color w:val="000000"/>
                <w:lang w:eastAsia="en-GB"/>
              </w:rPr>
            </w:pPr>
            <w:r w:rsidRPr="00487A2F">
              <w:rPr>
                <w:color w:val="000000"/>
                <w:lang w:eastAsia="en-GB"/>
              </w:rPr>
              <w:t>muži (</w:t>
            </w:r>
            <w:proofErr w:type="spellStart"/>
            <w:r w:rsidRPr="00487A2F">
              <w:rPr>
                <w:color w:val="000000"/>
                <w:lang w:eastAsia="en-GB"/>
              </w:rPr>
              <w:t>abs</w:t>
            </w:r>
            <w:proofErr w:type="spellEnd"/>
            <w:r w:rsidRPr="00487A2F">
              <w:rPr>
                <w:color w:val="000000"/>
                <w:lang w:eastAsia="en-GB"/>
              </w:rPr>
              <w:t>.)</w:t>
            </w:r>
          </w:p>
        </w:tc>
        <w:tc>
          <w:tcPr>
            <w:tcW w:w="1060" w:type="dxa"/>
            <w:shd w:val="clear" w:color="auto" w:fill="F2F2F2" w:themeFill="background1" w:themeFillShade="F2"/>
            <w:noWrap/>
            <w:hideMark/>
          </w:tcPr>
          <w:p w14:paraId="02668530" w14:textId="77777777" w:rsidR="005D1A1C" w:rsidRPr="00487A2F" w:rsidRDefault="005D1A1C" w:rsidP="005D1A1C">
            <w:pPr>
              <w:rPr>
                <w:color w:val="000000"/>
                <w:lang w:eastAsia="en-GB"/>
              </w:rPr>
            </w:pPr>
            <w:r w:rsidRPr="00487A2F">
              <w:rPr>
                <w:color w:val="000000"/>
                <w:lang w:eastAsia="en-GB"/>
              </w:rPr>
              <w:t>muži (%)</w:t>
            </w:r>
          </w:p>
        </w:tc>
        <w:tc>
          <w:tcPr>
            <w:tcW w:w="1532" w:type="dxa"/>
            <w:shd w:val="clear" w:color="auto" w:fill="F2F2F2" w:themeFill="background1" w:themeFillShade="F2"/>
            <w:noWrap/>
            <w:hideMark/>
          </w:tcPr>
          <w:p w14:paraId="3210267B" w14:textId="77777777" w:rsidR="005D1A1C" w:rsidRPr="00487A2F" w:rsidRDefault="005D1A1C" w:rsidP="005D1A1C">
            <w:pPr>
              <w:rPr>
                <w:color w:val="000000"/>
                <w:lang w:eastAsia="en-GB"/>
              </w:rPr>
            </w:pPr>
            <w:r w:rsidRPr="00487A2F">
              <w:rPr>
                <w:color w:val="000000"/>
                <w:lang w:eastAsia="en-GB"/>
              </w:rPr>
              <w:t>ženy (</w:t>
            </w:r>
            <w:proofErr w:type="spellStart"/>
            <w:r w:rsidRPr="00487A2F">
              <w:rPr>
                <w:color w:val="000000"/>
                <w:lang w:eastAsia="en-GB"/>
              </w:rPr>
              <w:t>abs</w:t>
            </w:r>
            <w:proofErr w:type="spellEnd"/>
            <w:r w:rsidRPr="00487A2F">
              <w:rPr>
                <w:color w:val="000000"/>
                <w:lang w:eastAsia="en-GB"/>
              </w:rPr>
              <w:t>.)</w:t>
            </w:r>
          </w:p>
        </w:tc>
        <w:tc>
          <w:tcPr>
            <w:tcW w:w="1141" w:type="dxa"/>
            <w:shd w:val="clear" w:color="auto" w:fill="F2F2F2" w:themeFill="background1" w:themeFillShade="F2"/>
            <w:noWrap/>
            <w:hideMark/>
          </w:tcPr>
          <w:p w14:paraId="30A0FE53" w14:textId="77777777" w:rsidR="005D1A1C" w:rsidRPr="00487A2F" w:rsidRDefault="005D1A1C" w:rsidP="005D1A1C">
            <w:pPr>
              <w:rPr>
                <w:color w:val="000000"/>
                <w:lang w:eastAsia="en-GB"/>
              </w:rPr>
            </w:pPr>
            <w:r w:rsidRPr="00487A2F">
              <w:rPr>
                <w:color w:val="000000"/>
                <w:lang w:eastAsia="en-GB"/>
              </w:rPr>
              <w:t>ženy (%)</w:t>
            </w:r>
          </w:p>
        </w:tc>
      </w:tr>
      <w:tr w:rsidR="005D1A1C" w:rsidRPr="00487A2F" w14:paraId="2B35A1A8" w14:textId="77777777" w:rsidTr="00233779">
        <w:trPr>
          <w:trHeight w:val="312"/>
          <w:jc w:val="center"/>
        </w:trPr>
        <w:tc>
          <w:tcPr>
            <w:tcW w:w="1478" w:type="dxa"/>
            <w:shd w:val="clear" w:color="auto" w:fill="auto"/>
            <w:noWrap/>
            <w:vAlign w:val="bottom"/>
            <w:hideMark/>
          </w:tcPr>
          <w:p w14:paraId="3E8507B3" w14:textId="77777777" w:rsidR="005D1A1C" w:rsidRPr="00487A2F" w:rsidRDefault="005D1A1C" w:rsidP="005D1A1C">
            <w:pPr>
              <w:jc w:val="right"/>
              <w:rPr>
                <w:color w:val="000000"/>
                <w:lang w:eastAsia="en-GB"/>
              </w:rPr>
            </w:pPr>
            <w:r w:rsidRPr="00487A2F">
              <w:rPr>
                <w:color w:val="000000"/>
                <w:lang w:eastAsia="en-GB"/>
              </w:rPr>
              <w:t>3116</w:t>
            </w:r>
          </w:p>
        </w:tc>
        <w:tc>
          <w:tcPr>
            <w:tcW w:w="1654" w:type="dxa"/>
            <w:shd w:val="clear" w:color="auto" w:fill="auto"/>
            <w:noWrap/>
            <w:vAlign w:val="bottom"/>
            <w:hideMark/>
          </w:tcPr>
          <w:p w14:paraId="10852729" w14:textId="77777777" w:rsidR="005D1A1C" w:rsidRPr="00487A2F" w:rsidRDefault="005D1A1C" w:rsidP="005D1A1C">
            <w:pPr>
              <w:jc w:val="right"/>
              <w:rPr>
                <w:color w:val="000000"/>
                <w:lang w:eastAsia="en-GB"/>
              </w:rPr>
            </w:pPr>
            <w:r w:rsidRPr="00487A2F">
              <w:rPr>
                <w:color w:val="000000"/>
                <w:lang w:eastAsia="en-GB"/>
              </w:rPr>
              <w:t>1529</w:t>
            </w:r>
          </w:p>
        </w:tc>
        <w:tc>
          <w:tcPr>
            <w:tcW w:w="1060" w:type="dxa"/>
            <w:shd w:val="clear" w:color="auto" w:fill="auto"/>
            <w:noWrap/>
            <w:vAlign w:val="bottom"/>
            <w:hideMark/>
          </w:tcPr>
          <w:p w14:paraId="5F3C0E29" w14:textId="77777777" w:rsidR="005D1A1C" w:rsidRPr="00487A2F" w:rsidRDefault="005D1A1C" w:rsidP="005D1A1C">
            <w:pPr>
              <w:jc w:val="right"/>
              <w:rPr>
                <w:color w:val="000000"/>
                <w:lang w:eastAsia="en-GB"/>
              </w:rPr>
            </w:pPr>
            <w:r w:rsidRPr="00487A2F">
              <w:rPr>
                <w:color w:val="000000"/>
                <w:lang w:eastAsia="en-GB"/>
              </w:rPr>
              <w:t>49.07</w:t>
            </w:r>
          </w:p>
        </w:tc>
        <w:tc>
          <w:tcPr>
            <w:tcW w:w="1532" w:type="dxa"/>
            <w:shd w:val="clear" w:color="auto" w:fill="auto"/>
            <w:noWrap/>
            <w:vAlign w:val="bottom"/>
            <w:hideMark/>
          </w:tcPr>
          <w:p w14:paraId="1DF81290" w14:textId="77777777" w:rsidR="005D1A1C" w:rsidRPr="00487A2F" w:rsidRDefault="005D1A1C" w:rsidP="005D1A1C">
            <w:pPr>
              <w:jc w:val="right"/>
              <w:rPr>
                <w:color w:val="000000"/>
                <w:lang w:eastAsia="en-GB"/>
              </w:rPr>
            </w:pPr>
            <w:r w:rsidRPr="00487A2F">
              <w:rPr>
                <w:color w:val="000000"/>
                <w:lang w:eastAsia="en-GB"/>
              </w:rPr>
              <w:t>1587</w:t>
            </w:r>
          </w:p>
        </w:tc>
        <w:tc>
          <w:tcPr>
            <w:tcW w:w="1141" w:type="dxa"/>
            <w:shd w:val="clear" w:color="auto" w:fill="auto"/>
            <w:noWrap/>
            <w:vAlign w:val="bottom"/>
            <w:hideMark/>
          </w:tcPr>
          <w:p w14:paraId="50ECE5B8" w14:textId="77777777" w:rsidR="005D1A1C" w:rsidRPr="00487A2F" w:rsidRDefault="005D1A1C" w:rsidP="005D1A1C">
            <w:pPr>
              <w:jc w:val="right"/>
              <w:rPr>
                <w:color w:val="000000"/>
                <w:lang w:eastAsia="en-GB"/>
              </w:rPr>
            </w:pPr>
            <w:r w:rsidRPr="00487A2F">
              <w:rPr>
                <w:color w:val="000000"/>
                <w:lang w:eastAsia="en-GB"/>
              </w:rPr>
              <w:t>50.93</w:t>
            </w:r>
          </w:p>
        </w:tc>
      </w:tr>
    </w:tbl>
    <w:p w14:paraId="47B565AF" w14:textId="79F2AA1C" w:rsidR="005D1A1C" w:rsidRPr="00487A2F" w:rsidRDefault="005D1A1C" w:rsidP="005D1A1C">
      <w:pPr>
        <w:ind w:firstLine="709"/>
        <w:jc w:val="both"/>
        <w:rPr>
          <w:sz w:val="16"/>
          <w:szCs w:val="16"/>
        </w:rPr>
      </w:pPr>
      <w:r w:rsidRPr="00487A2F">
        <w:rPr>
          <w:sz w:val="16"/>
          <w:szCs w:val="16"/>
        </w:rPr>
        <w:t>Zdroj: SODB 2021, Štatistický úrad SR, 2022</w:t>
      </w:r>
    </w:p>
    <w:p w14:paraId="723D03DD" w14:textId="77777777" w:rsidR="005D1A1C" w:rsidRPr="00487A2F" w:rsidRDefault="005D1A1C" w:rsidP="00761969">
      <w:pPr>
        <w:ind w:firstLine="709"/>
        <w:jc w:val="both"/>
        <w:rPr>
          <w:sz w:val="24"/>
          <w:szCs w:val="24"/>
        </w:rPr>
      </w:pPr>
    </w:p>
    <w:p w14:paraId="0C72DD6A" w14:textId="2B68AA2B" w:rsidR="001E0E57" w:rsidRPr="00487A2F" w:rsidRDefault="001E0E57" w:rsidP="001E0E57">
      <w:pPr>
        <w:pStyle w:val="Odpich"/>
        <w:numPr>
          <w:ilvl w:val="0"/>
          <w:numId w:val="0"/>
        </w:numPr>
        <w:rPr>
          <w:rFonts w:ascii="Times New Roman" w:hAnsi="Times New Roman"/>
          <w:sz w:val="24"/>
          <w:szCs w:val="24"/>
          <w:lang w:val="sk-SK"/>
        </w:rPr>
      </w:pPr>
      <w:r w:rsidRPr="00487A2F">
        <w:rPr>
          <w:rFonts w:ascii="Times New Roman" w:hAnsi="Times New Roman"/>
          <w:sz w:val="24"/>
          <w:szCs w:val="24"/>
          <w:lang w:val="sk-SK"/>
        </w:rPr>
        <w:t xml:space="preserve">Graf </w:t>
      </w:r>
      <w:r w:rsidR="00C330E1" w:rsidRPr="00487A2F">
        <w:rPr>
          <w:rFonts w:ascii="Times New Roman" w:hAnsi="Times New Roman"/>
          <w:sz w:val="24"/>
          <w:szCs w:val="24"/>
          <w:lang w:val="sk-SK"/>
        </w:rPr>
        <w:t xml:space="preserve">1: </w:t>
      </w:r>
    </w:p>
    <w:p w14:paraId="2AF9A4FA" w14:textId="6CB50645" w:rsidR="001E0E57" w:rsidRPr="00487A2F" w:rsidRDefault="001E0E57" w:rsidP="001E0E57">
      <w:pPr>
        <w:jc w:val="both"/>
        <w:rPr>
          <w:sz w:val="16"/>
          <w:szCs w:val="16"/>
        </w:rPr>
      </w:pPr>
      <w:r w:rsidRPr="00487A2F">
        <w:rPr>
          <w:noProof/>
        </w:rPr>
        <w:drawing>
          <wp:inline distT="0" distB="0" distL="0" distR="0" wp14:anchorId="77BE6D24" wp14:editId="0B1F1E5B">
            <wp:extent cx="5740400" cy="4439920"/>
            <wp:effectExtent l="0" t="0" r="12700" b="17780"/>
            <wp:docPr id="3" name="Graf 3">
              <a:extLst xmlns:a="http://schemas.openxmlformats.org/drawingml/2006/main">
                <a:ext uri="{FF2B5EF4-FFF2-40B4-BE49-F238E27FC236}">
                  <a16:creationId xmlns:a16="http://schemas.microsoft.com/office/drawing/2014/main" id="{909ADE10-4EB6-397E-B901-79E065ACF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E337E3" w14:textId="7420C5FC" w:rsidR="0077392A" w:rsidRPr="00487A2F" w:rsidRDefault="00754BD7" w:rsidP="001E0E57">
      <w:pPr>
        <w:jc w:val="both"/>
        <w:rPr>
          <w:sz w:val="16"/>
          <w:szCs w:val="16"/>
        </w:rPr>
      </w:pPr>
      <w:r w:rsidRPr="00487A2F">
        <w:rPr>
          <w:sz w:val="16"/>
          <w:szCs w:val="16"/>
        </w:rPr>
        <w:t xml:space="preserve">Poznámka: </w:t>
      </w:r>
      <w:r w:rsidR="0077392A" w:rsidRPr="00487A2F">
        <w:rPr>
          <w:sz w:val="16"/>
          <w:szCs w:val="16"/>
        </w:rPr>
        <w:t>údaje k</w:t>
      </w:r>
      <w:r w:rsidR="00173024">
        <w:rPr>
          <w:sz w:val="16"/>
          <w:szCs w:val="16"/>
        </w:rPr>
        <w:t xml:space="preserve"> </w:t>
      </w:r>
      <w:r w:rsidR="00A22414" w:rsidRPr="00487A2F">
        <w:rPr>
          <w:sz w:val="16"/>
          <w:szCs w:val="16"/>
        </w:rPr>
        <w:t>31</w:t>
      </w:r>
      <w:r w:rsidR="0077392A" w:rsidRPr="00487A2F">
        <w:rPr>
          <w:sz w:val="16"/>
          <w:szCs w:val="16"/>
        </w:rPr>
        <w:t>.1</w:t>
      </w:r>
      <w:r w:rsidR="00A22414" w:rsidRPr="00487A2F">
        <w:rPr>
          <w:sz w:val="16"/>
          <w:szCs w:val="16"/>
        </w:rPr>
        <w:t>2</w:t>
      </w:r>
      <w:r w:rsidR="0077392A" w:rsidRPr="00487A2F">
        <w:rPr>
          <w:sz w:val="16"/>
          <w:szCs w:val="16"/>
        </w:rPr>
        <w:t>.</w:t>
      </w:r>
    </w:p>
    <w:p w14:paraId="0A095A0F" w14:textId="19B4F5ED" w:rsidR="0077392A" w:rsidRPr="00487A2F" w:rsidRDefault="0077392A" w:rsidP="001E0E57">
      <w:pPr>
        <w:jc w:val="both"/>
        <w:rPr>
          <w:sz w:val="16"/>
          <w:szCs w:val="16"/>
        </w:rPr>
      </w:pPr>
      <w:r w:rsidRPr="00487A2F">
        <w:rPr>
          <w:sz w:val="16"/>
          <w:szCs w:val="16"/>
        </w:rPr>
        <w:t xml:space="preserve">Zdroj: </w:t>
      </w:r>
      <w:r w:rsidR="001E0E57" w:rsidRPr="00487A2F">
        <w:rPr>
          <w:sz w:val="16"/>
          <w:szCs w:val="16"/>
        </w:rPr>
        <w:t>Štatistický úrad SR, 2022</w:t>
      </w:r>
    </w:p>
    <w:p w14:paraId="2D64D687" w14:textId="77777777" w:rsidR="00233779" w:rsidRPr="00487A2F" w:rsidRDefault="00233779" w:rsidP="001E0E57">
      <w:pPr>
        <w:jc w:val="both"/>
        <w:rPr>
          <w:sz w:val="16"/>
          <w:szCs w:val="16"/>
        </w:rPr>
      </w:pPr>
    </w:p>
    <w:p w14:paraId="6D59D1E7" w14:textId="736D8990" w:rsidR="00923ADB" w:rsidRPr="00487A2F" w:rsidRDefault="00923ADB" w:rsidP="00A22414">
      <w:pPr>
        <w:jc w:val="center"/>
        <w:rPr>
          <w:sz w:val="24"/>
          <w:szCs w:val="24"/>
          <w:lang w:eastAsia="en-GB"/>
        </w:rPr>
      </w:pPr>
      <w:r w:rsidRPr="00487A2F">
        <w:rPr>
          <w:sz w:val="24"/>
          <w:szCs w:val="24"/>
          <w:lang w:eastAsia="en-GB"/>
        </w:rPr>
        <w:t>Tab. 8</w:t>
      </w:r>
      <w:r w:rsidR="00F00452">
        <w:rPr>
          <w:sz w:val="24"/>
          <w:szCs w:val="24"/>
          <w:lang w:eastAsia="en-GB"/>
        </w:rPr>
        <w:t>B</w:t>
      </w:r>
      <w:r w:rsidRPr="00487A2F">
        <w:rPr>
          <w:sz w:val="24"/>
          <w:szCs w:val="24"/>
          <w:lang w:eastAsia="en-GB"/>
        </w:rPr>
        <w:t xml:space="preserve">: </w:t>
      </w:r>
      <w:r w:rsidR="00A22414" w:rsidRPr="00487A2F">
        <w:rPr>
          <w:sz w:val="24"/>
          <w:szCs w:val="24"/>
          <w:lang w:eastAsia="en-GB"/>
        </w:rPr>
        <w:t xml:space="preserve">Hustota obyvateľstva (osoba na kilometer štvorcový) v obci Topoľníky </w:t>
      </w:r>
    </w:p>
    <w:p w14:paraId="23D0A8C0" w14:textId="4007266C" w:rsidR="00754BD7" w:rsidRPr="00487A2F" w:rsidRDefault="00A22414" w:rsidP="00A22414">
      <w:pPr>
        <w:jc w:val="center"/>
        <w:rPr>
          <w:sz w:val="24"/>
          <w:szCs w:val="24"/>
          <w:lang w:eastAsia="en-GB"/>
        </w:rPr>
      </w:pPr>
      <w:r w:rsidRPr="00487A2F">
        <w:rPr>
          <w:sz w:val="24"/>
          <w:szCs w:val="24"/>
          <w:lang w:eastAsia="en-GB"/>
        </w:rPr>
        <w:t>v období 2021 – 2008</w:t>
      </w:r>
    </w:p>
    <w:tbl>
      <w:tblPr>
        <w:tblW w:w="95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597"/>
        <w:gridCol w:w="565"/>
        <w:gridCol w:w="597"/>
        <w:gridCol w:w="597"/>
        <w:gridCol w:w="597"/>
        <w:gridCol w:w="597"/>
        <w:gridCol w:w="597"/>
        <w:gridCol w:w="597"/>
        <w:gridCol w:w="597"/>
        <w:gridCol w:w="597"/>
        <w:gridCol w:w="597"/>
        <w:gridCol w:w="597"/>
        <w:gridCol w:w="597"/>
        <w:gridCol w:w="597"/>
      </w:tblGrid>
      <w:tr w:rsidR="00A22414" w:rsidRPr="00487A2F" w14:paraId="7ADEC517" w14:textId="77777777" w:rsidTr="00923ADB">
        <w:trPr>
          <w:trHeight w:val="288"/>
        </w:trPr>
        <w:tc>
          <w:tcPr>
            <w:tcW w:w="1189" w:type="dxa"/>
            <w:shd w:val="clear" w:color="auto" w:fill="F2F2F2" w:themeFill="background1" w:themeFillShade="F2"/>
            <w:noWrap/>
            <w:vAlign w:val="bottom"/>
            <w:hideMark/>
          </w:tcPr>
          <w:p w14:paraId="0DB6FE9F" w14:textId="77777777" w:rsidR="00A22414" w:rsidRPr="00487A2F" w:rsidRDefault="00A22414" w:rsidP="00A22414">
            <w:pPr>
              <w:rPr>
                <w:sz w:val="16"/>
                <w:szCs w:val="16"/>
                <w:lang w:eastAsia="en-GB"/>
              </w:rPr>
            </w:pPr>
          </w:p>
        </w:tc>
        <w:tc>
          <w:tcPr>
            <w:tcW w:w="597" w:type="dxa"/>
            <w:shd w:val="clear" w:color="auto" w:fill="F2F2F2" w:themeFill="background1" w:themeFillShade="F2"/>
            <w:noWrap/>
            <w:vAlign w:val="bottom"/>
            <w:hideMark/>
          </w:tcPr>
          <w:p w14:paraId="4052D27C"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2021</w:t>
            </w:r>
          </w:p>
        </w:tc>
        <w:tc>
          <w:tcPr>
            <w:tcW w:w="565" w:type="dxa"/>
            <w:shd w:val="clear" w:color="auto" w:fill="F2F2F2" w:themeFill="background1" w:themeFillShade="F2"/>
            <w:noWrap/>
            <w:vAlign w:val="bottom"/>
            <w:hideMark/>
          </w:tcPr>
          <w:p w14:paraId="4461A5C7"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2020</w:t>
            </w:r>
          </w:p>
        </w:tc>
        <w:tc>
          <w:tcPr>
            <w:tcW w:w="597" w:type="dxa"/>
            <w:shd w:val="clear" w:color="auto" w:fill="F2F2F2" w:themeFill="background1" w:themeFillShade="F2"/>
            <w:noWrap/>
            <w:vAlign w:val="bottom"/>
            <w:hideMark/>
          </w:tcPr>
          <w:p w14:paraId="7121AF1D"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2019</w:t>
            </w:r>
          </w:p>
        </w:tc>
        <w:tc>
          <w:tcPr>
            <w:tcW w:w="597" w:type="dxa"/>
            <w:shd w:val="clear" w:color="auto" w:fill="F2F2F2" w:themeFill="background1" w:themeFillShade="F2"/>
            <w:noWrap/>
            <w:vAlign w:val="bottom"/>
            <w:hideMark/>
          </w:tcPr>
          <w:p w14:paraId="3447D3FC"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2018</w:t>
            </w:r>
          </w:p>
        </w:tc>
        <w:tc>
          <w:tcPr>
            <w:tcW w:w="597" w:type="dxa"/>
            <w:shd w:val="clear" w:color="auto" w:fill="F2F2F2" w:themeFill="background1" w:themeFillShade="F2"/>
            <w:noWrap/>
            <w:vAlign w:val="bottom"/>
            <w:hideMark/>
          </w:tcPr>
          <w:p w14:paraId="429C4C7A"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2017</w:t>
            </w:r>
          </w:p>
        </w:tc>
        <w:tc>
          <w:tcPr>
            <w:tcW w:w="597" w:type="dxa"/>
            <w:shd w:val="clear" w:color="auto" w:fill="F2F2F2" w:themeFill="background1" w:themeFillShade="F2"/>
            <w:noWrap/>
            <w:vAlign w:val="bottom"/>
            <w:hideMark/>
          </w:tcPr>
          <w:p w14:paraId="012ECDAC"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2016</w:t>
            </w:r>
          </w:p>
        </w:tc>
        <w:tc>
          <w:tcPr>
            <w:tcW w:w="597" w:type="dxa"/>
            <w:shd w:val="clear" w:color="auto" w:fill="F2F2F2" w:themeFill="background1" w:themeFillShade="F2"/>
            <w:noWrap/>
            <w:vAlign w:val="bottom"/>
            <w:hideMark/>
          </w:tcPr>
          <w:p w14:paraId="7B9501CB"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2015</w:t>
            </w:r>
          </w:p>
        </w:tc>
        <w:tc>
          <w:tcPr>
            <w:tcW w:w="597" w:type="dxa"/>
            <w:shd w:val="clear" w:color="auto" w:fill="F2F2F2" w:themeFill="background1" w:themeFillShade="F2"/>
            <w:noWrap/>
            <w:vAlign w:val="bottom"/>
            <w:hideMark/>
          </w:tcPr>
          <w:p w14:paraId="1E72BF70"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2014</w:t>
            </w:r>
          </w:p>
        </w:tc>
        <w:tc>
          <w:tcPr>
            <w:tcW w:w="597" w:type="dxa"/>
            <w:shd w:val="clear" w:color="auto" w:fill="F2F2F2" w:themeFill="background1" w:themeFillShade="F2"/>
            <w:noWrap/>
            <w:vAlign w:val="bottom"/>
            <w:hideMark/>
          </w:tcPr>
          <w:p w14:paraId="3326DFEA"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2013</w:t>
            </w:r>
          </w:p>
        </w:tc>
        <w:tc>
          <w:tcPr>
            <w:tcW w:w="597" w:type="dxa"/>
            <w:shd w:val="clear" w:color="auto" w:fill="F2F2F2" w:themeFill="background1" w:themeFillShade="F2"/>
            <w:noWrap/>
            <w:vAlign w:val="bottom"/>
            <w:hideMark/>
          </w:tcPr>
          <w:p w14:paraId="7568DEA2"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2012</w:t>
            </w:r>
          </w:p>
        </w:tc>
        <w:tc>
          <w:tcPr>
            <w:tcW w:w="597" w:type="dxa"/>
            <w:shd w:val="clear" w:color="auto" w:fill="F2F2F2" w:themeFill="background1" w:themeFillShade="F2"/>
            <w:noWrap/>
            <w:vAlign w:val="bottom"/>
            <w:hideMark/>
          </w:tcPr>
          <w:p w14:paraId="5331E9C2"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2011</w:t>
            </w:r>
          </w:p>
        </w:tc>
        <w:tc>
          <w:tcPr>
            <w:tcW w:w="597" w:type="dxa"/>
            <w:shd w:val="clear" w:color="auto" w:fill="F2F2F2" w:themeFill="background1" w:themeFillShade="F2"/>
            <w:noWrap/>
            <w:vAlign w:val="bottom"/>
            <w:hideMark/>
          </w:tcPr>
          <w:p w14:paraId="3CE18986"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2010</w:t>
            </w:r>
          </w:p>
        </w:tc>
        <w:tc>
          <w:tcPr>
            <w:tcW w:w="597" w:type="dxa"/>
            <w:shd w:val="clear" w:color="auto" w:fill="F2F2F2" w:themeFill="background1" w:themeFillShade="F2"/>
            <w:noWrap/>
            <w:vAlign w:val="bottom"/>
            <w:hideMark/>
          </w:tcPr>
          <w:p w14:paraId="3365AF8C"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2009</w:t>
            </w:r>
          </w:p>
        </w:tc>
        <w:tc>
          <w:tcPr>
            <w:tcW w:w="597" w:type="dxa"/>
            <w:shd w:val="clear" w:color="auto" w:fill="F2F2F2" w:themeFill="background1" w:themeFillShade="F2"/>
            <w:noWrap/>
            <w:vAlign w:val="bottom"/>
            <w:hideMark/>
          </w:tcPr>
          <w:p w14:paraId="5F0C6DD7" w14:textId="77777777" w:rsidR="00A22414" w:rsidRPr="00487A2F" w:rsidRDefault="00A22414" w:rsidP="00A22414">
            <w:pPr>
              <w:rPr>
                <w:rFonts w:ascii="Calibri" w:hAnsi="Calibri" w:cs="Calibri"/>
                <w:sz w:val="16"/>
                <w:szCs w:val="16"/>
                <w:lang w:eastAsia="en-GB"/>
              </w:rPr>
            </w:pPr>
            <w:r w:rsidRPr="00487A2F">
              <w:rPr>
                <w:rFonts w:ascii="Calibri" w:hAnsi="Calibri" w:cs="Calibri"/>
                <w:sz w:val="16"/>
                <w:szCs w:val="16"/>
                <w:lang w:eastAsia="en-GB"/>
              </w:rPr>
              <w:t>2008</w:t>
            </w:r>
          </w:p>
        </w:tc>
      </w:tr>
      <w:tr w:rsidR="00A22414" w:rsidRPr="00487A2F" w14:paraId="549BD05A" w14:textId="77777777" w:rsidTr="00923ADB">
        <w:trPr>
          <w:trHeight w:val="288"/>
        </w:trPr>
        <w:tc>
          <w:tcPr>
            <w:tcW w:w="1189" w:type="dxa"/>
            <w:shd w:val="clear" w:color="auto" w:fill="auto"/>
            <w:noWrap/>
            <w:vAlign w:val="bottom"/>
            <w:hideMark/>
          </w:tcPr>
          <w:p w14:paraId="788DAFA7" w14:textId="2602CB83" w:rsidR="00A22414" w:rsidRPr="00487A2F" w:rsidRDefault="00A22414" w:rsidP="00A22414">
            <w:pPr>
              <w:rPr>
                <w:rFonts w:ascii="Calibri" w:hAnsi="Calibri" w:cs="Calibri"/>
                <w:sz w:val="16"/>
                <w:szCs w:val="16"/>
                <w:lang w:eastAsia="en-GB"/>
              </w:rPr>
            </w:pPr>
            <w:r w:rsidRPr="00487A2F">
              <w:rPr>
                <w:rFonts w:ascii="Calibri" w:hAnsi="Calibri" w:cs="Calibri"/>
                <w:sz w:val="16"/>
                <w:szCs w:val="16"/>
              </w:rPr>
              <w:t>Hustota obyvateľstva (osoba na kilometer štvorcový)</w:t>
            </w:r>
          </w:p>
        </w:tc>
        <w:tc>
          <w:tcPr>
            <w:tcW w:w="597" w:type="dxa"/>
            <w:shd w:val="clear" w:color="auto" w:fill="auto"/>
            <w:noWrap/>
            <w:vAlign w:val="bottom"/>
            <w:hideMark/>
          </w:tcPr>
          <w:p w14:paraId="6E989320"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89.76</w:t>
            </w:r>
          </w:p>
        </w:tc>
        <w:tc>
          <w:tcPr>
            <w:tcW w:w="565" w:type="dxa"/>
            <w:shd w:val="clear" w:color="auto" w:fill="auto"/>
            <w:noWrap/>
            <w:vAlign w:val="bottom"/>
            <w:hideMark/>
          </w:tcPr>
          <w:p w14:paraId="6E5128EF"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90.7</w:t>
            </w:r>
          </w:p>
        </w:tc>
        <w:tc>
          <w:tcPr>
            <w:tcW w:w="597" w:type="dxa"/>
            <w:shd w:val="clear" w:color="auto" w:fill="auto"/>
            <w:noWrap/>
            <w:vAlign w:val="bottom"/>
            <w:hideMark/>
          </w:tcPr>
          <w:p w14:paraId="3A9C51D6"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90.19</w:t>
            </w:r>
          </w:p>
        </w:tc>
        <w:tc>
          <w:tcPr>
            <w:tcW w:w="597" w:type="dxa"/>
            <w:shd w:val="clear" w:color="auto" w:fill="auto"/>
            <w:noWrap/>
            <w:vAlign w:val="bottom"/>
            <w:hideMark/>
          </w:tcPr>
          <w:p w14:paraId="19FC3FB5"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89.29</w:t>
            </w:r>
          </w:p>
        </w:tc>
        <w:tc>
          <w:tcPr>
            <w:tcW w:w="597" w:type="dxa"/>
            <w:shd w:val="clear" w:color="auto" w:fill="auto"/>
            <w:noWrap/>
            <w:vAlign w:val="bottom"/>
            <w:hideMark/>
          </w:tcPr>
          <w:p w14:paraId="7D24C8BC"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88.17</w:t>
            </w:r>
          </w:p>
        </w:tc>
        <w:tc>
          <w:tcPr>
            <w:tcW w:w="597" w:type="dxa"/>
            <w:shd w:val="clear" w:color="auto" w:fill="auto"/>
            <w:noWrap/>
            <w:vAlign w:val="bottom"/>
            <w:hideMark/>
          </w:tcPr>
          <w:p w14:paraId="0735C72A"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87.15</w:t>
            </w:r>
          </w:p>
        </w:tc>
        <w:tc>
          <w:tcPr>
            <w:tcW w:w="597" w:type="dxa"/>
            <w:shd w:val="clear" w:color="auto" w:fill="auto"/>
            <w:noWrap/>
            <w:vAlign w:val="bottom"/>
            <w:hideMark/>
          </w:tcPr>
          <w:p w14:paraId="35265B45"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86.67</w:t>
            </w:r>
          </w:p>
        </w:tc>
        <w:tc>
          <w:tcPr>
            <w:tcW w:w="597" w:type="dxa"/>
            <w:shd w:val="clear" w:color="auto" w:fill="auto"/>
            <w:noWrap/>
            <w:vAlign w:val="bottom"/>
            <w:hideMark/>
          </w:tcPr>
          <w:p w14:paraId="1B8824B6"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86.63</w:t>
            </w:r>
          </w:p>
        </w:tc>
        <w:tc>
          <w:tcPr>
            <w:tcW w:w="597" w:type="dxa"/>
            <w:shd w:val="clear" w:color="auto" w:fill="auto"/>
            <w:noWrap/>
            <w:vAlign w:val="bottom"/>
            <w:hideMark/>
          </w:tcPr>
          <w:p w14:paraId="50F507E6"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86.75</w:t>
            </w:r>
          </w:p>
        </w:tc>
        <w:tc>
          <w:tcPr>
            <w:tcW w:w="597" w:type="dxa"/>
            <w:shd w:val="clear" w:color="auto" w:fill="auto"/>
            <w:noWrap/>
            <w:vAlign w:val="bottom"/>
            <w:hideMark/>
          </w:tcPr>
          <w:p w14:paraId="633CDBB8"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87.31</w:t>
            </w:r>
          </w:p>
        </w:tc>
        <w:tc>
          <w:tcPr>
            <w:tcW w:w="597" w:type="dxa"/>
            <w:shd w:val="clear" w:color="auto" w:fill="auto"/>
            <w:noWrap/>
            <w:vAlign w:val="bottom"/>
            <w:hideMark/>
          </w:tcPr>
          <w:p w14:paraId="30C60187"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87.58</w:t>
            </w:r>
          </w:p>
        </w:tc>
        <w:tc>
          <w:tcPr>
            <w:tcW w:w="597" w:type="dxa"/>
            <w:shd w:val="clear" w:color="auto" w:fill="auto"/>
            <w:noWrap/>
            <w:vAlign w:val="bottom"/>
            <w:hideMark/>
          </w:tcPr>
          <w:p w14:paraId="37357029"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88.08</w:t>
            </w:r>
          </w:p>
        </w:tc>
        <w:tc>
          <w:tcPr>
            <w:tcW w:w="597" w:type="dxa"/>
            <w:shd w:val="clear" w:color="auto" w:fill="auto"/>
            <w:noWrap/>
            <w:vAlign w:val="bottom"/>
            <w:hideMark/>
          </w:tcPr>
          <w:p w14:paraId="181C9FC0"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87.19</w:t>
            </w:r>
          </w:p>
        </w:tc>
        <w:tc>
          <w:tcPr>
            <w:tcW w:w="597" w:type="dxa"/>
            <w:shd w:val="clear" w:color="auto" w:fill="auto"/>
            <w:noWrap/>
            <w:vAlign w:val="bottom"/>
            <w:hideMark/>
          </w:tcPr>
          <w:p w14:paraId="1D294DD6" w14:textId="77777777" w:rsidR="00A22414" w:rsidRPr="00487A2F" w:rsidRDefault="00A22414" w:rsidP="00A22414">
            <w:pPr>
              <w:jc w:val="right"/>
              <w:rPr>
                <w:rFonts w:ascii="Calibri" w:hAnsi="Calibri" w:cs="Calibri"/>
                <w:sz w:val="16"/>
                <w:szCs w:val="16"/>
                <w:lang w:eastAsia="en-GB"/>
              </w:rPr>
            </w:pPr>
            <w:r w:rsidRPr="00487A2F">
              <w:rPr>
                <w:rFonts w:ascii="Calibri" w:hAnsi="Calibri" w:cs="Calibri"/>
                <w:sz w:val="16"/>
                <w:szCs w:val="16"/>
                <w:lang w:eastAsia="en-GB"/>
              </w:rPr>
              <w:t>86.39</w:t>
            </w:r>
          </w:p>
        </w:tc>
      </w:tr>
    </w:tbl>
    <w:p w14:paraId="6B3B842E" w14:textId="20BBAB3A" w:rsidR="00A22414" w:rsidRPr="00487A2F" w:rsidRDefault="00A22414" w:rsidP="00A22414">
      <w:pPr>
        <w:jc w:val="both"/>
        <w:rPr>
          <w:sz w:val="16"/>
          <w:szCs w:val="16"/>
        </w:rPr>
      </w:pPr>
      <w:r w:rsidRPr="00487A2F">
        <w:rPr>
          <w:sz w:val="16"/>
          <w:szCs w:val="16"/>
        </w:rPr>
        <w:t>Poznámka: údaje k</w:t>
      </w:r>
      <w:r w:rsidR="00173024">
        <w:rPr>
          <w:sz w:val="16"/>
          <w:szCs w:val="16"/>
        </w:rPr>
        <w:t xml:space="preserve"> </w:t>
      </w:r>
      <w:r w:rsidRPr="00487A2F">
        <w:rPr>
          <w:sz w:val="16"/>
          <w:szCs w:val="16"/>
        </w:rPr>
        <w:t>31.12.</w:t>
      </w:r>
    </w:p>
    <w:p w14:paraId="654AC3DB" w14:textId="77777777" w:rsidR="00A22414" w:rsidRPr="00487A2F" w:rsidRDefault="00A22414" w:rsidP="00A22414">
      <w:pPr>
        <w:jc w:val="both"/>
        <w:rPr>
          <w:sz w:val="16"/>
          <w:szCs w:val="16"/>
        </w:rPr>
      </w:pPr>
      <w:r w:rsidRPr="00487A2F">
        <w:rPr>
          <w:sz w:val="16"/>
          <w:szCs w:val="16"/>
        </w:rPr>
        <w:t>Zdroj: Štatistický úrad SR, 2022</w:t>
      </w:r>
    </w:p>
    <w:p w14:paraId="74294039" w14:textId="77777777" w:rsidR="00A22414" w:rsidRPr="00487A2F" w:rsidRDefault="00A22414" w:rsidP="00233779">
      <w:pPr>
        <w:jc w:val="both"/>
        <w:rPr>
          <w:sz w:val="24"/>
          <w:szCs w:val="24"/>
        </w:rPr>
      </w:pPr>
    </w:p>
    <w:p w14:paraId="16E6832D" w14:textId="6E6C1B05" w:rsidR="00ED4E5C" w:rsidRPr="00487A2F" w:rsidRDefault="00110790" w:rsidP="00BF7C35">
      <w:pPr>
        <w:jc w:val="center"/>
        <w:rPr>
          <w:sz w:val="24"/>
          <w:szCs w:val="24"/>
        </w:rPr>
      </w:pPr>
      <w:r w:rsidRPr="00487A2F">
        <w:rPr>
          <w:sz w:val="24"/>
          <w:szCs w:val="24"/>
        </w:rPr>
        <w:t xml:space="preserve">Tab. </w:t>
      </w:r>
      <w:r w:rsidR="00923ADB" w:rsidRPr="00487A2F">
        <w:rPr>
          <w:sz w:val="24"/>
          <w:szCs w:val="24"/>
        </w:rPr>
        <w:t>9</w:t>
      </w:r>
      <w:r w:rsidR="00ED4E5C" w:rsidRPr="00487A2F">
        <w:rPr>
          <w:sz w:val="24"/>
          <w:szCs w:val="24"/>
        </w:rPr>
        <w:t xml:space="preserve">: </w:t>
      </w:r>
      <w:r w:rsidR="005D1A1C" w:rsidRPr="00487A2F">
        <w:rPr>
          <w:sz w:val="24"/>
          <w:szCs w:val="24"/>
        </w:rPr>
        <w:t>Počet obyvateľov podľa národnosti v obci Topoľníky k 1. 1. 2021</w:t>
      </w:r>
      <w:r w:rsidR="0021560F" w:rsidRPr="00487A2F">
        <w:rPr>
          <w:sz w:val="24"/>
          <w:szCs w:val="24"/>
        </w:rPr>
        <w:t xml:space="preserve"> (počet obyvateľov obce podľa SODB 2021: 3116) </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59"/>
        <w:gridCol w:w="895"/>
        <w:gridCol w:w="895"/>
        <w:gridCol w:w="951"/>
        <w:gridCol w:w="923"/>
        <w:gridCol w:w="895"/>
        <w:gridCol w:w="895"/>
        <w:gridCol w:w="941"/>
        <w:gridCol w:w="909"/>
      </w:tblGrid>
      <w:tr w:rsidR="00006E52" w:rsidRPr="00487A2F" w14:paraId="2B16D996" w14:textId="77777777" w:rsidTr="00006E52">
        <w:trPr>
          <w:trHeight w:val="312"/>
        </w:trPr>
        <w:tc>
          <w:tcPr>
            <w:tcW w:w="979" w:type="dxa"/>
            <w:shd w:val="clear" w:color="auto" w:fill="F2F2F2" w:themeFill="background1" w:themeFillShade="F2"/>
            <w:noWrap/>
            <w:vAlign w:val="bottom"/>
            <w:hideMark/>
          </w:tcPr>
          <w:p w14:paraId="0CB033DE" w14:textId="77777777" w:rsidR="00006E52" w:rsidRPr="00487A2F" w:rsidRDefault="00006E52" w:rsidP="00006E52">
            <w:pPr>
              <w:rPr>
                <w:color w:val="000000"/>
                <w:sz w:val="16"/>
                <w:szCs w:val="16"/>
                <w:lang w:eastAsia="en-GB"/>
              </w:rPr>
            </w:pPr>
            <w:r w:rsidRPr="00487A2F">
              <w:rPr>
                <w:color w:val="000000"/>
                <w:sz w:val="16"/>
                <w:szCs w:val="16"/>
                <w:lang w:eastAsia="en-GB"/>
              </w:rPr>
              <w:t>slovenská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5EC27741" w14:textId="77777777" w:rsidR="00006E52" w:rsidRPr="00487A2F" w:rsidRDefault="00006E52" w:rsidP="00006E52">
            <w:pPr>
              <w:rPr>
                <w:color w:val="000000"/>
                <w:sz w:val="16"/>
                <w:szCs w:val="16"/>
                <w:lang w:eastAsia="en-GB"/>
              </w:rPr>
            </w:pPr>
            <w:r w:rsidRPr="00487A2F">
              <w:rPr>
                <w:color w:val="000000"/>
                <w:sz w:val="16"/>
                <w:szCs w:val="16"/>
                <w:lang w:eastAsia="en-GB"/>
              </w:rPr>
              <w:t>slovenská (%)</w:t>
            </w:r>
          </w:p>
        </w:tc>
        <w:tc>
          <w:tcPr>
            <w:tcW w:w="895" w:type="dxa"/>
            <w:shd w:val="clear" w:color="auto" w:fill="F2F2F2" w:themeFill="background1" w:themeFillShade="F2"/>
            <w:noWrap/>
            <w:vAlign w:val="bottom"/>
            <w:hideMark/>
          </w:tcPr>
          <w:p w14:paraId="6565EDE0" w14:textId="77777777" w:rsidR="00006E52" w:rsidRPr="00487A2F" w:rsidRDefault="00006E52" w:rsidP="00006E52">
            <w:pPr>
              <w:rPr>
                <w:color w:val="000000"/>
                <w:sz w:val="16"/>
                <w:szCs w:val="16"/>
                <w:lang w:eastAsia="en-GB"/>
              </w:rPr>
            </w:pPr>
            <w:r w:rsidRPr="00487A2F">
              <w:rPr>
                <w:color w:val="000000"/>
                <w:sz w:val="16"/>
                <w:szCs w:val="16"/>
                <w:lang w:eastAsia="en-GB"/>
              </w:rPr>
              <w:t>maďarská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12638E7B" w14:textId="77777777" w:rsidR="00006E52" w:rsidRPr="00487A2F" w:rsidRDefault="00006E52" w:rsidP="00006E52">
            <w:pPr>
              <w:rPr>
                <w:color w:val="000000"/>
                <w:sz w:val="16"/>
                <w:szCs w:val="16"/>
                <w:lang w:eastAsia="en-GB"/>
              </w:rPr>
            </w:pPr>
            <w:r w:rsidRPr="00487A2F">
              <w:rPr>
                <w:color w:val="000000"/>
                <w:sz w:val="16"/>
                <w:szCs w:val="16"/>
                <w:lang w:eastAsia="en-GB"/>
              </w:rPr>
              <w:t>maďarská (%)</w:t>
            </w:r>
          </w:p>
        </w:tc>
        <w:tc>
          <w:tcPr>
            <w:tcW w:w="951" w:type="dxa"/>
            <w:shd w:val="clear" w:color="auto" w:fill="F2F2F2" w:themeFill="background1" w:themeFillShade="F2"/>
            <w:noWrap/>
            <w:vAlign w:val="bottom"/>
            <w:hideMark/>
          </w:tcPr>
          <w:p w14:paraId="105DD1F0" w14:textId="77777777" w:rsidR="00006E52" w:rsidRPr="00487A2F" w:rsidRDefault="00006E52" w:rsidP="00006E52">
            <w:pPr>
              <w:rPr>
                <w:color w:val="000000"/>
                <w:sz w:val="16"/>
                <w:szCs w:val="16"/>
                <w:lang w:eastAsia="en-GB"/>
              </w:rPr>
            </w:pPr>
            <w:r w:rsidRPr="00487A2F">
              <w:rPr>
                <w:color w:val="000000"/>
                <w:sz w:val="16"/>
                <w:szCs w:val="16"/>
                <w:lang w:eastAsia="en-GB"/>
              </w:rPr>
              <w:t>rómska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7A4BA213" w14:textId="77777777" w:rsidR="00006E52" w:rsidRPr="00487A2F" w:rsidRDefault="00006E52" w:rsidP="00006E52">
            <w:pPr>
              <w:rPr>
                <w:color w:val="000000"/>
                <w:sz w:val="16"/>
                <w:szCs w:val="16"/>
                <w:lang w:eastAsia="en-GB"/>
              </w:rPr>
            </w:pPr>
            <w:r w:rsidRPr="00487A2F">
              <w:rPr>
                <w:color w:val="000000"/>
                <w:sz w:val="16"/>
                <w:szCs w:val="16"/>
                <w:lang w:eastAsia="en-GB"/>
              </w:rPr>
              <w:t>rómska (%)</w:t>
            </w:r>
          </w:p>
        </w:tc>
        <w:tc>
          <w:tcPr>
            <w:tcW w:w="895" w:type="dxa"/>
            <w:shd w:val="clear" w:color="auto" w:fill="F2F2F2" w:themeFill="background1" w:themeFillShade="F2"/>
            <w:noWrap/>
            <w:vAlign w:val="bottom"/>
            <w:hideMark/>
          </w:tcPr>
          <w:p w14:paraId="4295B474" w14:textId="77777777" w:rsidR="00006E52" w:rsidRPr="00487A2F" w:rsidRDefault="00006E52" w:rsidP="00006E52">
            <w:pPr>
              <w:rPr>
                <w:color w:val="000000"/>
                <w:sz w:val="16"/>
                <w:szCs w:val="16"/>
                <w:lang w:eastAsia="en-GB"/>
              </w:rPr>
            </w:pPr>
            <w:r w:rsidRPr="00487A2F">
              <w:rPr>
                <w:color w:val="000000"/>
                <w:sz w:val="16"/>
                <w:szCs w:val="16"/>
                <w:lang w:eastAsia="en-GB"/>
              </w:rPr>
              <w:t>rusínska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0438A23B" w14:textId="77777777" w:rsidR="00006E52" w:rsidRPr="00487A2F" w:rsidRDefault="00006E52" w:rsidP="00006E52">
            <w:pPr>
              <w:rPr>
                <w:color w:val="000000"/>
                <w:sz w:val="16"/>
                <w:szCs w:val="16"/>
                <w:lang w:eastAsia="en-GB"/>
              </w:rPr>
            </w:pPr>
            <w:r w:rsidRPr="00487A2F">
              <w:rPr>
                <w:color w:val="000000"/>
                <w:sz w:val="16"/>
                <w:szCs w:val="16"/>
                <w:lang w:eastAsia="en-GB"/>
              </w:rPr>
              <w:t>rusínska (%)</w:t>
            </w:r>
          </w:p>
        </w:tc>
        <w:tc>
          <w:tcPr>
            <w:tcW w:w="941" w:type="dxa"/>
            <w:shd w:val="clear" w:color="auto" w:fill="F2F2F2" w:themeFill="background1" w:themeFillShade="F2"/>
            <w:noWrap/>
            <w:vAlign w:val="bottom"/>
            <w:hideMark/>
          </w:tcPr>
          <w:p w14:paraId="0BB46DFB" w14:textId="77777777" w:rsidR="00006E52" w:rsidRPr="00487A2F" w:rsidRDefault="00006E52" w:rsidP="00006E52">
            <w:pPr>
              <w:rPr>
                <w:color w:val="000000"/>
                <w:sz w:val="16"/>
                <w:szCs w:val="16"/>
                <w:lang w:eastAsia="en-GB"/>
              </w:rPr>
            </w:pPr>
            <w:r w:rsidRPr="00487A2F">
              <w:rPr>
                <w:color w:val="000000"/>
                <w:sz w:val="16"/>
                <w:szCs w:val="16"/>
                <w:lang w:eastAsia="en-GB"/>
              </w:rPr>
              <w:t>česká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23EBE0AC" w14:textId="77777777" w:rsidR="00006E52" w:rsidRPr="00487A2F" w:rsidRDefault="00006E52" w:rsidP="00006E52">
            <w:pPr>
              <w:rPr>
                <w:color w:val="000000"/>
                <w:sz w:val="16"/>
                <w:szCs w:val="16"/>
                <w:lang w:eastAsia="en-GB"/>
              </w:rPr>
            </w:pPr>
            <w:r w:rsidRPr="00487A2F">
              <w:rPr>
                <w:color w:val="000000"/>
                <w:sz w:val="16"/>
                <w:szCs w:val="16"/>
                <w:lang w:eastAsia="en-GB"/>
              </w:rPr>
              <w:t>česká (%)</w:t>
            </w:r>
          </w:p>
        </w:tc>
      </w:tr>
      <w:tr w:rsidR="00006E52" w:rsidRPr="00487A2F" w14:paraId="3F0E5F52" w14:textId="77777777" w:rsidTr="00006E52">
        <w:trPr>
          <w:trHeight w:val="312"/>
        </w:trPr>
        <w:tc>
          <w:tcPr>
            <w:tcW w:w="979" w:type="dxa"/>
            <w:shd w:val="clear" w:color="auto" w:fill="auto"/>
            <w:noWrap/>
            <w:vAlign w:val="bottom"/>
            <w:hideMark/>
          </w:tcPr>
          <w:p w14:paraId="26A624B0" w14:textId="77777777" w:rsidR="00006E52" w:rsidRPr="00487A2F" w:rsidRDefault="00006E52" w:rsidP="00006E52">
            <w:pPr>
              <w:jc w:val="right"/>
              <w:rPr>
                <w:color w:val="000000"/>
                <w:sz w:val="16"/>
                <w:szCs w:val="16"/>
                <w:lang w:eastAsia="en-GB"/>
              </w:rPr>
            </w:pPr>
            <w:r w:rsidRPr="00487A2F">
              <w:rPr>
                <w:color w:val="000000"/>
                <w:sz w:val="16"/>
                <w:szCs w:val="16"/>
                <w:lang w:eastAsia="en-GB"/>
              </w:rPr>
              <w:t>315</w:t>
            </w:r>
          </w:p>
        </w:tc>
        <w:tc>
          <w:tcPr>
            <w:tcW w:w="959" w:type="dxa"/>
            <w:shd w:val="clear" w:color="auto" w:fill="auto"/>
            <w:noWrap/>
            <w:vAlign w:val="bottom"/>
            <w:hideMark/>
          </w:tcPr>
          <w:p w14:paraId="4EDA3B92" w14:textId="77777777" w:rsidR="00006E52" w:rsidRPr="00487A2F" w:rsidRDefault="00006E52" w:rsidP="00006E52">
            <w:pPr>
              <w:jc w:val="right"/>
              <w:rPr>
                <w:color w:val="000000"/>
                <w:sz w:val="16"/>
                <w:szCs w:val="16"/>
                <w:lang w:eastAsia="en-GB"/>
              </w:rPr>
            </w:pPr>
            <w:r w:rsidRPr="00487A2F">
              <w:rPr>
                <w:color w:val="000000"/>
                <w:sz w:val="16"/>
                <w:szCs w:val="16"/>
                <w:lang w:eastAsia="en-GB"/>
              </w:rPr>
              <w:t>10.11</w:t>
            </w:r>
          </w:p>
        </w:tc>
        <w:tc>
          <w:tcPr>
            <w:tcW w:w="895" w:type="dxa"/>
            <w:shd w:val="clear" w:color="auto" w:fill="auto"/>
            <w:noWrap/>
            <w:vAlign w:val="bottom"/>
            <w:hideMark/>
          </w:tcPr>
          <w:p w14:paraId="252C1C65" w14:textId="77777777" w:rsidR="00006E52" w:rsidRPr="00487A2F" w:rsidRDefault="00006E52" w:rsidP="00006E52">
            <w:pPr>
              <w:jc w:val="right"/>
              <w:rPr>
                <w:color w:val="000000"/>
                <w:sz w:val="16"/>
                <w:szCs w:val="16"/>
                <w:lang w:eastAsia="en-GB"/>
              </w:rPr>
            </w:pPr>
            <w:r w:rsidRPr="00487A2F">
              <w:rPr>
                <w:color w:val="000000"/>
                <w:sz w:val="16"/>
                <w:szCs w:val="16"/>
                <w:lang w:eastAsia="en-GB"/>
              </w:rPr>
              <w:t>2696</w:t>
            </w:r>
          </w:p>
        </w:tc>
        <w:tc>
          <w:tcPr>
            <w:tcW w:w="895" w:type="dxa"/>
            <w:shd w:val="clear" w:color="auto" w:fill="auto"/>
            <w:noWrap/>
            <w:vAlign w:val="bottom"/>
            <w:hideMark/>
          </w:tcPr>
          <w:p w14:paraId="284A05B1" w14:textId="77777777" w:rsidR="00006E52" w:rsidRPr="00487A2F" w:rsidRDefault="00006E52" w:rsidP="00006E52">
            <w:pPr>
              <w:jc w:val="right"/>
              <w:rPr>
                <w:color w:val="000000"/>
                <w:sz w:val="16"/>
                <w:szCs w:val="16"/>
                <w:lang w:eastAsia="en-GB"/>
              </w:rPr>
            </w:pPr>
            <w:r w:rsidRPr="00487A2F">
              <w:rPr>
                <w:color w:val="000000"/>
                <w:sz w:val="16"/>
                <w:szCs w:val="16"/>
                <w:lang w:eastAsia="en-GB"/>
              </w:rPr>
              <w:t>86.52</w:t>
            </w:r>
          </w:p>
        </w:tc>
        <w:tc>
          <w:tcPr>
            <w:tcW w:w="951" w:type="dxa"/>
            <w:shd w:val="clear" w:color="auto" w:fill="auto"/>
            <w:noWrap/>
            <w:vAlign w:val="bottom"/>
            <w:hideMark/>
          </w:tcPr>
          <w:p w14:paraId="3AC91737" w14:textId="77777777" w:rsidR="00006E52" w:rsidRPr="00487A2F" w:rsidRDefault="00006E52" w:rsidP="00006E52">
            <w:pPr>
              <w:jc w:val="right"/>
              <w:rPr>
                <w:color w:val="000000"/>
                <w:sz w:val="16"/>
                <w:szCs w:val="16"/>
                <w:lang w:eastAsia="en-GB"/>
              </w:rPr>
            </w:pPr>
            <w:r w:rsidRPr="00487A2F">
              <w:rPr>
                <w:color w:val="000000"/>
                <w:sz w:val="16"/>
                <w:szCs w:val="16"/>
                <w:lang w:eastAsia="en-GB"/>
              </w:rPr>
              <w:t>3</w:t>
            </w:r>
          </w:p>
        </w:tc>
        <w:tc>
          <w:tcPr>
            <w:tcW w:w="923" w:type="dxa"/>
            <w:shd w:val="clear" w:color="auto" w:fill="auto"/>
            <w:noWrap/>
            <w:vAlign w:val="bottom"/>
            <w:hideMark/>
          </w:tcPr>
          <w:p w14:paraId="4F8C707F" w14:textId="77777777" w:rsidR="00006E52" w:rsidRPr="00487A2F" w:rsidRDefault="00006E52" w:rsidP="00006E52">
            <w:pPr>
              <w:jc w:val="right"/>
              <w:rPr>
                <w:color w:val="000000"/>
                <w:sz w:val="16"/>
                <w:szCs w:val="16"/>
                <w:lang w:eastAsia="en-GB"/>
              </w:rPr>
            </w:pPr>
            <w:r w:rsidRPr="00487A2F">
              <w:rPr>
                <w:color w:val="000000"/>
                <w:sz w:val="16"/>
                <w:szCs w:val="16"/>
                <w:lang w:eastAsia="en-GB"/>
              </w:rPr>
              <w:t>0.1</w:t>
            </w:r>
          </w:p>
        </w:tc>
        <w:tc>
          <w:tcPr>
            <w:tcW w:w="895" w:type="dxa"/>
            <w:shd w:val="clear" w:color="auto" w:fill="auto"/>
            <w:noWrap/>
            <w:vAlign w:val="bottom"/>
            <w:hideMark/>
          </w:tcPr>
          <w:p w14:paraId="59C497F8" w14:textId="77777777" w:rsidR="00006E52" w:rsidRPr="00487A2F" w:rsidRDefault="00006E52" w:rsidP="00006E52">
            <w:pPr>
              <w:jc w:val="right"/>
              <w:rPr>
                <w:color w:val="000000"/>
                <w:sz w:val="16"/>
                <w:szCs w:val="16"/>
                <w:lang w:eastAsia="en-GB"/>
              </w:rPr>
            </w:pPr>
            <w:r w:rsidRPr="00487A2F">
              <w:rPr>
                <w:color w:val="000000"/>
                <w:sz w:val="16"/>
                <w:szCs w:val="16"/>
                <w:lang w:eastAsia="en-GB"/>
              </w:rPr>
              <w:t>1</w:t>
            </w:r>
          </w:p>
        </w:tc>
        <w:tc>
          <w:tcPr>
            <w:tcW w:w="895" w:type="dxa"/>
            <w:shd w:val="clear" w:color="auto" w:fill="auto"/>
            <w:noWrap/>
            <w:vAlign w:val="bottom"/>
            <w:hideMark/>
          </w:tcPr>
          <w:p w14:paraId="6606EB25" w14:textId="77777777" w:rsidR="00006E52" w:rsidRPr="00487A2F" w:rsidRDefault="00006E52" w:rsidP="00006E52">
            <w:pPr>
              <w:jc w:val="right"/>
              <w:rPr>
                <w:color w:val="000000"/>
                <w:sz w:val="16"/>
                <w:szCs w:val="16"/>
                <w:lang w:eastAsia="en-GB"/>
              </w:rPr>
            </w:pPr>
            <w:r w:rsidRPr="00487A2F">
              <w:rPr>
                <w:color w:val="000000"/>
                <w:sz w:val="16"/>
                <w:szCs w:val="16"/>
                <w:lang w:eastAsia="en-GB"/>
              </w:rPr>
              <w:t>0.03</w:t>
            </w:r>
          </w:p>
        </w:tc>
        <w:tc>
          <w:tcPr>
            <w:tcW w:w="941" w:type="dxa"/>
            <w:shd w:val="clear" w:color="auto" w:fill="auto"/>
            <w:noWrap/>
            <w:vAlign w:val="bottom"/>
            <w:hideMark/>
          </w:tcPr>
          <w:p w14:paraId="3277D36B" w14:textId="77777777" w:rsidR="00006E52" w:rsidRPr="00487A2F" w:rsidRDefault="00006E52" w:rsidP="00006E52">
            <w:pPr>
              <w:jc w:val="right"/>
              <w:rPr>
                <w:color w:val="000000"/>
                <w:sz w:val="16"/>
                <w:szCs w:val="16"/>
                <w:lang w:eastAsia="en-GB"/>
              </w:rPr>
            </w:pPr>
            <w:r w:rsidRPr="00487A2F">
              <w:rPr>
                <w:color w:val="000000"/>
                <w:sz w:val="16"/>
                <w:szCs w:val="16"/>
                <w:lang w:eastAsia="en-GB"/>
              </w:rPr>
              <w:t>4</w:t>
            </w:r>
          </w:p>
        </w:tc>
        <w:tc>
          <w:tcPr>
            <w:tcW w:w="909" w:type="dxa"/>
            <w:shd w:val="clear" w:color="auto" w:fill="auto"/>
            <w:noWrap/>
            <w:vAlign w:val="bottom"/>
            <w:hideMark/>
          </w:tcPr>
          <w:p w14:paraId="39F675B4" w14:textId="77777777" w:rsidR="00006E52" w:rsidRPr="00487A2F" w:rsidRDefault="00006E52" w:rsidP="00006E52">
            <w:pPr>
              <w:jc w:val="right"/>
              <w:rPr>
                <w:color w:val="000000"/>
                <w:sz w:val="16"/>
                <w:szCs w:val="16"/>
                <w:lang w:eastAsia="en-GB"/>
              </w:rPr>
            </w:pPr>
            <w:r w:rsidRPr="00487A2F">
              <w:rPr>
                <w:color w:val="000000"/>
                <w:sz w:val="16"/>
                <w:szCs w:val="16"/>
                <w:lang w:eastAsia="en-GB"/>
              </w:rPr>
              <w:t>0.13</w:t>
            </w:r>
          </w:p>
        </w:tc>
      </w:tr>
      <w:tr w:rsidR="00006E52" w:rsidRPr="00487A2F" w14:paraId="0AA7B3D6" w14:textId="77777777" w:rsidTr="00006E52">
        <w:trPr>
          <w:trHeight w:val="312"/>
        </w:trPr>
        <w:tc>
          <w:tcPr>
            <w:tcW w:w="979" w:type="dxa"/>
            <w:shd w:val="clear" w:color="auto" w:fill="F2F2F2" w:themeFill="background1" w:themeFillShade="F2"/>
            <w:noWrap/>
            <w:vAlign w:val="bottom"/>
            <w:hideMark/>
          </w:tcPr>
          <w:p w14:paraId="256B99F8" w14:textId="77777777" w:rsidR="00006E52" w:rsidRPr="00487A2F" w:rsidRDefault="00006E52" w:rsidP="00006E52">
            <w:pPr>
              <w:rPr>
                <w:color w:val="000000"/>
                <w:sz w:val="16"/>
                <w:szCs w:val="16"/>
                <w:lang w:eastAsia="en-GB"/>
              </w:rPr>
            </w:pPr>
            <w:r w:rsidRPr="00487A2F">
              <w:rPr>
                <w:color w:val="000000"/>
                <w:sz w:val="16"/>
                <w:szCs w:val="16"/>
                <w:lang w:eastAsia="en-GB"/>
              </w:rPr>
              <w:t>ukrajinská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2BFE7605" w14:textId="77777777" w:rsidR="00006E52" w:rsidRPr="00487A2F" w:rsidRDefault="00006E52" w:rsidP="00006E52">
            <w:pPr>
              <w:rPr>
                <w:color w:val="000000"/>
                <w:sz w:val="16"/>
                <w:szCs w:val="16"/>
                <w:lang w:eastAsia="en-GB"/>
              </w:rPr>
            </w:pPr>
            <w:r w:rsidRPr="00487A2F">
              <w:rPr>
                <w:color w:val="000000"/>
                <w:sz w:val="16"/>
                <w:szCs w:val="16"/>
                <w:lang w:eastAsia="en-GB"/>
              </w:rPr>
              <w:t>ukrajinská (%)</w:t>
            </w:r>
          </w:p>
        </w:tc>
        <w:tc>
          <w:tcPr>
            <w:tcW w:w="895" w:type="dxa"/>
            <w:shd w:val="clear" w:color="auto" w:fill="F2F2F2" w:themeFill="background1" w:themeFillShade="F2"/>
            <w:noWrap/>
            <w:vAlign w:val="bottom"/>
            <w:hideMark/>
          </w:tcPr>
          <w:p w14:paraId="5C0256C3" w14:textId="77777777" w:rsidR="00006E52" w:rsidRPr="00487A2F" w:rsidRDefault="00006E52" w:rsidP="00006E52">
            <w:pPr>
              <w:rPr>
                <w:color w:val="000000"/>
                <w:sz w:val="16"/>
                <w:szCs w:val="16"/>
                <w:lang w:eastAsia="en-GB"/>
              </w:rPr>
            </w:pPr>
            <w:r w:rsidRPr="00487A2F">
              <w:rPr>
                <w:color w:val="000000"/>
                <w:sz w:val="16"/>
                <w:szCs w:val="16"/>
                <w:lang w:eastAsia="en-GB"/>
              </w:rPr>
              <w:t>nemecká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60C7527A" w14:textId="77777777" w:rsidR="00006E52" w:rsidRPr="00487A2F" w:rsidRDefault="00006E52" w:rsidP="00006E52">
            <w:pPr>
              <w:rPr>
                <w:color w:val="000000"/>
                <w:sz w:val="16"/>
                <w:szCs w:val="16"/>
                <w:lang w:eastAsia="en-GB"/>
              </w:rPr>
            </w:pPr>
            <w:r w:rsidRPr="00487A2F">
              <w:rPr>
                <w:color w:val="000000"/>
                <w:sz w:val="16"/>
                <w:szCs w:val="16"/>
                <w:lang w:eastAsia="en-GB"/>
              </w:rPr>
              <w:t>nemecká (%)</w:t>
            </w:r>
          </w:p>
        </w:tc>
        <w:tc>
          <w:tcPr>
            <w:tcW w:w="951" w:type="dxa"/>
            <w:shd w:val="clear" w:color="auto" w:fill="F2F2F2" w:themeFill="background1" w:themeFillShade="F2"/>
            <w:noWrap/>
            <w:vAlign w:val="bottom"/>
            <w:hideMark/>
          </w:tcPr>
          <w:p w14:paraId="59B3F1C7" w14:textId="77777777" w:rsidR="00006E52" w:rsidRPr="00487A2F" w:rsidRDefault="00006E52" w:rsidP="00006E52">
            <w:pPr>
              <w:rPr>
                <w:color w:val="000000"/>
                <w:sz w:val="16"/>
                <w:szCs w:val="16"/>
                <w:lang w:eastAsia="en-GB"/>
              </w:rPr>
            </w:pPr>
            <w:r w:rsidRPr="00487A2F">
              <w:rPr>
                <w:color w:val="000000"/>
                <w:sz w:val="16"/>
                <w:szCs w:val="16"/>
                <w:lang w:eastAsia="en-GB"/>
              </w:rPr>
              <w:t>moravská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674F48DD" w14:textId="77777777" w:rsidR="00006E52" w:rsidRPr="00487A2F" w:rsidRDefault="00006E52" w:rsidP="00006E52">
            <w:pPr>
              <w:rPr>
                <w:color w:val="000000"/>
                <w:sz w:val="16"/>
                <w:szCs w:val="16"/>
                <w:lang w:eastAsia="en-GB"/>
              </w:rPr>
            </w:pPr>
            <w:r w:rsidRPr="00487A2F">
              <w:rPr>
                <w:color w:val="000000"/>
                <w:sz w:val="16"/>
                <w:szCs w:val="16"/>
                <w:lang w:eastAsia="en-GB"/>
              </w:rPr>
              <w:t>moravská (%)</w:t>
            </w:r>
          </w:p>
        </w:tc>
        <w:tc>
          <w:tcPr>
            <w:tcW w:w="895" w:type="dxa"/>
            <w:shd w:val="clear" w:color="auto" w:fill="F2F2F2" w:themeFill="background1" w:themeFillShade="F2"/>
            <w:noWrap/>
            <w:vAlign w:val="bottom"/>
            <w:hideMark/>
          </w:tcPr>
          <w:p w14:paraId="67AB43DD" w14:textId="77777777" w:rsidR="00006E52" w:rsidRPr="00487A2F" w:rsidRDefault="00006E52" w:rsidP="00006E52">
            <w:pPr>
              <w:rPr>
                <w:color w:val="000000"/>
                <w:sz w:val="16"/>
                <w:szCs w:val="16"/>
                <w:lang w:eastAsia="en-GB"/>
              </w:rPr>
            </w:pPr>
            <w:r w:rsidRPr="00487A2F">
              <w:rPr>
                <w:color w:val="000000"/>
                <w:sz w:val="16"/>
                <w:szCs w:val="16"/>
                <w:lang w:eastAsia="en-GB"/>
              </w:rPr>
              <w:t>poľská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30575F9C" w14:textId="77777777" w:rsidR="00006E52" w:rsidRPr="00487A2F" w:rsidRDefault="00006E52" w:rsidP="00006E52">
            <w:pPr>
              <w:rPr>
                <w:color w:val="000000"/>
                <w:sz w:val="16"/>
                <w:szCs w:val="16"/>
                <w:lang w:eastAsia="en-GB"/>
              </w:rPr>
            </w:pPr>
            <w:r w:rsidRPr="00487A2F">
              <w:rPr>
                <w:color w:val="000000"/>
                <w:sz w:val="16"/>
                <w:szCs w:val="16"/>
                <w:lang w:eastAsia="en-GB"/>
              </w:rPr>
              <w:t>poľská (%)</w:t>
            </w:r>
          </w:p>
        </w:tc>
        <w:tc>
          <w:tcPr>
            <w:tcW w:w="941" w:type="dxa"/>
            <w:shd w:val="clear" w:color="auto" w:fill="F2F2F2" w:themeFill="background1" w:themeFillShade="F2"/>
            <w:noWrap/>
            <w:vAlign w:val="bottom"/>
            <w:hideMark/>
          </w:tcPr>
          <w:p w14:paraId="22FBB3D9" w14:textId="77777777" w:rsidR="00006E52" w:rsidRPr="00487A2F" w:rsidRDefault="00006E52" w:rsidP="00006E52">
            <w:pPr>
              <w:rPr>
                <w:color w:val="000000"/>
                <w:sz w:val="16"/>
                <w:szCs w:val="16"/>
                <w:lang w:eastAsia="en-GB"/>
              </w:rPr>
            </w:pPr>
            <w:r w:rsidRPr="00487A2F">
              <w:rPr>
                <w:color w:val="000000"/>
                <w:sz w:val="16"/>
                <w:szCs w:val="16"/>
                <w:lang w:eastAsia="en-GB"/>
              </w:rPr>
              <w:t>ruská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2D2F4CF2" w14:textId="77777777" w:rsidR="00006E52" w:rsidRPr="00487A2F" w:rsidRDefault="00006E52" w:rsidP="00006E52">
            <w:pPr>
              <w:rPr>
                <w:color w:val="000000"/>
                <w:sz w:val="16"/>
                <w:szCs w:val="16"/>
                <w:lang w:eastAsia="en-GB"/>
              </w:rPr>
            </w:pPr>
            <w:r w:rsidRPr="00487A2F">
              <w:rPr>
                <w:color w:val="000000"/>
                <w:sz w:val="16"/>
                <w:szCs w:val="16"/>
                <w:lang w:eastAsia="en-GB"/>
              </w:rPr>
              <w:t>ruská (%)</w:t>
            </w:r>
          </w:p>
        </w:tc>
      </w:tr>
      <w:tr w:rsidR="00006E52" w:rsidRPr="00487A2F" w14:paraId="2F1E7118" w14:textId="77777777" w:rsidTr="00006E52">
        <w:trPr>
          <w:trHeight w:val="312"/>
        </w:trPr>
        <w:tc>
          <w:tcPr>
            <w:tcW w:w="979" w:type="dxa"/>
            <w:shd w:val="clear" w:color="auto" w:fill="auto"/>
            <w:noWrap/>
            <w:vAlign w:val="bottom"/>
            <w:hideMark/>
          </w:tcPr>
          <w:p w14:paraId="5EAADD00" w14:textId="77777777" w:rsidR="00006E52" w:rsidRPr="00487A2F" w:rsidRDefault="00006E52" w:rsidP="00006E52">
            <w:pPr>
              <w:jc w:val="right"/>
              <w:rPr>
                <w:color w:val="000000"/>
                <w:sz w:val="16"/>
                <w:szCs w:val="16"/>
                <w:lang w:eastAsia="en-GB"/>
              </w:rPr>
            </w:pPr>
            <w:r w:rsidRPr="00487A2F">
              <w:rPr>
                <w:color w:val="000000"/>
                <w:sz w:val="16"/>
                <w:szCs w:val="16"/>
                <w:lang w:eastAsia="en-GB"/>
              </w:rPr>
              <w:t>1</w:t>
            </w:r>
          </w:p>
        </w:tc>
        <w:tc>
          <w:tcPr>
            <w:tcW w:w="959" w:type="dxa"/>
            <w:shd w:val="clear" w:color="auto" w:fill="auto"/>
            <w:noWrap/>
            <w:vAlign w:val="bottom"/>
            <w:hideMark/>
          </w:tcPr>
          <w:p w14:paraId="5BED350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0.03</w:t>
            </w:r>
          </w:p>
        </w:tc>
        <w:tc>
          <w:tcPr>
            <w:tcW w:w="895" w:type="dxa"/>
            <w:shd w:val="clear" w:color="auto" w:fill="auto"/>
            <w:noWrap/>
            <w:vAlign w:val="bottom"/>
            <w:hideMark/>
          </w:tcPr>
          <w:p w14:paraId="3618E45A" w14:textId="77777777" w:rsidR="00006E52" w:rsidRPr="00487A2F" w:rsidRDefault="00006E52" w:rsidP="00006E52">
            <w:pPr>
              <w:jc w:val="right"/>
              <w:rPr>
                <w:color w:val="000000"/>
                <w:sz w:val="16"/>
                <w:szCs w:val="16"/>
                <w:lang w:eastAsia="en-GB"/>
              </w:rPr>
            </w:pPr>
            <w:r w:rsidRPr="00487A2F">
              <w:rPr>
                <w:color w:val="000000"/>
                <w:sz w:val="16"/>
                <w:szCs w:val="16"/>
                <w:lang w:eastAsia="en-GB"/>
              </w:rPr>
              <w:t>2</w:t>
            </w:r>
          </w:p>
        </w:tc>
        <w:tc>
          <w:tcPr>
            <w:tcW w:w="895" w:type="dxa"/>
            <w:shd w:val="clear" w:color="auto" w:fill="auto"/>
            <w:noWrap/>
            <w:vAlign w:val="bottom"/>
            <w:hideMark/>
          </w:tcPr>
          <w:p w14:paraId="73FD261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0.06</w:t>
            </w:r>
          </w:p>
        </w:tc>
        <w:tc>
          <w:tcPr>
            <w:tcW w:w="951" w:type="dxa"/>
            <w:shd w:val="clear" w:color="auto" w:fill="auto"/>
            <w:noWrap/>
            <w:vAlign w:val="bottom"/>
            <w:hideMark/>
          </w:tcPr>
          <w:p w14:paraId="51AC0312"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23" w:type="dxa"/>
            <w:shd w:val="clear" w:color="auto" w:fill="auto"/>
            <w:noWrap/>
            <w:vAlign w:val="bottom"/>
            <w:hideMark/>
          </w:tcPr>
          <w:p w14:paraId="4EFEAFF7"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1BB17C30" w14:textId="77777777" w:rsidR="00006E52" w:rsidRPr="00487A2F" w:rsidRDefault="00006E52" w:rsidP="00006E52">
            <w:pPr>
              <w:jc w:val="right"/>
              <w:rPr>
                <w:color w:val="000000"/>
                <w:sz w:val="16"/>
                <w:szCs w:val="16"/>
                <w:lang w:eastAsia="en-GB"/>
              </w:rPr>
            </w:pPr>
            <w:r w:rsidRPr="00487A2F">
              <w:rPr>
                <w:color w:val="000000"/>
                <w:sz w:val="16"/>
                <w:szCs w:val="16"/>
                <w:lang w:eastAsia="en-GB"/>
              </w:rPr>
              <w:t>1</w:t>
            </w:r>
          </w:p>
        </w:tc>
        <w:tc>
          <w:tcPr>
            <w:tcW w:w="895" w:type="dxa"/>
            <w:shd w:val="clear" w:color="auto" w:fill="auto"/>
            <w:noWrap/>
            <w:vAlign w:val="bottom"/>
            <w:hideMark/>
          </w:tcPr>
          <w:p w14:paraId="02F5EEAB" w14:textId="77777777" w:rsidR="00006E52" w:rsidRPr="00487A2F" w:rsidRDefault="00006E52" w:rsidP="00006E52">
            <w:pPr>
              <w:jc w:val="right"/>
              <w:rPr>
                <w:color w:val="000000"/>
                <w:sz w:val="16"/>
                <w:szCs w:val="16"/>
                <w:lang w:eastAsia="en-GB"/>
              </w:rPr>
            </w:pPr>
            <w:r w:rsidRPr="00487A2F">
              <w:rPr>
                <w:color w:val="000000"/>
                <w:sz w:val="16"/>
                <w:szCs w:val="16"/>
                <w:lang w:eastAsia="en-GB"/>
              </w:rPr>
              <w:t>0.03</w:t>
            </w:r>
          </w:p>
        </w:tc>
        <w:tc>
          <w:tcPr>
            <w:tcW w:w="941" w:type="dxa"/>
            <w:shd w:val="clear" w:color="auto" w:fill="auto"/>
            <w:noWrap/>
            <w:vAlign w:val="bottom"/>
            <w:hideMark/>
          </w:tcPr>
          <w:p w14:paraId="2FD1D690"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09" w:type="dxa"/>
            <w:shd w:val="clear" w:color="auto" w:fill="auto"/>
            <w:noWrap/>
            <w:vAlign w:val="bottom"/>
            <w:hideMark/>
          </w:tcPr>
          <w:p w14:paraId="20210DE3"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r>
      <w:tr w:rsidR="00006E52" w:rsidRPr="00487A2F" w14:paraId="6C95DBF8" w14:textId="77777777" w:rsidTr="00006E52">
        <w:trPr>
          <w:trHeight w:val="312"/>
        </w:trPr>
        <w:tc>
          <w:tcPr>
            <w:tcW w:w="979" w:type="dxa"/>
            <w:shd w:val="clear" w:color="auto" w:fill="F2F2F2" w:themeFill="background1" w:themeFillShade="F2"/>
            <w:noWrap/>
            <w:vAlign w:val="bottom"/>
            <w:hideMark/>
          </w:tcPr>
          <w:p w14:paraId="3DE55EF7" w14:textId="77777777" w:rsidR="00006E52" w:rsidRPr="00487A2F" w:rsidRDefault="00006E52" w:rsidP="00006E52">
            <w:pPr>
              <w:rPr>
                <w:color w:val="000000"/>
                <w:sz w:val="16"/>
                <w:szCs w:val="16"/>
                <w:lang w:eastAsia="en-GB"/>
              </w:rPr>
            </w:pPr>
            <w:r w:rsidRPr="00487A2F">
              <w:rPr>
                <w:color w:val="000000"/>
                <w:sz w:val="16"/>
                <w:szCs w:val="16"/>
                <w:lang w:eastAsia="en-GB"/>
              </w:rPr>
              <w:t>vietnamská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2378FAE1" w14:textId="77777777" w:rsidR="00006E52" w:rsidRPr="00487A2F" w:rsidRDefault="00006E52" w:rsidP="00006E52">
            <w:pPr>
              <w:rPr>
                <w:color w:val="000000"/>
                <w:sz w:val="16"/>
                <w:szCs w:val="16"/>
                <w:lang w:eastAsia="en-GB"/>
              </w:rPr>
            </w:pPr>
            <w:r w:rsidRPr="00487A2F">
              <w:rPr>
                <w:color w:val="000000"/>
                <w:sz w:val="16"/>
                <w:szCs w:val="16"/>
                <w:lang w:eastAsia="en-GB"/>
              </w:rPr>
              <w:t>vietnamská (%)</w:t>
            </w:r>
          </w:p>
        </w:tc>
        <w:tc>
          <w:tcPr>
            <w:tcW w:w="895" w:type="dxa"/>
            <w:shd w:val="clear" w:color="auto" w:fill="F2F2F2" w:themeFill="background1" w:themeFillShade="F2"/>
            <w:noWrap/>
            <w:vAlign w:val="bottom"/>
            <w:hideMark/>
          </w:tcPr>
          <w:p w14:paraId="733D58B6" w14:textId="77777777" w:rsidR="00006E52" w:rsidRPr="00487A2F" w:rsidRDefault="00006E52" w:rsidP="00006E52">
            <w:pPr>
              <w:rPr>
                <w:color w:val="000000"/>
                <w:sz w:val="16"/>
                <w:szCs w:val="16"/>
                <w:lang w:eastAsia="en-GB"/>
              </w:rPr>
            </w:pPr>
            <w:r w:rsidRPr="00487A2F">
              <w:rPr>
                <w:color w:val="000000"/>
                <w:sz w:val="16"/>
                <w:szCs w:val="16"/>
                <w:lang w:eastAsia="en-GB"/>
              </w:rPr>
              <w:t>bulharská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13812931" w14:textId="77777777" w:rsidR="00006E52" w:rsidRPr="00487A2F" w:rsidRDefault="00006E52" w:rsidP="00006E52">
            <w:pPr>
              <w:rPr>
                <w:color w:val="000000"/>
                <w:sz w:val="16"/>
                <w:szCs w:val="16"/>
                <w:lang w:eastAsia="en-GB"/>
              </w:rPr>
            </w:pPr>
            <w:r w:rsidRPr="00487A2F">
              <w:rPr>
                <w:color w:val="000000"/>
                <w:sz w:val="16"/>
                <w:szCs w:val="16"/>
                <w:lang w:eastAsia="en-GB"/>
              </w:rPr>
              <w:t>bulharská (%)</w:t>
            </w:r>
          </w:p>
        </w:tc>
        <w:tc>
          <w:tcPr>
            <w:tcW w:w="951" w:type="dxa"/>
            <w:shd w:val="clear" w:color="auto" w:fill="F2F2F2" w:themeFill="background1" w:themeFillShade="F2"/>
            <w:noWrap/>
            <w:vAlign w:val="bottom"/>
            <w:hideMark/>
          </w:tcPr>
          <w:p w14:paraId="5D160601" w14:textId="77777777" w:rsidR="00006E52" w:rsidRPr="00487A2F" w:rsidRDefault="00006E52" w:rsidP="00006E52">
            <w:pPr>
              <w:rPr>
                <w:color w:val="000000"/>
                <w:sz w:val="16"/>
                <w:szCs w:val="16"/>
                <w:lang w:eastAsia="en-GB"/>
              </w:rPr>
            </w:pPr>
            <w:r w:rsidRPr="00487A2F">
              <w:rPr>
                <w:color w:val="000000"/>
                <w:sz w:val="16"/>
                <w:szCs w:val="16"/>
                <w:lang w:eastAsia="en-GB"/>
              </w:rPr>
              <w:t>chorvátska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30F13FF6" w14:textId="77777777" w:rsidR="00006E52" w:rsidRPr="00487A2F" w:rsidRDefault="00006E52" w:rsidP="00006E52">
            <w:pPr>
              <w:rPr>
                <w:color w:val="000000"/>
                <w:sz w:val="16"/>
                <w:szCs w:val="16"/>
                <w:lang w:eastAsia="en-GB"/>
              </w:rPr>
            </w:pPr>
            <w:r w:rsidRPr="00487A2F">
              <w:rPr>
                <w:color w:val="000000"/>
                <w:sz w:val="16"/>
                <w:szCs w:val="16"/>
                <w:lang w:eastAsia="en-GB"/>
              </w:rPr>
              <w:t>chorvátska (%)</w:t>
            </w:r>
          </w:p>
        </w:tc>
        <w:tc>
          <w:tcPr>
            <w:tcW w:w="895" w:type="dxa"/>
            <w:shd w:val="clear" w:color="auto" w:fill="F2F2F2" w:themeFill="background1" w:themeFillShade="F2"/>
            <w:noWrap/>
            <w:vAlign w:val="bottom"/>
            <w:hideMark/>
          </w:tcPr>
          <w:p w14:paraId="322F93EA" w14:textId="77777777" w:rsidR="00006E52" w:rsidRPr="00487A2F" w:rsidRDefault="00006E52" w:rsidP="00006E52">
            <w:pPr>
              <w:rPr>
                <w:color w:val="000000"/>
                <w:sz w:val="16"/>
                <w:szCs w:val="16"/>
                <w:lang w:eastAsia="en-GB"/>
              </w:rPr>
            </w:pPr>
            <w:r w:rsidRPr="00487A2F">
              <w:rPr>
                <w:color w:val="000000"/>
                <w:sz w:val="16"/>
                <w:szCs w:val="16"/>
                <w:lang w:eastAsia="en-GB"/>
              </w:rPr>
              <w:t>srbská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664A3FC9" w14:textId="77777777" w:rsidR="00006E52" w:rsidRPr="00487A2F" w:rsidRDefault="00006E52" w:rsidP="00006E52">
            <w:pPr>
              <w:rPr>
                <w:color w:val="000000"/>
                <w:sz w:val="16"/>
                <w:szCs w:val="16"/>
                <w:lang w:eastAsia="en-GB"/>
              </w:rPr>
            </w:pPr>
            <w:r w:rsidRPr="00487A2F">
              <w:rPr>
                <w:color w:val="000000"/>
                <w:sz w:val="16"/>
                <w:szCs w:val="16"/>
                <w:lang w:eastAsia="en-GB"/>
              </w:rPr>
              <w:t>srbská (%)</w:t>
            </w:r>
          </w:p>
        </w:tc>
        <w:tc>
          <w:tcPr>
            <w:tcW w:w="941" w:type="dxa"/>
            <w:shd w:val="clear" w:color="auto" w:fill="F2F2F2" w:themeFill="background1" w:themeFillShade="F2"/>
            <w:noWrap/>
            <w:vAlign w:val="bottom"/>
            <w:hideMark/>
          </w:tcPr>
          <w:p w14:paraId="497E02AC" w14:textId="77777777" w:rsidR="00006E52" w:rsidRPr="00487A2F" w:rsidRDefault="00006E52" w:rsidP="00006E52">
            <w:pPr>
              <w:rPr>
                <w:color w:val="000000"/>
                <w:sz w:val="16"/>
                <w:szCs w:val="16"/>
                <w:lang w:eastAsia="en-GB"/>
              </w:rPr>
            </w:pPr>
            <w:r w:rsidRPr="00487A2F">
              <w:rPr>
                <w:color w:val="000000"/>
                <w:sz w:val="16"/>
                <w:szCs w:val="16"/>
                <w:lang w:eastAsia="en-GB"/>
              </w:rPr>
              <w:t>židovská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0239559B" w14:textId="77777777" w:rsidR="00006E52" w:rsidRPr="00487A2F" w:rsidRDefault="00006E52" w:rsidP="00006E52">
            <w:pPr>
              <w:rPr>
                <w:color w:val="000000"/>
                <w:sz w:val="16"/>
                <w:szCs w:val="16"/>
                <w:lang w:eastAsia="en-GB"/>
              </w:rPr>
            </w:pPr>
            <w:r w:rsidRPr="00487A2F">
              <w:rPr>
                <w:color w:val="000000"/>
                <w:sz w:val="16"/>
                <w:szCs w:val="16"/>
                <w:lang w:eastAsia="en-GB"/>
              </w:rPr>
              <w:t>židovská (%)</w:t>
            </w:r>
          </w:p>
        </w:tc>
      </w:tr>
      <w:tr w:rsidR="00006E52" w:rsidRPr="00487A2F" w14:paraId="4D15FBAB" w14:textId="77777777" w:rsidTr="00006E52">
        <w:trPr>
          <w:trHeight w:val="312"/>
        </w:trPr>
        <w:tc>
          <w:tcPr>
            <w:tcW w:w="979" w:type="dxa"/>
            <w:shd w:val="clear" w:color="auto" w:fill="auto"/>
            <w:noWrap/>
            <w:vAlign w:val="bottom"/>
            <w:hideMark/>
          </w:tcPr>
          <w:p w14:paraId="4C24AFEF"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9" w:type="dxa"/>
            <w:shd w:val="clear" w:color="auto" w:fill="auto"/>
            <w:noWrap/>
            <w:vAlign w:val="bottom"/>
            <w:hideMark/>
          </w:tcPr>
          <w:p w14:paraId="367E3187"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223EC962"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5DC07710"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1" w:type="dxa"/>
            <w:shd w:val="clear" w:color="auto" w:fill="auto"/>
            <w:noWrap/>
            <w:vAlign w:val="bottom"/>
            <w:hideMark/>
          </w:tcPr>
          <w:p w14:paraId="3BA47F13"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23" w:type="dxa"/>
            <w:shd w:val="clear" w:color="auto" w:fill="auto"/>
            <w:noWrap/>
            <w:vAlign w:val="bottom"/>
            <w:hideMark/>
          </w:tcPr>
          <w:p w14:paraId="30ABC2B6"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48598C8B"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2E7194D4"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41" w:type="dxa"/>
            <w:shd w:val="clear" w:color="auto" w:fill="auto"/>
            <w:noWrap/>
            <w:vAlign w:val="bottom"/>
            <w:hideMark/>
          </w:tcPr>
          <w:p w14:paraId="566744CF"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09" w:type="dxa"/>
            <w:shd w:val="clear" w:color="auto" w:fill="auto"/>
            <w:noWrap/>
            <w:vAlign w:val="bottom"/>
            <w:hideMark/>
          </w:tcPr>
          <w:p w14:paraId="52C79117"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r>
      <w:tr w:rsidR="00006E52" w:rsidRPr="00487A2F" w14:paraId="0EE7290D" w14:textId="77777777" w:rsidTr="00006E52">
        <w:trPr>
          <w:trHeight w:val="312"/>
        </w:trPr>
        <w:tc>
          <w:tcPr>
            <w:tcW w:w="979" w:type="dxa"/>
            <w:shd w:val="clear" w:color="auto" w:fill="F2F2F2" w:themeFill="background1" w:themeFillShade="F2"/>
            <w:noWrap/>
            <w:vAlign w:val="bottom"/>
            <w:hideMark/>
          </w:tcPr>
          <w:p w14:paraId="5F64A091" w14:textId="77777777" w:rsidR="00006E52" w:rsidRPr="00487A2F" w:rsidRDefault="00006E52" w:rsidP="00006E52">
            <w:pPr>
              <w:rPr>
                <w:color w:val="000000"/>
                <w:sz w:val="16"/>
                <w:szCs w:val="16"/>
                <w:lang w:eastAsia="en-GB"/>
              </w:rPr>
            </w:pPr>
            <w:r w:rsidRPr="00487A2F">
              <w:rPr>
                <w:color w:val="000000"/>
                <w:sz w:val="16"/>
                <w:szCs w:val="16"/>
                <w:lang w:eastAsia="en-GB"/>
              </w:rPr>
              <w:t>rumunská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3270C586" w14:textId="77777777" w:rsidR="00006E52" w:rsidRPr="00487A2F" w:rsidRDefault="00006E52" w:rsidP="00006E52">
            <w:pPr>
              <w:rPr>
                <w:color w:val="000000"/>
                <w:sz w:val="16"/>
                <w:szCs w:val="16"/>
                <w:lang w:eastAsia="en-GB"/>
              </w:rPr>
            </w:pPr>
            <w:r w:rsidRPr="00487A2F">
              <w:rPr>
                <w:color w:val="000000"/>
                <w:sz w:val="16"/>
                <w:szCs w:val="16"/>
                <w:lang w:eastAsia="en-GB"/>
              </w:rPr>
              <w:t>rumunská (%)</w:t>
            </w:r>
          </w:p>
        </w:tc>
        <w:tc>
          <w:tcPr>
            <w:tcW w:w="895" w:type="dxa"/>
            <w:shd w:val="clear" w:color="auto" w:fill="F2F2F2" w:themeFill="background1" w:themeFillShade="F2"/>
            <w:noWrap/>
            <w:vAlign w:val="bottom"/>
            <w:hideMark/>
          </w:tcPr>
          <w:p w14:paraId="2B568045" w14:textId="77777777" w:rsidR="00006E52" w:rsidRPr="00487A2F" w:rsidRDefault="00006E52" w:rsidP="00006E52">
            <w:pPr>
              <w:rPr>
                <w:color w:val="000000"/>
                <w:sz w:val="16"/>
                <w:szCs w:val="16"/>
                <w:lang w:eastAsia="en-GB"/>
              </w:rPr>
            </w:pPr>
            <w:r w:rsidRPr="00487A2F">
              <w:rPr>
                <w:color w:val="000000"/>
                <w:sz w:val="16"/>
                <w:szCs w:val="16"/>
                <w:lang w:eastAsia="en-GB"/>
              </w:rPr>
              <w:t>albánska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3083A1B2" w14:textId="77777777" w:rsidR="00006E52" w:rsidRPr="00487A2F" w:rsidRDefault="00006E52" w:rsidP="00006E52">
            <w:pPr>
              <w:rPr>
                <w:color w:val="000000"/>
                <w:sz w:val="16"/>
                <w:szCs w:val="16"/>
                <w:lang w:eastAsia="en-GB"/>
              </w:rPr>
            </w:pPr>
            <w:r w:rsidRPr="00487A2F">
              <w:rPr>
                <w:color w:val="000000"/>
                <w:sz w:val="16"/>
                <w:szCs w:val="16"/>
                <w:lang w:eastAsia="en-GB"/>
              </w:rPr>
              <w:t>albánska (%)</w:t>
            </w:r>
          </w:p>
        </w:tc>
        <w:tc>
          <w:tcPr>
            <w:tcW w:w="951" w:type="dxa"/>
            <w:shd w:val="clear" w:color="auto" w:fill="F2F2F2" w:themeFill="background1" w:themeFillShade="F2"/>
            <w:noWrap/>
            <w:vAlign w:val="bottom"/>
            <w:hideMark/>
          </w:tcPr>
          <w:p w14:paraId="44DF0035" w14:textId="77777777" w:rsidR="00006E52" w:rsidRPr="00487A2F" w:rsidRDefault="00006E52" w:rsidP="00006E52">
            <w:pPr>
              <w:rPr>
                <w:color w:val="000000"/>
                <w:sz w:val="16"/>
                <w:szCs w:val="16"/>
                <w:lang w:eastAsia="en-GB"/>
              </w:rPr>
            </w:pPr>
            <w:r w:rsidRPr="00487A2F">
              <w:rPr>
                <w:color w:val="000000"/>
                <w:sz w:val="16"/>
                <w:szCs w:val="16"/>
                <w:lang w:eastAsia="en-GB"/>
              </w:rPr>
              <w:t>rakúska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3A17C33A" w14:textId="77777777" w:rsidR="00006E52" w:rsidRPr="00487A2F" w:rsidRDefault="00006E52" w:rsidP="00006E52">
            <w:pPr>
              <w:rPr>
                <w:color w:val="000000"/>
                <w:sz w:val="16"/>
                <w:szCs w:val="16"/>
                <w:lang w:eastAsia="en-GB"/>
              </w:rPr>
            </w:pPr>
            <w:r w:rsidRPr="00487A2F">
              <w:rPr>
                <w:color w:val="000000"/>
                <w:sz w:val="16"/>
                <w:szCs w:val="16"/>
                <w:lang w:eastAsia="en-GB"/>
              </w:rPr>
              <w:t>rakúska (%)</w:t>
            </w:r>
          </w:p>
        </w:tc>
        <w:tc>
          <w:tcPr>
            <w:tcW w:w="895" w:type="dxa"/>
            <w:shd w:val="clear" w:color="auto" w:fill="F2F2F2" w:themeFill="background1" w:themeFillShade="F2"/>
            <w:noWrap/>
            <w:vAlign w:val="bottom"/>
            <w:hideMark/>
          </w:tcPr>
          <w:p w14:paraId="3CA956F8" w14:textId="77777777" w:rsidR="00006E52" w:rsidRPr="00487A2F" w:rsidRDefault="00006E52" w:rsidP="00006E52">
            <w:pPr>
              <w:rPr>
                <w:color w:val="000000"/>
                <w:sz w:val="16"/>
                <w:szCs w:val="16"/>
                <w:lang w:eastAsia="en-GB"/>
              </w:rPr>
            </w:pPr>
            <w:r w:rsidRPr="00487A2F">
              <w:rPr>
                <w:color w:val="000000"/>
                <w:sz w:val="16"/>
                <w:szCs w:val="16"/>
                <w:lang w:eastAsia="en-GB"/>
              </w:rPr>
              <w:t>grécka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477A4C33" w14:textId="77777777" w:rsidR="00006E52" w:rsidRPr="00487A2F" w:rsidRDefault="00006E52" w:rsidP="00006E52">
            <w:pPr>
              <w:rPr>
                <w:color w:val="000000"/>
                <w:sz w:val="16"/>
                <w:szCs w:val="16"/>
                <w:lang w:eastAsia="en-GB"/>
              </w:rPr>
            </w:pPr>
            <w:r w:rsidRPr="00487A2F">
              <w:rPr>
                <w:color w:val="000000"/>
                <w:sz w:val="16"/>
                <w:szCs w:val="16"/>
                <w:lang w:eastAsia="en-GB"/>
              </w:rPr>
              <w:t>grécka (%)</w:t>
            </w:r>
          </w:p>
        </w:tc>
        <w:tc>
          <w:tcPr>
            <w:tcW w:w="941" w:type="dxa"/>
            <w:shd w:val="clear" w:color="auto" w:fill="F2F2F2" w:themeFill="background1" w:themeFillShade="F2"/>
            <w:noWrap/>
            <w:vAlign w:val="bottom"/>
            <w:hideMark/>
          </w:tcPr>
          <w:p w14:paraId="39CA0DC7" w14:textId="77777777" w:rsidR="00006E52" w:rsidRPr="00487A2F" w:rsidRDefault="00006E52" w:rsidP="00006E52">
            <w:pPr>
              <w:rPr>
                <w:color w:val="000000"/>
                <w:sz w:val="16"/>
                <w:szCs w:val="16"/>
                <w:lang w:eastAsia="en-GB"/>
              </w:rPr>
            </w:pPr>
            <w:r w:rsidRPr="00487A2F">
              <w:rPr>
                <w:color w:val="000000"/>
                <w:sz w:val="16"/>
                <w:szCs w:val="16"/>
                <w:lang w:eastAsia="en-GB"/>
              </w:rPr>
              <w:t>sliezska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177F6F8D" w14:textId="77777777" w:rsidR="00006E52" w:rsidRPr="00487A2F" w:rsidRDefault="00006E52" w:rsidP="00006E52">
            <w:pPr>
              <w:rPr>
                <w:color w:val="000000"/>
                <w:sz w:val="16"/>
                <w:szCs w:val="16"/>
                <w:lang w:eastAsia="en-GB"/>
              </w:rPr>
            </w:pPr>
            <w:r w:rsidRPr="00487A2F">
              <w:rPr>
                <w:color w:val="000000"/>
                <w:sz w:val="16"/>
                <w:szCs w:val="16"/>
                <w:lang w:eastAsia="en-GB"/>
              </w:rPr>
              <w:t>sliezska (%)</w:t>
            </w:r>
          </w:p>
        </w:tc>
      </w:tr>
      <w:tr w:rsidR="00006E52" w:rsidRPr="00487A2F" w14:paraId="5705B84D" w14:textId="77777777" w:rsidTr="00006E52">
        <w:trPr>
          <w:trHeight w:val="312"/>
        </w:trPr>
        <w:tc>
          <w:tcPr>
            <w:tcW w:w="979" w:type="dxa"/>
            <w:shd w:val="clear" w:color="auto" w:fill="auto"/>
            <w:noWrap/>
            <w:vAlign w:val="bottom"/>
            <w:hideMark/>
          </w:tcPr>
          <w:p w14:paraId="551E8D5F"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9" w:type="dxa"/>
            <w:shd w:val="clear" w:color="auto" w:fill="auto"/>
            <w:noWrap/>
            <w:vAlign w:val="bottom"/>
            <w:hideMark/>
          </w:tcPr>
          <w:p w14:paraId="10225174"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0F9B7DC0"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5B33E17A"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1" w:type="dxa"/>
            <w:shd w:val="clear" w:color="auto" w:fill="auto"/>
            <w:noWrap/>
            <w:vAlign w:val="bottom"/>
            <w:hideMark/>
          </w:tcPr>
          <w:p w14:paraId="705DDE08"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23" w:type="dxa"/>
            <w:shd w:val="clear" w:color="auto" w:fill="auto"/>
            <w:noWrap/>
            <w:vAlign w:val="bottom"/>
            <w:hideMark/>
          </w:tcPr>
          <w:p w14:paraId="5C1BDB81"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33C0D4C8"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07AFCC3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41" w:type="dxa"/>
            <w:shd w:val="clear" w:color="auto" w:fill="auto"/>
            <w:noWrap/>
            <w:vAlign w:val="bottom"/>
            <w:hideMark/>
          </w:tcPr>
          <w:p w14:paraId="7E3AC986"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09" w:type="dxa"/>
            <w:shd w:val="clear" w:color="auto" w:fill="auto"/>
            <w:noWrap/>
            <w:vAlign w:val="bottom"/>
            <w:hideMark/>
          </w:tcPr>
          <w:p w14:paraId="30520E92"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r>
      <w:tr w:rsidR="00006E52" w:rsidRPr="00487A2F" w14:paraId="0B5476CF" w14:textId="77777777" w:rsidTr="00006E52">
        <w:trPr>
          <w:trHeight w:val="312"/>
        </w:trPr>
        <w:tc>
          <w:tcPr>
            <w:tcW w:w="979" w:type="dxa"/>
            <w:shd w:val="clear" w:color="auto" w:fill="F2F2F2" w:themeFill="background1" w:themeFillShade="F2"/>
            <w:noWrap/>
            <w:vAlign w:val="bottom"/>
            <w:hideMark/>
          </w:tcPr>
          <w:p w14:paraId="117C43D5" w14:textId="77777777" w:rsidR="00006E52" w:rsidRPr="00487A2F" w:rsidRDefault="00006E52" w:rsidP="00006E52">
            <w:pPr>
              <w:rPr>
                <w:color w:val="000000"/>
                <w:sz w:val="16"/>
                <w:szCs w:val="16"/>
                <w:lang w:eastAsia="en-GB"/>
              </w:rPr>
            </w:pPr>
            <w:r w:rsidRPr="00487A2F">
              <w:rPr>
                <w:color w:val="000000"/>
                <w:sz w:val="16"/>
                <w:szCs w:val="16"/>
                <w:lang w:eastAsia="en-GB"/>
              </w:rPr>
              <w:t>čínska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6742FE65" w14:textId="77777777" w:rsidR="00006E52" w:rsidRPr="00487A2F" w:rsidRDefault="00006E52" w:rsidP="00006E52">
            <w:pPr>
              <w:rPr>
                <w:color w:val="000000"/>
                <w:sz w:val="16"/>
                <w:szCs w:val="16"/>
                <w:lang w:eastAsia="en-GB"/>
              </w:rPr>
            </w:pPr>
            <w:r w:rsidRPr="00487A2F">
              <w:rPr>
                <w:color w:val="000000"/>
                <w:sz w:val="16"/>
                <w:szCs w:val="16"/>
                <w:lang w:eastAsia="en-GB"/>
              </w:rPr>
              <w:t>čínska (%)</w:t>
            </w:r>
          </w:p>
        </w:tc>
        <w:tc>
          <w:tcPr>
            <w:tcW w:w="895" w:type="dxa"/>
            <w:shd w:val="clear" w:color="auto" w:fill="F2F2F2" w:themeFill="background1" w:themeFillShade="F2"/>
            <w:noWrap/>
            <w:vAlign w:val="bottom"/>
            <w:hideMark/>
          </w:tcPr>
          <w:p w14:paraId="1026557E" w14:textId="77777777" w:rsidR="00006E52" w:rsidRPr="00487A2F" w:rsidRDefault="00006E52" w:rsidP="00006E52">
            <w:pPr>
              <w:rPr>
                <w:color w:val="000000"/>
                <w:sz w:val="16"/>
                <w:szCs w:val="16"/>
                <w:lang w:eastAsia="en-GB"/>
              </w:rPr>
            </w:pPr>
            <w:r w:rsidRPr="00487A2F">
              <w:rPr>
                <w:color w:val="000000"/>
                <w:sz w:val="16"/>
                <w:szCs w:val="16"/>
                <w:lang w:eastAsia="en-GB"/>
              </w:rPr>
              <w:t>talianska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29AA6C5C" w14:textId="77777777" w:rsidR="00006E52" w:rsidRPr="00487A2F" w:rsidRDefault="00006E52" w:rsidP="00006E52">
            <w:pPr>
              <w:rPr>
                <w:color w:val="000000"/>
                <w:sz w:val="16"/>
                <w:szCs w:val="16"/>
                <w:lang w:eastAsia="en-GB"/>
              </w:rPr>
            </w:pPr>
            <w:r w:rsidRPr="00487A2F">
              <w:rPr>
                <w:color w:val="000000"/>
                <w:sz w:val="16"/>
                <w:szCs w:val="16"/>
                <w:lang w:eastAsia="en-GB"/>
              </w:rPr>
              <w:t>talianska (%)</w:t>
            </w:r>
          </w:p>
        </w:tc>
        <w:tc>
          <w:tcPr>
            <w:tcW w:w="951" w:type="dxa"/>
            <w:shd w:val="clear" w:color="auto" w:fill="F2F2F2" w:themeFill="background1" w:themeFillShade="F2"/>
            <w:noWrap/>
            <w:vAlign w:val="bottom"/>
            <w:hideMark/>
          </w:tcPr>
          <w:p w14:paraId="0A0BD7FF" w14:textId="77777777" w:rsidR="00006E52" w:rsidRPr="00487A2F" w:rsidRDefault="00006E52" w:rsidP="00006E52">
            <w:pPr>
              <w:rPr>
                <w:color w:val="000000"/>
                <w:sz w:val="16"/>
                <w:szCs w:val="16"/>
                <w:lang w:eastAsia="en-GB"/>
              </w:rPr>
            </w:pPr>
            <w:r w:rsidRPr="00487A2F">
              <w:rPr>
                <w:color w:val="000000"/>
                <w:sz w:val="16"/>
                <w:szCs w:val="16"/>
                <w:lang w:eastAsia="en-GB"/>
              </w:rPr>
              <w:t>kórejská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036A0B8F" w14:textId="77777777" w:rsidR="00006E52" w:rsidRPr="00487A2F" w:rsidRDefault="00006E52" w:rsidP="00006E52">
            <w:pPr>
              <w:rPr>
                <w:color w:val="000000"/>
                <w:sz w:val="16"/>
                <w:szCs w:val="16"/>
                <w:lang w:eastAsia="en-GB"/>
              </w:rPr>
            </w:pPr>
            <w:r w:rsidRPr="00487A2F">
              <w:rPr>
                <w:color w:val="000000"/>
                <w:sz w:val="16"/>
                <w:szCs w:val="16"/>
                <w:lang w:eastAsia="en-GB"/>
              </w:rPr>
              <w:t>kórejská (%)</w:t>
            </w:r>
          </w:p>
        </w:tc>
        <w:tc>
          <w:tcPr>
            <w:tcW w:w="895" w:type="dxa"/>
            <w:shd w:val="clear" w:color="auto" w:fill="F2F2F2" w:themeFill="background1" w:themeFillShade="F2"/>
            <w:noWrap/>
            <w:vAlign w:val="bottom"/>
            <w:hideMark/>
          </w:tcPr>
          <w:p w14:paraId="164A3016" w14:textId="77777777" w:rsidR="00006E52" w:rsidRPr="00487A2F" w:rsidRDefault="00006E52" w:rsidP="00006E52">
            <w:pPr>
              <w:rPr>
                <w:color w:val="000000"/>
                <w:sz w:val="16"/>
                <w:szCs w:val="16"/>
                <w:lang w:eastAsia="en-GB"/>
              </w:rPr>
            </w:pPr>
            <w:r w:rsidRPr="00487A2F">
              <w:rPr>
                <w:color w:val="000000"/>
                <w:sz w:val="16"/>
                <w:szCs w:val="16"/>
                <w:lang w:eastAsia="en-GB"/>
              </w:rPr>
              <w:t>anglická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37238C3E" w14:textId="77777777" w:rsidR="00006E52" w:rsidRPr="00487A2F" w:rsidRDefault="00006E52" w:rsidP="00006E52">
            <w:pPr>
              <w:rPr>
                <w:color w:val="000000"/>
                <w:sz w:val="16"/>
                <w:szCs w:val="16"/>
                <w:lang w:eastAsia="en-GB"/>
              </w:rPr>
            </w:pPr>
            <w:r w:rsidRPr="00487A2F">
              <w:rPr>
                <w:color w:val="000000"/>
                <w:sz w:val="16"/>
                <w:szCs w:val="16"/>
                <w:lang w:eastAsia="en-GB"/>
              </w:rPr>
              <w:t>anglická (%)</w:t>
            </w:r>
          </w:p>
        </w:tc>
        <w:tc>
          <w:tcPr>
            <w:tcW w:w="941" w:type="dxa"/>
            <w:shd w:val="clear" w:color="auto" w:fill="F2F2F2" w:themeFill="background1" w:themeFillShade="F2"/>
            <w:noWrap/>
            <w:vAlign w:val="bottom"/>
            <w:hideMark/>
          </w:tcPr>
          <w:p w14:paraId="69C7EE9A" w14:textId="77777777" w:rsidR="00006E52" w:rsidRPr="00487A2F" w:rsidRDefault="00006E52" w:rsidP="00006E52">
            <w:pPr>
              <w:rPr>
                <w:color w:val="000000"/>
                <w:sz w:val="16"/>
                <w:szCs w:val="16"/>
                <w:lang w:eastAsia="en-GB"/>
              </w:rPr>
            </w:pPr>
            <w:r w:rsidRPr="00487A2F">
              <w:rPr>
                <w:color w:val="000000"/>
                <w:sz w:val="16"/>
                <w:szCs w:val="16"/>
                <w:lang w:eastAsia="en-GB"/>
              </w:rPr>
              <w:t>francúzska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3619801C" w14:textId="77777777" w:rsidR="00006E52" w:rsidRPr="00487A2F" w:rsidRDefault="00006E52" w:rsidP="00006E52">
            <w:pPr>
              <w:rPr>
                <w:color w:val="000000"/>
                <w:sz w:val="16"/>
                <w:szCs w:val="16"/>
                <w:lang w:eastAsia="en-GB"/>
              </w:rPr>
            </w:pPr>
            <w:r w:rsidRPr="00487A2F">
              <w:rPr>
                <w:color w:val="000000"/>
                <w:sz w:val="16"/>
                <w:szCs w:val="16"/>
                <w:lang w:eastAsia="en-GB"/>
              </w:rPr>
              <w:t>francúzska (%)</w:t>
            </w:r>
          </w:p>
        </w:tc>
      </w:tr>
      <w:tr w:rsidR="00006E52" w:rsidRPr="00487A2F" w14:paraId="489B70C2" w14:textId="77777777" w:rsidTr="00006E52">
        <w:trPr>
          <w:trHeight w:val="312"/>
        </w:trPr>
        <w:tc>
          <w:tcPr>
            <w:tcW w:w="979" w:type="dxa"/>
            <w:shd w:val="clear" w:color="auto" w:fill="auto"/>
            <w:noWrap/>
            <w:vAlign w:val="bottom"/>
            <w:hideMark/>
          </w:tcPr>
          <w:p w14:paraId="425EA55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9" w:type="dxa"/>
            <w:shd w:val="clear" w:color="auto" w:fill="auto"/>
            <w:noWrap/>
            <w:vAlign w:val="bottom"/>
            <w:hideMark/>
          </w:tcPr>
          <w:p w14:paraId="43FAA32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0152A648"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5AC1BCB8"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1" w:type="dxa"/>
            <w:shd w:val="clear" w:color="auto" w:fill="auto"/>
            <w:noWrap/>
            <w:vAlign w:val="bottom"/>
            <w:hideMark/>
          </w:tcPr>
          <w:p w14:paraId="5571D142"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23" w:type="dxa"/>
            <w:shd w:val="clear" w:color="auto" w:fill="auto"/>
            <w:noWrap/>
            <w:vAlign w:val="bottom"/>
            <w:hideMark/>
          </w:tcPr>
          <w:p w14:paraId="0A75C44B"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62F839A0"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67C79ACB"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41" w:type="dxa"/>
            <w:shd w:val="clear" w:color="auto" w:fill="auto"/>
            <w:noWrap/>
            <w:vAlign w:val="bottom"/>
            <w:hideMark/>
          </w:tcPr>
          <w:p w14:paraId="6F8A5E9F"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09" w:type="dxa"/>
            <w:shd w:val="clear" w:color="auto" w:fill="auto"/>
            <w:noWrap/>
            <w:vAlign w:val="bottom"/>
            <w:hideMark/>
          </w:tcPr>
          <w:p w14:paraId="2A5CE3C9"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r>
      <w:tr w:rsidR="00006E52" w:rsidRPr="00487A2F" w14:paraId="07E2CBD9" w14:textId="77777777" w:rsidTr="00006E52">
        <w:trPr>
          <w:trHeight w:val="312"/>
        </w:trPr>
        <w:tc>
          <w:tcPr>
            <w:tcW w:w="979" w:type="dxa"/>
            <w:shd w:val="clear" w:color="auto" w:fill="F2F2F2" w:themeFill="background1" w:themeFillShade="F2"/>
            <w:noWrap/>
            <w:vAlign w:val="bottom"/>
            <w:hideMark/>
          </w:tcPr>
          <w:p w14:paraId="0E419B0C" w14:textId="77777777" w:rsidR="00006E52" w:rsidRPr="00487A2F" w:rsidRDefault="00006E52" w:rsidP="00006E52">
            <w:pPr>
              <w:rPr>
                <w:color w:val="000000"/>
                <w:sz w:val="16"/>
                <w:szCs w:val="16"/>
                <w:lang w:eastAsia="en-GB"/>
              </w:rPr>
            </w:pPr>
            <w:r w:rsidRPr="00487A2F">
              <w:rPr>
                <w:color w:val="000000"/>
                <w:sz w:val="16"/>
                <w:szCs w:val="16"/>
                <w:lang w:eastAsia="en-GB"/>
              </w:rPr>
              <w:t>turecká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05E5C34D" w14:textId="77777777" w:rsidR="00006E52" w:rsidRPr="00487A2F" w:rsidRDefault="00006E52" w:rsidP="00006E52">
            <w:pPr>
              <w:rPr>
                <w:color w:val="000000"/>
                <w:sz w:val="16"/>
                <w:szCs w:val="16"/>
                <w:lang w:eastAsia="en-GB"/>
              </w:rPr>
            </w:pPr>
            <w:r w:rsidRPr="00487A2F">
              <w:rPr>
                <w:color w:val="000000"/>
                <w:sz w:val="16"/>
                <w:szCs w:val="16"/>
                <w:lang w:eastAsia="en-GB"/>
              </w:rPr>
              <w:t>turecká (%)</w:t>
            </w:r>
          </w:p>
        </w:tc>
        <w:tc>
          <w:tcPr>
            <w:tcW w:w="895" w:type="dxa"/>
            <w:shd w:val="clear" w:color="auto" w:fill="F2F2F2" w:themeFill="background1" w:themeFillShade="F2"/>
            <w:noWrap/>
            <w:vAlign w:val="bottom"/>
            <w:hideMark/>
          </w:tcPr>
          <w:p w14:paraId="5A820D54" w14:textId="77777777" w:rsidR="00006E52" w:rsidRPr="00487A2F" w:rsidRDefault="00006E52" w:rsidP="00006E52">
            <w:pPr>
              <w:rPr>
                <w:color w:val="000000"/>
                <w:sz w:val="16"/>
                <w:szCs w:val="16"/>
                <w:lang w:eastAsia="en-GB"/>
              </w:rPr>
            </w:pPr>
            <w:r w:rsidRPr="00487A2F">
              <w:rPr>
                <w:color w:val="000000"/>
                <w:sz w:val="16"/>
                <w:szCs w:val="16"/>
                <w:lang w:eastAsia="en-GB"/>
              </w:rPr>
              <w:t>iránska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4A463DBC" w14:textId="77777777" w:rsidR="00006E52" w:rsidRPr="00487A2F" w:rsidRDefault="00006E52" w:rsidP="00006E52">
            <w:pPr>
              <w:rPr>
                <w:color w:val="000000"/>
                <w:sz w:val="16"/>
                <w:szCs w:val="16"/>
                <w:lang w:eastAsia="en-GB"/>
              </w:rPr>
            </w:pPr>
            <w:r w:rsidRPr="00487A2F">
              <w:rPr>
                <w:color w:val="000000"/>
                <w:sz w:val="16"/>
                <w:szCs w:val="16"/>
                <w:lang w:eastAsia="en-GB"/>
              </w:rPr>
              <w:t>iránska (%)</w:t>
            </w:r>
          </w:p>
        </w:tc>
        <w:tc>
          <w:tcPr>
            <w:tcW w:w="951" w:type="dxa"/>
            <w:shd w:val="clear" w:color="auto" w:fill="F2F2F2" w:themeFill="background1" w:themeFillShade="F2"/>
            <w:noWrap/>
            <w:vAlign w:val="bottom"/>
            <w:hideMark/>
          </w:tcPr>
          <w:p w14:paraId="03BB368F" w14:textId="77777777" w:rsidR="00006E52" w:rsidRPr="00487A2F" w:rsidRDefault="00006E52" w:rsidP="00006E52">
            <w:pPr>
              <w:rPr>
                <w:color w:val="000000"/>
                <w:sz w:val="16"/>
                <w:szCs w:val="16"/>
                <w:lang w:eastAsia="en-GB"/>
              </w:rPr>
            </w:pPr>
            <w:r w:rsidRPr="00487A2F">
              <w:rPr>
                <w:color w:val="000000"/>
                <w:sz w:val="16"/>
                <w:szCs w:val="16"/>
                <w:lang w:eastAsia="en-GB"/>
              </w:rPr>
              <w:t>írska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vAlign w:val="bottom"/>
            <w:hideMark/>
          </w:tcPr>
          <w:p w14:paraId="4028B695" w14:textId="77777777" w:rsidR="00006E52" w:rsidRPr="00487A2F" w:rsidRDefault="00006E52" w:rsidP="00006E52">
            <w:pPr>
              <w:rPr>
                <w:color w:val="000000"/>
                <w:sz w:val="16"/>
                <w:szCs w:val="16"/>
                <w:lang w:eastAsia="en-GB"/>
              </w:rPr>
            </w:pPr>
            <w:r w:rsidRPr="00487A2F">
              <w:rPr>
                <w:color w:val="000000"/>
                <w:sz w:val="16"/>
                <w:szCs w:val="16"/>
                <w:lang w:eastAsia="en-GB"/>
              </w:rPr>
              <w:t>írska (%)</w:t>
            </w:r>
          </w:p>
        </w:tc>
        <w:tc>
          <w:tcPr>
            <w:tcW w:w="895" w:type="dxa"/>
            <w:shd w:val="clear" w:color="auto" w:fill="F2F2F2" w:themeFill="background1" w:themeFillShade="F2"/>
            <w:noWrap/>
            <w:vAlign w:val="bottom"/>
            <w:hideMark/>
          </w:tcPr>
          <w:p w14:paraId="74F15987" w14:textId="77777777" w:rsidR="00006E52" w:rsidRPr="00487A2F" w:rsidRDefault="00006E52" w:rsidP="00006E52">
            <w:pPr>
              <w:rPr>
                <w:color w:val="000000"/>
                <w:sz w:val="16"/>
                <w:szCs w:val="16"/>
                <w:lang w:eastAsia="en-GB"/>
              </w:rPr>
            </w:pPr>
            <w:r w:rsidRPr="00487A2F">
              <w:rPr>
                <w:color w:val="000000"/>
                <w:sz w:val="16"/>
                <w:szCs w:val="16"/>
                <w:lang w:eastAsia="en-GB"/>
              </w:rPr>
              <w:t>kanadská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95" w:type="dxa"/>
            <w:shd w:val="clear" w:color="auto" w:fill="F2F2F2" w:themeFill="background1" w:themeFillShade="F2"/>
            <w:noWrap/>
            <w:vAlign w:val="bottom"/>
            <w:hideMark/>
          </w:tcPr>
          <w:p w14:paraId="6A04835B" w14:textId="77777777" w:rsidR="00006E52" w:rsidRPr="00487A2F" w:rsidRDefault="00006E52" w:rsidP="00006E52">
            <w:pPr>
              <w:rPr>
                <w:color w:val="000000"/>
                <w:sz w:val="16"/>
                <w:szCs w:val="16"/>
                <w:lang w:eastAsia="en-GB"/>
              </w:rPr>
            </w:pPr>
            <w:r w:rsidRPr="00487A2F">
              <w:rPr>
                <w:color w:val="000000"/>
                <w:sz w:val="16"/>
                <w:szCs w:val="16"/>
                <w:lang w:eastAsia="en-GB"/>
              </w:rPr>
              <w:t>kanadská (%)</w:t>
            </w:r>
          </w:p>
        </w:tc>
        <w:tc>
          <w:tcPr>
            <w:tcW w:w="941" w:type="dxa"/>
            <w:shd w:val="clear" w:color="auto" w:fill="F2F2F2" w:themeFill="background1" w:themeFillShade="F2"/>
            <w:noWrap/>
            <w:vAlign w:val="bottom"/>
            <w:hideMark/>
          </w:tcPr>
          <w:p w14:paraId="4A3028E1" w14:textId="77777777" w:rsidR="00006E52" w:rsidRPr="00487A2F" w:rsidRDefault="00006E52" w:rsidP="00006E52">
            <w:pPr>
              <w:rPr>
                <w:color w:val="000000"/>
                <w:sz w:val="16"/>
                <w:szCs w:val="16"/>
                <w:lang w:eastAsia="en-GB"/>
              </w:rPr>
            </w:pPr>
            <w:r w:rsidRPr="00487A2F">
              <w:rPr>
                <w:color w:val="000000"/>
                <w:sz w:val="16"/>
                <w:szCs w:val="16"/>
                <w:lang w:eastAsia="en-GB"/>
              </w:rPr>
              <w:t>iná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09" w:type="dxa"/>
            <w:shd w:val="clear" w:color="auto" w:fill="F2F2F2" w:themeFill="background1" w:themeFillShade="F2"/>
            <w:noWrap/>
            <w:vAlign w:val="bottom"/>
            <w:hideMark/>
          </w:tcPr>
          <w:p w14:paraId="349D0C04" w14:textId="77777777" w:rsidR="00006E52" w:rsidRPr="00487A2F" w:rsidRDefault="00006E52" w:rsidP="00006E52">
            <w:pPr>
              <w:rPr>
                <w:color w:val="000000"/>
                <w:sz w:val="16"/>
                <w:szCs w:val="16"/>
                <w:lang w:eastAsia="en-GB"/>
              </w:rPr>
            </w:pPr>
            <w:r w:rsidRPr="00487A2F">
              <w:rPr>
                <w:color w:val="000000"/>
                <w:sz w:val="16"/>
                <w:szCs w:val="16"/>
                <w:lang w:eastAsia="en-GB"/>
              </w:rPr>
              <w:t>iná (%)</w:t>
            </w:r>
          </w:p>
        </w:tc>
      </w:tr>
      <w:tr w:rsidR="00006E52" w:rsidRPr="00487A2F" w14:paraId="1B1B4DC1" w14:textId="77777777" w:rsidTr="00006E52">
        <w:trPr>
          <w:trHeight w:val="312"/>
        </w:trPr>
        <w:tc>
          <w:tcPr>
            <w:tcW w:w="979" w:type="dxa"/>
            <w:shd w:val="clear" w:color="auto" w:fill="auto"/>
            <w:noWrap/>
            <w:vAlign w:val="bottom"/>
            <w:hideMark/>
          </w:tcPr>
          <w:p w14:paraId="22B307DE"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9" w:type="dxa"/>
            <w:shd w:val="clear" w:color="auto" w:fill="auto"/>
            <w:noWrap/>
            <w:vAlign w:val="bottom"/>
            <w:hideMark/>
          </w:tcPr>
          <w:p w14:paraId="4941A6CA"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76A876B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37E004F5"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51" w:type="dxa"/>
            <w:shd w:val="clear" w:color="auto" w:fill="auto"/>
            <w:noWrap/>
            <w:vAlign w:val="bottom"/>
            <w:hideMark/>
          </w:tcPr>
          <w:p w14:paraId="282AEBD2"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23" w:type="dxa"/>
            <w:shd w:val="clear" w:color="auto" w:fill="auto"/>
            <w:noWrap/>
            <w:vAlign w:val="bottom"/>
            <w:hideMark/>
          </w:tcPr>
          <w:p w14:paraId="11A58F57"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1778AAFD"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895" w:type="dxa"/>
            <w:shd w:val="clear" w:color="auto" w:fill="auto"/>
            <w:noWrap/>
            <w:vAlign w:val="bottom"/>
            <w:hideMark/>
          </w:tcPr>
          <w:p w14:paraId="0B447019"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41" w:type="dxa"/>
            <w:shd w:val="clear" w:color="auto" w:fill="auto"/>
            <w:noWrap/>
            <w:vAlign w:val="bottom"/>
            <w:hideMark/>
          </w:tcPr>
          <w:p w14:paraId="5B8D2DCC"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c>
          <w:tcPr>
            <w:tcW w:w="909" w:type="dxa"/>
            <w:shd w:val="clear" w:color="auto" w:fill="auto"/>
            <w:noWrap/>
            <w:vAlign w:val="bottom"/>
            <w:hideMark/>
          </w:tcPr>
          <w:p w14:paraId="5222C639" w14:textId="77777777" w:rsidR="00006E52" w:rsidRPr="00487A2F" w:rsidRDefault="00006E52" w:rsidP="00006E52">
            <w:pPr>
              <w:jc w:val="right"/>
              <w:rPr>
                <w:color w:val="000000"/>
                <w:sz w:val="16"/>
                <w:szCs w:val="16"/>
                <w:lang w:eastAsia="en-GB"/>
              </w:rPr>
            </w:pPr>
            <w:r w:rsidRPr="00487A2F">
              <w:rPr>
                <w:color w:val="000000"/>
                <w:sz w:val="16"/>
                <w:szCs w:val="16"/>
                <w:lang w:eastAsia="en-GB"/>
              </w:rPr>
              <w:t>0</w:t>
            </w:r>
          </w:p>
        </w:tc>
      </w:tr>
      <w:tr w:rsidR="00006E52" w:rsidRPr="00487A2F" w14:paraId="2CDE6136" w14:textId="77777777" w:rsidTr="00006E52">
        <w:trPr>
          <w:trHeight w:val="312"/>
        </w:trPr>
        <w:tc>
          <w:tcPr>
            <w:tcW w:w="979" w:type="dxa"/>
            <w:shd w:val="clear" w:color="auto" w:fill="F2F2F2" w:themeFill="background1" w:themeFillShade="F2"/>
            <w:noWrap/>
            <w:vAlign w:val="bottom"/>
            <w:hideMark/>
          </w:tcPr>
          <w:p w14:paraId="01829ED0" w14:textId="77777777" w:rsidR="00006E52" w:rsidRPr="00487A2F" w:rsidRDefault="00006E52" w:rsidP="00006E52">
            <w:pPr>
              <w:rPr>
                <w:color w:val="000000"/>
                <w:sz w:val="16"/>
                <w:szCs w:val="16"/>
                <w:lang w:eastAsia="en-GB"/>
              </w:rPr>
            </w:pPr>
            <w:r w:rsidRPr="00487A2F">
              <w:rPr>
                <w:color w:val="000000"/>
                <w:sz w:val="16"/>
                <w:szCs w:val="16"/>
                <w:lang w:eastAsia="en-GB"/>
              </w:rPr>
              <w:t>nezistená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59" w:type="dxa"/>
            <w:shd w:val="clear" w:color="auto" w:fill="F2F2F2" w:themeFill="background1" w:themeFillShade="F2"/>
            <w:noWrap/>
            <w:vAlign w:val="bottom"/>
            <w:hideMark/>
          </w:tcPr>
          <w:p w14:paraId="0B133FCC" w14:textId="77777777" w:rsidR="00006E52" w:rsidRPr="00487A2F" w:rsidRDefault="00006E52" w:rsidP="00006E52">
            <w:pPr>
              <w:rPr>
                <w:color w:val="000000"/>
                <w:sz w:val="16"/>
                <w:szCs w:val="16"/>
                <w:lang w:eastAsia="en-GB"/>
              </w:rPr>
            </w:pPr>
            <w:r w:rsidRPr="00487A2F">
              <w:rPr>
                <w:color w:val="000000"/>
                <w:sz w:val="16"/>
                <w:szCs w:val="16"/>
                <w:lang w:eastAsia="en-GB"/>
              </w:rPr>
              <w:t>nezistená (%)</w:t>
            </w:r>
          </w:p>
        </w:tc>
        <w:tc>
          <w:tcPr>
            <w:tcW w:w="895" w:type="dxa"/>
            <w:shd w:val="clear" w:color="auto" w:fill="F2F2F2" w:themeFill="background1" w:themeFillShade="F2"/>
            <w:noWrap/>
            <w:vAlign w:val="bottom"/>
            <w:hideMark/>
          </w:tcPr>
          <w:p w14:paraId="7C832B5B" w14:textId="77777777" w:rsidR="00006E52" w:rsidRPr="00487A2F" w:rsidRDefault="00006E52" w:rsidP="00006E52">
            <w:pPr>
              <w:rPr>
                <w:color w:val="000000"/>
                <w:sz w:val="16"/>
                <w:szCs w:val="16"/>
                <w:lang w:eastAsia="en-GB"/>
              </w:rPr>
            </w:pPr>
          </w:p>
        </w:tc>
        <w:tc>
          <w:tcPr>
            <w:tcW w:w="895" w:type="dxa"/>
            <w:shd w:val="clear" w:color="auto" w:fill="F2F2F2" w:themeFill="background1" w:themeFillShade="F2"/>
            <w:noWrap/>
            <w:vAlign w:val="bottom"/>
            <w:hideMark/>
          </w:tcPr>
          <w:p w14:paraId="4F233AE1" w14:textId="77777777" w:rsidR="00006E52" w:rsidRPr="00487A2F" w:rsidRDefault="00006E52" w:rsidP="00006E52">
            <w:pPr>
              <w:rPr>
                <w:lang w:eastAsia="en-GB"/>
              </w:rPr>
            </w:pPr>
          </w:p>
        </w:tc>
        <w:tc>
          <w:tcPr>
            <w:tcW w:w="951" w:type="dxa"/>
            <w:shd w:val="clear" w:color="auto" w:fill="F2F2F2" w:themeFill="background1" w:themeFillShade="F2"/>
            <w:noWrap/>
            <w:vAlign w:val="bottom"/>
            <w:hideMark/>
          </w:tcPr>
          <w:p w14:paraId="1596B2DE" w14:textId="77777777" w:rsidR="00006E52" w:rsidRPr="00487A2F" w:rsidRDefault="00006E52" w:rsidP="00006E52">
            <w:pPr>
              <w:rPr>
                <w:lang w:eastAsia="en-GB"/>
              </w:rPr>
            </w:pPr>
          </w:p>
        </w:tc>
        <w:tc>
          <w:tcPr>
            <w:tcW w:w="923" w:type="dxa"/>
            <w:shd w:val="clear" w:color="auto" w:fill="F2F2F2" w:themeFill="background1" w:themeFillShade="F2"/>
            <w:noWrap/>
            <w:vAlign w:val="bottom"/>
            <w:hideMark/>
          </w:tcPr>
          <w:p w14:paraId="51589C0E" w14:textId="77777777" w:rsidR="00006E52" w:rsidRPr="00487A2F" w:rsidRDefault="00006E52" w:rsidP="00006E52">
            <w:pPr>
              <w:rPr>
                <w:lang w:eastAsia="en-GB"/>
              </w:rPr>
            </w:pPr>
          </w:p>
        </w:tc>
        <w:tc>
          <w:tcPr>
            <w:tcW w:w="895" w:type="dxa"/>
            <w:shd w:val="clear" w:color="auto" w:fill="F2F2F2" w:themeFill="background1" w:themeFillShade="F2"/>
            <w:noWrap/>
            <w:vAlign w:val="bottom"/>
            <w:hideMark/>
          </w:tcPr>
          <w:p w14:paraId="4F67A1C6" w14:textId="77777777" w:rsidR="00006E52" w:rsidRPr="00487A2F" w:rsidRDefault="00006E52" w:rsidP="00006E52">
            <w:pPr>
              <w:rPr>
                <w:lang w:eastAsia="en-GB"/>
              </w:rPr>
            </w:pPr>
          </w:p>
        </w:tc>
        <w:tc>
          <w:tcPr>
            <w:tcW w:w="895" w:type="dxa"/>
            <w:shd w:val="clear" w:color="auto" w:fill="F2F2F2" w:themeFill="background1" w:themeFillShade="F2"/>
            <w:noWrap/>
            <w:vAlign w:val="bottom"/>
            <w:hideMark/>
          </w:tcPr>
          <w:p w14:paraId="55B5F6DB" w14:textId="77777777" w:rsidR="00006E52" w:rsidRPr="00487A2F" w:rsidRDefault="00006E52" w:rsidP="00006E52">
            <w:pPr>
              <w:rPr>
                <w:lang w:eastAsia="en-GB"/>
              </w:rPr>
            </w:pPr>
          </w:p>
        </w:tc>
        <w:tc>
          <w:tcPr>
            <w:tcW w:w="941" w:type="dxa"/>
            <w:shd w:val="clear" w:color="auto" w:fill="F2F2F2" w:themeFill="background1" w:themeFillShade="F2"/>
            <w:noWrap/>
            <w:vAlign w:val="bottom"/>
            <w:hideMark/>
          </w:tcPr>
          <w:p w14:paraId="40CC05CD" w14:textId="77777777" w:rsidR="00006E52" w:rsidRPr="00487A2F" w:rsidRDefault="00006E52" w:rsidP="00006E52">
            <w:pPr>
              <w:rPr>
                <w:lang w:eastAsia="en-GB"/>
              </w:rPr>
            </w:pPr>
          </w:p>
        </w:tc>
        <w:tc>
          <w:tcPr>
            <w:tcW w:w="909" w:type="dxa"/>
            <w:shd w:val="clear" w:color="auto" w:fill="F2F2F2" w:themeFill="background1" w:themeFillShade="F2"/>
            <w:noWrap/>
            <w:vAlign w:val="bottom"/>
            <w:hideMark/>
          </w:tcPr>
          <w:p w14:paraId="6E0765EF" w14:textId="77777777" w:rsidR="00006E52" w:rsidRPr="00487A2F" w:rsidRDefault="00006E52" w:rsidP="00006E52">
            <w:pPr>
              <w:rPr>
                <w:lang w:eastAsia="en-GB"/>
              </w:rPr>
            </w:pPr>
          </w:p>
        </w:tc>
      </w:tr>
      <w:tr w:rsidR="00006E52" w:rsidRPr="00487A2F" w14:paraId="3B6666F6" w14:textId="77777777" w:rsidTr="00006E52">
        <w:trPr>
          <w:trHeight w:val="312"/>
        </w:trPr>
        <w:tc>
          <w:tcPr>
            <w:tcW w:w="979" w:type="dxa"/>
            <w:shd w:val="clear" w:color="auto" w:fill="FFFFFF" w:themeFill="background1"/>
            <w:noWrap/>
            <w:vAlign w:val="bottom"/>
          </w:tcPr>
          <w:p w14:paraId="7DAFB0C5" w14:textId="095FD3BE" w:rsidR="00006E52" w:rsidRPr="00487A2F" w:rsidRDefault="00006E52" w:rsidP="00006E52">
            <w:pPr>
              <w:rPr>
                <w:color w:val="000000"/>
                <w:sz w:val="16"/>
                <w:szCs w:val="16"/>
                <w:lang w:eastAsia="en-GB"/>
              </w:rPr>
            </w:pPr>
            <w:r w:rsidRPr="00487A2F">
              <w:rPr>
                <w:color w:val="000000"/>
                <w:sz w:val="16"/>
                <w:szCs w:val="16"/>
                <w:lang w:eastAsia="en-GB"/>
              </w:rPr>
              <w:t>93</w:t>
            </w:r>
          </w:p>
        </w:tc>
        <w:tc>
          <w:tcPr>
            <w:tcW w:w="959" w:type="dxa"/>
            <w:shd w:val="clear" w:color="auto" w:fill="FFFFFF" w:themeFill="background1"/>
            <w:noWrap/>
            <w:vAlign w:val="bottom"/>
          </w:tcPr>
          <w:p w14:paraId="581D6AC1" w14:textId="3C4AD4C6" w:rsidR="00006E52" w:rsidRPr="00487A2F" w:rsidRDefault="00006E52" w:rsidP="00006E52">
            <w:pPr>
              <w:rPr>
                <w:color w:val="000000"/>
                <w:sz w:val="16"/>
                <w:szCs w:val="16"/>
                <w:lang w:eastAsia="en-GB"/>
              </w:rPr>
            </w:pPr>
            <w:r w:rsidRPr="00487A2F">
              <w:rPr>
                <w:color w:val="000000"/>
                <w:sz w:val="16"/>
                <w:szCs w:val="16"/>
                <w:lang w:eastAsia="en-GB"/>
              </w:rPr>
              <w:t>2.98</w:t>
            </w:r>
          </w:p>
        </w:tc>
        <w:tc>
          <w:tcPr>
            <w:tcW w:w="895" w:type="dxa"/>
            <w:shd w:val="clear" w:color="auto" w:fill="FFFFFF" w:themeFill="background1"/>
            <w:noWrap/>
            <w:vAlign w:val="bottom"/>
          </w:tcPr>
          <w:p w14:paraId="7B954B3F" w14:textId="77777777" w:rsidR="00006E52" w:rsidRPr="00487A2F" w:rsidRDefault="00006E52" w:rsidP="00006E52">
            <w:pPr>
              <w:rPr>
                <w:color w:val="000000"/>
                <w:sz w:val="16"/>
                <w:szCs w:val="16"/>
                <w:lang w:eastAsia="en-GB"/>
              </w:rPr>
            </w:pPr>
          </w:p>
        </w:tc>
        <w:tc>
          <w:tcPr>
            <w:tcW w:w="895" w:type="dxa"/>
            <w:shd w:val="clear" w:color="auto" w:fill="FFFFFF" w:themeFill="background1"/>
            <w:noWrap/>
            <w:vAlign w:val="bottom"/>
          </w:tcPr>
          <w:p w14:paraId="2974A7A0" w14:textId="77777777" w:rsidR="00006E52" w:rsidRPr="00487A2F" w:rsidRDefault="00006E52" w:rsidP="00006E52">
            <w:pPr>
              <w:rPr>
                <w:lang w:eastAsia="en-GB"/>
              </w:rPr>
            </w:pPr>
          </w:p>
        </w:tc>
        <w:tc>
          <w:tcPr>
            <w:tcW w:w="951" w:type="dxa"/>
            <w:shd w:val="clear" w:color="auto" w:fill="FFFFFF" w:themeFill="background1"/>
            <w:noWrap/>
            <w:vAlign w:val="bottom"/>
          </w:tcPr>
          <w:p w14:paraId="7B4F62CA" w14:textId="77777777" w:rsidR="00006E52" w:rsidRPr="00487A2F" w:rsidRDefault="00006E52" w:rsidP="00006E52">
            <w:pPr>
              <w:rPr>
                <w:lang w:eastAsia="en-GB"/>
              </w:rPr>
            </w:pPr>
          </w:p>
        </w:tc>
        <w:tc>
          <w:tcPr>
            <w:tcW w:w="923" w:type="dxa"/>
            <w:shd w:val="clear" w:color="auto" w:fill="FFFFFF" w:themeFill="background1"/>
            <w:noWrap/>
            <w:vAlign w:val="bottom"/>
          </w:tcPr>
          <w:p w14:paraId="2F8DCC08" w14:textId="77777777" w:rsidR="00006E52" w:rsidRPr="00487A2F" w:rsidRDefault="00006E52" w:rsidP="00006E52">
            <w:pPr>
              <w:rPr>
                <w:lang w:eastAsia="en-GB"/>
              </w:rPr>
            </w:pPr>
          </w:p>
        </w:tc>
        <w:tc>
          <w:tcPr>
            <w:tcW w:w="895" w:type="dxa"/>
            <w:shd w:val="clear" w:color="auto" w:fill="FFFFFF" w:themeFill="background1"/>
            <w:noWrap/>
            <w:vAlign w:val="bottom"/>
          </w:tcPr>
          <w:p w14:paraId="6DD91111" w14:textId="77777777" w:rsidR="00006E52" w:rsidRPr="00487A2F" w:rsidRDefault="00006E52" w:rsidP="00006E52">
            <w:pPr>
              <w:rPr>
                <w:lang w:eastAsia="en-GB"/>
              </w:rPr>
            </w:pPr>
          </w:p>
        </w:tc>
        <w:tc>
          <w:tcPr>
            <w:tcW w:w="895" w:type="dxa"/>
            <w:shd w:val="clear" w:color="auto" w:fill="FFFFFF" w:themeFill="background1"/>
            <w:noWrap/>
            <w:vAlign w:val="bottom"/>
          </w:tcPr>
          <w:p w14:paraId="3B70A1ED" w14:textId="77777777" w:rsidR="00006E52" w:rsidRPr="00487A2F" w:rsidRDefault="00006E52" w:rsidP="00006E52">
            <w:pPr>
              <w:rPr>
                <w:lang w:eastAsia="en-GB"/>
              </w:rPr>
            </w:pPr>
          </w:p>
        </w:tc>
        <w:tc>
          <w:tcPr>
            <w:tcW w:w="941" w:type="dxa"/>
            <w:shd w:val="clear" w:color="auto" w:fill="FFFFFF" w:themeFill="background1"/>
            <w:noWrap/>
            <w:vAlign w:val="bottom"/>
          </w:tcPr>
          <w:p w14:paraId="6B00D889" w14:textId="77777777" w:rsidR="00006E52" w:rsidRPr="00487A2F" w:rsidRDefault="00006E52" w:rsidP="00006E52">
            <w:pPr>
              <w:rPr>
                <w:lang w:eastAsia="en-GB"/>
              </w:rPr>
            </w:pPr>
          </w:p>
        </w:tc>
        <w:tc>
          <w:tcPr>
            <w:tcW w:w="909" w:type="dxa"/>
            <w:shd w:val="clear" w:color="auto" w:fill="FFFFFF" w:themeFill="background1"/>
            <w:noWrap/>
            <w:vAlign w:val="bottom"/>
          </w:tcPr>
          <w:p w14:paraId="1A7FFF00" w14:textId="77777777" w:rsidR="00006E52" w:rsidRPr="00487A2F" w:rsidRDefault="00006E52" w:rsidP="00006E52">
            <w:pPr>
              <w:rPr>
                <w:lang w:eastAsia="en-GB"/>
              </w:rPr>
            </w:pPr>
          </w:p>
        </w:tc>
      </w:tr>
    </w:tbl>
    <w:p w14:paraId="1BFD4D10" w14:textId="77777777" w:rsidR="00006E52" w:rsidRPr="00487A2F" w:rsidRDefault="00006E52" w:rsidP="00006E52">
      <w:pPr>
        <w:ind w:firstLine="709"/>
        <w:jc w:val="both"/>
        <w:rPr>
          <w:sz w:val="16"/>
          <w:szCs w:val="16"/>
        </w:rPr>
      </w:pPr>
      <w:r w:rsidRPr="00487A2F">
        <w:rPr>
          <w:sz w:val="16"/>
          <w:szCs w:val="16"/>
        </w:rPr>
        <w:t>Zdroj: SODB 2021, Štatistický úrad SR, 2022</w:t>
      </w:r>
    </w:p>
    <w:p w14:paraId="63DF150F" w14:textId="0037CEAC" w:rsidR="00006E52" w:rsidRPr="00487A2F" w:rsidRDefault="00006E52" w:rsidP="00006E52">
      <w:pPr>
        <w:jc w:val="both"/>
        <w:rPr>
          <w:sz w:val="24"/>
          <w:szCs w:val="24"/>
        </w:rPr>
      </w:pPr>
    </w:p>
    <w:p w14:paraId="78005760" w14:textId="1CEFC933" w:rsidR="00006E52" w:rsidRPr="00487A2F" w:rsidRDefault="00923ADB" w:rsidP="0021560F">
      <w:pPr>
        <w:jc w:val="center"/>
        <w:rPr>
          <w:sz w:val="24"/>
          <w:szCs w:val="24"/>
        </w:rPr>
      </w:pPr>
      <w:r w:rsidRPr="00487A2F">
        <w:rPr>
          <w:sz w:val="24"/>
          <w:szCs w:val="24"/>
        </w:rPr>
        <w:t xml:space="preserve">Tab. 10: </w:t>
      </w:r>
      <w:r w:rsidR="0021560F" w:rsidRPr="00487A2F">
        <w:rPr>
          <w:sz w:val="24"/>
          <w:szCs w:val="24"/>
        </w:rPr>
        <w:t>Počet obyvateľov podľa ďalšej národnosti v obci Topoľníky k 1. 1. 2021 (počet obyvateľov s ďalšou národnosťou: 179)</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35"/>
        <w:gridCol w:w="776"/>
        <w:gridCol w:w="776"/>
        <w:gridCol w:w="765"/>
        <w:gridCol w:w="722"/>
        <w:gridCol w:w="783"/>
        <w:gridCol w:w="783"/>
        <w:gridCol w:w="866"/>
        <w:gridCol w:w="866"/>
        <w:gridCol w:w="800"/>
        <w:gridCol w:w="800"/>
      </w:tblGrid>
      <w:tr w:rsidR="00BD5715" w:rsidRPr="00487A2F" w14:paraId="51880D88" w14:textId="77777777" w:rsidTr="00BD5715">
        <w:trPr>
          <w:trHeight w:val="312"/>
          <w:jc w:val="center"/>
        </w:trPr>
        <w:tc>
          <w:tcPr>
            <w:tcW w:w="835" w:type="dxa"/>
            <w:shd w:val="clear" w:color="auto" w:fill="F2F2F2" w:themeFill="background1" w:themeFillShade="F2"/>
            <w:noWrap/>
            <w:vAlign w:val="bottom"/>
            <w:hideMark/>
          </w:tcPr>
          <w:p w14:paraId="0EDDBC7B" w14:textId="77777777" w:rsidR="00006E52" w:rsidRPr="00487A2F" w:rsidRDefault="00006E52" w:rsidP="00006E52">
            <w:pPr>
              <w:rPr>
                <w:color w:val="000000"/>
                <w:sz w:val="14"/>
                <w:szCs w:val="14"/>
                <w:lang w:eastAsia="en-GB"/>
              </w:rPr>
            </w:pPr>
            <w:r w:rsidRPr="00487A2F">
              <w:rPr>
                <w:color w:val="000000"/>
                <w:sz w:val="14"/>
                <w:szCs w:val="14"/>
                <w:lang w:eastAsia="en-GB"/>
              </w:rPr>
              <w:t>slovenská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6B946DA2" w14:textId="77777777" w:rsidR="00006E52" w:rsidRPr="00487A2F" w:rsidRDefault="00006E52" w:rsidP="00006E52">
            <w:pPr>
              <w:rPr>
                <w:color w:val="000000"/>
                <w:sz w:val="14"/>
                <w:szCs w:val="14"/>
                <w:lang w:eastAsia="en-GB"/>
              </w:rPr>
            </w:pPr>
            <w:r w:rsidRPr="00487A2F">
              <w:rPr>
                <w:color w:val="000000"/>
                <w:sz w:val="14"/>
                <w:szCs w:val="14"/>
                <w:lang w:eastAsia="en-GB"/>
              </w:rPr>
              <w:t>slovenská (%)</w:t>
            </w:r>
          </w:p>
        </w:tc>
        <w:tc>
          <w:tcPr>
            <w:tcW w:w="776" w:type="dxa"/>
            <w:shd w:val="clear" w:color="auto" w:fill="F2F2F2" w:themeFill="background1" w:themeFillShade="F2"/>
            <w:noWrap/>
            <w:vAlign w:val="bottom"/>
            <w:hideMark/>
          </w:tcPr>
          <w:p w14:paraId="383ECD79" w14:textId="77777777" w:rsidR="00006E52" w:rsidRPr="00487A2F" w:rsidRDefault="00006E52" w:rsidP="00006E52">
            <w:pPr>
              <w:rPr>
                <w:color w:val="000000"/>
                <w:sz w:val="14"/>
                <w:szCs w:val="14"/>
                <w:lang w:eastAsia="en-GB"/>
              </w:rPr>
            </w:pPr>
            <w:r w:rsidRPr="00487A2F">
              <w:rPr>
                <w:color w:val="000000"/>
                <w:sz w:val="14"/>
                <w:szCs w:val="14"/>
                <w:lang w:eastAsia="en-GB"/>
              </w:rPr>
              <w:t>maďarská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76" w:type="dxa"/>
            <w:shd w:val="clear" w:color="auto" w:fill="F2F2F2" w:themeFill="background1" w:themeFillShade="F2"/>
            <w:noWrap/>
            <w:vAlign w:val="bottom"/>
            <w:hideMark/>
          </w:tcPr>
          <w:p w14:paraId="5C5D6AE7" w14:textId="77777777" w:rsidR="00006E52" w:rsidRPr="00487A2F" w:rsidRDefault="00006E52" w:rsidP="00006E52">
            <w:pPr>
              <w:rPr>
                <w:color w:val="000000"/>
                <w:sz w:val="14"/>
                <w:szCs w:val="14"/>
                <w:lang w:eastAsia="en-GB"/>
              </w:rPr>
            </w:pPr>
            <w:r w:rsidRPr="00487A2F">
              <w:rPr>
                <w:color w:val="000000"/>
                <w:sz w:val="14"/>
                <w:szCs w:val="14"/>
                <w:lang w:eastAsia="en-GB"/>
              </w:rPr>
              <w:t>maďarská (%)</w:t>
            </w:r>
          </w:p>
        </w:tc>
        <w:tc>
          <w:tcPr>
            <w:tcW w:w="765" w:type="dxa"/>
            <w:shd w:val="clear" w:color="auto" w:fill="F2F2F2" w:themeFill="background1" w:themeFillShade="F2"/>
            <w:noWrap/>
            <w:vAlign w:val="bottom"/>
            <w:hideMark/>
          </w:tcPr>
          <w:p w14:paraId="06DB18DB" w14:textId="77777777" w:rsidR="00006E52" w:rsidRPr="00487A2F" w:rsidRDefault="00006E52" w:rsidP="00006E52">
            <w:pPr>
              <w:rPr>
                <w:color w:val="000000"/>
                <w:sz w:val="14"/>
                <w:szCs w:val="14"/>
                <w:lang w:eastAsia="en-GB"/>
              </w:rPr>
            </w:pPr>
            <w:r w:rsidRPr="00487A2F">
              <w:rPr>
                <w:color w:val="000000"/>
                <w:sz w:val="14"/>
                <w:szCs w:val="14"/>
                <w:lang w:eastAsia="en-GB"/>
              </w:rPr>
              <w:t>rómska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2" w:type="dxa"/>
            <w:shd w:val="clear" w:color="auto" w:fill="F2F2F2" w:themeFill="background1" w:themeFillShade="F2"/>
            <w:noWrap/>
            <w:vAlign w:val="bottom"/>
            <w:hideMark/>
          </w:tcPr>
          <w:p w14:paraId="1E55437B" w14:textId="77777777" w:rsidR="00006E52" w:rsidRPr="00487A2F" w:rsidRDefault="00006E52" w:rsidP="00006E52">
            <w:pPr>
              <w:rPr>
                <w:color w:val="000000"/>
                <w:sz w:val="14"/>
                <w:szCs w:val="14"/>
                <w:lang w:eastAsia="en-GB"/>
              </w:rPr>
            </w:pPr>
            <w:r w:rsidRPr="00487A2F">
              <w:rPr>
                <w:color w:val="000000"/>
                <w:sz w:val="14"/>
                <w:szCs w:val="14"/>
                <w:lang w:eastAsia="en-GB"/>
              </w:rPr>
              <w:t>rómska (%)</w:t>
            </w:r>
          </w:p>
        </w:tc>
        <w:tc>
          <w:tcPr>
            <w:tcW w:w="783" w:type="dxa"/>
            <w:shd w:val="clear" w:color="auto" w:fill="F2F2F2" w:themeFill="background1" w:themeFillShade="F2"/>
            <w:noWrap/>
            <w:vAlign w:val="bottom"/>
            <w:hideMark/>
          </w:tcPr>
          <w:p w14:paraId="480A88D2" w14:textId="77777777" w:rsidR="00006E52" w:rsidRPr="00487A2F" w:rsidRDefault="00006E52" w:rsidP="00006E52">
            <w:pPr>
              <w:rPr>
                <w:color w:val="000000"/>
                <w:sz w:val="14"/>
                <w:szCs w:val="14"/>
                <w:lang w:eastAsia="en-GB"/>
              </w:rPr>
            </w:pPr>
            <w:r w:rsidRPr="00487A2F">
              <w:rPr>
                <w:color w:val="000000"/>
                <w:sz w:val="14"/>
                <w:szCs w:val="14"/>
                <w:lang w:eastAsia="en-GB"/>
              </w:rPr>
              <w:t>rusínska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83" w:type="dxa"/>
            <w:shd w:val="clear" w:color="auto" w:fill="F2F2F2" w:themeFill="background1" w:themeFillShade="F2"/>
            <w:noWrap/>
            <w:vAlign w:val="bottom"/>
            <w:hideMark/>
          </w:tcPr>
          <w:p w14:paraId="572FB089" w14:textId="77777777" w:rsidR="00006E52" w:rsidRPr="00487A2F" w:rsidRDefault="00006E52" w:rsidP="00006E52">
            <w:pPr>
              <w:rPr>
                <w:color w:val="000000"/>
                <w:sz w:val="14"/>
                <w:szCs w:val="14"/>
                <w:lang w:eastAsia="en-GB"/>
              </w:rPr>
            </w:pPr>
            <w:r w:rsidRPr="00487A2F">
              <w:rPr>
                <w:color w:val="000000"/>
                <w:sz w:val="14"/>
                <w:szCs w:val="14"/>
                <w:lang w:eastAsia="en-GB"/>
              </w:rPr>
              <w:t>rusínska (%)</w:t>
            </w:r>
          </w:p>
        </w:tc>
        <w:tc>
          <w:tcPr>
            <w:tcW w:w="866" w:type="dxa"/>
            <w:shd w:val="clear" w:color="auto" w:fill="F2F2F2" w:themeFill="background1" w:themeFillShade="F2"/>
            <w:noWrap/>
            <w:vAlign w:val="bottom"/>
            <w:hideMark/>
          </w:tcPr>
          <w:p w14:paraId="5B946636" w14:textId="77777777" w:rsidR="00006E52" w:rsidRPr="00487A2F" w:rsidRDefault="00006E52" w:rsidP="00006E52">
            <w:pPr>
              <w:rPr>
                <w:color w:val="000000"/>
                <w:sz w:val="14"/>
                <w:szCs w:val="14"/>
                <w:lang w:eastAsia="en-GB"/>
              </w:rPr>
            </w:pPr>
            <w:r w:rsidRPr="00487A2F">
              <w:rPr>
                <w:color w:val="000000"/>
                <w:sz w:val="14"/>
                <w:szCs w:val="14"/>
                <w:lang w:eastAsia="en-GB"/>
              </w:rPr>
              <w:t>česká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6" w:type="dxa"/>
            <w:shd w:val="clear" w:color="auto" w:fill="F2F2F2" w:themeFill="background1" w:themeFillShade="F2"/>
            <w:noWrap/>
            <w:vAlign w:val="bottom"/>
            <w:hideMark/>
          </w:tcPr>
          <w:p w14:paraId="67221BC7" w14:textId="77777777" w:rsidR="00006E52" w:rsidRPr="00487A2F" w:rsidRDefault="00006E52" w:rsidP="00006E52">
            <w:pPr>
              <w:rPr>
                <w:color w:val="000000"/>
                <w:sz w:val="14"/>
                <w:szCs w:val="14"/>
                <w:lang w:eastAsia="en-GB"/>
              </w:rPr>
            </w:pPr>
            <w:r w:rsidRPr="00487A2F">
              <w:rPr>
                <w:color w:val="000000"/>
                <w:sz w:val="14"/>
                <w:szCs w:val="14"/>
                <w:lang w:eastAsia="en-GB"/>
              </w:rPr>
              <w:t>česká (%)</w:t>
            </w:r>
          </w:p>
        </w:tc>
        <w:tc>
          <w:tcPr>
            <w:tcW w:w="794" w:type="dxa"/>
            <w:shd w:val="clear" w:color="auto" w:fill="F2F2F2" w:themeFill="background1" w:themeFillShade="F2"/>
            <w:noWrap/>
            <w:vAlign w:val="bottom"/>
            <w:hideMark/>
          </w:tcPr>
          <w:p w14:paraId="22908C4B" w14:textId="77777777" w:rsidR="00006E52" w:rsidRPr="00487A2F" w:rsidRDefault="00006E52" w:rsidP="00006E52">
            <w:pPr>
              <w:rPr>
                <w:color w:val="000000"/>
                <w:sz w:val="14"/>
                <w:szCs w:val="14"/>
                <w:lang w:eastAsia="en-GB"/>
              </w:rPr>
            </w:pPr>
            <w:r w:rsidRPr="00487A2F">
              <w:rPr>
                <w:color w:val="000000"/>
                <w:sz w:val="14"/>
                <w:szCs w:val="14"/>
                <w:lang w:eastAsia="en-GB"/>
              </w:rPr>
              <w:t>ukrajinská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4" w:type="dxa"/>
            <w:shd w:val="clear" w:color="auto" w:fill="F2F2F2" w:themeFill="background1" w:themeFillShade="F2"/>
            <w:noWrap/>
            <w:vAlign w:val="bottom"/>
            <w:hideMark/>
          </w:tcPr>
          <w:p w14:paraId="1E62DB69" w14:textId="77777777" w:rsidR="00006E52" w:rsidRPr="00487A2F" w:rsidRDefault="00006E52" w:rsidP="00006E52">
            <w:pPr>
              <w:rPr>
                <w:color w:val="000000"/>
                <w:sz w:val="14"/>
                <w:szCs w:val="14"/>
                <w:lang w:eastAsia="en-GB"/>
              </w:rPr>
            </w:pPr>
            <w:r w:rsidRPr="00487A2F">
              <w:rPr>
                <w:color w:val="000000"/>
                <w:sz w:val="14"/>
                <w:szCs w:val="14"/>
                <w:lang w:eastAsia="en-GB"/>
              </w:rPr>
              <w:t>ukrajinská (%)</w:t>
            </w:r>
          </w:p>
        </w:tc>
      </w:tr>
      <w:tr w:rsidR="00BD5715" w:rsidRPr="00487A2F" w14:paraId="3B94D473" w14:textId="77777777" w:rsidTr="00BD5715">
        <w:trPr>
          <w:trHeight w:val="312"/>
          <w:jc w:val="center"/>
        </w:trPr>
        <w:tc>
          <w:tcPr>
            <w:tcW w:w="835" w:type="dxa"/>
            <w:shd w:val="clear" w:color="auto" w:fill="auto"/>
            <w:noWrap/>
            <w:vAlign w:val="bottom"/>
            <w:hideMark/>
          </w:tcPr>
          <w:p w14:paraId="6B7BF1B2" w14:textId="77777777" w:rsidR="00006E52" w:rsidRPr="00487A2F" w:rsidRDefault="00006E52" w:rsidP="00006E52">
            <w:pPr>
              <w:jc w:val="right"/>
              <w:rPr>
                <w:color w:val="000000"/>
                <w:sz w:val="14"/>
                <w:szCs w:val="14"/>
                <w:lang w:eastAsia="en-GB"/>
              </w:rPr>
            </w:pPr>
            <w:r w:rsidRPr="00487A2F">
              <w:rPr>
                <w:color w:val="000000"/>
                <w:sz w:val="14"/>
                <w:szCs w:val="14"/>
                <w:lang w:eastAsia="en-GB"/>
              </w:rPr>
              <w:t>54</w:t>
            </w:r>
          </w:p>
        </w:tc>
        <w:tc>
          <w:tcPr>
            <w:tcW w:w="835" w:type="dxa"/>
            <w:shd w:val="clear" w:color="auto" w:fill="auto"/>
            <w:noWrap/>
            <w:vAlign w:val="bottom"/>
            <w:hideMark/>
          </w:tcPr>
          <w:p w14:paraId="0CF42AF6" w14:textId="77777777" w:rsidR="00006E52" w:rsidRPr="00487A2F" w:rsidRDefault="00006E52" w:rsidP="00006E52">
            <w:pPr>
              <w:jc w:val="right"/>
              <w:rPr>
                <w:color w:val="000000"/>
                <w:sz w:val="14"/>
                <w:szCs w:val="14"/>
                <w:lang w:eastAsia="en-GB"/>
              </w:rPr>
            </w:pPr>
            <w:r w:rsidRPr="00487A2F">
              <w:rPr>
                <w:color w:val="000000"/>
                <w:sz w:val="14"/>
                <w:szCs w:val="14"/>
                <w:lang w:eastAsia="en-GB"/>
              </w:rPr>
              <w:t>30.17</w:t>
            </w:r>
          </w:p>
        </w:tc>
        <w:tc>
          <w:tcPr>
            <w:tcW w:w="776" w:type="dxa"/>
            <w:shd w:val="clear" w:color="auto" w:fill="auto"/>
            <w:noWrap/>
            <w:vAlign w:val="bottom"/>
            <w:hideMark/>
          </w:tcPr>
          <w:p w14:paraId="0E20C50F" w14:textId="77777777" w:rsidR="00006E52" w:rsidRPr="00487A2F" w:rsidRDefault="00006E52" w:rsidP="00006E52">
            <w:pPr>
              <w:jc w:val="right"/>
              <w:rPr>
                <w:color w:val="000000"/>
                <w:sz w:val="14"/>
                <w:szCs w:val="14"/>
                <w:lang w:eastAsia="en-GB"/>
              </w:rPr>
            </w:pPr>
            <w:r w:rsidRPr="00487A2F">
              <w:rPr>
                <w:color w:val="000000"/>
                <w:sz w:val="14"/>
                <w:szCs w:val="14"/>
                <w:lang w:eastAsia="en-GB"/>
              </w:rPr>
              <w:t>48</w:t>
            </w:r>
          </w:p>
        </w:tc>
        <w:tc>
          <w:tcPr>
            <w:tcW w:w="776" w:type="dxa"/>
            <w:shd w:val="clear" w:color="auto" w:fill="auto"/>
            <w:noWrap/>
            <w:vAlign w:val="bottom"/>
            <w:hideMark/>
          </w:tcPr>
          <w:p w14:paraId="1A3491F0" w14:textId="77777777" w:rsidR="00006E52" w:rsidRPr="00487A2F" w:rsidRDefault="00006E52" w:rsidP="00006E52">
            <w:pPr>
              <w:jc w:val="right"/>
              <w:rPr>
                <w:color w:val="000000"/>
                <w:sz w:val="14"/>
                <w:szCs w:val="14"/>
                <w:lang w:eastAsia="en-GB"/>
              </w:rPr>
            </w:pPr>
            <w:r w:rsidRPr="00487A2F">
              <w:rPr>
                <w:color w:val="000000"/>
                <w:sz w:val="14"/>
                <w:szCs w:val="14"/>
                <w:lang w:eastAsia="en-GB"/>
              </w:rPr>
              <w:t>26.82</w:t>
            </w:r>
          </w:p>
        </w:tc>
        <w:tc>
          <w:tcPr>
            <w:tcW w:w="765" w:type="dxa"/>
            <w:shd w:val="clear" w:color="auto" w:fill="auto"/>
            <w:noWrap/>
            <w:vAlign w:val="bottom"/>
            <w:hideMark/>
          </w:tcPr>
          <w:p w14:paraId="6DCF7495" w14:textId="77777777" w:rsidR="00006E52" w:rsidRPr="00487A2F" w:rsidRDefault="00006E52" w:rsidP="00006E52">
            <w:pPr>
              <w:jc w:val="right"/>
              <w:rPr>
                <w:color w:val="000000"/>
                <w:sz w:val="14"/>
                <w:szCs w:val="14"/>
                <w:lang w:eastAsia="en-GB"/>
              </w:rPr>
            </w:pPr>
            <w:r w:rsidRPr="00487A2F">
              <w:rPr>
                <w:color w:val="000000"/>
                <w:sz w:val="14"/>
                <w:szCs w:val="14"/>
                <w:lang w:eastAsia="en-GB"/>
              </w:rPr>
              <w:t>9</w:t>
            </w:r>
          </w:p>
        </w:tc>
        <w:tc>
          <w:tcPr>
            <w:tcW w:w="722" w:type="dxa"/>
            <w:shd w:val="clear" w:color="auto" w:fill="auto"/>
            <w:noWrap/>
            <w:vAlign w:val="bottom"/>
            <w:hideMark/>
          </w:tcPr>
          <w:p w14:paraId="4AB87482" w14:textId="77777777" w:rsidR="00006E52" w:rsidRPr="00487A2F" w:rsidRDefault="00006E52" w:rsidP="00006E52">
            <w:pPr>
              <w:jc w:val="right"/>
              <w:rPr>
                <w:color w:val="000000"/>
                <w:sz w:val="14"/>
                <w:szCs w:val="14"/>
                <w:lang w:eastAsia="en-GB"/>
              </w:rPr>
            </w:pPr>
            <w:r w:rsidRPr="00487A2F">
              <w:rPr>
                <w:color w:val="000000"/>
                <w:sz w:val="14"/>
                <w:szCs w:val="14"/>
                <w:lang w:eastAsia="en-GB"/>
              </w:rPr>
              <w:t>5.03</w:t>
            </w:r>
          </w:p>
        </w:tc>
        <w:tc>
          <w:tcPr>
            <w:tcW w:w="783" w:type="dxa"/>
            <w:shd w:val="clear" w:color="auto" w:fill="auto"/>
            <w:noWrap/>
            <w:vAlign w:val="bottom"/>
            <w:hideMark/>
          </w:tcPr>
          <w:p w14:paraId="215A8D26" w14:textId="77777777" w:rsidR="00006E52" w:rsidRPr="00487A2F" w:rsidRDefault="00006E52" w:rsidP="00006E52">
            <w:pPr>
              <w:jc w:val="right"/>
              <w:rPr>
                <w:color w:val="000000"/>
                <w:sz w:val="14"/>
                <w:szCs w:val="14"/>
                <w:lang w:eastAsia="en-GB"/>
              </w:rPr>
            </w:pPr>
            <w:r w:rsidRPr="00487A2F">
              <w:rPr>
                <w:color w:val="000000"/>
                <w:sz w:val="14"/>
                <w:szCs w:val="14"/>
                <w:lang w:eastAsia="en-GB"/>
              </w:rPr>
              <w:t>1</w:t>
            </w:r>
          </w:p>
        </w:tc>
        <w:tc>
          <w:tcPr>
            <w:tcW w:w="783" w:type="dxa"/>
            <w:shd w:val="clear" w:color="auto" w:fill="auto"/>
            <w:noWrap/>
            <w:vAlign w:val="bottom"/>
            <w:hideMark/>
          </w:tcPr>
          <w:p w14:paraId="29E5B031" w14:textId="77777777" w:rsidR="00006E52" w:rsidRPr="00487A2F" w:rsidRDefault="00006E52" w:rsidP="00006E52">
            <w:pPr>
              <w:jc w:val="right"/>
              <w:rPr>
                <w:color w:val="000000"/>
                <w:sz w:val="14"/>
                <w:szCs w:val="14"/>
                <w:lang w:eastAsia="en-GB"/>
              </w:rPr>
            </w:pPr>
            <w:r w:rsidRPr="00487A2F">
              <w:rPr>
                <w:color w:val="000000"/>
                <w:sz w:val="14"/>
                <w:szCs w:val="14"/>
                <w:lang w:eastAsia="en-GB"/>
              </w:rPr>
              <w:t>0.56</w:t>
            </w:r>
          </w:p>
        </w:tc>
        <w:tc>
          <w:tcPr>
            <w:tcW w:w="866" w:type="dxa"/>
            <w:shd w:val="clear" w:color="auto" w:fill="auto"/>
            <w:noWrap/>
            <w:vAlign w:val="bottom"/>
            <w:hideMark/>
          </w:tcPr>
          <w:p w14:paraId="6BA502EB" w14:textId="77777777" w:rsidR="00006E52" w:rsidRPr="00487A2F" w:rsidRDefault="00006E52" w:rsidP="00006E52">
            <w:pPr>
              <w:jc w:val="right"/>
              <w:rPr>
                <w:color w:val="000000"/>
                <w:sz w:val="14"/>
                <w:szCs w:val="14"/>
                <w:lang w:eastAsia="en-GB"/>
              </w:rPr>
            </w:pPr>
            <w:r w:rsidRPr="00487A2F">
              <w:rPr>
                <w:color w:val="000000"/>
                <w:sz w:val="14"/>
                <w:szCs w:val="14"/>
                <w:lang w:eastAsia="en-GB"/>
              </w:rPr>
              <w:t>2</w:t>
            </w:r>
          </w:p>
        </w:tc>
        <w:tc>
          <w:tcPr>
            <w:tcW w:w="866" w:type="dxa"/>
            <w:shd w:val="clear" w:color="auto" w:fill="auto"/>
            <w:noWrap/>
            <w:vAlign w:val="bottom"/>
            <w:hideMark/>
          </w:tcPr>
          <w:p w14:paraId="346DD746" w14:textId="77777777" w:rsidR="00006E52" w:rsidRPr="00487A2F" w:rsidRDefault="00006E52" w:rsidP="00006E52">
            <w:pPr>
              <w:jc w:val="right"/>
              <w:rPr>
                <w:color w:val="000000"/>
                <w:sz w:val="14"/>
                <w:szCs w:val="14"/>
                <w:lang w:eastAsia="en-GB"/>
              </w:rPr>
            </w:pPr>
            <w:r w:rsidRPr="00487A2F">
              <w:rPr>
                <w:color w:val="000000"/>
                <w:sz w:val="14"/>
                <w:szCs w:val="14"/>
                <w:lang w:eastAsia="en-GB"/>
              </w:rPr>
              <w:t>1.12</w:t>
            </w:r>
          </w:p>
        </w:tc>
        <w:tc>
          <w:tcPr>
            <w:tcW w:w="794" w:type="dxa"/>
            <w:shd w:val="clear" w:color="auto" w:fill="auto"/>
            <w:noWrap/>
            <w:vAlign w:val="bottom"/>
            <w:hideMark/>
          </w:tcPr>
          <w:p w14:paraId="74E87377" w14:textId="77777777" w:rsidR="00006E52" w:rsidRPr="00487A2F" w:rsidRDefault="00006E52" w:rsidP="00006E52">
            <w:pPr>
              <w:jc w:val="right"/>
              <w:rPr>
                <w:color w:val="000000"/>
                <w:sz w:val="14"/>
                <w:szCs w:val="14"/>
                <w:lang w:eastAsia="en-GB"/>
              </w:rPr>
            </w:pPr>
            <w:r w:rsidRPr="00487A2F">
              <w:rPr>
                <w:color w:val="000000"/>
                <w:sz w:val="14"/>
                <w:szCs w:val="14"/>
                <w:lang w:eastAsia="en-GB"/>
              </w:rPr>
              <w:t>1</w:t>
            </w:r>
          </w:p>
        </w:tc>
        <w:tc>
          <w:tcPr>
            <w:tcW w:w="794" w:type="dxa"/>
            <w:shd w:val="clear" w:color="auto" w:fill="auto"/>
            <w:noWrap/>
            <w:vAlign w:val="bottom"/>
            <w:hideMark/>
          </w:tcPr>
          <w:p w14:paraId="14A290A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0.56</w:t>
            </w:r>
          </w:p>
        </w:tc>
      </w:tr>
      <w:tr w:rsidR="00BD5715" w:rsidRPr="00487A2F" w14:paraId="4CDE4AAC" w14:textId="77777777" w:rsidTr="00BD5715">
        <w:trPr>
          <w:trHeight w:val="312"/>
          <w:jc w:val="center"/>
        </w:trPr>
        <w:tc>
          <w:tcPr>
            <w:tcW w:w="835" w:type="dxa"/>
            <w:shd w:val="clear" w:color="auto" w:fill="F2F2F2" w:themeFill="background1" w:themeFillShade="F2"/>
            <w:noWrap/>
            <w:vAlign w:val="bottom"/>
            <w:hideMark/>
          </w:tcPr>
          <w:p w14:paraId="57A721EF" w14:textId="77777777" w:rsidR="00006E52" w:rsidRPr="00487A2F" w:rsidRDefault="00006E52" w:rsidP="00006E52">
            <w:pPr>
              <w:rPr>
                <w:color w:val="000000"/>
                <w:sz w:val="14"/>
                <w:szCs w:val="14"/>
                <w:lang w:eastAsia="en-GB"/>
              </w:rPr>
            </w:pPr>
            <w:r w:rsidRPr="00487A2F">
              <w:rPr>
                <w:color w:val="000000"/>
                <w:sz w:val="14"/>
                <w:szCs w:val="14"/>
                <w:lang w:eastAsia="en-GB"/>
              </w:rPr>
              <w:t>nemecká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41CDA5B7" w14:textId="77777777" w:rsidR="00006E52" w:rsidRPr="00487A2F" w:rsidRDefault="00006E52" w:rsidP="00006E52">
            <w:pPr>
              <w:rPr>
                <w:color w:val="000000"/>
                <w:sz w:val="14"/>
                <w:szCs w:val="14"/>
                <w:lang w:eastAsia="en-GB"/>
              </w:rPr>
            </w:pPr>
            <w:r w:rsidRPr="00487A2F">
              <w:rPr>
                <w:color w:val="000000"/>
                <w:sz w:val="14"/>
                <w:szCs w:val="14"/>
                <w:lang w:eastAsia="en-GB"/>
              </w:rPr>
              <w:t>nemecká (%)</w:t>
            </w:r>
          </w:p>
        </w:tc>
        <w:tc>
          <w:tcPr>
            <w:tcW w:w="776" w:type="dxa"/>
            <w:shd w:val="clear" w:color="auto" w:fill="F2F2F2" w:themeFill="background1" w:themeFillShade="F2"/>
            <w:noWrap/>
            <w:vAlign w:val="bottom"/>
            <w:hideMark/>
          </w:tcPr>
          <w:p w14:paraId="095B39CC" w14:textId="77777777" w:rsidR="00006E52" w:rsidRPr="00487A2F" w:rsidRDefault="00006E52" w:rsidP="00006E52">
            <w:pPr>
              <w:rPr>
                <w:color w:val="000000"/>
                <w:sz w:val="14"/>
                <w:szCs w:val="14"/>
                <w:lang w:eastAsia="en-GB"/>
              </w:rPr>
            </w:pPr>
            <w:r w:rsidRPr="00487A2F">
              <w:rPr>
                <w:color w:val="000000"/>
                <w:sz w:val="14"/>
                <w:szCs w:val="14"/>
                <w:lang w:eastAsia="en-GB"/>
              </w:rPr>
              <w:t>moravská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76" w:type="dxa"/>
            <w:shd w:val="clear" w:color="auto" w:fill="F2F2F2" w:themeFill="background1" w:themeFillShade="F2"/>
            <w:noWrap/>
            <w:vAlign w:val="bottom"/>
            <w:hideMark/>
          </w:tcPr>
          <w:p w14:paraId="0BC4F232" w14:textId="77777777" w:rsidR="00006E52" w:rsidRPr="00487A2F" w:rsidRDefault="00006E52" w:rsidP="00006E52">
            <w:pPr>
              <w:rPr>
                <w:color w:val="000000"/>
                <w:sz w:val="14"/>
                <w:szCs w:val="14"/>
                <w:lang w:eastAsia="en-GB"/>
              </w:rPr>
            </w:pPr>
            <w:r w:rsidRPr="00487A2F">
              <w:rPr>
                <w:color w:val="000000"/>
                <w:sz w:val="14"/>
                <w:szCs w:val="14"/>
                <w:lang w:eastAsia="en-GB"/>
              </w:rPr>
              <w:t>moravská (%)</w:t>
            </w:r>
          </w:p>
        </w:tc>
        <w:tc>
          <w:tcPr>
            <w:tcW w:w="765" w:type="dxa"/>
            <w:shd w:val="clear" w:color="auto" w:fill="F2F2F2" w:themeFill="background1" w:themeFillShade="F2"/>
            <w:noWrap/>
            <w:vAlign w:val="bottom"/>
            <w:hideMark/>
          </w:tcPr>
          <w:p w14:paraId="1D8C2CA7" w14:textId="77777777" w:rsidR="00006E52" w:rsidRPr="00487A2F" w:rsidRDefault="00006E52" w:rsidP="00006E52">
            <w:pPr>
              <w:rPr>
                <w:color w:val="000000"/>
                <w:sz w:val="14"/>
                <w:szCs w:val="14"/>
                <w:lang w:eastAsia="en-GB"/>
              </w:rPr>
            </w:pPr>
            <w:r w:rsidRPr="00487A2F">
              <w:rPr>
                <w:color w:val="000000"/>
                <w:sz w:val="14"/>
                <w:szCs w:val="14"/>
                <w:lang w:eastAsia="en-GB"/>
              </w:rPr>
              <w:t>poľská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2" w:type="dxa"/>
            <w:shd w:val="clear" w:color="auto" w:fill="F2F2F2" w:themeFill="background1" w:themeFillShade="F2"/>
            <w:noWrap/>
            <w:vAlign w:val="bottom"/>
            <w:hideMark/>
          </w:tcPr>
          <w:p w14:paraId="2599B6E5" w14:textId="77777777" w:rsidR="00006E52" w:rsidRPr="00487A2F" w:rsidRDefault="00006E52" w:rsidP="00006E52">
            <w:pPr>
              <w:rPr>
                <w:color w:val="000000"/>
                <w:sz w:val="14"/>
                <w:szCs w:val="14"/>
                <w:lang w:eastAsia="en-GB"/>
              </w:rPr>
            </w:pPr>
            <w:r w:rsidRPr="00487A2F">
              <w:rPr>
                <w:color w:val="000000"/>
                <w:sz w:val="14"/>
                <w:szCs w:val="14"/>
                <w:lang w:eastAsia="en-GB"/>
              </w:rPr>
              <w:t>poľská (%)</w:t>
            </w:r>
          </w:p>
        </w:tc>
        <w:tc>
          <w:tcPr>
            <w:tcW w:w="783" w:type="dxa"/>
            <w:shd w:val="clear" w:color="auto" w:fill="F2F2F2" w:themeFill="background1" w:themeFillShade="F2"/>
            <w:noWrap/>
            <w:vAlign w:val="bottom"/>
            <w:hideMark/>
          </w:tcPr>
          <w:p w14:paraId="150A39D3" w14:textId="77777777" w:rsidR="00006E52" w:rsidRPr="00487A2F" w:rsidRDefault="00006E52" w:rsidP="00006E52">
            <w:pPr>
              <w:rPr>
                <w:color w:val="000000"/>
                <w:sz w:val="14"/>
                <w:szCs w:val="14"/>
                <w:lang w:eastAsia="en-GB"/>
              </w:rPr>
            </w:pPr>
            <w:r w:rsidRPr="00487A2F">
              <w:rPr>
                <w:color w:val="000000"/>
                <w:sz w:val="14"/>
                <w:szCs w:val="14"/>
                <w:lang w:eastAsia="en-GB"/>
              </w:rPr>
              <w:t>ruská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83" w:type="dxa"/>
            <w:shd w:val="clear" w:color="auto" w:fill="F2F2F2" w:themeFill="background1" w:themeFillShade="F2"/>
            <w:noWrap/>
            <w:vAlign w:val="bottom"/>
            <w:hideMark/>
          </w:tcPr>
          <w:p w14:paraId="445903D5" w14:textId="77777777" w:rsidR="00006E52" w:rsidRPr="00487A2F" w:rsidRDefault="00006E52" w:rsidP="00006E52">
            <w:pPr>
              <w:rPr>
                <w:color w:val="000000"/>
                <w:sz w:val="14"/>
                <w:szCs w:val="14"/>
                <w:lang w:eastAsia="en-GB"/>
              </w:rPr>
            </w:pPr>
            <w:r w:rsidRPr="00487A2F">
              <w:rPr>
                <w:color w:val="000000"/>
                <w:sz w:val="14"/>
                <w:szCs w:val="14"/>
                <w:lang w:eastAsia="en-GB"/>
              </w:rPr>
              <w:t>ruská (%)</w:t>
            </w:r>
          </w:p>
        </w:tc>
        <w:tc>
          <w:tcPr>
            <w:tcW w:w="866" w:type="dxa"/>
            <w:shd w:val="clear" w:color="auto" w:fill="F2F2F2" w:themeFill="background1" w:themeFillShade="F2"/>
            <w:noWrap/>
            <w:vAlign w:val="bottom"/>
            <w:hideMark/>
          </w:tcPr>
          <w:p w14:paraId="25F4D45A" w14:textId="77777777" w:rsidR="00006E52" w:rsidRPr="00487A2F" w:rsidRDefault="00006E52" w:rsidP="00006E52">
            <w:pPr>
              <w:rPr>
                <w:color w:val="000000"/>
                <w:sz w:val="14"/>
                <w:szCs w:val="14"/>
                <w:lang w:eastAsia="en-GB"/>
              </w:rPr>
            </w:pPr>
            <w:r w:rsidRPr="00487A2F">
              <w:rPr>
                <w:color w:val="000000"/>
                <w:sz w:val="14"/>
                <w:szCs w:val="14"/>
                <w:lang w:eastAsia="en-GB"/>
              </w:rPr>
              <w:t>vietnamská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6" w:type="dxa"/>
            <w:shd w:val="clear" w:color="auto" w:fill="F2F2F2" w:themeFill="background1" w:themeFillShade="F2"/>
            <w:noWrap/>
            <w:vAlign w:val="bottom"/>
            <w:hideMark/>
          </w:tcPr>
          <w:p w14:paraId="3C834F98" w14:textId="77777777" w:rsidR="00006E52" w:rsidRPr="00487A2F" w:rsidRDefault="00006E52" w:rsidP="00006E52">
            <w:pPr>
              <w:rPr>
                <w:color w:val="000000"/>
                <w:sz w:val="14"/>
                <w:szCs w:val="14"/>
                <w:lang w:eastAsia="en-GB"/>
              </w:rPr>
            </w:pPr>
            <w:r w:rsidRPr="00487A2F">
              <w:rPr>
                <w:color w:val="000000"/>
                <w:sz w:val="14"/>
                <w:szCs w:val="14"/>
                <w:lang w:eastAsia="en-GB"/>
              </w:rPr>
              <w:t>vietnamská (%)</w:t>
            </w:r>
          </w:p>
        </w:tc>
        <w:tc>
          <w:tcPr>
            <w:tcW w:w="794" w:type="dxa"/>
            <w:shd w:val="clear" w:color="auto" w:fill="F2F2F2" w:themeFill="background1" w:themeFillShade="F2"/>
            <w:noWrap/>
            <w:vAlign w:val="bottom"/>
            <w:hideMark/>
          </w:tcPr>
          <w:p w14:paraId="14915E53" w14:textId="77777777" w:rsidR="00006E52" w:rsidRPr="00487A2F" w:rsidRDefault="00006E52" w:rsidP="00006E52">
            <w:pPr>
              <w:rPr>
                <w:color w:val="000000"/>
                <w:sz w:val="14"/>
                <w:szCs w:val="14"/>
                <w:lang w:eastAsia="en-GB"/>
              </w:rPr>
            </w:pPr>
            <w:r w:rsidRPr="00487A2F">
              <w:rPr>
                <w:color w:val="000000"/>
                <w:sz w:val="14"/>
                <w:szCs w:val="14"/>
                <w:lang w:eastAsia="en-GB"/>
              </w:rPr>
              <w:t>bulharská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4" w:type="dxa"/>
            <w:shd w:val="clear" w:color="auto" w:fill="F2F2F2" w:themeFill="background1" w:themeFillShade="F2"/>
            <w:noWrap/>
            <w:vAlign w:val="bottom"/>
            <w:hideMark/>
          </w:tcPr>
          <w:p w14:paraId="27DC6368" w14:textId="77777777" w:rsidR="00006E52" w:rsidRPr="00487A2F" w:rsidRDefault="00006E52" w:rsidP="00006E52">
            <w:pPr>
              <w:rPr>
                <w:color w:val="000000"/>
                <w:sz w:val="14"/>
                <w:szCs w:val="14"/>
                <w:lang w:eastAsia="en-GB"/>
              </w:rPr>
            </w:pPr>
            <w:r w:rsidRPr="00487A2F">
              <w:rPr>
                <w:color w:val="000000"/>
                <w:sz w:val="14"/>
                <w:szCs w:val="14"/>
                <w:lang w:eastAsia="en-GB"/>
              </w:rPr>
              <w:t>bulharská (%)</w:t>
            </w:r>
          </w:p>
        </w:tc>
      </w:tr>
      <w:tr w:rsidR="00BD5715" w:rsidRPr="00487A2F" w14:paraId="5A16216B" w14:textId="77777777" w:rsidTr="00BD5715">
        <w:trPr>
          <w:trHeight w:val="312"/>
          <w:jc w:val="center"/>
        </w:trPr>
        <w:tc>
          <w:tcPr>
            <w:tcW w:w="835" w:type="dxa"/>
            <w:shd w:val="clear" w:color="auto" w:fill="auto"/>
            <w:noWrap/>
            <w:vAlign w:val="bottom"/>
            <w:hideMark/>
          </w:tcPr>
          <w:p w14:paraId="06E383AD" w14:textId="77777777" w:rsidR="00006E52" w:rsidRPr="00487A2F" w:rsidRDefault="00006E52" w:rsidP="00006E52">
            <w:pPr>
              <w:jc w:val="right"/>
              <w:rPr>
                <w:color w:val="000000"/>
                <w:sz w:val="14"/>
                <w:szCs w:val="14"/>
                <w:lang w:eastAsia="en-GB"/>
              </w:rPr>
            </w:pPr>
            <w:r w:rsidRPr="00487A2F">
              <w:rPr>
                <w:color w:val="000000"/>
                <w:sz w:val="14"/>
                <w:szCs w:val="14"/>
                <w:lang w:eastAsia="en-GB"/>
              </w:rPr>
              <w:t>5</w:t>
            </w:r>
          </w:p>
        </w:tc>
        <w:tc>
          <w:tcPr>
            <w:tcW w:w="835" w:type="dxa"/>
            <w:shd w:val="clear" w:color="auto" w:fill="auto"/>
            <w:noWrap/>
            <w:vAlign w:val="bottom"/>
            <w:hideMark/>
          </w:tcPr>
          <w:p w14:paraId="613F397F" w14:textId="77777777" w:rsidR="00006E52" w:rsidRPr="00487A2F" w:rsidRDefault="00006E52" w:rsidP="00006E52">
            <w:pPr>
              <w:jc w:val="right"/>
              <w:rPr>
                <w:color w:val="000000"/>
                <w:sz w:val="14"/>
                <w:szCs w:val="14"/>
                <w:lang w:eastAsia="en-GB"/>
              </w:rPr>
            </w:pPr>
            <w:r w:rsidRPr="00487A2F">
              <w:rPr>
                <w:color w:val="000000"/>
                <w:sz w:val="14"/>
                <w:szCs w:val="14"/>
                <w:lang w:eastAsia="en-GB"/>
              </w:rPr>
              <w:t>2.79</w:t>
            </w:r>
          </w:p>
        </w:tc>
        <w:tc>
          <w:tcPr>
            <w:tcW w:w="776" w:type="dxa"/>
            <w:shd w:val="clear" w:color="auto" w:fill="auto"/>
            <w:noWrap/>
            <w:vAlign w:val="bottom"/>
            <w:hideMark/>
          </w:tcPr>
          <w:p w14:paraId="518D9913"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403642DF"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65" w:type="dxa"/>
            <w:shd w:val="clear" w:color="auto" w:fill="auto"/>
            <w:noWrap/>
            <w:vAlign w:val="bottom"/>
            <w:hideMark/>
          </w:tcPr>
          <w:p w14:paraId="7CB03E19" w14:textId="77777777" w:rsidR="00006E52" w:rsidRPr="00487A2F" w:rsidRDefault="00006E52" w:rsidP="00006E52">
            <w:pPr>
              <w:jc w:val="right"/>
              <w:rPr>
                <w:color w:val="000000"/>
                <w:sz w:val="14"/>
                <w:szCs w:val="14"/>
                <w:lang w:eastAsia="en-GB"/>
              </w:rPr>
            </w:pPr>
            <w:r w:rsidRPr="00487A2F">
              <w:rPr>
                <w:color w:val="000000"/>
                <w:sz w:val="14"/>
                <w:szCs w:val="14"/>
                <w:lang w:eastAsia="en-GB"/>
              </w:rPr>
              <w:t>1</w:t>
            </w:r>
          </w:p>
        </w:tc>
        <w:tc>
          <w:tcPr>
            <w:tcW w:w="722" w:type="dxa"/>
            <w:shd w:val="clear" w:color="auto" w:fill="auto"/>
            <w:noWrap/>
            <w:vAlign w:val="bottom"/>
            <w:hideMark/>
          </w:tcPr>
          <w:p w14:paraId="104B442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0.56</w:t>
            </w:r>
          </w:p>
        </w:tc>
        <w:tc>
          <w:tcPr>
            <w:tcW w:w="783" w:type="dxa"/>
            <w:shd w:val="clear" w:color="auto" w:fill="auto"/>
            <w:noWrap/>
            <w:vAlign w:val="bottom"/>
            <w:hideMark/>
          </w:tcPr>
          <w:p w14:paraId="3282B52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5B6BA3D4"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4B78EAF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78DB9FC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1C8CC9F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602DDA2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r>
      <w:tr w:rsidR="00BD5715" w:rsidRPr="00487A2F" w14:paraId="1D6D7B02" w14:textId="77777777" w:rsidTr="00BD5715">
        <w:trPr>
          <w:trHeight w:val="312"/>
          <w:jc w:val="center"/>
        </w:trPr>
        <w:tc>
          <w:tcPr>
            <w:tcW w:w="835" w:type="dxa"/>
            <w:shd w:val="clear" w:color="auto" w:fill="F2F2F2" w:themeFill="background1" w:themeFillShade="F2"/>
            <w:noWrap/>
            <w:vAlign w:val="bottom"/>
            <w:hideMark/>
          </w:tcPr>
          <w:p w14:paraId="1E0CE243" w14:textId="77777777" w:rsidR="00006E52" w:rsidRPr="00487A2F" w:rsidRDefault="00006E52" w:rsidP="00006E52">
            <w:pPr>
              <w:rPr>
                <w:color w:val="000000"/>
                <w:sz w:val="14"/>
                <w:szCs w:val="14"/>
                <w:lang w:eastAsia="en-GB"/>
              </w:rPr>
            </w:pPr>
            <w:r w:rsidRPr="00487A2F">
              <w:rPr>
                <w:color w:val="000000"/>
                <w:sz w:val="14"/>
                <w:szCs w:val="14"/>
                <w:lang w:eastAsia="en-GB"/>
              </w:rPr>
              <w:t>chorvátska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6F50D664" w14:textId="77777777" w:rsidR="00006E52" w:rsidRPr="00487A2F" w:rsidRDefault="00006E52" w:rsidP="00006E52">
            <w:pPr>
              <w:rPr>
                <w:color w:val="000000"/>
                <w:sz w:val="14"/>
                <w:szCs w:val="14"/>
                <w:lang w:eastAsia="en-GB"/>
              </w:rPr>
            </w:pPr>
            <w:r w:rsidRPr="00487A2F">
              <w:rPr>
                <w:color w:val="000000"/>
                <w:sz w:val="14"/>
                <w:szCs w:val="14"/>
                <w:lang w:eastAsia="en-GB"/>
              </w:rPr>
              <w:t>chorvátska (%)</w:t>
            </w:r>
          </w:p>
        </w:tc>
        <w:tc>
          <w:tcPr>
            <w:tcW w:w="776" w:type="dxa"/>
            <w:shd w:val="clear" w:color="auto" w:fill="F2F2F2" w:themeFill="background1" w:themeFillShade="F2"/>
            <w:noWrap/>
            <w:vAlign w:val="bottom"/>
            <w:hideMark/>
          </w:tcPr>
          <w:p w14:paraId="0B3DA10F" w14:textId="77777777" w:rsidR="00006E52" w:rsidRPr="00487A2F" w:rsidRDefault="00006E52" w:rsidP="00006E52">
            <w:pPr>
              <w:rPr>
                <w:color w:val="000000"/>
                <w:sz w:val="14"/>
                <w:szCs w:val="14"/>
                <w:lang w:eastAsia="en-GB"/>
              </w:rPr>
            </w:pPr>
            <w:r w:rsidRPr="00487A2F">
              <w:rPr>
                <w:color w:val="000000"/>
                <w:sz w:val="14"/>
                <w:szCs w:val="14"/>
                <w:lang w:eastAsia="en-GB"/>
              </w:rPr>
              <w:t>srbská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76" w:type="dxa"/>
            <w:shd w:val="clear" w:color="auto" w:fill="F2F2F2" w:themeFill="background1" w:themeFillShade="F2"/>
            <w:noWrap/>
            <w:vAlign w:val="bottom"/>
            <w:hideMark/>
          </w:tcPr>
          <w:p w14:paraId="5658711F" w14:textId="77777777" w:rsidR="00006E52" w:rsidRPr="00487A2F" w:rsidRDefault="00006E52" w:rsidP="00006E52">
            <w:pPr>
              <w:rPr>
                <w:color w:val="000000"/>
                <w:sz w:val="14"/>
                <w:szCs w:val="14"/>
                <w:lang w:eastAsia="en-GB"/>
              </w:rPr>
            </w:pPr>
            <w:r w:rsidRPr="00487A2F">
              <w:rPr>
                <w:color w:val="000000"/>
                <w:sz w:val="14"/>
                <w:szCs w:val="14"/>
                <w:lang w:eastAsia="en-GB"/>
              </w:rPr>
              <w:t>srbská (%)</w:t>
            </w:r>
          </w:p>
        </w:tc>
        <w:tc>
          <w:tcPr>
            <w:tcW w:w="765" w:type="dxa"/>
            <w:shd w:val="clear" w:color="auto" w:fill="F2F2F2" w:themeFill="background1" w:themeFillShade="F2"/>
            <w:noWrap/>
            <w:vAlign w:val="bottom"/>
            <w:hideMark/>
          </w:tcPr>
          <w:p w14:paraId="19F8A6B4" w14:textId="77777777" w:rsidR="00006E52" w:rsidRPr="00487A2F" w:rsidRDefault="00006E52" w:rsidP="00006E52">
            <w:pPr>
              <w:rPr>
                <w:color w:val="000000"/>
                <w:sz w:val="14"/>
                <w:szCs w:val="14"/>
                <w:lang w:eastAsia="en-GB"/>
              </w:rPr>
            </w:pPr>
            <w:r w:rsidRPr="00487A2F">
              <w:rPr>
                <w:color w:val="000000"/>
                <w:sz w:val="14"/>
                <w:szCs w:val="14"/>
                <w:lang w:eastAsia="en-GB"/>
              </w:rPr>
              <w:t>židovská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2" w:type="dxa"/>
            <w:shd w:val="clear" w:color="auto" w:fill="F2F2F2" w:themeFill="background1" w:themeFillShade="F2"/>
            <w:noWrap/>
            <w:vAlign w:val="bottom"/>
            <w:hideMark/>
          </w:tcPr>
          <w:p w14:paraId="73200534" w14:textId="77777777" w:rsidR="00006E52" w:rsidRPr="00487A2F" w:rsidRDefault="00006E52" w:rsidP="00006E52">
            <w:pPr>
              <w:rPr>
                <w:color w:val="000000"/>
                <w:sz w:val="14"/>
                <w:szCs w:val="14"/>
                <w:lang w:eastAsia="en-GB"/>
              </w:rPr>
            </w:pPr>
            <w:r w:rsidRPr="00487A2F">
              <w:rPr>
                <w:color w:val="000000"/>
                <w:sz w:val="14"/>
                <w:szCs w:val="14"/>
                <w:lang w:eastAsia="en-GB"/>
              </w:rPr>
              <w:t>židovská (%)</w:t>
            </w:r>
          </w:p>
        </w:tc>
        <w:tc>
          <w:tcPr>
            <w:tcW w:w="783" w:type="dxa"/>
            <w:shd w:val="clear" w:color="auto" w:fill="F2F2F2" w:themeFill="background1" w:themeFillShade="F2"/>
            <w:noWrap/>
            <w:vAlign w:val="bottom"/>
            <w:hideMark/>
          </w:tcPr>
          <w:p w14:paraId="2E74967A" w14:textId="77777777" w:rsidR="00006E52" w:rsidRPr="00487A2F" w:rsidRDefault="00006E52" w:rsidP="00006E52">
            <w:pPr>
              <w:rPr>
                <w:color w:val="000000"/>
                <w:sz w:val="14"/>
                <w:szCs w:val="14"/>
                <w:lang w:eastAsia="en-GB"/>
              </w:rPr>
            </w:pPr>
            <w:r w:rsidRPr="00487A2F">
              <w:rPr>
                <w:color w:val="000000"/>
                <w:sz w:val="14"/>
                <w:szCs w:val="14"/>
                <w:lang w:eastAsia="en-GB"/>
              </w:rPr>
              <w:t>rumunská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83" w:type="dxa"/>
            <w:shd w:val="clear" w:color="auto" w:fill="F2F2F2" w:themeFill="background1" w:themeFillShade="F2"/>
            <w:noWrap/>
            <w:vAlign w:val="bottom"/>
            <w:hideMark/>
          </w:tcPr>
          <w:p w14:paraId="49BD8017" w14:textId="77777777" w:rsidR="00006E52" w:rsidRPr="00487A2F" w:rsidRDefault="00006E52" w:rsidP="00006E52">
            <w:pPr>
              <w:rPr>
                <w:color w:val="000000"/>
                <w:sz w:val="14"/>
                <w:szCs w:val="14"/>
                <w:lang w:eastAsia="en-GB"/>
              </w:rPr>
            </w:pPr>
            <w:r w:rsidRPr="00487A2F">
              <w:rPr>
                <w:color w:val="000000"/>
                <w:sz w:val="14"/>
                <w:szCs w:val="14"/>
                <w:lang w:eastAsia="en-GB"/>
              </w:rPr>
              <w:t>rumunská (%)</w:t>
            </w:r>
          </w:p>
        </w:tc>
        <w:tc>
          <w:tcPr>
            <w:tcW w:w="866" w:type="dxa"/>
            <w:shd w:val="clear" w:color="auto" w:fill="F2F2F2" w:themeFill="background1" w:themeFillShade="F2"/>
            <w:noWrap/>
            <w:vAlign w:val="bottom"/>
            <w:hideMark/>
          </w:tcPr>
          <w:p w14:paraId="05E7CDEC" w14:textId="77777777" w:rsidR="00006E52" w:rsidRPr="00487A2F" w:rsidRDefault="00006E52" w:rsidP="00006E52">
            <w:pPr>
              <w:rPr>
                <w:color w:val="000000"/>
                <w:sz w:val="14"/>
                <w:szCs w:val="14"/>
                <w:lang w:eastAsia="en-GB"/>
              </w:rPr>
            </w:pPr>
            <w:r w:rsidRPr="00487A2F">
              <w:rPr>
                <w:color w:val="000000"/>
                <w:sz w:val="14"/>
                <w:szCs w:val="14"/>
                <w:lang w:eastAsia="en-GB"/>
              </w:rPr>
              <w:t>albánska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6" w:type="dxa"/>
            <w:shd w:val="clear" w:color="auto" w:fill="F2F2F2" w:themeFill="background1" w:themeFillShade="F2"/>
            <w:noWrap/>
            <w:vAlign w:val="bottom"/>
            <w:hideMark/>
          </w:tcPr>
          <w:p w14:paraId="28D388DD" w14:textId="77777777" w:rsidR="00006E52" w:rsidRPr="00487A2F" w:rsidRDefault="00006E52" w:rsidP="00006E52">
            <w:pPr>
              <w:rPr>
                <w:color w:val="000000"/>
                <w:sz w:val="14"/>
                <w:szCs w:val="14"/>
                <w:lang w:eastAsia="en-GB"/>
              </w:rPr>
            </w:pPr>
            <w:r w:rsidRPr="00487A2F">
              <w:rPr>
                <w:color w:val="000000"/>
                <w:sz w:val="14"/>
                <w:szCs w:val="14"/>
                <w:lang w:eastAsia="en-GB"/>
              </w:rPr>
              <w:t>albánska (%)</w:t>
            </w:r>
          </w:p>
        </w:tc>
        <w:tc>
          <w:tcPr>
            <w:tcW w:w="794" w:type="dxa"/>
            <w:shd w:val="clear" w:color="auto" w:fill="F2F2F2" w:themeFill="background1" w:themeFillShade="F2"/>
            <w:noWrap/>
            <w:vAlign w:val="bottom"/>
            <w:hideMark/>
          </w:tcPr>
          <w:p w14:paraId="56364D9E" w14:textId="77777777" w:rsidR="00006E52" w:rsidRPr="00487A2F" w:rsidRDefault="00006E52" w:rsidP="00006E52">
            <w:pPr>
              <w:rPr>
                <w:color w:val="000000"/>
                <w:sz w:val="14"/>
                <w:szCs w:val="14"/>
                <w:lang w:eastAsia="en-GB"/>
              </w:rPr>
            </w:pPr>
            <w:r w:rsidRPr="00487A2F">
              <w:rPr>
                <w:color w:val="000000"/>
                <w:sz w:val="14"/>
                <w:szCs w:val="14"/>
                <w:lang w:eastAsia="en-GB"/>
              </w:rPr>
              <w:t>rakúska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4" w:type="dxa"/>
            <w:shd w:val="clear" w:color="auto" w:fill="F2F2F2" w:themeFill="background1" w:themeFillShade="F2"/>
            <w:noWrap/>
            <w:vAlign w:val="bottom"/>
            <w:hideMark/>
          </w:tcPr>
          <w:p w14:paraId="7C4C7D3D" w14:textId="77777777" w:rsidR="00006E52" w:rsidRPr="00487A2F" w:rsidRDefault="00006E52" w:rsidP="00006E52">
            <w:pPr>
              <w:rPr>
                <w:color w:val="000000"/>
                <w:sz w:val="14"/>
                <w:szCs w:val="14"/>
                <w:lang w:eastAsia="en-GB"/>
              </w:rPr>
            </w:pPr>
            <w:r w:rsidRPr="00487A2F">
              <w:rPr>
                <w:color w:val="000000"/>
                <w:sz w:val="14"/>
                <w:szCs w:val="14"/>
                <w:lang w:eastAsia="en-GB"/>
              </w:rPr>
              <w:t>rakúska (%)</w:t>
            </w:r>
          </w:p>
        </w:tc>
      </w:tr>
      <w:tr w:rsidR="00BD5715" w:rsidRPr="00487A2F" w14:paraId="272C43D6" w14:textId="77777777" w:rsidTr="00BD5715">
        <w:trPr>
          <w:trHeight w:val="312"/>
          <w:jc w:val="center"/>
        </w:trPr>
        <w:tc>
          <w:tcPr>
            <w:tcW w:w="835" w:type="dxa"/>
            <w:shd w:val="clear" w:color="auto" w:fill="auto"/>
            <w:noWrap/>
            <w:vAlign w:val="bottom"/>
            <w:hideMark/>
          </w:tcPr>
          <w:p w14:paraId="0C14BA4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35" w:type="dxa"/>
            <w:shd w:val="clear" w:color="auto" w:fill="auto"/>
            <w:noWrap/>
            <w:vAlign w:val="bottom"/>
            <w:hideMark/>
          </w:tcPr>
          <w:p w14:paraId="123B9C6D"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13ECB886"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7B6FA59F"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65" w:type="dxa"/>
            <w:shd w:val="clear" w:color="auto" w:fill="auto"/>
            <w:noWrap/>
            <w:vAlign w:val="bottom"/>
            <w:hideMark/>
          </w:tcPr>
          <w:p w14:paraId="0531C6C4"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22" w:type="dxa"/>
            <w:shd w:val="clear" w:color="auto" w:fill="auto"/>
            <w:noWrap/>
            <w:vAlign w:val="bottom"/>
            <w:hideMark/>
          </w:tcPr>
          <w:p w14:paraId="61A3065F"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46385B0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7B09FB2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48F5FE69"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202DCEC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18633AF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31DA84F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r>
      <w:tr w:rsidR="00BD5715" w:rsidRPr="00487A2F" w14:paraId="3CE82234" w14:textId="77777777" w:rsidTr="00BD5715">
        <w:trPr>
          <w:trHeight w:val="312"/>
          <w:jc w:val="center"/>
        </w:trPr>
        <w:tc>
          <w:tcPr>
            <w:tcW w:w="835" w:type="dxa"/>
            <w:shd w:val="clear" w:color="auto" w:fill="F2F2F2" w:themeFill="background1" w:themeFillShade="F2"/>
            <w:noWrap/>
            <w:vAlign w:val="bottom"/>
            <w:hideMark/>
          </w:tcPr>
          <w:p w14:paraId="68333A7D" w14:textId="77777777" w:rsidR="00006E52" w:rsidRPr="00487A2F" w:rsidRDefault="00006E52" w:rsidP="00006E52">
            <w:pPr>
              <w:rPr>
                <w:color w:val="000000"/>
                <w:sz w:val="14"/>
                <w:szCs w:val="14"/>
                <w:lang w:eastAsia="en-GB"/>
              </w:rPr>
            </w:pPr>
            <w:r w:rsidRPr="00487A2F">
              <w:rPr>
                <w:color w:val="000000"/>
                <w:sz w:val="14"/>
                <w:szCs w:val="14"/>
                <w:lang w:eastAsia="en-GB"/>
              </w:rPr>
              <w:t>grécka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1057ADC5" w14:textId="77777777" w:rsidR="00006E52" w:rsidRPr="00487A2F" w:rsidRDefault="00006E52" w:rsidP="00006E52">
            <w:pPr>
              <w:rPr>
                <w:color w:val="000000"/>
                <w:sz w:val="14"/>
                <w:szCs w:val="14"/>
                <w:lang w:eastAsia="en-GB"/>
              </w:rPr>
            </w:pPr>
            <w:r w:rsidRPr="00487A2F">
              <w:rPr>
                <w:color w:val="000000"/>
                <w:sz w:val="14"/>
                <w:szCs w:val="14"/>
                <w:lang w:eastAsia="en-GB"/>
              </w:rPr>
              <w:t>grécka (%)</w:t>
            </w:r>
          </w:p>
        </w:tc>
        <w:tc>
          <w:tcPr>
            <w:tcW w:w="776" w:type="dxa"/>
            <w:shd w:val="clear" w:color="auto" w:fill="F2F2F2" w:themeFill="background1" w:themeFillShade="F2"/>
            <w:noWrap/>
            <w:vAlign w:val="bottom"/>
            <w:hideMark/>
          </w:tcPr>
          <w:p w14:paraId="0EB228AC" w14:textId="77777777" w:rsidR="00006E52" w:rsidRPr="00487A2F" w:rsidRDefault="00006E52" w:rsidP="00006E52">
            <w:pPr>
              <w:rPr>
                <w:color w:val="000000"/>
                <w:sz w:val="14"/>
                <w:szCs w:val="14"/>
                <w:lang w:eastAsia="en-GB"/>
              </w:rPr>
            </w:pPr>
            <w:r w:rsidRPr="00487A2F">
              <w:rPr>
                <w:color w:val="000000"/>
                <w:sz w:val="14"/>
                <w:szCs w:val="14"/>
                <w:lang w:eastAsia="en-GB"/>
              </w:rPr>
              <w:t>sliezska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76" w:type="dxa"/>
            <w:shd w:val="clear" w:color="auto" w:fill="F2F2F2" w:themeFill="background1" w:themeFillShade="F2"/>
            <w:noWrap/>
            <w:vAlign w:val="bottom"/>
            <w:hideMark/>
          </w:tcPr>
          <w:p w14:paraId="63CF1A9C" w14:textId="77777777" w:rsidR="00006E52" w:rsidRPr="00487A2F" w:rsidRDefault="00006E52" w:rsidP="00006E52">
            <w:pPr>
              <w:rPr>
                <w:color w:val="000000"/>
                <w:sz w:val="14"/>
                <w:szCs w:val="14"/>
                <w:lang w:eastAsia="en-GB"/>
              </w:rPr>
            </w:pPr>
            <w:r w:rsidRPr="00487A2F">
              <w:rPr>
                <w:color w:val="000000"/>
                <w:sz w:val="14"/>
                <w:szCs w:val="14"/>
                <w:lang w:eastAsia="en-GB"/>
              </w:rPr>
              <w:t>sliezska (%)</w:t>
            </w:r>
          </w:p>
        </w:tc>
        <w:tc>
          <w:tcPr>
            <w:tcW w:w="765" w:type="dxa"/>
            <w:shd w:val="clear" w:color="auto" w:fill="F2F2F2" w:themeFill="background1" w:themeFillShade="F2"/>
            <w:noWrap/>
            <w:vAlign w:val="bottom"/>
            <w:hideMark/>
          </w:tcPr>
          <w:p w14:paraId="1B3CC17E" w14:textId="77777777" w:rsidR="00006E52" w:rsidRPr="00487A2F" w:rsidRDefault="00006E52" w:rsidP="00006E52">
            <w:pPr>
              <w:rPr>
                <w:color w:val="000000"/>
                <w:sz w:val="14"/>
                <w:szCs w:val="14"/>
                <w:lang w:eastAsia="en-GB"/>
              </w:rPr>
            </w:pPr>
            <w:r w:rsidRPr="00487A2F">
              <w:rPr>
                <w:color w:val="000000"/>
                <w:sz w:val="14"/>
                <w:szCs w:val="14"/>
                <w:lang w:eastAsia="en-GB"/>
              </w:rPr>
              <w:t>čínska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2" w:type="dxa"/>
            <w:shd w:val="clear" w:color="auto" w:fill="F2F2F2" w:themeFill="background1" w:themeFillShade="F2"/>
            <w:noWrap/>
            <w:vAlign w:val="bottom"/>
            <w:hideMark/>
          </w:tcPr>
          <w:p w14:paraId="04D7CB0E" w14:textId="77777777" w:rsidR="00006E52" w:rsidRPr="00487A2F" w:rsidRDefault="00006E52" w:rsidP="00006E52">
            <w:pPr>
              <w:rPr>
                <w:color w:val="000000"/>
                <w:sz w:val="14"/>
                <w:szCs w:val="14"/>
                <w:lang w:eastAsia="en-GB"/>
              </w:rPr>
            </w:pPr>
            <w:r w:rsidRPr="00487A2F">
              <w:rPr>
                <w:color w:val="000000"/>
                <w:sz w:val="14"/>
                <w:szCs w:val="14"/>
                <w:lang w:eastAsia="en-GB"/>
              </w:rPr>
              <w:t>čínska (%)</w:t>
            </w:r>
          </w:p>
        </w:tc>
        <w:tc>
          <w:tcPr>
            <w:tcW w:w="783" w:type="dxa"/>
            <w:shd w:val="clear" w:color="auto" w:fill="F2F2F2" w:themeFill="background1" w:themeFillShade="F2"/>
            <w:noWrap/>
            <w:vAlign w:val="bottom"/>
            <w:hideMark/>
          </w:tcPr>
          <w:p w14:paraId="6595881D" w14:textId="77777777" w:rsidR="00006E52" w:rsidRPr="00487A2F" w:rsidRDefault="00006E52" w:rsidP="00006E52">
            <w:pPr>
              <w:rPr>
                <w:color w:val="000000"/>
                <w:sz w:val="14"/>
                <w:szCs w:val="14"/>
                <w:lang w:eastAsia="en-GB"/>
              </w:rPr>
            </w:pPr>
            <w:r w:rsidRPr="00487A2F">
              <w:rPr>
                <w:color w:val="000000"/>
                <w:sz w:val="14"/>
                <w:szCs w:val="14"/>
                <w:lang w:eastAsia="en-GB"/>
              </w:rPr>
              <w:t>talianska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83" w:type="dxa"/>
            <w:shd w:val="clear" w:color="auto" w:fill="F2F2F2" w:themeFill="background1" w:themeFillShade="F2"/>
            <w:noWrap/>
            <w:vAlign w:val="bottom"/>
            <w:hideMark/>
          </w:tcPr>
          <w:p w14:paraId="3493AAEF" w14:textId="77777777" w:rsidR="00006E52" w:rsidRPr="00487A2F" w:rsidRDefault="00006E52" w:rsidP="00006E52">
            <w:pPr>
              <w:rPr>
                <w:color w:val="000000"/>
                <w:sz w:val="14"/>
                <w:szCs w:val="14"/>
                <w:lang w:eastAsia="en-GB"/>
              </w:rPr>
            </w:pPr>
            <w:r w:rsidRPr="00487A2F">
              <w:rPr>
                <w:color w:val="000000"/>
                <w:sz w:val="14"/>
                <w:szCs w:val="14"/>
                <w:lang w:eastAsia="en-GB"/>
              </w:rPr>
              <w:t>talianska (%)</w:t>
            </w:r>
          </w:p>
        </w:tc>
        <w:tc>
          <w:tcPr>
            <w:tcW w:w="866" w:type="dxa"/>
            <w:shd w:val="clear" w:color="auto" w:fill="F2F2F2" w:themeFill="background1" w:themeFillShade="F2"/>
            <w:noWrap/>
            <w:vAlign w:val="bottom"/>
            <w:hideMark/>
          </w:tcPr>
          <w:p w14:paraId="201169F8" w14:textId="77777777" w:rsidR="00006E52" w:rsidRPr="00487A2F" w:rsidRDefault="00006E52" w:rsidP="00006E52">
            <w:pPr>
              <w:rPr>
                <w:color w:val="000000"/>
                <w:sz w:val="14"/>
                <w:szCs w:val="14"/>
                <w:lang w:eastAsia="en-GB"/>
              </w:rPr>
            </w:pPr>
            <w:r w:rsidRPr="00487A2F">
              <w:rPr>
                <w:color w:val="000000"/>
                <w:sz w:val="14"/>
                <w:szCs w:val="14"/>
                <w:lang w:eastAsia="en-GB"/>
              </w:rPr>
              <w:t>kórejská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6" w:type="dxa"/>
            <w:shd w:val="clear" w:color="auto" w:fill="F2F2F2" w:themeFill="background1" w:themeFillShade="F2"/>
            <w:noWrap/>
            <w:vAlign w:val="bottom"/>
            <w:hideMark/>
          </w:tcPr>
          <w:p w14:paraId="571B0C16" w14:textId="77777777" w:rsidR="00006E52" w:rsidRPr="00487A2F" w:rsidRDefault="00006E52" w:rsidP="00006E52">
            <w:pPr>
              <w:rPr>
                <w:color w:val="000000"/>
                <w:sz w:val="14"/>
                <w:szCs w:val="14"/>
                <w:lang w:eastAsia="en-GB"/>
              </w:rPr>
            </w:pPr>
            <w:r w:rsidRPr="00487A2F">
              <w:rPr>
                <w:color w:val="000000"/>
                <w:sz w:val="14"/>
                <w:szCs w:val="14"/>
                <w:lang w:eastAsia="en-GB"/>
              </w:rPr>
              <w:t>kórejská (%)</w:t>
            </w:r>
          </w:p>
        </w:tc>
        <w:tc>
          <w:tcPr>
            <w:tcW w:w="794" w:type="dxa"/>
            <w:shd w:val="clear" w:color="auto" w:fill="F2F2F2" w:themeFill="background1" w:themeFillShade="F2"/>
            <w:noWrap/>
            <w:vAlign w:val="bottom"/>
            <w:hideMark/>
          </w:tcPr>
          <w:p w14:paraId="43AB7C49" w14:textId="77777777" w:rsidR="00006E52" w:rsidRPr="00487A2F" w:rsidRDefault="00006E52" w:rsidP="00006E52">
            <w:pPr>
              <w:rPr>
                <w:color w:val="000000"/>
                <w:sz w:val="14"/>
                <w:szCs w:val="14"/>
                <w:lang w:eastAsia="en-GB"/>
              </w:rPr>
            </w:pPr>
            <w:r w:rsidRPr="00487A2F">
              <w:rPr>
                <w:color w:val="000000"/>
                <w:sz w:val="14"/>
                <w:szCs w:val="14"/>
                <w:lang w:eastAsia="en-GB"/>
              </w:rPr>
              <w:t>anglická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4" w:type="dxa"/>
            <w:shd w:val="clear" w:color="auto" w:fill="F2F2F2" w:themeFill="background1" w:themeFillShade="F2"/>
            <w:noWrap/>
            <w:vAlign w:val="bottom"/>
            <w:hideMark/>
          </w:tcPr>
          <w:p w14:paraId="24CBE39F" w14:textId="77777777" w:rsidR="00006E52" w:rsidRPr="00487A2F" w:rsidRDefault="00006E52" w:rsidP="00006E52">
            <w:pPr>
              <w:rPr>
                <w:color w:val="000000"/>
                <w:sz w:val="14"/>
                <w:szCs w:val="14"/>
                <w:lang w:eastAsia="en-GB"/>
              </w:rPr>
            </w:pPr>
            <w:r w:rsidRPr="00487A2F">
              <w:rPr>
                <w:color w:val="000000"/>
                <w:sz w:val="14"/>
                <w:szCs w:val="14"/>
                <w:lang w:eastAsia="en-GB"/>
              </w:rPr>
              <w:t>anglická (%)</w:t>
            </w:r>
          </w:p>
        </w:tc>
      </w:tr>
      <w:tr w:rsidR="00BD5715" w:rsidRPr="00487A2F" w14:paraId="6682582F" w14:textId="77777777" w:rsidTr="00BD5715">
        <w:trPr>
          <w:trHeight w:val="312"/>
          <w:jc w:val="center"/>
        </w:trPr>
        <w:tc>
          <w:tcPr>
            <w:tcW w:w="835" w:type="dxa"/>
            <w:shd w:val="clear" w:color="auto" w:fill="auto"/>
            <w:noWrap/>
            <w:vAlign w:val="bottom"/>
            <w:hideMark/>
          </w:tcPr>
          <w:p w14:paraId="3074FDC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35" w:type="dxa"/>
            <w:shd w:val="clear" w:color="auto" w:fill="auto"/>
            <w:noWrap/>
            <w:vAlign w:val="bottom"/>
            <w:hideMark/>
          </w:tcPr>
          <w:p w14:paraId="1337BF4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5CB23C1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3CB93A9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65" w:type="dxa"/>
            <w:shd w:val="clear" w:color="auto" w:fill="auto"/>
            <w:noWrap/>
            <w:vAlign w:val="bottom"/>
            <w:hideMark/>
          </w:tcPr>
          <w:p w14:paraId="290A929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22" w:type="dxa"/>
            <w:shd w:val="clear" w:color="auto" w:fill="auto"/>
            <w:noWrap/>
            <w:vAlign w:val="bottom"/>
            <w:hideMark/>
          </w:tcPr>
          <w:p w14:paraId="15A5B658"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11511681"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6ED8FFBE"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15D814A9"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1D9D5BF5"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38DD8133"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24B24809"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r>
      <w:tr w:rsidR="00BD5715" w:rsidRPr="00487A2F" w14:paraId="14E0BE2F" w14:textId="77777777" w:rsidTr="00BD5715">
        <w:trPr>
          <w:trHeight w:val="312"/>
          <w:jc w:val="center"/>
        </w:trPr>
        <w:tc>
          <w:tcPr>
            <w:tcW w:w="835" w:type="dxa"/>
            <w:shd w:val="clear" w:color="auto" w:fill="F2F2F2" w:themeFill="background1" w:themeFillShade="F2"/>
            <w:noWrap/>
            <w:vAlign w:val="bottom"/>
            <w:hideMark/>
          </w:tcPr>
          <w:p w14:paraId="317DF7E3" w14:textId="77777777" w:rsidR="00006E52" w:rsidRPr="00487A2F" w:rsidRDefault="00006E52" w:rsidP="00006E52">
            <w:pPr>
              <w:rPr>
                <w:color w:val="000000"/>
                <w:sz w:val="14"/>
                <w:szCs w:val="14"/>
                <w:lang w:eastAsia="en-GB"/>
              </w:rPr>
            </w:pPr>
            <w:r w:rsidRPr="00487A2F">
              <w:rPr>
                <w:color w:val="000000"/>
                <w:sz w:val="14"/>
                <w:szCs w:val="14"/>
                <w:lang w:eastAsia="en-GB"/>
              </w:rPr>
              <w:t>francúzska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489BA01F" w14:textId="77777777" w:rsidR="00006E52" w:rsidRPr="00487A2F" w:rsidRDefault="00006E52" w:rsidP="00006E52">
            <w:pPr>
              <w:rPr>
                <w:color w:val="000000"/>
                <w:sz w:val="14"/>
                <w:szCs w:val="14"/>
                <w:lang w:eastAsia="en-GB"/>
              </w:rPr>
            </w:pPr>
            <w:r w:rsidRPr="00487A2F">
              <w:rPr>
                <w:color w:val="000000"/>
                <w:sz w:val="14"/>
                <w:szCs w:val="14"/>
                <w:lang w:eastAsia="en-GB"/>
              </w:rPr>
              <w:t>francúzska (%)</w:t>
            </w:r>
          </w:p>
        </w:tc>
        <w:tc>
          <w:tcPr>
            <w:tcW w:w="776" w:type="dxa"/>
            <w:shd w:val="clear" w:color="auto" w:fill="F2F2F2" w:themeFill="background1" w:themeFillShade="F2"/>
            <w:noWrap/>
            <w:vAlign w:val="bottom"/>
            <w:hideMark/>
          </w:tcPr>
          <w:p w14:paraId="155AAB3E" w14:textId="77777777" w:rsidR="00006E52" w:rsidRPr="00487A2F" w:rsidRDefault="00006E52" w:rsidP="00006E52">
            <w:pPr>
              <w:rPr>
                <w:color w:val="000000"/>
                <w:sz w:val="14"/>
                <w:szCs w:val="14"/>
                <w:lang w:eastAsia="en-GB"/>
              </w:rPr>
            </w:pPr>
            <w:r w:rsidRPr="00487A2F">
              <w:rPr>
                <w:color w:val="000000"/>
                <w:sz w:val="14"/>
                <w:szCs w:val="14"/>
                <w:lang w:eastAsia="en-GB"/>
              </w:rPr>
              <w:t>turecká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76" w:type="dxa"/>
            <w:shd w:val="clear" w:color="auto" w:fill="F2F2F2" w:themeFill="background1" w:themeFillShade="F2"/>
            <w:noWrap/>
            <w:vAlign w:val="bottom"/>
            <w:hideMark/>
          </w:tcPr>
          <w:p w14:paraId="5268252A" w14:textId="77777777" w:rsidR="00006E52" w:rsidRPr="00487A2F" w:rsidRDefault="00006E52" w:rsidP="00006E52">
            <w:pPr>
              <w:rPr>
                <w:color w:val="000000"/>
                <w:sz w:val="14"/>
                <w:szCs w:val="14"/>
                <w:lang w:eastAsia="en-GB"/>
              </w:rPr>
            </w:pPr>
            <w:r w:rsidRPr="00487A2F">
              <w:rPr>
                <w:color w:val="000000"/>
                <w:sz w:val="14"/>
                <w:szCs w:val="14"/>
                <w:lang w:eastAsia="en-GB"/>
              </w:rPr>
              <w:t>turecká (%)</w:t>
            </w:r>
          </w:p>
        </w:tc>
        <w:tc>
          <w:tcPr>
            <w:tcW w:w="765" w:type="dxa"/>
            <w:shd w:val="clear" w:color="auto" w:fill="F2F2F2" w:themeFill="background1" w:themeFillShade="F2"/>
            <w:noWrap/>
            <w:vAlign w:val="bottom"/>
            <w:hideMark/>
          </w:tcPr>
          <w:p w14:paraId="0066AC94" w14:textId="77777777" w:rsidR="00006E52" w:rsidRPr="00487A2F" w:rsidRDefault="00006E52" w:rsidP="00006E52">
            <w:pPr>
              <w:rPr>
                <w:color w:val="000000"/>
                <w:sz w:val="14"/>
                <w:szCs w:val="14"/>
                <w:lang w:eastAsia="en-GB"/>
              </w:rPr>
            </w:pPr>
            <w:r w:rsidRPr="00487A2F">
              <w:rPr>
                <w:color w:val="000000"/>
                <w:sz w:val="14"/>
                <w:szCs w:val="14"/>
                <w:lang w:eastAsia="en-GB"/>
              </w:rPr>
              <w:t>iránska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2" w:type="dxa"/>
            <w:shd w:val="clear" w:color="auto" w:fill="F2F2F2" w:themeFill="background1" w:themeFillShade="F2"/>
            <w:noWrap/>
            <w:vAlign w:val="bottom"/>
            <w:hideMark/>
          </w:tcPr>
          <w:p w14:paraId="7DF767F4" w14:textId="77777777" w:rsidR="00006E52" w:rsidRPr="00487A2F" w:rsidRDefault="00006E52" w:rsidP="00006E52">
            <w:pPr>
              <w:rPr>
                <w:color w:val="000000"/>
                <w:sz w:val="14"/>
                <w:szCs w:val="14"/>
                <w:lang w:eastAsia="en-GB"/>
              </w:rPr>
            </w:pPr>
            <w:r w:rsidRPr="00487A2F">
              <w:rPr>
                <w:color w:val="000000"/>
                <w:sz w:val="14"/>
                <w:szCs w:val="14"/>
                <w:lang w:eastAsia="en-GB"/>
              </w:rPr>
              <w:t>iránska (%)</w:t>
            </w:r>
          </w:p>
        </w:tc>
        <w:tc>
          <w:tcPr>
            <w:tcW w:w="783" w:type="dxa"/>
            <w:shd w:val="clear" w:color="auto" w:fill="F2F2F2" w:themeFill="background1" w:themeFillShade="F2"/>
            <w:noWrap/>
            <w:vAlign w:val="bottom"/>
            <w:hideMark/>
          </w:tcPr>
          <w:p w14:paraId="175BF2B5" w14:textId="77777777" w:rsidR="00006E52" w:rsidRPr="00487A2F" w:rsidRDefault="00006E52" w:rsidP="00006E52">
            <w:pPr>
              <w:rPr>
                <w:color w:val="000000"/>
                <w:sz w:val="14"/>
                <w:szCs w:val="14"/>
                <w:lang w:eastAsia="en-GB"/>
              </w:rPr>
            </w:pPr>
            <w:r w:rsidRPr="00487A2F">
              <w:rPr>
                <w:color w:val="000000"/>
                <w:sz w:val="14"/>
                <w:szCs w:val="14"/>
                <w:lang w:eastAsia="en-GB"/>
              </w:rPr>
              <w:t>írska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83" w:type="dxa"/>
            <w:shd w:val="clear" w:color="auto" w:fill="F2F2F2" w:themeFill="background1" w:themeFillShade="F2"/>
            <w:noWrap/>
            <w:vAlign w:val="bottom"/>
            <w:hideMark/>
          </w:tcPr>
          <w:p w14:paraId="3D7ABD61" w14:textId="77777777" w:rsidR="00006E52" w:rsidRPr="00487A2F" w:rsidRDefault="00006E52" w:rsidP="00006E52">
            <w:pPr>
              <w:rPr>
                <w:color w:val="000000"/>
                <w:sz w:val="14"/>
                <w:szCs w:val="14"/>
                <w:lang w:eastAsia="en-GB"/>
              </w:rPr>
            </w:pPr>
            <w:r w:rsidRPr="00487A2F">
              <w:rPr>
                <w:color w:val="000000"/>
                <w:sz w:val="14"/>
                <w:szCs w:val="14"/>
                <w:lang w:eastAsia="en-GB"/>
              </w:rPr>
              <w:t>írska (%)</w:t>
            </w:r>
          </w:p>
        </w:tc>
        <w:tc>
          <w:tcPr>
            <w:tcW w:w="866" w:type="dxa"/>
            <w:shd w:val="clear" w:color="auto" w:fill="F2F2F2" w:themeFill="background1" w:themeFillShade="F2"/>
            <w:noWrap/>
            <w:vAlign w:val="bottom"/>
            <w:hideMark/>
          </w:tcPr>
          <w:p w14:paraId="28C011D9" w14:textId="77777777" w:rsidR="00006E52" w:rsidRPr="00487A2F" w:rsidRDefault="00006E52" w:rsidP="00006E52">
            <w:pPr>
              <w:rPr>
                <w:color w:val="000000"/>
                <w:sz w:val="14"/>
                <w:szCs w:val="14"/>
                <w:lang w:eastAsia="en-GB"/>
              </w:rPr>
            </w:pPr>
            <w:r w:rsidRPr="00487A2F">
              <w:rPr>
                <w:color w:val="000000"/>
                <w:sz w:val="14"/>
                <w:szCs w:val="14"/>
                <w:lang w:eastAsia="en-GB"/>
              </w:rPr>
              <w:t>kanadská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6" w:type="dxa"/>
            <w:shd w:val="clear" w:color="auto" w:fill="F2F2F2" w:themeFill="background1" w:themeFillShade="F2"/>
            <w:noWrap/>
            <w:vAlign w:val="bottom"/>
            <w:hideMark/>
          </w:tcPr>
          <w:p w14:paraId="6B7982FA" w14:textId="77777777" w:rsidR="00006E52" w:rsidRPr="00487A2F" w:rsidRDefault="00006E52" w:rsidP="00006E52">
            <w:pPr>
              <w:rPr>
                <w:color w:val="000000"/>
                <w:sz w:val="14"/>
                <w:szCs w:val="14"/>
                <w:lang w:eastAsia="en-GB"/>
              </w:rPr>
            </w:pPr>
            <w:r w:rsidRPr="00487A2F">
              <w:rPr>
                <w:color w:val="000000"/>
                <w:sz w:val="14"/>
                <w:szCs w:val="14"/>
                <w:lang w:eastAsia="en-GB"/>
              </w:rPr>
              <w:t>kanadská (%)</w:t>
            </w:r>
          </w:p>
        </w:tc>
        <w:tc>
          <w:tcPr>
            <w:tcW w:w="794" w:type="dxa"/>
            <w:shd w:val="clear" w:color="auto" w:fill="F2F2F2" w:themeFill="background1" w:themeFillShade="F2"/>
            <w:noWrap/>
            <w:vAlign w:val="bottom"/>
            <w:hideMark/>
          </w:tcPr>
          <w:p w14:paraId="2FA2A629" w14:textId="77777777" w:rsidR="00006E52" w:rsidRPr="00487A2F" w:rsidRDefault="00006E52" w:rsidP="00006E52">
            <w:pPr>
              <w:rPr>
                <w:color w:val="000000"/>
                <w:sz w:val="14"/>
                <w:szCs w:val="14"/>
                <w:lang w:eastAsia="en-GB"/>
              </w:rPr>
            </w:pPr>
            <w:r w:rsidRPr="00487A2F">
              <w:rPr>
                <w:color w:val="000000"/>
                <w:sz w:val="14"/>
                <w:szCs w:val="14"/>
                <w:lang w:eastAsia="en-GB"/>
              </w:rPr>
              <w:t>iná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4" w:type="dxa"/>
            <w:shd w:val="clear" w:color="auto" w:fill="F2F2F2" w:themeFill="background1" w:themeFillShade="F2"/>
            <w:noWrap/>
            <w:vAlign w:val="bottom"/>
            <w:hideMark/>
          </w:tcPr>
          <w:p w14:paraId="0DCD37C2" w14:textId="77777777" w:rsidR="00006E52" w:rsidRPr="00487A2F" w:rsidRDefault="00006E52" w:rsidP="00006E52">
            <w:pPr>
              <w:rPr>
                <w:color w:val="000000"/>
                <w:sz w:val="14"/>
                <w:szCs w:val="14"/>
                <w:lang w:eastAsia="en-GB"/>
              </w:rPr>
            </w:pPr>
            <w:r w:rsidRPr="00487A2F">
              <w:rPr>
                <w:color w:val="000000"/>
                <w:sz w:val="14"/>
                <w:szCs w:val="14"/>
                <w:lang w:eastAsia="en-GB"/>
              </w:rPr>
              <w:t>iná (%)</w:t>
            </w:r>
          </w:p>
        </w:tc>
      </w:tr>
      <w:tr w:rsidR="00BD5715" w:rsidRPr="00487A2F" w14:paraId="2E9F8BE9" w14:textId="77777777" w:rsidTr="00BD5715">
        <w:trPr>
          <w:trHeight w:val="312"/>
          <w:jc w:val="center"/>
        </w:trPr>
        <w:tc>
          <w:tcPr>
            <w:tcW w:w="835" w:type="dxa"/>
            <w:shd w:val="clear" w:color="auto" w:fill="auto"/>
            <w:noWrap/>
            <w:vAlign w:val="bottom"/>
            <w:hideMark/>
          </w:tcPr>
          <w:p w14:paraId="0CECC71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35" w:type="dxa"/>
            <w:shd w:val="clear" w:color="auto" w:fill="auto"/>
            <w:noWrap/>
            <w:vAlign w:val="bottom"/>
            <w:hideMark/>
          </w:tcPr>
          <w:p w14:paraId="729EE27F"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546408DD"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76" w:type="dxa"/>
            <w:shd w:val="clear" w:color="auto" w:fill="auto"/>
            <w:noWrap/>
            <w:vAlign w:val="bottom"/>
            <w:hideMark/>
          </w:tcPr>
          <w:p w14:paraId="1CB4E153"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65" w:type="dxa"/>
            <w:shd w:val="clear" w:color="auto" w:fill="auto"/>
            <w:noWrap/>
            <w:vAlign w:val="bottom"/>
            <w:hideMark/>
          </w:tcPr>
          <w:p w14:paraId="6234FB3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22" w:type="dxa"/>
            <w:shd w:val="clear" w:color="auto" w:fill="auto"/>
            <w:noWrap/>
            <w:vAlign w:val="bottom"/>
            <w:hideMark/>
          </w:tcPr>
          <w:p w14:paraId="2596C440"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23F39F79"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83" w:type="dxa"/>
            <w:shd w:val="clear" w:color="auto" w:fill="auto"/>
            <w:noWrap/>
            <w:vAlign w:val="bottom"/>
            <w:hideMark/>
          </w:tcPr>
          <w:p w14:paraId="54399EBA"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418B2122"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866" w:type="dxa"/>
            <w:shd w:val="clear" w:color="auto" w:fill="auto"/>
            <w:noWrap/>
            <w:vAlign w:val="bottom"/>
            <w:hideMark/>
          </w:tcPr>
          <w:p w14:paraId="1182EDD8"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66EB3ECC"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c>
          <w:tcPr>
            <w:tcW w:w="794" w:type="dxa"/>
            <w:shd w:val="clear" w:color="auto" w:fill="auto"/>
            <w:noWrap/>
            <w:vAlign w:val="bottom"/>
            <w:hideMark/>
          </w:tcPr>
          <w:p w14:paraId="69D51550" w14:textId="77777777" w:rsidR="00006E52" w:rsidRPr="00487A2F" w:rsidRDefault="00006E52" w:rsidP="00006E52">
            <w:pPr>
              <w:jc w:val="right"/>
              <w:rPr>
                <w:color w:val="000000"/>
                <w:sz w:val="14"/>
                <w:szCs w:val="14"/>
                <w:lang w:eastAsia="en-GB"/>
              </w:rPr>
            </w:pPr>
            <w:r w:rsidRPr="00487A2F">
              <w:rPr>
                <w:color w:val="000000"/>
                <w:sz w:val="14"/>
                <w:szCs w:val="14"/>
                <w:lang w:eastAsia="en-GB"/>
              </w:rPr>
              <w:t>0</w:t>
            </w:r>
          </w:p>
        </w:tc>
      </w:tr>
      <w:tr w:rsidR="00BD5715" w:rsidRPr="00487A2F" w14:paraId="243DEB74" w14:textId="77777777" w:rsidTr="00BD5715">
        <w:trPr>
          <w:trHeight w:val="312"/>
          <w:jc w:val="center"/>
        </w:trPr>
        <w:tc>
          <w:tcPr>
            <w:tcW w:w="835" w:type="dxa"/>
            <w:shd w:val="clear" w:color="auto" w:fill="F2F2F2" w:themeFill="background1" w:themeFillShade="F2"/>
            <w:noWrap/>
            <w:vAlign w:val="bottom"/>
            <w:hideMark/>
          </w:tcPr>
          <w:p w14:paraId="39C7280F" w14:textId="77777777" w:rsidR="00006E52" w:rsidRPr="00487A2F" w:rsidRDefault="00006E52" w:rsidP="00006E52">
            <w:pPr>
              <w:rPr>
                <w:color w:val="000000"/>
                <w:sz w:val="14"/>
                <w:szCs w:val="14"/>
                <w:lang w:eastAsia="en-GB"/>
              </w:rPr>
            </w:pPr>
            <w:r w:rsidRPr="00487A2F">
              <w:rPr>
                <w:color w:val="000000"/>
                <w:sz w:val="14"/>
                <w:szCs w:val="14"/>
                <w:lang w:eastAsia="en-GB"/>
              </w:rPr>
              <w:t>nezistená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5" w:type="dxa"/>
            <w:shd w:val="clear" w:color="auto" w:fill="F2F2F2" w:themeFill="background1" w:themeFillShade="F2"/>
            <w:noWrap/>
            <w:vAlign w:val="bottom"/>
            <w:hideMark/>
          </w:tcPr>
          <w:p w14:paraId="2858AD0E" w14:textId="77777777" w:rsidR="00006E52" w:rsidRPr="00487A2F" w:rsidRDefault="00006E52" w:rsidP="00006E52">
            <w:pPr>
              <w:rPr>
                <w:color w:val="000000"/>
                <w:sz w:val="14"/>
                <w:szCs w:val="14"/>
                <w:lang w:eastAsia="en-GB"/>
              </w:rPr>
            </w:pPr>
            <w:r w:rsidRPr="00487A2F">
              <w:rPr>
                <w:color w:val="000000"/>
                <w:sz w:val="14"/>
                <w:szCs w:val="14"/>
                <w:lang w:eastAsia="en-GB"/>
              </w:rPr>
              <w:t>nezistená (%)</w:t>
            </w:r>
          </w:p>
        </w:tc>
        <w:tc>
          <w:tcPr>
            <w:tcW w:w="776" w:type="dxa"/>
            <w:shd w:val="clear" w:color="auto" w:fill="F2F2F2" w:themeFill="background1" w:themeFillShade="F2"/>
            <w:noWrap/>
            <w:vAlign w:val="bottom"/>
            <w:hideMark/>
          </w:tcPr>
          <w:p w14:paraId="6CF3B140" w14:textId="77777777" w:rsidR="00006E52" w:rsidRPr="00487A2F" w:rsidRDefault="00006E52" w:rsidP="00006E52">
            <w:pPr>
              <w:rPr>
                <w:color w:val="000000"/>
                <w:sz w:val="14"/>
                <w:szCs w:val="14"/>
                <w:lang w:eastAsia="en-GB"/>
              </w:rPr>
            </w:pPr>
          </w:p>
        </w:tc>
        <w:tc>
          <w:tcPr>
            <w:tcW w:w="776" w:type="dxa"/>
            <w:shd w:val="clear" w:color="auto" w:fill="F2F2F2" w:themeFill="background1" w:themeFillShade="F2"/>
            <w:noWrap/>
            <w:vAlign w:val="bottom"/>
            <w:hideMark/>
          </w:tcPr>
          <w:p w14:paraId="5BE3C2CF" w14:textId="77777777" w:rsidR="00006E52" w:rsidRPr="00487A2F" w:rsidRDefault="00006E52" w:rsidP="00006E52">
            <w:pPr>
              <w:rPr>
                <w:lang w:eastAsia="en-GB"/>
              </w:rPr>
            </w:pPr>
          </w:p>
        </w:tc>
        <w:tc>
          <w:tcPr>
            <w:tcW w:w="765" w:type="dxa"/>
            <w:shd w:val="clear" w:color="auto" w:fill="F2F2F2" w:themeFill="background1" w:themeFillShade="F2"/>
            <w:noWrap/>
            <w:vAlign w:val="bottom"/>
            <w:hideMark/>
          </w:tcPr>
          <w:p w14:paraId="4BB56207" w14:textId="77777777" w:rsidR="00006E52" w:rsidRPr="00487A2F" w:rsidRDefault="00006E52" w:rsidP="00006E52">
            <w:pPr>
              <w:rPr>
                <w:lang w:eastAsia="en-GB"/>
              </w:rPr>
            </w:pPr>
          </w:p>
        </w:tc>
        <w:tc>
          <w:tcPr>
            <w:tcW w:w="722" w:type="dxa"/>
            <w:shd w:val="clear" w:color="auto" w:fill="F2F2F2" w:themeFill="background1" w:themeFillShade="F2"/>
            <w:noWrap/>
            <w:vAlign w:val="bottom"/>
            <w:hideMark/>
          </w:tcPr>
          <w:p w14:paraId="087E96CA" w14:textId="77777777" w:rsidR="00006E52" w:rsidRPr="00487A2F" w:rsidRDefault="00006E52" w:rsidP="00006E52">
            <w:pPr>
              <w:rPr>
                <w:lang w:eastAsia="en-GB"/>
              </w:rPr>
            </w:pPr>
          </w:p>
        </w:tc>
        <w:tc>
          <w:tcPr>
            <w:tcW w:w="783" w:type="dxa"/>
            <w:shd w:val="clear" w:color="auto" w:fill="F2F2F2" w:themeFill="background1" w:themeFillShade="F2"/>
            <w:noWrap/>
            <w:vAlign w:val="bottom"/>
            <w:hideMark/>
          </w:tcPr>
          <w:p w14:paraId="7B6B7A9A" w14:textId="77777777" w:rsidR="00006E52" w:rsidRPr="00487A2F" w:rsidRDefault="00006E52" w:rsidP="00006E52">
            <w:pPr>
              <w:rPr>
                <w:lang w:eastAsia="en-GB"/>
              </w:rPr>
            </w:pPr>
          </w:p>
        </w:tc>
        <w:tc>
          <w:tcPr>
            <w:tcW w:w="783" w:type="dxa"/>
            <w:shd w:val="clear" w:color="auto" w:fill="F2F2F2" w:themeFill="background1" w:themeFillShade="F2"/>
            <w:noWrap/>
            <w:vAlign w:val="bottom"/>
            <w:hideMark/>
          </w:tcPr>
          <w:p w14:paraId="654B6120" w14:textId="77777777" w:rsidR="00006E52" w:rsidRPr="00487A2F" w:rsidRDefault="00006E52" w:rsidP="00006E52">
            <w:pPr>
              <w:rPr>
                <w:lang w:eastAsia="en-GB"/>
              </w:rPr>
            </w:pPr>
          </w:p>
        </w:tc>
        <w:tc>
          <w:tcPr>
            <w:tcW w:w="866" w:type="dxa"/>
            <w:shd w:val="clear" w:color="auto" w:fill="F2F2F2" w:themeFill="background1" w:themeFillShade="F2"/>
            <w:noWrap/>
            <w:vAlign w:val="bottom"/>
            <w:hideMark/>
          </w:tcPr>
          <w:p w14:paraId="17D9FA25" w14:textId="77777777" w:rsidR="00006E52" w:rsidRPr="00487A2F" w:rsidRDefault="00006E52" w:rsidP="00006E52">
            <w:pPr>
              <w:rPr>
                <w:lang w:eastAsia="en-GB"/>
              </w:rPr>
            </w:pPr>
          </w:p>
        </w:tc>
        <w:tc>
          <w:tcPr>
            <w:tcW w:w="866" w:type="dxa"/>
            <w:shd w:val="clear" w:color="auto" w:fill="F2F2F2" w:themeFill="background1" w:themeFillShade="F2"/>
            <w:noWrap/>
            <w:vAlign w:val="bottom"/>
            <w:hideMark/>
          </w:tcPr>
          <w:p w14:paraId="205E180A" w14:textId="77777777" w:rsidR="00006E52" w:rsidRPr="00487A2F" w:rsidRDefault="00006E52" w:rsidP="00006E52">
            <w:pPr>
              <w:rPr>
                <w:lang w:eastAsia="en-GB"/>
              </w:rPr>
            </w:pPr>
          </w:p>
        </w:tc>
        <w:tc>
          <w:tcPr>
            <w:tcW w:w="794" w:type="dxa"/>
            <w:shd w:val="clear" w:color="auto" w:fill="F2F2F2" w:themeFill="background1" w:themeFillShade="F2"/>
            <w:noWrap/>
            <w:vAlign w:val="bottom"/>
            <w:hideMark/>
          </w:tcPr>
          <w:p w14:paraId="54CCECC2" w14:textId="77777777" w:rsidR="00006E52" w:rsidRPr="00487A2F" w:rsidRDefault="00006E52" w:rsidP="00006E52">
            <w:pPr>
              <w:rPr>
                <w:lang w:eastAsia="en-GB"/>
              </w:rPr>
            </w:pPr>
          </w:p>
        </w:tc>
        <w:tc>
          <w:tcPr>
            <w:tcW w:w="794" w:type="dxa"/>
            <w:shd w:val="clear" w:color="auto" w:fill="F2F2F2" w:themeFill="background1" w:themeFillShade="F2"/>
            <w:noWrap/>
            <w:vAlign w:val="bottom"/>
            <w:hideMark/>
          </w:tcPr>
          <w:p w14:paraId="54A39FFF" w14:textId="77777777" w:rsidR="00006E52" w:rsidRPr="00487A2F" w:rsidRDefault="00006E52" w:rsidP="00006E52">
            <w:pPr>
              <w:rPr>
                <w:lang w:eastAsia="en-GB"/>
              </w:rPr>
            </w:pPr>
          </w:p>
        </w:tc>
      </w:tr>
      <w:tr w:rsidR="00BD5715" w:rsidRPr="00487A2F" w14:paraId="0928B44A" w14:textId="77777777" w:rsidTr="00BD5715">
        <w:trPr>
          <w:trHeight w:val="312"/>
          <w:jc w:val="center"/>
        </w:trPr>
        <w:tc>
          <w:tcPr>
            <w:tcW w:w="835" w:type="dxa"/>
            <w:shd w:val="clear" w:color="auto" w:fill="auto"/>
            <w:noWrap/>
            <w:vAlign w:val="bottom"/>
            <w:hideMark/>
          </w:tcPr>
          <w:p w14:paraId="767E979B" w14:textId="77777777" w:rsidR="00006E52" w:rsidRPr="00487A2F" w:rsidRDefault="00006E52" w:rsidP="00006E52">
            <w:pPr>
              <w:jc w:val="right"/>
              <w:rPr>
                <w:color w:val="000000"/>
                <w:sz w:val="14"/>
                <w:szCs w:val="14"/>
                <w:lang w:eastAsia="en-GB"/>
              </w:rPr>
            </w:pPr>
            <w:r w:rsidRPr="00487A2F">
              <w:rPr>
                <w:color w:val="000000"/>
                <w:sz w:val="14"/>
                <w:szCs w:val="14"/>
                <w:lang w:eastAsia="en-GB"/>
              </w:rPr>
              <w:t>58</w:t>
            </w:r>
          </w:p>
        </w:tc>
        <w:tc>
          <w:tcPr>
            <w:tcW w:w="835" w:type="dxa"/>
            <w:shd w:val="clear" w:color="auto" w:fill="auto"/>
            <w:noWrap/>
            <w:vAlign w:val="bottom"/>
            <w:hideMark/>
          </w:tcPr>
          <w:p w14:paraId="718B06AC" w14:textId="77777777" w:rsidR="00006E52" w:rsidRPr="00487A2F" w:rsidRDefault="00006E52" w:rsidP="00006E52">
            <w:pPr>
              <w:jc w:val="right"/>
              <w:rPr>
                <w:color w:val="000000"/>
                <w:sz w:val="14"/>
                <w:szCs w:val="14"/>
                <w:lang w:eastAsia="en-GB"/>
              </w:rPr>
            </w:pPr>
            <w:r w:rsidRPr="00487A2F">
              <w:rPr>
                <w:color w:val="000000"/>
                <w:sz w:val="14"/>
                <w:szCs w:val="14"/>
                <w:lang w:eastAsia="en-GB"/>
              </w:rPr>
              <w:t>32.4</w:t>
            </w:r>
          </w:p>
        </w:tc>
        <w:tc>
          <w:tcPr>
            <w:tcW w:w="776" w:type="dxa"/>
            <w:shd w:val="clear" w:color="auto" w:fill="auto"/>
            <w:noWrap/>
            <w:vAlign w:val="bottom"/>
            <w:hideMark/>
          </w:tcPr>
          <w:p w14:paraId="7D8BEDF1" w14:textId="77777777" w:rsidR="00006E52" w:rsidRPr="00487A2F" w:rsidRDefault="00006E52" w:rsidP="00006E52">
            <w:pPr>
              <w:jc w:val="right"/>
              <w:rPr>
                <w:color w:val="000000"/>
                <w:sz w:val="14"/>
                <w:szCs w:val="14"/>
                <w:lang w:eastAsia="en-GB"/>
              </w:rPr>
            </w:pPr>
          </w:p>
        </w:tc>
        <w:tc>
          <w:tcPr>
            <w:tcW w:w="776" w:type="dxa"/>
            <w:shd w:val="clear" w:color="auto" w:fill="auto"/>
            <w:noWrap/>
            <w:vAlign w:val="bottom"/>
            <w:hideMark/>
          </w:tcPr>
          <w:p w14:paraId="7C342152" w14:textId="77777777" w:rsidR="00006E52" w:rsidRPr="00487A2F" w:rsidRDefault="00006E52" w:rsidP="00006E52">
            <w:pPr>
              <w:rPr>
                <w:lang w:eastAsia="en-GB"/>
              </w:rPr>
            </w:pPr>
          </w:p>
        </w:tc>
        <w:tc>
          <w:tcPr>
            <w:tcW w:w="765" w:type="dxa"/>
            <w:shd w:val="clear" w:color="auto" w:fill="auto"/>
            <w:noWrap/>
            <w:vAlign w:val="bottom"/>
            <w:hideMark/>
          </w:tcPr>
          <w:p w14:paraId="76EF40D8" w14:textId="77777777" w:rsidR="00006E52" w:rsidRPr="00487A2F" w:rsidRDefault="00006E52" w:rsidP="00006E52">
            <w:pPr>
              <w:rPr>
                <w:lang w:eastAsia="en-GB"/>
              </w:rPr>
            </w:pPr>
          </w:p>
        </w:tc>
        <w:tc>
          <w:tcPr>
            <w:tcW w:w="722" w:type="dxa"/>
            <w:shd w:val="clear" w:color="auto" w:fill="auto"/>
            <w:noWrap/>
            <w:vAlign w:val="bottom"/>
            <w:hideMark/>
          </w:tcPr>
          <w:p w14:paraId="53979AA0" w14:textId="77777777" w:rsidR="00006E52" w:rsidRPr="00487A2F" w:rsidRDefault="00006E52" w:rsidP="00006E52">
            <w:pPr>
              <w:rPr>
                <w:lang w:eastAsia="en-GB"/>
              </w:rPr>
            </w:pPr>
          </w:p>
        </w:tc>
        <w:tc>
          <w:tcPr>
            <w:tcW w:w="783" w:type="dxa"/>
            <w:shd w:val="clear" w:color="auto" w:fill="auto"/>
            <w:noWrap/>
            <w:vAlign w:val="bottom"/>
            <w:hideMark/>
          </w:tcPr>
          <w:p w14:paraId="7A13C536" w14:textId="77777777" w:rsidR="00006E52" w:rsidRPr="00487A2F" w:rsidRDefault="00006E52" w:rsidP="00006E52">
            <w:pPr>
              <w:rPr>
                <w:lang w:eastAsia="en-GB"/>
              </w:rPr>
            </w:pPr>
          </w:p>
        </w:tc>
        <w:tc>
          <w:tcPr>
            <w:tcW w:w="783" w:type="dxa"/>
            <w:shd w:val="clear" w:color="auto" w:fill="auto"/>
            <w:noWrap/>
            <w:vAlign w:val="bottom"/>
            <w:hideMark/>
          </w:tcPr>
          <w:p w14:paraId="6381A7B2" w14:textId="77777777" w:rsidR="00006E52" w:rsidRPr="00487A2F" w:rsidRDefault="00006E52" w:rsidP="00006E52">
            <w:pPr>
              <w:rPr>
                <w:lang w:eastAsia="en-GB"/>
              </w:rPr>
            </w:pPr>
          </w:p>
        </w:tc>
        <w:tc>
          <w:tcPr>
            <w:tcW w:w="866" w:type="dxa"/>
            <w:shd w:val="clear" w:color="auto" w:fill="auto"/>
            <w:noWrap/>
            <w:vAlign w:val="bottom"/>
            <w:hideMark/>
          </w:tcPr>
          <w:p w14:paraId="000B33E8" w14:textId="77777777" w:rsidR="00006E52" w:rsidRPr="00487A2F" w:rsidRDefault="00006E52" w:rsidP="00006E52">
            <w:pPr>
              <w:rPr>
                <w:lang w:eastAsia="en-GB"/>
              </w:rPr>
            </w:pPr>
          </w:p>
        </w:tc>
        <w:tc>
          <w:tcPr>
            <w:tcW w:w="866" w:type="dxa"/>
            <w:shd w:val="clear" w:color="auto" w:fill="auto"/>
            <w:noWrap/>
            <w:vAlign w:val="bottom"/>
            <w:hideMark/>
          </w:tcPr>
          <w:p w14:paraId="48D2EF65" w14:textId="77777777" w:rsidR="00006E52" w:rsidRPr="00487A2F" w:rsidRDefault="00006E52" w:rsidP="00006E52">
            <w:pPr>
              <w:rPr>
                <w:lang w:eastAsia="en-GB"/>
              </w:rPr>
            </w:pPr>
          </w:p>
        </w:tc>
        <w:tc>
          <w:tcPr>
            <w:tcW w:w="794" w:type="dxa"/>
            <w:shd w:val="clear" w:color="auto" w:fill="auto"/>
            <w:noWrap/>
            <w:vAlign w:val="bottom"/>
            <w:hideMark/>
          </w:tcPr>
          <w:p w14:paraId="5F36E4A9" w14:textId="77777777" w:rsidR="00006E52" w:rsidRPr="00487A2F" w:rsidRDefault="00006E52" w:rsidP="00006E52">
            <w:pPr>
              <w:rPr>
                <w:lang w:eastAsia="en-GB"/>
              </w:rPr>
            </w:pPr>
          </w:p>
        </w:tc>
        <w:tc>
          <w:tcPr>
            <w:tcW w:w="794" w:type="dxa"/>
            <w:shd w:val="clear" w:color="auto" w:fill="auto"/>
            <w:noWrap/>
            <w:vAlign w:val="bottom"/>
            <w:hideMark/>
          </w:tcPr>
          <w:p w14:paraId="57EF0F3E" w14:textId="77777777" w:rsidR="00006E52" w:rsidRPr="00487A2F" w:rsidRDefault="00006E52" w:rsidP="00006E52">
            <w:pPr>
              <w:rPr>
                <w:lang w:eastAsia="en-GB"/>
              </w:rPr>
            </w:pPr>
          </w:p>
        </w:tc>
      </w:tr>
    </w:tbl>
    <w:p w14:paraId="10798543" w14:textId="77777777" w:rsidR="00BD5715" w:rsidRPr="00487A2F" w:rsidRDefault="00BD5715" w:rsidP="00BD5715">
      <w:pPr>
        <w:ind w:firstLine="709"/>
        <w:jc w:val="both"/>
        <w:rPr>
          <w:sz w:val="16"/>
          <w:szCs w:val="16"/>
        </w:rPr>
      </w:pPr>
      <w:r w:rsidRPr="00487A2F">
        <w:rPr>
          <w:sz w:val="16"/>
          <w:szCs w:val="16"/>
        </w:rPr>
        <w:t>Zdroj: SODB 2021, Štatistický úrad SR, 2022</w:t>
      </w:r>
    </w:p>
    <w:p w14:paraId="64E0F4A8" w14:textId="1A8A0B49" w:rsidR="00006E52" w:rsidRPr="00487A2F" w:rsidRDefault="00006E52" w:rsidP="00006E52">
      <w:pPr>
        <w:jc w:val="both"/>
        <w:rPr>
          <w:sz w:val="24"/>
          <w:szCs w:val="24"/>
        </w:rPr>
      </w:pPr>
    </w:p>
    <w:p w14:paraId="36FB6F9B" w14:textId="79A2E652" w:rsidR="00923ADB" w:rsidRPr="00487A2F" w:rsidRDefault="00F64100" w:rsidP="00923ADB">
      <w:pPr>
        <w:autoSpaceDE w:val="0"/>
        <w:autoSpaceDN w:val="0"/>
        <w:adjustRightInd w:val="0"/>
        <w:ind w:firstLine="708"/>
        <w:jc w:val="both"/>
        <w:rPr>
          <w:sz w:val="24"/>
          <w:szCs w:val="24"/>
        </w:rPr>
      </w:pPr>
      <w:r>
        <w:rPr>
          <w:rFonts w:eastAsiaTheme="minorHAnsi"/>
          <w:sz w:val="24"/>
          <w:szCs w:val="24"/>
          <w:lang w:eastAsia="en-US"/>
        </w:rPr>
        <w:lastRenderedPageBreak/>
        <w:t xml:space="preserve">Riešené územie je </w:t>
      </w:r>
      <w:r w:rsidRPr="00F64100">
        <w:rPr>
          <w:rFonts w:eastAsiaTheme="minorHAnsi"/>
          <w:sz w:val="24"/>
          <w:szCs w:val="24"/>
          <w:lang w:eastAsia="en-US"/>
        </w:rPr>
        <w:t>národnostne zmiešaný región</w:t>
      </w:r>
      <w:r>
        <w:rPr>
          <w:rFonts w:eastAsiaTheme="minorHAnsi"/>
          <w:sz w:val="24"/>
          <w:szCs w:val="24"/>
          <w:lang w:eastAsia="en-US"/>
        </w:rPr>
        <w:t xml:space="preserve">. </w:t>
      </w:r>
      <w:r w:rsidR="00923ADB" w:rsidRPr="00487A2F">
        <w:rPr>
          <w:rFonts w:eastAsiaTheme="minorHAnsi"/>
          <w:sz w:val="24"/>
          <w:szCs w:val="24"/>
          <w:lang w:eastAsia="en-US"/>
        </w:rPr>
        <w:t>V národnostnej štruktúre obce Topoľníky má dominantné zastúpenie obyvateľstvo maďarskej národnosti (</w:t>
      </w:r>
      <w:r w:rsidR="00923ADB" w:rsidRPr="00487A2F">
        <w:rPr>
          <w:color w:val="000000"/>
          <w:sz w:val="24"/>
          <w:szCs w:val="24"/>
          <w:lang w:eastAsia="en-GB"/>
        </w:rPr>
        <w:t>86.52</w:t>
      </w:r>
      <w:r w:rsidR="00923ADB" w:rsidRPr="00487A2F">
        <w:rPr>
          <w:rFonts w:eastAsiaTheme="minorHAnsi"/>
          <w:sz w:val="24"/>
          <w:szCs w:val="24"/>
          <w:lang w:eastAsia="en-US"/>
        </w:rPr>
        <w:t xml:space="preserve"> % na základe 1. národnosti). K slovenskej národnosti sa hlásilo 10,11 % obyvateľov obce na základe 1. národnosti.</w:t>
      </w:r>
    </w:p>
    <w:p w14:paraId="40624FEA" w14:textId="77777777" w:rsidR="008A57EE" w:rsidRPr="00487A2F" w:rsidRDefault="008A57EE" w:rsidP="00006E52">
      <w:pPr>
        <w:jc w:val="both"/>
        <w:rPr>
          <w:sz w:val="24"/>
          <w:szCs w:val="24"/>
        </w:rPr>
      </w:pPr>
    </w:p>
    <w:p w14:paraId="01EDEA7D" w14:textId="4618C457" w:rsidR="007C15CC" w:rsidRPr="00487A2F" w:rsidRDefault="00923ADB" w:rsidP="00B90AA5">
      <w:pPr>
        <w:jc w:val="center"/>
        <w:rPr>
          <w:sz w:val="24"/>
          <w:szCs w:val="24"/>
        </w:rPr>
      </w:pPr>
      <w:r w:rsidRPr="00487A2F">
        <w:rPr>
          <w:sz w:val="24"/>
          <w:szCs w:val="24"/>
        </w:rPr>
        <w:t xml:space="preserve">Tab. 11: </w:t>
      </w:r>
      <w:r w:rsidR="00D95FB2" w:rsidRPr="00487A2F">
        <w:rPr>
          <w:sz w:val="24"/>
          <w:szCs w:val="24"/>
        </w:rPr>
        <w:t>Počet obyvateľov podľa materinského jazyka v obci Topoľníky k 1. 1. 2021</w:t>
      </w:r>
      <w:r w:rsidR="00B90AA5" w:rsidRPr="00487A2F">
        <w:rPr>
          <w:sz w:val="24"/>
          <w:szCs w:val="24"/>
        </w:rPr>
        <w:t xml:space="preserve"> (počet obyvateľov obce podľa SODB 2021: 3116) </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34"/>
        <w:gridCol w:w="570"/>
        <w:gridCol w:w="605"/>
        <w:gridCol w:w="392"/>
        <w:gridCol w:w="392"/>
        <w:gridCol w:w="392"/>
        <w:gridCol w:w="392"/>
        <w:gridCol w:w="392"/>
        <w:gridCol w:w="534"/>
        <w:gridCol w:w="567"/>
        <w:gridCol w:w="534"/>
        <w:gridCol w:w="567"/>
      </w:tblGrid>
      <w:tr w:rsidR="00562855" w:rsidRPr="00487A2F" w14:paraId="566A908D" w14:textId="728091D1" w:rsidTr="00562855">
        <w:trPr>
          <w:cantSplit/>
          <w:trHeight w:val="1134"/>
          <w:jc w:val="center"/>
        </w:trPr>
        <w:tc>
          <w:tcPr>
            <w:tcW w:w="499" w:type="dxa"/>
            <w:shd w:val="clear" w:color="auto" w:fill="F2F2F2" w:themeFill="background1" w:themeFillShade="F2"/>
            <w:noWrap/>
            <w:textDirection w:val="btLr"/>
            <w:vAlign w:val="bottom"/>
            <w:hideMark/>
          </w:tcPr>
          <w:p w14:paraId="3587F29D"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slovenský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534" w:type="dxa"/>
            <w:shd w:val="clear" w:color="auto" w:fill="F2F2F2" w:themeFill="background1" w:themeFillShade="F2"/>
            <w:noWrap/>
            <w:textDirection w:val="btLr"/>
            <w:vAlign w:val="bottom"/>
            <w:hideMark/>
          </w:tcPr>
          <w:p w14:paraId="3B73397E"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slovenský (%)</w:t>
            </w:r>
          </w:p>
        </w:tc>
        <w:tc>
          <w:tcPr>
            <w:tcW w:w="570" w:type="dxa"/>
            <w:shd w:val="clear" w:color="auto" w:fill="F2F2F2" w:themeFill="background1" w:themeFillShade="F2"/>
            <w:noWrap/>
            <w:textDirection w:val="btLr"/>
            <w:vAlign w:val="bottom"/>
            <w:hideMark/>
          </w:tcPr>
          <w:p w14:paraId="4E71630D"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maďarský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605" w:type="dxa"/>
            <w:shd w:val="clear" w:color="auto" w:fill="F2F2F2" w:themeFill="background1" w:themeFillShade="F2"/>
            <w:noWrap/>
            <w:textDirection w:val="btLr"/>
            <w:vAlign w:val="bottom"/>
            <w:hideMark/>
          </w:tcPr>
          <w:p w14:paraId="6EF1C01D"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maďarský (%)</w:t>
            </w:r>
          </w:p>
        </w:tc>
        <w:tc>
          <w:tcPr>
            <w:tcW w:w="392" w:type="dxa"/>
            <w:shd w:val="clear" w:color="auto" w:fill="F2F2F2" w:themeFill="background1" w:themeFillShade="F2"/>
            <w:noWrap/>
            <w:textDirection w:val="btLr"/>
            <w:vAlign w:val="bottom"/>
            <w:hideMark/>
          </w:tcPr>
          <w:p w14:paraId="4B6402EF"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rómsky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392" w:type="dxa"/>
            <w:shd w:val="clear" w:color="auto" w:fill="F2F2F2" w:themeFill="background1" w:themeFillShade="F2"/>
            <w:noWrap/>
            <w:textDirection w:val="btLr"/>
            <w:vAlign w:val="bottom"/>
            <w:hideMark/>
          </w:tcPr>
          <w:p w14:paraId="56D161F7"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rómsky (%)</w:t>
            </w:r>
          </w:p>
        </w:tc>
        <w:tc>
          <w:tcPr>
            <w:tcW w:w="392" w:type="dxa"/>
            <w:shd w:val="clear" w:color="auto" w:fill="F2F2F2" w:themeFill="background1" w:themeFillShade="F2"/>
            <w:noWrap/>
            <w:textDirection w:val="btLr"/>
            <w:vAlign w:val="bottom"/>
            <w:hideMark/>
          </w:tcPr>
          <w:p w14:paraId="39A82416"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rusínsky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392" w:type="dxa"/>
            <w:shd w:val="clear" w:color="auto" w:fill="F2F2F2" w:themeFill="background1" w:themeFillShade="F2"/>
            <w:noWrap/>
            <w:textDirection w:val="btLr"/>
            <w:vAlign w:val="bottom"/>
            <w:hideMark/>
          </w:tcPr>
          <w:p w14:paraId="027D344A"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rusínsky (%)</w:t>
            </w:r>
          </w:p>
        </w:tc>
        <w:tc>
          <w:tcPr>
            <w:tcW w:w="392" w:type="dxa"/>
            <w:shd w:val="clear" w:color="auto" w:fill="F2F2F2" w:themeFill="background1" w:themeFillShade="F2"/>
            <w:noWrap/>
            <w:textDirection w:val="btLr"/>
            <w:vAlign w:val="bottom"/>
            <w:hideMark/>
          </w:tcPr>
          <w:p w14:paraId="184BBBA0"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český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534" w:type="dxa"/>
            <w:shd w:val="clear" w:color="auto" w:fill="F2F2F2" w:themeFill="background1" w:themeFillShade="F2"/>
            <w:noWrap/>
            <w:textDirection w:val="btLr"/>
            <w:vAlign w:val="bottom"/>
            <w:hideMark/>
          </w:tcPr>
          <w:p w14:paraId="2C699A35"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český (%)</w:t>
            </w:r>
          </w:p>
        </w:tc>
        <w:tc>
          <w:tcPr>
            <w:tcW w:w="567" w:type="dxa"/>
            <w:shd w:val="clear" w:color="auto" w:fill="F2F2F2" w:themeFill="background1" w:themeFillShade="F2"/>
            <w:noWrap/>
            <w:textDirection w:val="btLr"/>
            <w:vAlign w:val="bottom"/>
            <w:hideMark/>
          </w:tcPr>
          <w:p w14:paraId="6A4DACC2"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ukrajinský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534" w:type="dxa"/>
            <w:shd w:val="clear" w:color="auto" w:fill="F2F2F2" w:themeFill="background1" w:themeFillShade="F2"/>
            <w:noWrap/>
            <w:textDirection w:val="btLr"/>
            <w:vAlign w:val="bottom"/>
            <w:hideMark/>
          </w:tcPr>
          <w:p w14:paraId="40E96F95" w14:textId="77777777" w:rsidR="00D95FB2" w:rsidRPr="00487A2F" w:rsidRDefault="00D95FB2" w:rsidP="00562855">
            <w:pPr>
              <w:ind w:left="113" w:right="113"/>
              <w:rPr>
                <w:color w:val="000000"/>
                <w:sz w:val="14"/>
                <w:szCs w:val="14"/>
                <w:lang w:eastAsia="en-GB"/>
              </w:rPr>
            </w:pPr>
            <w:r w:rsidRPr="00487A2F">
              <w:rPr>
                <w:color w:val="000000"/>
                <w:sz w:val="14"/>
                <w:szCs w:val="14"/>
                <w:lang w:eastAsia="en-GB"/>
              </w:rPr>
              <w:t>ukrajinský (%)</w:t>
            </w:r>
          </w:p>
        </w:tc>
        <w:tc>
          <w:tcPr>
            <w:tcW w:w="567" w:type="dxa"/>
            <w:shd w:val="clear" w:color="auto" w:fill="F2F2F2" w:themeFill="background1" w:themeFillShade="F2"/>
            <w:textDirection w:val="btLr"/>
          </w:tcPr>
          <w:p w14:paraId="49670160" w14:textId="5635EC1F" w:rsidR="00D95FB2" w:rsidRPr="00487A2F" w:rsidRDefault="00D95FB2" w:rsidP="00562855">
            <w:pPr>
              <w:ind w:left="113" w:right="113"/>
              <w:rPr>
                <w:color w:val="000000"/>
                <w:sz w:val="14"/>
                <w:szCs w:val="14"/>
                <w:lang w:eastAsia="en-GB"/>
              </w:rPr>
            </w:pPr>
            <w:r w:rsidRPr="00487A2F">
              <w:rPr>
                <w:color w:val="000000"/>
                <w:sz w:val="14"/>
                <w:szCs w:val="14"/>
                <w:lang w:eastAsia="en-GB"/>
              </w:rPr>
              <w:t>Ostatné a nezistené</w:t>
            </w:r>
          </w:p>
        </w:tc>
      </w:tr>
      <w:tr w:rsidR="00D95FB2" w:rsidRPr="00487A2F" w14:paraId="40289A0B" w14:textId="0FACA2DC" w:rsidTr="00562855">
        <w:trPr>
          <w:trHeight w:val="312"/>
          <w:jc w:val="center"/>
        </w:trPr>
        <w:tc>
          <w:tcPr>
            <w:tcW w:w="499" w:type="dxa"/>
            <w:shd w:val="clear" w:color="auto" w:fill="auto"/>
            <w:noWrap/>
            <w:vAlign w:val="bottom"/>
            <w:hideMark/>
          </w:tcPr>
          <w:p w14:paraId="513860DD" w14:textId="77777777" w:rsidR="00D95FB2" w:rsidRPr="00487A2F" w:rsidRDefault="00D95FB2" w:rsidP="00D95FB2">
            <w:pPr>
              <w:jc w:val="right"/>
              <w:rPr>
                <w:color w:val="000000"/>
                <w:sz w:val="14"/>
                <w:szCs w:val="14"/>
                <w:lang w:eastAsia="en-GB"/>
              </w:rPr>
            </w:pPr>
            <w:r w:rsidRPr="00487A2F">
              <w:rPr>
                <w:color w:val="000000"/>
                <w:sz w:val="14"/>
                <w:szCs w:val="14"/>
                <w:lang w:eastAsia="en-GB"/>
              </w:rPr>
              <w:t>175</w:t>
            </w:r>
          </w:p>
        </w:tc>
        <w:tc>
          <w:tcPr>
            <w:tcW w:w="534" w:type="dxa"/>
            <w:shd w:val="clear" w:color="auto" w:fill="auto"/>
            <w:noWrap/>
            <w:vAlign w:val="bottom"/>
            <w:hideMark/>
          </w:tcPr>
          <w:p w14:paraId="7AE8F0D9" w14:textId="77777777" w:rsidR="00D95FB2" w:rsidRPr="00487A2F" w:rsidRDefault="00D95FB2" w:rsidP="00D95FB2">
            <w:pPr>
              <w:jc w:val="right"/>
              <w:rPr>
                <w:color w:val="000000"/>
                <w:sz w:val="14"/>
                <w:szCs w:val="14"/>
                <w:lang w:eastAsia="en-GB"/>
              </w:rPr>
            </w:pPr>
            <w:r w:rsidRPr="00487A2F">
              <w:rPr>
                <w:color w:val="000000"/>
                <w:sz w:val="14"/>
                <w:szCs w:val="14"/>
                <w:lang w:eastAsia="en-GB"/>
              </w:rPr>
              <w:t>5.62</w:t>
            </w:r>
          </w:p>
        </w:tc>
        <w:tc>
          <w:tcPr>
            <w:tcW w:w="570" w:type="dxa"/>
            <w:shd w:val="clear" w:color="auto" w:fill="auto"/>
            <w:noWrap/>
            <w:vAlign w:val="bottom"/>
            <w:hideMark/>
          </w:tcPr>
          <w:p w14:paraId="556CAA9E" w14:textId="77777777" w:rsidR="00D95FB2" w:rsidRPr="00487A2F" w:rsidRDefault="00D95FB2" w:rsidP="00D95FB2">
            <w:pPr>
              <w:jc w:val="right"/>
              <w:rPr>
                <w:color w:val="000000"/>
                <w:sz w:val="14"/>
                <w:szCs w:val="14"/>
                <w:lang w:eastAsia="en-GB"/>
              </w:rPr>
            </w:pPr>
            <w:r w:rsidRPr="00487A2F">
              <w:rPr>
                <w:color w:val="000000"/>
                <w:sz w:val="14"/>
                <w:szCs w:val="14"/>
                <w:lang w:eastAsia="en-GB"/>
              </w:rPr>
              <w:t>2822</w:t>
            </w:r>
          </w:p>
        </w:tc>
        <w:tc>
          <w:tcPr>
            <w:tcW w:w="605" w:type="dxa"/>
            <w:shd w:val="clear" w:color="auto" w:fill="auto"/>
            <w:noWrap/>
            <w:vAlign w:val="bottom"/>
            <w:hideMark/>
          </w:tcPr>
          <w:p w14:paraId="44DA5DEB" w14:textId="77777777" w:rsidR="00D95FB2" w:rsidRPr="00487A2F" w:rsidRDefault="00D95FB2" w:rsidP="00D95FB2">
            <w:pPr>
              <w:jc w:val="right"/>
              <w:rPr>
                <w:color w:val="000000"/>
                <w:sz w:val="14"/>
                <w:szCs w:val="14"/>
                <w:lang w:eastAsia="en-GB"/>
              </w:rPr>
            </w:pPr>
            <w:r w:rsidRPr="00487A2F">
              <w:rPr>
                <w:color w:val="000000"/>
                <w:sz w:val="14"/>
                <w:szCs w:val="14"/>
                <w:lang w:eastAsia="en-GB"/>
              </w:rPr>
              <w:t>90.56</w:t>
            </w:r>
          </w:p>
        </w:tc>
        <w:tc>
          <w:tcPr>
            <w:tcW w:w="392" w:type="dxa"/>
            <w:shd w:val="clear" w:color="auto" w:fill="auto"/>
            <w:noWrap/>
            <w:vAlign w:val="bottom"/>
            <w:hideMark/>
          </w:tcPr>
          <w:p w14:paraId="0851D724" w14:textId="77777777" w:rsidR="00D95FB2" w:rsidRPr="00487A2F" w:rsidRDefault="00D95FB2" w:rsidP="00D95FB2">
            <w:pPr>
              <w:jc w:val="right"/>
              <w:rPr>
                <w:color w:val="000000"/>
                <w:sz w:val="14"/>
                <w:szCs w:val="14"/>
                <w:lang w:eastAsia="en-GB"/>
              </w:rPr>
            </w:pPr>
            <w:r w:rsidRPr="00487A2F">
              <w:rPr>
                <w:color w:val="000000"/>
                <w:sz w:val="14"/>
                <w:szCs w:val="14"/>
                <w:lang w:eastAsia="en-GB"/>
              </w:rPr>
              <w:t>0</w:t>
            </w:r>
          </w:p>
        </w:tc>
        <w:tc>
          <w:tcPr>
            <w:tcW w:w="392" w:type="dxa"/>
            <w:shd w:val="clear" w:color="auto" w:fill="auto"/>
            <w:noWrap/>
            <w:vAlign w:val="bottom"/>
            <w:hideMark/>
          </w:tcPr>
          <w:p w14:paraId="46B74097" w14:textId="77777777" w:rsidR="00D95FB2" w:rsidRPr="00487A2F" w:rsidRDefault="00D95FB2" w:rsidP="00D95FB2">
            <w:pPr>
              <w:jc w:val="right"/>
              <w:rPr>
                <w:color w:val="000000"/>
                <w:sz w:val="14"/>
                <w:szCs w:val="14"/>
                <w:lang w:eastAsia="en-GB"/>
              </w:rPr>
            </w:pPr>
            <w:r w:rsidRPr="00487A2F">
              <w:rPr>
                <w:color w:val="000000"/>
                <w:sz w:val="14"/>
                <w:szCs w:val="14"/>
                <w:lang w:eastAsia="en-GB"/>
              </w:rPr>
              <w:t>0</w:t>
            </w:r>
          </w:p>
        </w:tc>
        <w:tc>
          <w:tcPr>
            <w:tcW w:w="392" w:type="dxa"/>
            <w:shd w:val="clear" w:color="auto" w:fill="auto"/>
            <w:noWrap/>
            <w:vAlign w:val="bottom"/>
            <w:hideMark/>
          </w:tcPr>
          <w:p w14:paraId="7F35C9C0" w14:textId="77777777" w:rsidR="00D95FB2" w:rsidRPr="00487A2F" w:rsidRDefault="00D95FB2" w:rsidP="00D95FB2">
            <w:pPr>
              <w:jc w:val="right"/>
              <w:rPr>
                <w:color w:val="000000"/>
                <w:sz w:val="14"/>
                <w:szCs w:val="14"/>
                <w:lang w:eastAsia="en-GB"/>
              </w:rPr>
            </w:pPr>
            <w:r w:rsidRPr="00487A2F">
              <w:rPr>
                <w:color w:val="000000"/>
                <w:sz w:val="14"/>
                <w:szCs w:val="14"/>
                <w:lang w:eastAsia="en-GB"/>
              </w:rPr>
              <w:t>0</w:t>
            </w:r>
          </w:p>
        </w:tc>
        <w:tc>
          <w:tcPr>
            <w:tcW w:w="392" w:type="dxa"/>
            <w:shd w:val="clear" w:color="auto" w:fill="auto"/>
            <w:noWrap/>
            <w:vAlign w:val="bottom"/>
            <w:hideMark/>
          </w:tcPr>
          <w:p w14:paraId="4D89D657" w14:textId="77777777" w:rsidR="00D95FB2" w:rsidRPr="00487A2F" w:rsidRDefault="00D95FB2" w:rsidP="00D95FB2">
            <w:pPr>
              <w:jc w:val="right"/>
              <w:rPr>
                <w:color w:val="000000"/>
                <w:sz w:val="14"/>
                <w:szCs w:val="14"/>
                <w:lang w:eastAsia="en-GB"/>
              </w:rPr>
            </w:pPr>
            <w:r w:rsidRPr="00487A2F">
              <w:rPr>
                <w:color w:val="000000"/>
                <w:sz w:val="14"/>
                <w:szCs w:val="14"/>
                <w:lang w:eastAsia="en-GB"/>
              </w:rPr>
              <w:t>0</w:t>
            </w:r>
          </w:p>
        </w:tc>
        <w:tc>
          <w:tcPr>
            <w:tcW w:w="392" w:type="dxa"/>
            <w:shd w:val="clear" w:color="auto" w:fill="auto"/>
            <w:noWrap/>
            <w:vAlign w:val="bottom"/>
            <w:hideMark/>
          </w:tcPr>
          <w:p w14:paraId="3BF0B0BB" w14:textId="77777777" w:rsidR="00D95FB2" w:rsidRPr="00487A2F" w:rsidRDefault="00D95FB2" w:rsidP="00D95FB2">
            <w:pPr>
              <w:jc w:val="right"/>
              <w:rPr>
                <w:color w:val="000000"/>
                <w:sz w:val="14"/>
                <w:szCs w:val="14"/>
                <w:lang w:eastAsia="en-GB"/>
              </w:rPr>
            </w:pPr>
            <w:r w:rsidRPr="00487A2F">
              <w:rPr>
                <w:color w:val="000000"/>
                <w:sz w:val="14"/>
                <w:szCs w:val="14"/>
                <w:lang w:eastAsia="en-GB"/>
              </w:rPr>
              <w:t>4</w:t>
            </w:r>
          </w:p>
        </w:tc>
        <w:tc>
          <w:tcPr>
            <w:tcW w:w="534" w:type="dxa"/>
            <w:shd w:val="clear" w:color="auto" w:fill="auto"/>
            <w:noWrap/>
            <w:vAlign w:val="bottom"/>
            <w:hideMark/>
          </w:tcPr>
          <w:p w14:paraId="1BB8C9B5" w14:textId="77777777" w:rsidR="00D95FB2" w:rsidRPr="00487A2F" w:rsidRDefault="00D95FB2" w:rsidP="00D95FB2">
            <w:pPr>
              <w:jc w:val="right"/>
              <w:rPr>
                <w:color w:val="000000"/>
                <w:sz w:val="14"/>
                <w:szCs w:val="14"/>
                <w:lang w:eastAsia="en-GB"/>
              </w:rPr>
            </w:pPr>
            <w:r w:rsidRPr="00487A2F">
              <w:rPr>
                <w:color w:val="000000"/>
                <w:sz w:val="14"/>
                <w:szCs w:val="14"/>
                <w:lang w:eastAsia="en-GB"/>
              </w:rPr>
              <w:t>0.13</w:t>
            </w:r>
          </w:p>
        </w:tc>
        <w:tc>
          <w:tcPr>
            <w:tcW w:w="567" w:type="dxa"/>
            <w:shd w:val="clear" w:color="auto" w:fill="auto"/>
            <w:noWrap/>
            <w:vAlign w:val="bottom"/>
            <w:hideMark/>
          </w:tcPr>
          <w:p w14:paraId="1B1EDB14" w14:textId="77777777" w:rsidR="00D95FB2" w:rsidRPr="00487A2F" w:rsidRDefault="00D95FB2" w:rsidP="00D95FB2">
            <w:pPr>
              <w:jc w:val="right"/>
              <w:rPr>
                <w:color w:val="000000"/>
                <w:sz w:val="14"/>
                <w:szCs w:val="14"/>
                <w:lang w:eastAsia="en-GB"/>
              </w:rPr>
            </w:pPr>
            <w:r w:rsidRPr="00487A2F">
              <w:rPr>
                <w:color w:val="000000"/>
                <w:sz w:val="14"/>
                <w:szCs w:val="14"/>
                <w:lang w:eastAsia="en-GB"/>
              </w:rPr>
              <w:t>2</w:t>
            </w:r>
          </w:p>
        </w:tc>
        <w:tc>
          <w:tcPr>
            <w:tcW w:w="534" w:type="dxa"/>
            <w:shd w:val="clear" w:color="auto" w:fill="auto"/>
            <w:noWrap/>
            <w:vAlign w:val="bottom"/>
            <w:hideMark/>
          </w:tcPr>
          <w:p w14:paraId="09C75C32" w14:textId="77777777" w:rsidR="00D95FB2" w:rsidRPr="00487A2F" w:rsidRDefault="00D95FB2" w:rsidP="00D95FB2">
            <w:pPr>
              <w:jc w:val="right"/>
              <w:rPr>
                <w:color w:val="000000"/>
                <w:sz w:val="14"/>
                <w:szCs w:val="14"/>
                <w:lang w:eastAsia="en-GB"/>
              </w:rPr>
            </w:pPr>
            <w:r w:rsidRPr="00487A2F">
              <w:rPr>
                <w:color w:val="000000"/>
                <w:sz w:val="14"/>
                <w:szCs w:val="14"/>
                <w:lang w:eastAsia="en-GB"/>
              </w:rPr>
              <w:t>0.06</w:t>
            </w:r>
          </w:p>
        </w:tc>
        <w:tc>
          <w:tcPr>
            <w:tcW w:w="567" w:type="dxa"/>
            <w:vAlign w:val="bottom"/>
          </w:tcPr>
          <w:p w14:paraId="6CF0835F" w14:textId="71A50A72" w:rsidR="00D95FB2" w:rsidRPr="00487A2F" w:rsidRDefault="00D95FB2" w:rsidP="00D95FB2">
            <w:pPr>
              <w:jc w:val="right"/>
              <w:rPr>
                <w:color w:val="000000"/>
                <w:sz w:val="14"/>
                <w:szCs w:val="14"/>
                <w:lang w:eastAsia="en-GB"/>
              </w:rPr>
            </w:pPr>
            <w:r w:rsidRPr="00487A2F">
              <w:rPr>
                <w:color w:val="000000"/>
                <w:sz w:val="14"/>
                <w:szCs w:val="14"/>
                <w:lang w:eastAsia="en-GB"/>
              </w:rPr>
              <w:t>113</w:t>
            </w:r>
          </w:p>
        </w:tc>
      </w:tr>
    </w:tbl>
    <w:p w14:paraId="2C9AA6D9" w14:textId="77777777" w:rsidR="00D95FB2" w:rsidRPr="00487A2F" w:rsidRDefault="00D95FB2" w:rsidP="00D95FB2">
      <w:pPr>
        <w:ind w:firstLine="709"/>
        <w:jc w:val="both"/>
        <w:rPr>
          <w:sz w:val="16"/>
          <w:szCs w:val="16"/>
        </w:rPr>
      </w:pPr>
      <w:r w:rsidRPr="00487A2F">
        <w:rPr>
          <w:sz w:val="16"/>
          <w:szCs w:val="16"/>
        </w:rPr>
        <w:t>Zdroj: SODB 2021, Štatistický úrad SR, 2022</w:t>
      </w:r>
    </w:p>
    <w:p w14:paraId="176A46AB" w14:textId="77777777" w:rsidR="007C15CC" w:rsidRPr="00487A2F" w:rsidRDefault="007C15CC" w:rsidP="007C15CC">
      <w:pPr>
        <w:jc w:val="both"/>
        <w:rPr>
          <w:sz w:val="24"/>
          <w:szCs w:val="24"/>
        </w:rPr>
      </w:pPr>
    </w:p>
    <w:p w14:paraId="49E608F7" w14:textId="77777777" w:rsidR="00F72236" w:rsidRDefault="00ED4E5C" w:rsidP="007C15CC">
      <w:pPr>
        <w:ind w:firstLine="709"/>
        <w:jc w:val="center"/>
        <w:rPr>
          <w:sz w:val="24"/>
          <w:szCs w:val="24"/>
        </w:rPr>
      </w:pPr>
      <w:r w:rsidRPr="00487A2F">
        <w:rPr>
          <w:sz w:val="24"/>
          <w:szCs w:val="24"/>
        </w:rPr>
        <w:t>Tab</w:t>
      </w:r>
      <w:r w:rsidR="00110790" w:rsidRPr="00487A2F">
        <w:rPr>
          <w:sz w:val="24"/>
          <w:szCs w:val="24"/>
        </w:rPr>
        <w:t xml:space="preserve">. </w:t>
      </w:r>
      <w:r w:rsidR="00923ADB" w:rsidRPr="00487A2F">
        <w:rPr>
          <w:sz w:val="24"/>
          <w:szCs w:val="24"/>
        </w:rPr>
        <w:t>12</w:t>
      </w:r>
      <w:r w:rsidRPr="00487A2F">
        <w:rPr>
          <w:sz w:val="24"/>
          <w:szCs w:val="24"/>
        </w:rPr>
        <w:t xml:space="preserve">: </w:t>
      </w:r>
      <w:r w:rsidR="00F72236" w:rsidRPr="00F72236">
        <w:rPr>
          <w:sz w:val="24"/>
          <w:szCs w:val="24"/>
        </w:rPr>
        <w:t xml:space="preserve">Štruktúra obyvateľov podľa náboženského vyznania </w:t>
      </w:r>
    </w:p>
    <w:p w14:paraId="1555B2FB" w14:textId="05593229" w:rsidR="007C15CC" w:rsidRPr="00487A2F" w:rsidRDefault="007C15CC" w:rsidP="007C15CC">
      <w:pPr>
        <w:ind w:firstLine="709"/>
        <w:jc w:val="center"/>
        <w:rPr>
          <w:sz w:val="24"/>
          <w:szCs w:val="24"/>
        </w:rPr>
      </w:pPr>
      <w:r w:rsidRPr="00487A2F">
        <w:rPr>
          <w:sz w:val="24"/>
          <w:szCs w:val="24"/>
        </w:rPr>
        <w:t>v obci Topoľníky k 1. 1. 2021</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42"/>
        <w:gridCol w:w="842"/>
        <w:gridCol w:w="764"/>
        <w:gridCol w:w="764"/>
        <w:gridCol w:w="837"/>
        <w:gridCol w:w="837"/>
        <w:gridCol w:w="695"/>
        <w:gridCol w:w="695"/>
        <w:gridCol w:w="700"/>
        <w:gridCol w:w="700"/>
      </w:tblGrid>
      <w:tr w:rsidR="00F64100" w:rsidRPr="00F64100" w14:paraId="3DF05638" w14:textId="77777777" w:rsidTr="00F64100">
        <w:trPr>
          <w:cantSplit/>
          <w:trHeight w:val="2094"/>
          <w:jc w:val="center"/>
        </w:trPr>
        <w:tc>
          <w:tcPr>
            <w:tcW w:w="783" w:type="dxa"/>
            <w:shd w:val="clear" w:color="auto" w:fill="F2F2F2" w:themeFill="background1" w:themeFillShade="F2"/>
            <w:noWrap/>
            <w:textDirection w:val="btLr"/>
            <w:hideMark/>
          </w:tcPr>
          <w:p w14:paraId="4C41938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bez náboženského vyznania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83" w:type="dxa"/>
            <w:shd w:val="clear" w:color="auto" w:fill="F2F2F2" w:themeFill="background1" w:themeFillShade="F2"/>
            <w:noWrap/>
            <w:textDirection w:val="btLr"/>
            <w:hideMark/>
          </w:tcPr>
          <w:p w14:paraId="0AC6874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bez náboženského vyznania (%)</w:t>
            </w:r>
          </w:p>
        </w:tc>
        <w:tc>
          <w:tcPr>
            <w:tcW w:w="842" w:type="dxa"/>
            <w:shd w:val="clear" w:color="auto" w:fill="F2F2F2" w:themeFill="background1" w:themeFillShade="F2"/>
            <w:noWrap/>
            <w:textDirection w:val="btLr"/>
            <w:hideMark/>
          </w:tcPr>
          <w:p w14:paraId="7D417135"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Rímskokatolícka cirkev v Slovenskej republike (rímskokatolícke)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42" w:type="dxa"/>
            <w:shd w:val="clear" w:color="auto" w:fill="F2F2F2" w:themeFill="background1" w:themeFillShade="F2"/>
            <w:noWrap/>
            <w:textDirection w:val="btLr"/>
            <w:hideMark/>
          </w:tcPr>
          <w:p w14:paraId="52A0EF18"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Rímskokatolícka cirkev v Slovenskej republike (rímskokatolícke) (%)</w:t>
            </w:r>
          </w:p>
        </w:tc>
        <w:tc>
          <w:tcPr>
            <w:tcW w:w="764" w:type="dxa"/>
            <w:shd w:val="clear" w:color="auto" w:fill="F2F2F2" w:themeFill="background1" w:themeFillShade="F2"/>
            <w:noWrap/>
            <w:textDirection w:val="btLr"/>
            <w:hideMark/>
          </w:tcPr>
          <w:p w14:paraId="03015AD7"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Evanjelická cirkev augsburského vyznania na Slovensku (evanjelické)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64" w:type="dxa"/>
            <w:shd w:val="clear" w:color="auto" w:fill="F2F2F2" w:themeFill="background1" w:themeFillShade="F2"/>
            <w:noWrap/>
            <w:textDirection w:val="btLr"/>
            <w:hideMark/>
          </w:tcPr>
          <w:p w14:paraId="6606ABE4"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Evanjelická cirkev augsburského vyznania na Slovensku (evanjelické) (%)</w:t>
            </w:r>
          </w:p>
        </w:tc>
        <w:tc>
          <w:tcPr>
            <w:tcW w:w="837" w:type="dxa"/>
            <w:shd w:val="clear" w:color="auto" w:fill="F2F2F2" w:themeFill="background1" w:themeFillShade="F2"/>
            <w:noWrap/>
            <w:textDirection w:val="btLr"/>
            <w:hideMark/>
          </w:tcPr>
          <w:p w14:paraId="28FD361B"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Gréckokatolícka cirkev na Slovensku (gréckokatolícke)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37" w:type="dxa"/>
            <w:shd w:val="clear" w:color="auto" w:fill="F2F2F2" w:themeFill="background1" w:themeFillShade="F2"/>
            <w:noWrap/>
            <w:textDirection w:val="btLr"/>
            <w:hideMark/>
          </w:tcPr>
          <w:p w14:paraId="15115FFC"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Gréckokatolícka cirkev na Slovensku (gréckokatolícke) (%)</w:t>
            </w:r>
          </w:p>
        </w:tc>
        <w:tc>
          <w:tcPr>
            <w:tcW w:w="695" w:type="dxa"/>
            <w:shd w:val="clear" w:color="auto" w:fill="F2F2F2" w:themeFill="background1" w:themeFillShade="F2"/>
            <w:noWrap/>
            <w:textDirection w:val="btLr"/>
            <w:hideMark/>
          </w:tcPr>
          <w:p w14:paraId="569C0689"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Reformovaná kresťanská cirkev na Slovensku (kalvínske)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695" w:type="dxa"/>
            <w:shd w:val="clear" w:color="auto" w:fill="F2F2F2" w:themeFill="background1" w:themeFillShade="F2"/>
            <w:noWrap/>
            <w:textDirection w:val="btLr"/>
            <w:hideMark/>
          </w:tcPr>
          <w:p w14:paraId="3AB39441"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Reformovaná kresťanská cirkev na Slovensku (kalvínske) (%)</w:t>
            </w:r>
          </w:p>
        </w:tc>
        <w:tc>
          <w:tcPr>
            <w:tcW w:w="700" w:type="dxa"/>
            <w:shd w:val="clear" w:color="auto" w:fill="F2F2F2" w:themeFill="background1" w:themeFillShade="F2"/>
            <w:noWrap/>
            <w:textDirection w:val="btLr"/>
            <w:hideMark/>
          </w:tcPr>
          <w:p w14:paraId="164B5D54"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Pravoslávna cirkev na Slovensku (pravoslávne)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00" w:type="dxa"/>
            <w:shd w:val="clear" w:color="auto" w:fill="F2F2F2" w:themeFill="background1" w:themeFillShade="F2"/>
            <w:noWrap/>
            <w:textDirection w:val="btLr"/>
            <w:hideMark/>
          </w:tcPr>
          <w:p w14:paraId="64481F94"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Pravoslávna cirkev na Slovensku (pravoslávne) (%)</w:t>
            </w:r>
          </w:p>
        </w:tc>
      </w:tr>
      <w:tr w:rsidR="00F64100" w:rsidRPr="00F64100" w14:paraId="2FE218CF" w14:textId="77777777" w:rsidTr="00F64100">
        <w:trPr>
          <w:trHeight w:val="312"/>
          <w:jc w:val="center"/>
        </w:trPr>
        <w:tc>
          <w:tcPr>
            <w:tcW w:w="783" w:type="dxa"/>
            <w:shd w:val="clear" w:color="auto" w:fill="auto"/>
            <w:noWrap/>
            <w:vAlign w:val="bottom"/>
            <w:hideMark/>
          </w:tcPr>
          <w:p w14:paraId="482879EF" w14:textId="77777777" w:rsidR="007C15CC" w:rsidRPr="00F64100" w:rsidRDefault="007C15CC" w:rsidP="007C15CC">
            <w:pPr>
              <w:jc w:val="right"/>
              <w:rPr>
                <w:color w:val="000000"/>
                <w:sz w:val="14"/>
                <w:szCs w:val="14"/>
                <w:lang w:eastAsia="en-GB"/>
              </w:rPr>
            </w:pPr>
            <w:r w:rsidRPr="00F64100">
              <w:rPr>
                <w:color w:val="000000"/>
                <w:sz w:val="14"/>
                <w:szCs w:val="14"/>
                <w:lang w:eastAsia="en-GB"/>
              </w:rPr>
              <w:t>636</w:t>
            </w:r>
          </w:p>
        </w:tc>
        <w:tc>
          <w:tcPr>
            <w:tcW w:w="783" w:type="dxa"/>
            <w:shd w:val="clear" w:color="auto" w:fill="auto"/>
            <w:noWrap/>
            <w:vAlign w:val="bottom"/>
            <w:hideMark/>
          </w:tcPr>
          <w:p w14:paraId="53DAACA0" w14:textId="77777777" w:rsidR="007C15CC" w:rsidRPr="00F64100" w:rsidRDefault="007C15CC" w:rsidP="007C15CC">
            <w:pPr>
              <w:jc w:val="right"/>
              <w:rPr>
                <w:color w:val="000000"/>
                <w:sz w:val="14"/>
                <w:szCs w:val="14"/>
                <w:lang w:eastAsia="en-GB"/>
              </w:rPr>
            </w:pPr>
            <w:r w:rsidRPr="00F64100">
              <w:rPr>
                <w:color w:val="000000"/>
                <w:sz w:val="14"/>
                <w:szCs w:val="14"/>
                <w:lang w:eastAsia="en-GB"/>
              </w:rPr>
              <w:t>20.41</w:t>
            </w:r>
          </w:p>
        </w:tc>
        <w:tc>
          <w:tcPr>
            <w:tcW w:w="842" w:type="dxa"/>
            <w:shd w:val="clear" w:color="auto" w:fill="auto"/>
            <w:noWrap/>
            <w:vAlign w:val="bottom"/>
            <w:hideMark/>
          </w:tcPr>
          <w:p w14:paraId="071D580F" w14:textId="77777777" w:rsidR="007C15CC" w:rsidRPr="00F64100" w:rsidRDefault="007C15CC" w:rsidP="007C15CC">
            <w:pPr>
              <w:jc w:val="right"/>
              <w:rPr>
                <w:color w:val="000000"/>
                <w:sz w:val="14"/>
                <w:szCs w:val="14"/>
                <w:lang w:eastAsia="en-GB"/>
              </w:rPr>
            </w:pPr>
            <w:r w:rsidRPr="00F64100">
              <w:rPr>
                <w:color w:val="000000"/>
                <w:sz w:val="14"/>
                <w:szCs w:val="14"/>
                <w:lang w:eastAsia="en-GB"/>
              </w:rPr>
              <w:t>2160</w:t>
            </w:r>
          </w:p>
        </w:tc>
        <w:tc>
          <w:tcPr>
            <w:tcW w:w="842" w:type="dxa"/>
            <w:shd w:val="clear" w:color="auto" w:fill="auto"/>
            <w:noWrap/>
            <w:vAlign w:val="bottom"/>
            <w:hideMark/>
          </w:tcPr>
          <w:p w14:paraId="0BC7FA70" w14:textId="77777777" w:rsidR="007C15CC" w:rsidRPr="00F64100" w:rsidRDefault="007C15CC" w:rsidP="007C15CC">
            <w:pPr>
              <w:jc w:val="right"/>
              <w:rPr>
                <w:color w:val="000000"/>
                <w:sz w:val="14"/>
                <w:szCs w:val="14"/>
                <w:lang w:eastAsia="en-GB"/>
              </w:rPr>
            </w:pPr>
            <w:r w:rsidRPr="00F64100">
              <w:rPr>
                <w:color w:val="000000"/>
                <w:sz w:val="14"/>
                <w:szCs w:val="14"/>
                <w:lang w:eastAsia="en-GB"/>
              </w:rPr>
              <w:t>69.32</w:t>
            </w:r>
          </w:p>
        </w:tc>
        <w:tc>
          <w:tcPr>
            <w:tcW w:w="764" w:type="dxa"/>
            <w:shd w:val="clear" w:color="auto" w:fill="auto"/>
            <w:noWrap/>
            <w:vAlign w:val="bottom"/>
            <w:hideMark/>
          </w:tcPr>
          <w:p w14:paraId="11DF5D01" w14:textId="77777777" w:rsidR="007C15CC" w:rsidRPr="00F64100" w:rsidRDefault="007C15CC" w:rsidP="007C15CC">
            <w:pPr>
              <w:jc w:val="right"/>
              <w:rPr>
                <w:color w:val="000000"/>
                <w:sz w:val="14"/>
                <w:szCs w:val="14"/>
                <w:lang w:eastAsia="en-GB"/>
              </w:rPr>
            </w:pPr>
            <w:r w:rsidRPr="00F64100">
              <w:rPr>
                <w:color w:val="000000"/>
                <w:sz w:val="14"/>
                <w:szCs w:val="14"/>
                <w:lang w:eastAsia="en-GB"/>
              </w:rPr>
              <w:t>21</w:t>
            </w:r>
          </w:p>
        </w:tc>
        <w:tc>
          <w:tcPr>
            <w:tcW w:w="764" w:type="dxa"/>
            <w:shd w:val="clear" w:color="auto" w:fill="auto"/>
            <w:noWrap/>
            <w:vAlign w:val="bottom"/>
            <w:hideMark/>
          </w:tcPr>
          <w:p w14:paraId="40FF9953" w14:textId="77777777" w:rsidR="007C15CC" w:rsidRPr="00F64100" w:rsidRDefault="007C15CC" w:rsidP="007C15CC">
            <w:pPr>
              <w:jc w:val="right"/>
              <w:rPr>
                <w:color w:val="000000"/>
                <w:sz w:val="14"/>
                <w:szCs w:val="14"/>
                <w:lang w:eastAsia="en-GB"/>
              </w:rPr>
            </w:pPr>
            <w:r w:rsidRPr="00F64100">
              <w:rPr>
                <w:color w:val="000000"/>
                <w:sz w:val="14"/>
                <w:szCs w:val="14"/>
                <w:lang w:eastAsia="en-GB"/>
              </w:rPr>
              <w:t>0.67</w:t>
            </w:r>
          </w:p>
        </w:tc>
        <w:tc>
          <w:tcPr>
            <w:tcW w:w="837" w:type="dxa"/>
            <w:shd w:val="clear" w:color="auto" w:fill="auto"/>
            <w:noWrap/>
            <w:vAlign w:val="bottom"/>
            <w:hideMark/>
          </w:tcPr>
          <w:p w14:paraId="28A9D434" w14:textId="77777777" w:rsidR="007C15CC" w:rsidRPr="00F64100" w:rsidRDefault="007C15CC" w:rsidP="007C15CC">
            <w:pPr>
              <w:jc w:val="right"/>
              <w:rPr>
                <w:color w:val="000000"/>
                <w:sz w:val="14"/>
                <w:szCs w:val="14"/>
                <w:lang w:eastAsia="en-GB"/>
              </w:rPr>
            </w:pPr>
            <w:r w:rsidRPr="00F64100">
              <w:rPr>
                <w:color w:val="000000"/>
                <w:sz w:val="14"/>
                <w:szCs w:val="14"/>
                <w:lang w:eastAsia="en-GB"/>
              </w:rPr>
              <w:t>16</w:t>
            </w:r>
          </w:p>
        </w:tc>
        <w:tc>
          <w:tcPr>
            <w:tcW w:w="837" w:type="dxa"/>
            <w:shd w:val="clear" w:color="auto" w:fill="auto"/>
            <w:noWrap/>
            <w:vAlign w:val="bottom"/>
            <w:hideMark/>
          </w:tcPr>
          <w:p w14:paraId="163E9A92" w14:textId="77777777" w:rsidR="007C15CC" w:rsidRPr="00F64100" w:rsidRDefault="007C15CC" w:rsidP="007C15CC">
            <w:pPr>
              <w:jc w:val="right"/>
              <w:rPr>
                <w:color w:val="000000"/>
                <w:sz w:val="14"/>
                <w:szCs w:val="14"/>
                <w:lang w:eastAsia="en-GB"/>
              </w:rPr>
            </w:pPr>
            <w:r w:rsidRPr="00F64100">
              <w:rPr>
                <w:color w:val="000000"/>
                <w:sz w:val="14"/>
                <w:szCs w:val="14"/>
                <w:lang w:eastAsia="en-GB"/>
              </w:rPr>
              <w:t>0.51</w:t>
            </w:r>
          </w:p>
        </w:tc>
        <w:tc>
          <w:tcPr>
            <w:tcW w:w="695" w:type="dxa"/>
            <w:shd w:val="clear" w:color="auto" w:fill="auto"/>
            <w:noWrap/>
            <w:vAlign w:val="bottom"/>
            <w:hideMark/>
          </w:tcPr>
          <w:p w14:paraId="7ABC980B" w14:textId="77777777" w:rsidR="007C15CC" w:rsidRPr="00F64100" w:rsidRDefault="007C15CC" w:rsidP="007C15CC">
            <w:pPr>
              <w:jc w:val="right"/>
              <w:rPr>
                <w:color w:val="000000"/>
                <w:sz w:val="14"/>
                <w:szCs w:val="14"/>
                <w:lang w:eastAsia="en-GB"/>
              </w:rPr>
            </w:pPr>
            <w:r w:rsidRPr="00F64100">
              <w:rPr>
                <w:color w:val="000000"/>
                <w:sz w:val="14"/>
                <w:szCs w:val="14"/>
                <w:lang w:eastAsia="en-GB"/>
              </w:rPr>
              <w:t>112</w:t>
            </w:r>
          </w:p>
        </w:tc>
        <w:tc>
          <w:tcPr>
            <w:tcW w:w="695" w:type="dxa"/>
            <w:shd w:val="clear" w:color="auto" w:fill="auto"/>
            <w:noWrap/>
            <w:vAlign w:val="bottom"/>
            <w:hideMark/>
          </w:tcPr>
          <w:p w14:paraId="3021E95D" w14:textId="77777777" w:rsidR="007C15CC" w:rsidRPr="00F64100" w:rsidRDefault="007C15CC" w:rsidP="007C15CC">
            <w:pPr>
              <w:jc w:val="right"/>
              <w:rPr>
                <w:color w:val="000000"/>
                <w:sz w:val="14"/>
                <w:szCs w:val="14"/>
                <w:lang w:eastAsia="en-GB"/>
              </w:rPr>
            </w:pPr>
            <w:r w:rsidRPr="00F64100">
              <w:rPr>
                <w:color w:val="000000"/>
                <w:sz w:val="14"/>
                <w:szCs w:val="14"/>
                <w:lang w:eastAsia="en-GB"/>
              </w:rPr>
              <w:t>3.59</w:t>
            </w:r>
          </w:p>
        </w:tc>
        <w:tc>
          <w:tcPr>
            <w:tcW w:w="700" w:type="dxa"/>
            <w:shd w:val="clear" w:color="auto" w:fill="auto"/>
            <w:noWrap/>
            <w:vAlign w:val="bottom"/>
            <w:hideMark/>
          </w:tcPr>
          <w:p w14:paraId="200268EF" w14:textId="77777777" w:rsidR="007C15CC" w:rsidRPr="00F64100" w:rsidRDefault="007C15CC" w:rsidP="007C15CC">
            <w:pPr>
              <w:jc w:val="right"/>
              <w:rPr>
                <w:color w:val="000000"/>
                <w:sz w:val="14"/>
                <w:szCs w:val="14"/>
                <w:lang w:eastAsia="en-GB"/>
              </w:rPr>
            </w:pPr>
            <w:r w:rsidRPr="00F64100">
              <w:rPr>
                <w:color w:val="000000"/>
                <w:sz w:val="14"/>
                <w:szCs w:val="14"/>
                <w:lang w:eastAsia="en-GB"/>
              </w:rPr>
              <w:t>2</w:t>
            </w:r>
          </w:p>
        </w:tc>
        <w:tc>
          <w:tcPr>
            <w:tcW w:w="700" w:type="dxa"/>
            <w:shd w:val="clear" w:color="auto" w:fill="auto"/>
            <w:noWrap/>
            <w:vAlign w:val="bottom"/>
            <w:hideMark/>
          </w:tcPr>
          <w:p w14:paraId="17804BA1" w14:textId="77777777" w:rsidR="007C15CC" w:rsidRPr="00F64100" w:rsidRDefault="007C15CC" w:rsidP="007C15CC">
            <w:pPr>
              <w:jc w:val="right"/>
              <w:rPr>
                <w:color w:val="000000"/>
                <w:sz w:val="14"/>
                <w:szCs w:val="14"/>
                <w:lang w:eastAsia="en-GB"/>
              </w:rPr>
            </w:pPr>
            <w:r w:rsidRPr="00F64100">
              <w:rPr>
                <w:color w:val="000000"/>
                <w:sz w:val="14"/>
                <w:szCs w:val="14"/>
                <w:lang w:eastAsia="en-GB"/>
              </w:rPr>
              <w:t>0.06</w:t>
            </w:r>
          </w:p>
        </w:tc>
      </w:tr>
      <w:tr w:rsidR="00F64100" w:rsidRPr="00F64100" w14:paraId="05684F19" w14:textId="77777777" w:rsidTr="00F64100">
        <w:trPr>
          <w:cantSplit/>
          <w:trHeight w:val="1802"/>
          <w:jc w:val="center"/>
        </w:trPr>
        <w:tc>
          <w:tcPr>
            <w:tcW w:w="783" w:type="dxa"/>
            <w:shd w:val="clear" w:color="auto" w:fill="F2F2F2" w:themeFill="background1" w:themeFillShade="F2"/>
            <w:noWrap/>
            <w:textDirection w:val="btLr"/>
            <w:hideMark/>
          </w:tcPr>
          <w:p w14:paraId="0FDE9551"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Náboženská spoločnosť Jehovovi svedkovia v Slovenskej republike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83" w:type="dxa"/>
            <w:shd w:val="clear" w:color="auto" w:fill="F2F2F2" w:themeFill="background1" w:themeFillShade="F2"/>
            <w:noWrap/>
            <w:textDirection w:val="btLr"/>
            <w:hideMark/>
          </w:tcPr>
          <w:p w14:paraId="69130F47"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Náboženská spoločnosť Jehovovi svedkovia v Slovenskej republike (%)</w:t>
            </w:r>
          </w:p>
        </w:tc>
        <w:tc>
          <w:tcPr>
            <w:tcW w:w="842" w:type="dxa"/>
            <w:shd w:val="clear" w:color="auto" w:fill="F2F2F2" w:themeFill="background1" w:themeFillShade="F2"/>
            <w:noWrap/>
            <w:textDirection w:val="btLr"/>
            <w:hideMark/>
          </w:tcPr>
          <w:p w14:paraId="1B3E023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Evanjelická cirkev metodistická, Slovenská oblasť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42" w:type="dxa"/>
            <w:shd w:val="clear" w:color="auto" w:fill="F2F2F2" w:themeFill="background1" w:themeFillShade="F2"/>
            <w:noWrap/>
            <w:textDirection w:val="btLr"/>
            <w:hideMark/>
          </w:tcPr>
          <w:p w14:paraId="34E8CA22"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Evanjelická cirkev metodistická, Slovenská oblasť (%)</w:t>
            </w:r>
          </w:p>
        </w:tc>
        <w:tc>
          <w:tcPr>
            <w:tcW w:w="764" w:type="dxa"/>
            <w:shd w:val="clear" w:color="auto" w:fill="F2F2F2" w:themeFill="background1" w:themeFillShade="F2"/>
            <w:noWrap/>
            <w:textDirection w:val="btLr"/>
            <w:hideMark/>
          </w:tcPr>
          <w:p w14:paraId="619F4A60"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Kresťanské zbory na Slovensku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64" w:type="dxa"/>
            <w:shd w:val="clear" w:color="auto" w:fill="F2F2F2" w:themeFill="background1" w:themeFillShade="F2"/>
            <w:noWrap/>
            <w:textDirection w:val="btLr"/>
            <w:hideMark/>
          </w:tcPr>
          <w:p w14:paraId="36F51E6A"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Kresťanské zbory na Slovensku (%)</w:t>
            </w:r>
          </w:p>
        </w:tc>
        <w:tc>
          <w:tcPr>
            <w:tcW w:w="837" w:type="dxa"/>
            <w:shd w:val="clear" w:color="auto" w:fill="F2F2F2" w:themeFill="background1" w:themeFillShade="F2"/>
            <w:noWrap/>
            <w:textDirection w:val="btLr"/>
            <w:hideMark/>
          </w:tcPr>
          <w:p w14:paraId="749CA4AB"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Apoštolská cirkev na Slovensku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37" w:type="dxa"/>
            <w:shd w:val="clear" w:color="auto" w:fill="F2F2F2" w:themeFill="background1" w:themeFillShade="F2"/>
            <w:noWrap/>
            <w:textDirection w:val="btLr"/>
            <w:hideMark/>
          </w:tcPr>
          <w:p w14:paraId="38661DFF"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Apoštolská cirkev na Slovensku (%)</w:t>
            </w:r>
          </w:p>
        </w:tc>
        <w:tc>
          <w:tcPr>
            <w:tcW w:w="695" w:type="dxa"/>
            <w:shd w:val="clear" w:color="auto" w:fill="F2F2F2" w:themeFill="background1" w:themeFillShade="F2"/>
            <w:noWrap/>
            <w:textDirection w:val="btLr"/>
            <w:hideMark/>
          </w:tcPr>
          <w:p w14:paraId="40998C70"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Bratská jednota baptistov v Slovenskej republike (baptistické)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695" w:type="dxa"/>
            <w:shd w:val="clear" w:color="auto" w:fill="F2F2F2" w:themeFill="background1" w:themeFillShade="F2"/>
            <w:noWrap/>
            <w:textDirection w:val="btLr"/>
            <w:hideMark/>
          </w:tcPr>
          <w:p w14:paraId="5DAD857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Bratská jednota baptistov v Slovenskej republike (baptistické) (%)</w:t>
            </w:r>
          </w:p>
        </w:tc>
        <w:tc>
          <w:tcPr>
            <w:tcW w:w="700" w:type="dxa"/>
            <w:shd w:val="clear" w:color="auto" w:fill="F2F2F2" w:themeFill="background1" w:themeFillShade="F2"/>
            <w:noWrap/>
            <w:textDirection w:val="btLr"/>
            <w:hideMark/>
          </w:tcPr>
          <w:p w14:paraId="64E726B0"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bratská v Slovenskej republike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00" w:type="dxa"/>
            <w:shd w:val="clear" w:color="auto" w:fill="F2F2F2" w:themeFill="background1" w:themeFillShade="F2"/>
            <w:noWrap/>
            <w:textDirection w:val="btLr"/>
            <w:hideMark/>
          </w:tcPr>
          <w:p w14:paraId="12C407B4"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bratská v Slovenskej republike (%)</w:t>
            </w:r>
          </w:p>
        </w:tc>
      </w:tr>
      <w:tr w:rsidR="00F64100" w:rsidRPr="00F64100" w14:paraId="1B258AB5" w14:textId="77777777" w:rsidTr="00F64100">
        <w:trPr>
          <w:trHeight w:val="312"/>
          <w:jc w:val="center"/>
        </w:trPr>
        <w:tc>
          <w:tcPr>
            <w:tcW w:w="783" w:type="dxa"/>
            <w:shd w:val="clear" w:color="auto" w:fill="auto"/>
            <w:noWrap/>
            <w:vAlign w:val="bottom"/>
            <w:hideMark/>
          </w:tcPr>
          <w:p w14:paraId="0DAF293C" w14:textId="77777777" w:rsidR="007C15CC" w:rsidRPr="00F64100" w:rsidRDefault="007C15CC" w:rsidP="007C15CC">
            <w:pPr>
              <w:jc w:val="right"/>
              <w:rPr>
                <w:color w:val="000000"/>
                <w:sz w:val="14"/>
                <w:szCs w:val="14"/>
                <w:lang w:eastAsia="en-GB"/>
              </w:rPr>
            </w:pPr>
            <w:r w:rsidRPr="00F64100">
              <w:rPr>
                <w:color w:val="000000"/>
                <w:sz w:val="14"/>
                <w:szCs w:val="14"/>
                <w:lang w:eastAsia="en-GB"/>
              </w:rPr>
              <w:t>4</w:t>
            </w:r>
          </w:p>
        </w:tc>
        <w:tc>
          <w:tcPr>
            <w:tcW w:w="783" w:type="dxa"/>
            <w:shd w:val="clear" w:color="auto" w:fill="auto"/>
            <w:noWrap/>
            <w:vAlign w:val="bottom"/>
            <w:hideMark/>
          </w:tcPr>
          <w:p w14:paraId="13CD8A4A" w14:textId="77777777" w:rsidR="007C15CC" w:rsidRPr="00F64100" w:rsidRDefault="007C15CC" w:rsidP="007C15CC">
            <w:pPr>
              <w:jc w:val="right"/>
              <w:rPr>
                <w:color w:val="000000"/>
                <w:sz w:val="14"/>
                <w:szCs w:val="14"/>
                <w:lang w:eastAsia="en-GB"/>
              </w:rPr>
            </w:pPr>
            <w:r w:rsidRPr="00F64100">
              <w:rPr>
                <w:color w:val="000000"/>
                <w:sz w:val="14"/>
                <w:szCs w:val="14"/>
                <w:lang w:eastAsia="en-GB"/>
              </w:rPr>
              <w:t>0.13</w:t>
            </w:r>
          </w:p>
        </w:tc>
        <w:tc>
          <w:tcPr>
            <w:tcW w:w="842" w:type="dxa"/>
            <w:shd w:val="clear" w:color="auto" w:fill="auto"/>
            <w:noWrap/>
            <w:vAlign w:val="bottom"/>
            <w:hideMark/>
          </w:tcPr>
          <w:p w14:paraId="4F3EE1CB"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42" w:type="dxa"/>
            <w:shd w:val="clear" w:color="auto" w:fill="auto"/>
            <w:noWrap/>
            <w:vAlign w:val="bottom"/>
            <w:hideMark/>
          </w:tcPr>
          <w:p w14:paraId="3A690954"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64" w:type="dxa"/>
            <w:shd w:val="clear" w:color="auto" w:fill="auto"/>
            <w:noWrap/>
            <w:vAlign w:val="bottom"/>
            <w:hideMark/>
          </w:tcPr>
          <w:p w14:paraId="6A97BA86" w14:textId="77777777" w:rsidR="007C15CC" w:rsidRPr="00F64100" w:rsidRDefault="007C15CC" w:rsidP="007C15CC">
            <w:pPr>
              <w:jc w:val="right"/>
              <w:rPr>
                <w:color w:val="000000"/>
                <w:sz w:val="14"/>
                <w:szCs w:val="14"/>
                <w:lang w:eastAsia="en-GB"/>
              </w:rPr>
            </w:pPr>
            <w:r w:rsidRPr="00F64100">
              <w:rPr>
                <w:color w:val="000000"/>
                <w:sz w:val="14"/>
                <w:szCs w:val="14"/>
                <w:lang w:eastAsia="en-GB"/>
              </w:rPr>
              <w:t>30</w:t>
            </w:r>
          </w:p>
        </w:tc>
        <w:tc>
          <w:tcPr>
            <w:tcW w:w="764" w:type="dxa"/>
            <w:shd w:val="clear" w:color="auto" w:fill="auto"/>
            <w:noWrap/>
            <w:vAlign w:val="bottom"/>
            <w:hideMark/>
          </w:tcPr>
          <w:p w14:paraId="59DB8CCE" w14:textId="77777777" w:rsidR="007C15CC" w:rsidRPr="00F64100" w:rsidRDefault="007C15CC" w:rsidP="007C15CC">
            <w:pPr>
              <w:jc w:val="right"/>
              <w:rPr>
                <w:color w:val="000000"/>
                <w:sz w:val="14"/>
                <w:szCs w:val="14"/>
                <w:lang w:eastAsia="en-GB"/>
              </w:rPr>
            </w:pPr>
            <w:r w:rsidRPr="00F64100">
              <w:rPr>
                <w:color w:val="000000"/>
                <w:sz w:val="14"/>
                <w:szCs w:val="14"/>
                <w:lang w:eastAsia="en-GB"/>
              </w:rPr>
              <w:t>0.96</w:t>
            </w:r>
          </w:p>
        </w:tc>
        <w:tc>
          <w:tcPr>
            <w:tcW w:w="837" w:type="dxa"/>
            <w:shd w:val="clear" w:color="auto" w:fill="auto"/>
            <w:noWrap/>
            <w:vAlign w:val="bottom"/>
            <w:hideMark/>
          </w:tcPr>
          <w:p w14:paraId="56B5AAC7"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37" w:type="dxa"/>
            <w:shd w:val="clear" w:color="auto" w:fill="auto"/>
            <w:noWrap/>
            <w:vAlign w:val="bottom"/>
            <w:hideMark/>
          </w:tcPr>
          <w:p w14:paraId="12657C5F"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695" w:type="dxa"/>
            <w:shd w:val="clear" w:color="auto" w:fill="auto"/>
            <w:noWrap/>
            <w:vAlign w:val="bottom"/>
            <w:hideMark/>
          </w:tcPr>
          <w:p w14:paraId="5A610773"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695" w:type="dxa"/>
            <w:shd w:val="clear" w:color="auto" w:fill="auto"/>
            <w:noWrap/>
            <w:vAlign w:val="bottom"/>
            <w:hideMark/>
          </w:tcPr>
          <w:p w14:paraId="5767B6CB"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00" w:type="dxa"/>
            <w:shd w:val="clear" w:color="auto" w:fill="auto"/>
            <w:noWrap/>
            <w:vAlign w:val="bottom"/>
            <w:hideMark/>
          </w:tcPr>
          <w:p w14:paraId="40DC78CA"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00" w:type="dxa"/>
            <w:shd w:val="clear" w:color="auto" w:fill="auto"/>
            <w:noWrap/>
            <w:vAlign w:val="bottom"/>
            <w:hideMark/>
          </w:tcPr>
          <w:p w14:paraId="6512BE90"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r>
      <w:tr w:rsidR="00F64100" w:rsidRPr="00F64100" w14:paraId="462813DF" w14:textId="77777777" w:rsidTr="00F64100">
        <w:trPr>
          <w:cantSplit/>
          <w:trHeight w:val="1649"/>
          <w:jc w:val="center"/>
        </w:trPr>
        <w:tc>
          <w:tcPr>
            <w:tcW w:w="783" w:type="dxa"/>
            <w:shd w:val="clear" w:color="auto" w:fill="F2F2F2" w:themeFill="background1" w:themeFillShade="F2"/>
            <w:noWrap/>
            <w:textDirection w:val="btLr"/>
            <w:hideMark/>
          </w:tcPr>
          <w:p w14:paraId="0A4706EB"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adventistov siedmeho dňa, Slovenské združenie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83" w:type="dxa"/>
            <w:shd w:val="clear" w:color="auto" w:fill="F2F2F2" w:themeFill="background1" w:themeFillShade="F2"/>
            <w:noWrap/>
            <w:textDirection w:val="btLr"/>
            <w:hideMark/>
          </w:tcPr>
          <w:p w14:paraId="61E10B95"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adventistov siedmeho dňa, Slovenské združenie (%)</w:t>
            </w:r>
          </w:p>
        </w:tc>
        <w:tc>
          <w:tcPr>
            <w:tcW w:w="842" w:type="dxa"/>
            <w:shd w:val="clear" w:color="auto" w:fill="F2F2F2" w:themeFill="background1" w:themeFillShade="F2"/>
            <w:noWrap/>
            <w:textDirection w:val="btLr"/>
            <w:hideMark/>
          </w:tcPr>
          <w:p w14:paraId="11864566"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Židovská obec na Slovensku (židovské)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42" w:type="dxa"/>
            <w:shd w:val="clear" w:color="auto" w:fill="F2F2F2" w:themeFill="background1" w:themeFillShade="F2"/>
            <w:noWrap/>
            <w:textDirection w:val="btLr"/>
            <w:hideMark/>
          </w:tcPr>
          <w:p w14:paraId="67210D9A"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Židovská obec na Slovensku (židovské) (%)</w:t>
            </w:r>
          </w:p>
        </w:tc>
        <w:tc>
          <w:tcPr>
            <w:tcW w:w="764" w:type="dxa"/>
            <w:shd w:val="clear" w:color="auto" w:fill="F2F2F2" w:themeFill="background1" w:themeFillShade="F2"/>
            <w:noWrap/>
            <w:textDirection w:val="btLr"/>
            <w:hideMark/>
          </w:tcPr>
          <w:p w14:paraId="7A13CBF2"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československá husitská na Slovensku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64" w:type="dxa"/>
            <w:shd w:val="clear" w:color="auto" w:fill="F2F2F2" w:themeFill="background1" w:themeFillShade="F2"/>
            <w:noWrap/>
            <w:textDirection w:val="btLr"/>
            <w:hideMark/>
          </w:tcPr>
          <w:p w14:paraId="6483FE8B"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československá husitská na Slovensku (%)</w:t>
            </w:r>
          </w:p>
        </w:tc>
        <w:tc>
          <w:tcPr>
            <w:tcW w:w="837" w:type="dxa"/>
            <w:shd w:val="clear" w:color="auto" w:fill="F2F2F2" w:themeFill="background1" w:themeFillShade="F2"/>
            <w:noWrap/>
            <w:textDirection w:val="btLr"/>
            <w:hideMark/>
          </w:tcPr>
          <w:p w14:paraId="36C90F9C"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Starokatolícka cirkev na Slovensku (starokatolícke)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37" w:type="dxa"/>
            <w:shd w:val="clear" w:color="auto" w:fill="F2F2F2" w:themeFill="background1" w:themeFillShade="F2"/>
            <w:noWrap/>
            <w:textDirection w:val="btLr"/>
            <w:hideMark/>
          </w:tcPr>
          <w:p w14:paraId="5A68A9D7"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Starokatolícka cirkev na Slovensku (starokatolícke) (%)</w:t>
            </w:r>
          </w:p>
        </w:tc>
        <w:tc>
          <w:tcPr>
            <w:tcW w:w="695" w:type="dxa"/>
            <w:shd w:val="clear" w:color="auto" w:fill="F2F2F2" w:themeFill="background1" w:themeFillShade="F2"/>
            <w:noWrap/>
            <w:textDirection w:val="btLr"/>
            <w:hideMark/>
          </w:tcPr>
          <w:p w14:paraId="7C487298" w14:textId="77777777" w:rsidR="007C15CC" w:rsidRPr="00F64100" w:rsidRDefault="007C15CC" w:rsidP="00F64100">
            <w:pPr>
              <w:ind w:left="113" w:right="113"/>
              <w:rPr>
                <w:color w:val="000000"/>
                <w:sz w:val="14"/>
                <w:szCs w:val="14"/>
                <w:lang w:eastAsia="en-GB"/>
              </w:rPr>
            </w:pPr>
            <w:proofErr w:type="spellStart"/>
            <w:r w:rsidRPr="00F64100">
              <w:rPr>
                <w:color w:val="000000"/>
                <w:sz w:val="14"/>
                <w:szCs w:val="14"/>
                <w:lang w:eastAsia="en-GB"/>
              </w:rPr>
              <w:t>Bahájske</w:t>
            </w:r>
            <w:proofErr w:type="spellEnd"/>
            <w:r w:rsidRPr="00F64100">
              <w:rPr>
                <w:color w:val="000000"/>
                <w:sz w:val="14"/>
                <w:szCs w:val="14"/>
                <w:lang w:eastAsia="en-GB"/>
              </w:rPr>
              <w:t xml:space="preserve"> spoločenstvo v Slovenskej republike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695" w:type="dxa"/>
            <w:shd w:val="clear" w:color="auto" w:fill="F2F2F2" w:themeFill="background1" w:themeFillShade="F2"/>
            <w:noWrap/>
            <w:textDirection w:val="btLr"/>
            <w:hideMark/>
          </w:tcPr>
          <w:p w14:paraId="02613B17" w14:textId="77777777" w:rsidR="007C15CC" w:rsidRPr="00F64100" w:rsidRDefault="007C15CC" w:rsidP="00F64100">
            <w:pPr>
              <w:ind w:left="113" w:right="113"/>
              <w:rPr>
                <w:color w:val="000000"/>
                <w:sz w:val="14"/>
                <w:szCs w:val="14"/>
                <w:lang w:eastAsia="en-GB"/>
              </w:rPr>
            </w:pPr>
            <w:proofErr w:type="spellStart"/>
            <w:r w:rsidRPr="00F64100">
              <w:rPr>
                <w:color w:val="000000"/>
                <w:sz w:val="14"/>
                <w:szCs w:val="14"/>
                <w:lang w:eastAsia="en-GB"/>
              </w:rPr>
              <w:t>Bahájske</w:t>
            </w:r>
            <w:proofErr w:type="spellEnd"/>
            <w:r w:rsidRPr="00F64100">
              <w:rPr>
                <w:color w:val="000000"/>
                <w:sz w:val="14"/>
                <w:szCs w:val="14"/>
                <w:lang w:eastAsia="en-GB"/>
              </w:rPr>
              <w:t xml:space="preserve"> spoločenstvo v Slovenskej republike (%)</w:t>
            </w:r>
          </w:p>
        </w:tc>
        <w:tc>
          <w:tcPr>
            <w:tcW w:w="700" w:type="dxa"/>
            <w:shd w:val="clear" w:color="auto" w:fill="F2F2F2" w:themeFill="background1" w:themeFillShade="F2"/>
            <w:noWrap/>
            <w:textDirection w:val="btLr"/>
            <w:hideMark/>
          </w:tcPr>
          <w:p w14:paraId="67249D39"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Ježiša Krista Svätých neskorších dní v Slovenskej republike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00" w:type="dxa"/>
            <w:shd w:val="clear" w:color="auto" w:fill="F2F2F2" w:themeFill="background1" w:themeFillShade="F2"/>
            <w:noWrap/>
            <w:textDirection w:val="btLr"/>
            <w:hideMark/>
          </w:tcPr>
          <w:p w14:paraId="02B07293"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Cirkev Ježiša Krista Svätých neskorších dní v Slovenskej republike (%)</w:t>
            </w:r>
          </w:p>
        </w:tc>
      </w:tr>
      <w:tr w:rsidR="00F64100" w:rsidRPr="00F64100" w14:paraId="5027BD16" w14:textId="77777777" w:rsidTr="00F64100">
        <w:trPr>
          <w:trHeight w:val="312"/>
          <w:jc w:val="center"/>
        </w:trPr>
        <w:tc>
          <w:tcPr>
            <w:tcW w:w="783" w:type="dxa"/>
            <w:shd w:val="clear" w:color="auto" w:fill="auto"/>
            <w:noWrap/>
            <w:vAlign w:val="bottom"/>
            <w:hideMark/>
          </w:tcPr>
          <w:p w14:paraId="0A8F1AC6"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83" w:type="dxa"/>
            <w:shd w:val="clear" w:color="auto" w:fill="auto"/>
            <w:noWrap/>
            <w:vAlign w:val="bottom"/>
            <w:hideMark/>
          </w:tcPr>
          <w:p w14:paraId="2F02D05C"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42" w:type="dxa"/>
            <w:shd w:val="clear" w:color="auto" w:fill="auto"/>
            <w:noWrap/>
            <w:vAlign w:val="bottom"/>
            <w:hideMark/>
          </w:tcPr>
          <w:p w14:paraId="1A001644"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42" w:type="dxa"/>
            <w:shd w:val="clear" w:color="auto" w:fill="auto"/>
            <w:noWrap/>
            <w:vAlign w:val="bottom"/>
            <w:hideMark/>
          </w:tcPr>
          <w:p w14:paraId="1062F510"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64" w:type="dxa"/>
            <w:shd w:val="clear" w:color="auto" w:fill="auto"/>
            <w:noWrap/>
            <w:vAlign w:val="bottom"/>
            <w:hideMark/>
          </w:tcPr>
          <w:p w14:paraId="3F602FCB"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64" w:type="dxa"/>
            <w:shd w:val="clear" w:color="auto" w:fill="auto"/>
            <w:noWrap/>
            <w:vAlign w:val="bottom"/>
            <w:hideMark/>
          </w:tcPr>
          <w:p w14:paraId="68165570"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37" w:type="dxa"/>
            <w:shd w:val="clear" w:color="auto" w:fill="auto"/>
            <w:noWrap/>
            <w:vAlign w:val="bottom"/>
            <w:hideMark/>
          </w:tcPr>
          <w:p w14:paraId="3BD88999" w14:textId="77777777" w:rsidR="007C15CC" w:rsidRPr="00F64100" w:rsidRDefault="007C15CC" w:rsidP="007C15CC">
            <w:pPr>
              <w:jc w:val="right"/>
              <w:rPr>
                <w:color w:val="000000"/>
                <w:sz w:val="14"/>
                <w:szCs w:val="14"/>
                <w:lang w:eastAsia="en-GB"/>
              </w:rPr>
            </w:pPr>
            <w:r w:rsidRPr="00F64100">
              <w:rPr>
                <w:color w:val="000000"/>
                <w:sz w:val="14"/>
                <w:szCs w:val="14"/>
                <w:lang w:eastAsia="en-GB"/>
              </w:rPr>
              <w:t>4</w:t>
            </w:r>
          </w:p>
        </w:tc>
        <w:tc>
          <w:tcPr>
            <w:tcW w:w="837" w:type="dxa"/>
            <w:shd w:val="clear" w:color="auto" w:fill="auto"/>
            <w:noWrap/>
            <w:vAlign w:val="bottom"/>
            <w:hideMark/>
          </w:tcPr>
          <w:p w14:paraId="7D23793C" w14:textId="77777777" w:rsidR="007C15CC" w:rsidRPr="00F64100" w:rsidRDefault="007C15CC" w:rsidP="007C15CC">
            <w:pPr>
              <w:jc w:val="right"/>
              <w:rPr>
                <w:color w:val="000000"/>
                <w:sz w:val="14"/>
                <w:szCs w:val="14"/>
                <w:lang w:eastAsia="en-GB"/>
              </w:rPr>
            </w:pPr>
            <w:r w:rsidRPr="00F64100">
              <w:rPr>
                <w:color w:val="000000"/>
                <w:sz w:val="14"/>
                <w:szCs w:val="14"/>
                <w:lang w:eastAsia="en-GB"/>
              </w:rPr>
              <w:t>0.13</w:t>
            </w:r>
          </w:p>
        </w:tc>
        <w:tc>
          <w:tcPr>
            <w:tcW w:w="695" w:type="dxa"/>
            <w:shd w:val="clear" w:color="auto" w:fill="auto"/>
            <w:noWrap/>
            <w:vAlign w:val="bottom"/>
            <w:hideMark/>
          </w:tcPr>
          <w:p w14:paraId="54EEFE03"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695" w:type="dxa"/>
            <w:shd w:val="clear" w:color="auto" w:fill="auto"/>
            <w:noWrap/>
            <w:vAlign w:val="bottom"/>
            <w:hideMark/>
          </w:tcPr>
          <w:p w14:paraId="6F93A5CF"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00" w:type="dxa"/>
            <w:shd w:val="clear" w:color="auto" w:fill="auto"/>
            <w:noWrap/>
            <w:vAlign w:val="bottom"/>
            <w:hideMark/>
          </w:tcPr>
          <w:p w14:paraId="0E4CE58C"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00" w:type="dxa"/>
            <w:shd w:val="clear" w:color="auto" w:fill="auto"/>
            <w:noWrap/>
            <w:vAlign w:val="bottom"/>
            <w:hideMark/>
          </w:tcPr>
          <w:p w14:paraId="370EDC57"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r>
      <w:tr w:rsidR="00F64100" w:rsidRPr="00F64100" w14:paraId="28D9BD32" w14:textId="77777777" w:rsidTr="00F64100">
        <w:trPr>
          <w:cantSplit/>
          <w:trHeight w:val="1365"/>
          <w:jc w:val="center"/>
        </w:trPr>
        <w:tc>
          <w:tcPr>
            <w:tcW w:w="783" w:type="dxa"/>
            <w:shd w:val="clear" w:color="auto" w:fill="F2F2F2" w:themeFill="background1" w:themeFillShade="F2"/>
            <w:noWrap/>
            <w:textDirection w:val="btLr"/>
            <w:hideMark/>
          </w:tcPr>
          <w:p w14:paraId="1F8DD9C6" w14:textId="77777777" w:rsidR="007C15CC" w:rsidRPr="00F64100" w:rsidRDefault="007C15CC" w:rsidP="00F64100">
            <w:pPr>
              <w:ind w:left="113" w:right="113"/>
              <w:rPr>
                <w:color w:val="000000"/>
                <w:sz w:val="14"/>
                <w:szCs w:val="14"/>
                <w:lang w:eastAsia="en-GB"/>
              </w:rPr>
            </w:pPr>
            <w:proofErr w:type="spellStart"/>
            <w:r w:rsidRPr="00F64100">
              <w:rPr>
                <w:color w:val="000000"/>
                <w:sz w:val="14"/>
                <w:szCs w:val="14"/>
                <w:lang w:eastAsia="en-GB"/>
              </w:rPr>
              <w:t>Novoapoštolská</w:t>
            </w:r>
            <w:proofErr w:type="spellEnd"/>
            <w:r w:rsidRPr="00F64100">
              <w:rPr>
                <w:color w:val="000000"/>
                <w:sz w:val="14"/>
                <w:szCs w:val="14"/>
                <w:lang w:eastAsia="en-GB"/>
              </w:rPr>
              <w:t xml:space="preserve"> cirkev v Slovenskej republike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83" w:type="dxa"/>
            <w:shd w:val="clear" w:color="auto" w:fill="F2F2F2" w:themeFill="background1" w:themeFillShade="F2"/>
            <w:noWrap/>
            <w:textDirection w:val="btLr"/>
            <w:hideMark/>
          </w:tcPr>
          <w:p w14:paraId="1FE8402C" w14:textId="77777777" w:rsidR="007C15CC" w:rsidRPr="00F64100" w:rsidRDefault="007C15CC" w:rsidP="00F64100">
            <w:pPr>
              <w:ind w:left="113" w:right="113"/>
              <w:rPr>
                <w:color w:val="000000"/>
                <w:sz w:val="14"/>
                <w:szCs w:val="14"/>
                <w:lang w:eastAsia="en-GB"/>
              </w:rPr>
            </w:pPr>
            <w:proofErr w:type="spellStart"/>
            <w:r w:rsidRPr="00F64100">
              <w:rPr>
                <w:color w:val="000000"/>
                <w:sz w:val="14"/>
                <w:szCs w:val="14"/>
                <w:lang w:eastAsia="en-GB"/>
              </w:rPr>
              <w:t>Novoapoštolská</w:t>
            </w:r>
            <w:proofErr w:type="spellEnd"/>
            <w:r w:rsidRPr="00F64100">
              <w:rPr>
                <w:color w:val="000000"/>
                <w:sz w:val="14"/>
                <w:szCs w:val="14"/>
                <w:lang w:eastAsia="en-GB"/>
              </w:rPr>
              <w:t xml:space="preserve"> cirkev v Slovenskej republike (%)</w:t>
            </w:r>
          </w:p>
        </w:tc>
        <w:tc>
          <w:tcPr>
            <w:tcW w:w="842" w:type="dxa"/>
            <w:shd w:val="clear" w:color="auto" w:fill="F2F2F2" w:themeFill="background1" w:themeFillShade="F2"/>
            <w:noWrap/>
            <w:textDirection w:val="btLr"/>
            <w:hideMark/>
          </w:tcPr>
          <w:p w14:paraId="2BF29727"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budhizmus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42" w:type="dxa"/>
            <w:shd w:val="clear" w:color="auto" w:fill="F2F2F2" w:themeFill="background1" w:themeFillShade="F2"/>
            <w:noWrap/>
            <w:textDirection w:val="btLr"/>
            <w:hideMark/>
          </w:tcPr>
          <w:p w14:paraId="149D6B5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budhizmus (%)</w:t>
            </w:r>
          </w:p>
        </w:tc>
        <w:tc>
          <w:tcPr>
            <w:tcW w:w="764" w:type="dxa"/>
            <w:shd w:val="clear" w:color="auto" w:fill="F2F2F2" w:themeFill="background1" w:themeFillShade="F2"/>
            <w:noWrap/>
            <w:textDirection w:val="btLr"/>
            <w:hideMark/>
          </w:tcPr>
          <w:p w14:paraId="762CB176"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islam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64" w:type="dxa"/>
            <w:shd w:val="clear" w:color="auto" w:fill="F2F2F2" w:themeFill="background1" w:themeFillShade="F2"/>
            <w:noWrap/>
            <w:textDirection w:val="btLr"/>
            <w:hideMark/>
          </w:tcPr>
          <w:p w14:paraId="2BA1048A"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islam (%)</w:t>
            </w:r>
          </w:p>
        </w:tc>
        <w:tc>
          <w:tcPr>
            <w:tcW w:w="837" w:type="dxa"/>
            <w:shd w:val="clear" w:color="auto" w:fill="F2F2F2" w:themeFill="background1" w:themeFillShade="F2"/>
            <w:noWrap/>
            <w:textDirection w:val="btLr"/>
            <w:hideMark/>
          </w:tcPr>
          <w:p w14:paraId="5B37E199"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hinduizmus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37" w:type="dxa"/>
            <w:shd w:val="clear" w:color="auto" w:fill="F2F2F2" w:themeFill="background1" w:themeFillShade="F2"/>
            <w:noWrap/>
            <w:textDirection w:val="btLr"/>
            <w:hideMark/>
          </w:tcPr>
          <w:p w14:paraId="09D67EA8"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hinduizmus (%)</w:t>
            </w:r>
          </w:p>
        </w:tc>
        <w:tc>
          <w:tcPr>
            <w:tcW w:w="695" w:type="dxa"/>
            <w:shd w:val="clear" w:color="auto" w:fill="F2F2F2" w:themeFill="background1" w:themeFillShade="F2"/>
            <w:noWrap/>
            <w:textDirection w:val="btLr"/>
            <w:hideMark/>
          </w:tcPr>
          <w:p w14:paraId="04C59EDE"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ostatné a nepresne určené kresťanské cirkvi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695" w:type="dxa"/>
            <w:shd w:val="clear" w:color="auto" w:fill="F2F2F2" w:themeFill="background1" w:themeFillShade="F2"/>
            <w:noWrap/>
            <w:textDirection w:val="btLr"/>
            <w:hideMark/>
          </w:tcPr>
          <w:p w14:paraId="2C6C6817"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ostatné a nepresne určené kresťanské cirkvi (%)</w:t>
            </w:r>
          </w:p>
        </w:tc>
        <w:tc>
          <w:tcPr>
            <w:tcW w:w="700" w:type="dxa"/>
            <w:shd w:val="clear" w:color="auto" w:fill="F2F2F2" w:themeFill="background1" w:themeFillShade="F2"/>
            <w:noWrap/>
            <w:textDirection w:val="btLr"/>
            <w:hideMark/>
          </w:tcPr>
          <w:p w14:paraId="55E21218"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pohanstvo a prírodné duchovno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00" w:type="dxa"/>
            <w:shd w:val="clear" w:color="auto" w:fill="F2F2F2" w:themeFill="background1" w:themeFillShade="F2"/>
            <w:noWrap/>
            <w:textDirection w:val="btLr"/>
            <w:hideMark/>
          </w:tcPr>
          <w:p w14:paraId="5CDD1775" w14:textId="77777777" w:rsidR="007C15CC" w:rsidRPr="00F64100" w:rsidRDefault="007C15CC" w:rsidP="00F64100">
            <w:pPr>
              <w:ind w:left="113" w:right="113"/>
              <w:rPr>
                <w:color w:val="000000"/>
                <w:sz w:val="14"/>
                <w:szCs w:val="14"/>
                <w:lang w:eastAsia="en-GB"/>
              </w:rPr>
            </w:pPr>
            <w:r w:rsidRPr="00F64100">
              <w:rPr>
                <w:color w:val="000000"/>
                <w:sz w:val="14"/>
                <w:szCs w:val="14"/>
                <w:lang w:eastAsia="en-GB"/>
              </w:rPr>
              <w:t>pohanstvo a prírodné duchovno (%)</w:t>
            </w:r>
          </w:p>
        </w:tc>
      </w:tr>
      <w:tr w:rsidR="00F64100" w:rsidRPr="00F64100" w14:paraId="28091905" w14:textId="77777777" w:rsidTr="00F64100">
        <w:trPr>
          <w:trHeight w:val="312"/>
          <w:jc w:val="center"/>
        </w:trPr>
        <w:tc>
          <w:tcPr>
            <w:tcW w:w="783" w:type="dxa"/>
            <w:shd w:val="clear" w:color="auto" w:fill="auto"/>
            <w:noWrap/>
            <w:vAlign w:val="bottom"/>
            <w:hideMark/>
          </w:tcPr>
          <w:p w14:paraId="443BEAE6"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83" w:type="dxa"/>
            <w:shd w:val="clear" w:color="auto" w:fill="auto"/>
            <w:noWrap/>
            <w:vAlign w:val="bottom"/>
            <w:hideMark/>
          </w:tcPr>
          <w:p w14:paraId="49AF5B30"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42" w:type="dxa"/>
            <w:shd w:val="clear" w:color="auto" w:fill="auto"/>
            <w:noWrap/>
            <w:vAlign w:val="bottom"/>
            <w:hideMark/>
          </w:tcPr>
          <w:p w14:paraId="674A0DE9" w14:textId="77777777" w:rsidR="007C15CC" w:rsidRPr="00F64100" w:rsidRDefault="007C15CC" w:rsidP="007C15CC">
            <w:pPr>
              <w:jc w:val="right"/>
              <w:rPr>
                <w:color w:val="000000"/>
                <w:sz w:val="14"/>
                <w:szCs w:val="14"/>
                <w:lang w:eastAsia="en-GB"/>
              </w:rPr>
            </w:pPr>
            <w:r w:rsidRPr="00F64100">
              <w:rPr>
                <w:color w:val="000000"/>
                <w:sz w:val="14"/>
                <w:szCs w:val="14"/>
                <w:lang w:eastAsia="en-GB"/>
              </w:rPr>
              <w:t>2</w:t>
            </w:r>
          </w:p>
        </w:tc>
        <w:tc>
          <w:tcPr>
            <w:tcW w:w="842" w:type="dxa"/>
            <w:shd w:val="clear" w:color="auto" w:fill="auto"/>
            <w:noWrap/>
            <w:vAlign w:val="bottom"/>
            <w:hideMark/>
          </w:tcPr>
          <w:p w14:paraId="1F049CCE" w14:textId="77777777" w:rsidR="007C15CC" w:rsidRPr="00F64100" w:rsidRDefault="007C15CC" w:rsidP="007C15CC">
            <w:pPr>
              <w:jc w:val="right"/>
              <w:rPr>
                <w:color w:val="000000"/>
                <w:sz w:val="14"/>
                <w:szCs w:val="14"/>
                <w:lang w:eastAsia="en-GB"/>
              </w:rPr>
            </w:pPr>
            <w:r w:rsidRPr="00F64100">
              <w:rPr>
                <w:color w:val="000000"/>
                <w:sz w:val="14"/>
                <w:szCs w:val="14"/>
                <w:lang w:eastAsia="en-GB"/>
              </w:rPr>
              <w:t>0.06</w:t>
            </w:r>
          </w:p>
        </w:tc>
        <w:tc>
          <w:tcPr>
            <w:tcW w:w="764" w:type="dxa"/>
            <w:shd w:val="clear" w:color="auto" w:fill="auto"/>
            <w:noWrap/>
            <w:vAlign w:val="bottom"/>
            <w:hideMark/>
          </w:tcPr>
          <w:p w14:paraId="0F0059AA"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64" w:type="dxa"/>
            <w:shd w:val="clear" w:color="auto" w:fill="auto"/>
            <w:noWrap/>
            <w:vAlign w:val="bottom"/>
            <w:hideMark/>
          </w:tcPr>
          <w:p w14:paraId="1B7C8588"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37" w:type="dxa"/>
            <w:shd w:val="clear" w:color="auto" w:fill="auto"/>
            <w:noWrap/>
            <w:vAlign w:val="bottom"/>
            <w:hideMark/>
          </w:tcPr>
          <w:p w14:paraId="131B83C8"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837" w:type="dxa"/>
            <w:shd w:val="clear" w:color="auto" w:fill="auto"/>
            <w:noWrap/>
            <w:vAlign w:val="bottom"/>
            <w:hideMark/>
          </w:tcPr>
          <w:p w14:paraId="219B4D2D"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695" w:type="dxa"/>
            <w:shd w:val="clear" w:color="auto" w:fill="auto"/>
            <w:noWrap/>
            <w:vAlign w:val="bottom"/>
            <w:hideMark/>
          </w:tcPr>
          <w:p w14:paraId="5DEC6FB1" w14:textId="77777777" w:rsidR="007C15CC" w:rsidRPr="00F64100" w:rsidRDefault="007C15CC" w:rsidP="007C15CC">
            <w:pPr>
              <w:jc w:val="right"/>
              <w:rPr>
                <w:color w:val="000000"/>
                <w:sz w:val="14"/>
                <w:szCs w:val="14"/>
                <w:lang w:eastAsia="en-GB"/>
              </w:rPr>
            </w:pPr>
            <w:r w:rsidRPr="00F64100">
              <w:rPr>
                <w:color w:val="000000"/>
                <w:sz w:val="14"/>
                <w:szCs w:val="14"/>
                <w:lang w:eastAsia="en-GB"/>
              </w:rPr>
              <w:t>6</w:t>
            </w:r>
          </w:p>
        </w:tc>
        <w:tc>
          <w:tcPr>
            <w:tcW w:w="695" w:type="dxa"/>
            <w:shd w:val="clear" w:color="auto" w:fill="auto"/>
            <w:noWrap/>
            <w:vAlign w:val="bottom"/>
            <w:hideMark/>
          </w:tcPr>
          <w:p w14:paraId="5285C9EB" w14:textId="77777777" w:rsidR="007C15CC" w:rsidRPr="00F64100" w:rsidRDefault="007C15CC" w:rsidP="007C15CC">
            <w:pPr>
              <w:jc w:val="right"/>
              <w:rPr>
                <w:color w:val="000000"/>
                <w:sz w:val="14"/>
                <w:szCs w:val="14"/>
                <w:lang w:eastAsia="en-GB"/>
              </w:rPr>
            </w:pPr>
            <w:r w:rsidRPr="00F64100">
              <w:rPr>
                <w:color w:val="000000"/>
                <w:sz w:val="14"/>
                <w:szCs w:val="14"/>
                <w:lang w:eastAsia="en-GB"/>
              </w:rPr>
              <w:t>0.19</w:t>
            </w:r>
          </w:p>
        </w:tc>
        <w:tc>
          <w:tcPr>
            <w:tcW w:w="700" w:type="dxa"/>
            <w:shd w:val="clear" w:color="auto" w:fill="auto"/>
            <w:noWrap/>
            <w:vAlign w:val="bottom"/>
            <w:hideMark/>
          </w:tcPr>
          <w:p w14:paraId="71A0166F"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c>
          <w:tcPr>
            <w:tcW w:w="700" w:type="dxa"/>
            <w:shd w:val="clear" w:color="auto" w:fill="auto"/>
            <w:noWrap/>
            <w:vAlign w:val="bottom"/>
            <w:hideMark/>
          </w:tcPr>
          <w:p w14:paraId="258986E7" w14:textId="77777777" w:rsidR="007C15CC" w:rsidRPr="00F64100" w:rsidRDefault="007C15CC" w:rsidP="007C15CC">
            <w:pPr>
              <w:jc w:val="right"/>
              <w:rPr>
                <w:color w:val="000000"/>
                <w:sz w:val="14"/>
                <w:szCs w:val="14"/>
                <w:lang w:eastAsia="en-GB"/>
              </w:rPr>
            </w:pPr>
            <w:r w:rsidRPr="00F64100">
              <w:rPr>
                <w:color w:val="000000"/>
                <w:sz w:val="14"/>
                <w:szCs w:val="14"/>
                <w:lang w:eastAsia="en-GB"/>
              </w:rPr>
              <w:t>0</w:t>
            </w:r>
          </w:p>
        </w:tc>
      </w:tr>
      <w:tr w:rsidR="00F64100" w:rsidRPr="00F64100" w14:paraId="626AF9EC" w14:textId="77777777" w:rsidTr="00F64100">
        <w:trPr>
          <w:trHeight w:val="312"/>
          <w:jc w:val="center"/>
        </w:trPr>
        <w:tc>
          <w:tcPr>
            <w:tcW w:w="783" w:type="dxa"/>
            <w:shd w:val="clear" w:color="auto" w:fill="F2F2F2" w:themeFill="background1" w:themeFillShade="F2"/>
            <w:noWrap/>
            <w:vAlign w:val="bottom"/>
            <w:hideMark/>
          </w:tcPr>
          <w:p w14:paraId="0011AB23" w14:textId="77777777" w:rsidR="007C15CC" w:rsidRPr="00F64100" w:rsidRDefault="007C15CC" w:rsidP="007C15CC">
            <w:pPr>
              <w:rPr>
                <w:color w:val="000000"/>
                <w:sz w:val="14"/>
                <w:szCs w:val="14"/>
                <w:lang w:eastAsia="en-GB"/>
              </w:rPr>
            </w:pPr>
            <w:r w:rsidRPr="00F64100">
              <w:rPr>
                <w:color w:val="000000"/>
                <w:sz w:val="14"/>
                <w:szCs w:val="14"/>
                <w:lang w:eastAsia="en-GB"/>
              </w:rPr>
              <w:t>ad hoc hnutia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83" w:type="dxa"/>
            <w:shd w:val="clear" w:color="auto" w:fill="F2F2F2" w:themeFill="background1" w:themeFillShade="F2"/>
            <w:noWrap/>
            <w:vAlign w:val="bottom"/>
            <w:hideMark/>
          </w:tcPr>
          <w:p w14:paraId="40DF1AC8" w14:textId="77777777" w:rsidR="007C15CC" w:rsidRPr="00F64100" w:rsidRDefault="007C15CC" w:rsidP="007C15CC">
            <w:pPr>
              <w:rPr>
                <w:color w:val="000000"/>
                <w:sz w:val="14"/>
                <w:szCs w:val="14"/>
                <w:lang w:eastAsia="en-GB"/>
              </w:rPr>
            </w:pPr>
            <w:r w:rsidRPr="00F64100">
              <w:rPr>
                <w:color w:val="000000"/>
                <w:sz w:val="14"/>
                <w:szCs w:val="14"/>
                <w:lang w:eastAsia="en-GB"/>
              </w:rPr>
              <w:t>ad hoc hnutia (%)</w:t>
            </w:r>
          </w:p>
        </w:tc>
        <w:tc>
          <w:tcPr>
            <w:tcW w:w="842" w:type="dxa"/>
            <w:shd w:val="clear" w:color="auto" w:fill="F2F2F2" w:themeFill="background1" w:themeFillShade="F2"/>
            <w:noWrap/>
            <w:vAlign w:val="bottom"/>
            <w:hideMark/>
          </w:tcPr>
          <w:p w14:paraId="4A1345EC" w14:textId="77777777" w:rsidR="007C15CC" w:rsidRPr="00F64100" w:rsidRDefault="007C15CC" w:rsidP="007C15CC">
            <w:pPr>
              <w:rPr>
                <w:color w:val="000000"/>
                <w:sz w:val="14"/>
                <w:szCs w:val="14"/>
                <w:lang w:eastAsia="en-GB"/>
              </w:rPr>
            </w:pPr>
            <w:r w:rsidRPr="00F64100">
              <w:rPr>
                <w:color w:val="000000"/>
                <w:sz w:val="14"/>
                <w:szCs w:val="14"/>
                <w:lang w:eastAsia="en-GB"/>
              </w:rPr>
              <w:t>iné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842" w:type="dxa"/>
            <w:shd w:val="clear" w:color="auto" w:fill="F2F2F2" w:themeFill="background1" w:themeFillShade="F2"/>
            <w:noWrap/>
            <w:vAlign w:val="bottom"/>
            <w:hideMark/>
          </w:tcPr>
          <w:p w14:paraId="606E38FD" w14:textId="77777777" w:rsidR="007C15CC" w:rsidRPr="00F64100" w:rsidRDefault="007C15CC" w:rsidP="007C15CC">
            <w:pPr>
              <w:rPr>
                <w:color w:val="000000"/>
                <w:sz w:val="14"/>
                <w:szCs w:val="14"/>
                <w:lang w:eastAsia="en-GB"/>
              </w:rPr>
            </w:pPr>
            <w:r w:rsidRPr="00F64100">
              <w:rPr>
                <w:color w:val="000000"/>
                <w:sz w:val="14"/>
                <w:szCs w:val="14"/>
                <w:lang w:eastAsia="en-GB"/>
              </w:rPr>
              <w:t>iné (%)</w:t>
            </w:r>
          </w:p>
        </w:tc>
        <w:tc>
          <w:tcPr>
            <w:tcW w:w="764" w:type="dxa"/>
            <w:shd w:val="clear" w:color="auto" w:fill="F2F2F2" w:themeFill="background1" w:themeFillShade="F2"/>
            <w:noWrap/>
            <w:vAlign w:val="bottom"/>
            <w:hideMark/>
          </w:tcPr>
          <w:p w14:paraId="7F8D1BF8" w14:textId="77777777" w:rsidR="007C15CC" w:rsidRPr="00F64100" w:rsidRDefault="007C15CC" w:rsidP="007C15CC">
            <w:pPr>
              <w:rPr>
                <w:color w:val="000000"/>
                <w:sz w:val="14"/>
                <w:szCs w:val="14"/>
                <w:lang w:eastAsia="en-GB"/>
              </w:rPr>
            </w:pPr>
            <w:r w:rsidRPr="00F64100">
              <w:rPr>
                <w:color w:val="000000"/>
                <w:sz w:val="14"/>
                <w:szCs w:val="14"/>
                <w:lang w:eastAsia="en-GB"/>
              </w:rPr>
              <w:t>nezistené (</w:t>
            </w:r>
            <w:proofErr w:type="spellStart"/>
            <w:r w:rsidRPr="00F64100">
              <w:rPr>
                <w:color w:val="000000"/>
                <w:sz w:val="14"/>
                <w:szCs w:val="14"/>
                <w:lang w:eastAsia="en-GB"/>
              </w:rPr>
              <w:t>abs</w:t>
            </w:r>
            <w:proofErr w:type="spellEnd"/>
            <w:r w:rsidRPr="00F64100">
              <w:rPr>
                <w:color w:val="000000"/>
                <w:sz w:val="14"/>
                <w:szCs w:val="14"/>
                <w:lang w:eastAsia="en-GB"/>
              </w:rPr>
              <w:t>.)</w:t>
            </w:r>
          </w:p>
        </w:tc>
        <w:tc>
          <w:tcPr>
            <w:tcW w:w="764" w:type="dxa"/>
            <w:shd w:val="clear" w:color="auto" w:fill="F2F2F2" w:themeFill="background1" w:themeFillShade="F2"/>
            <w:noWrap/>
            <w:vAlign w:val="bottom"/>
            <w:hideMark/>
          </w:tcPr>
          <w:p w14:paraId="63770608" w14:textId="77777777" w:rsidR="007C15CC" w:rsidRPr="00F64100" w:rsidRDefault="007C15CC" w:rsidP="007C15CC">
            <w:pPr>
              <w:rPr>
                <w:color w:val="000000"/>
                <w:sz w:val="14"/>
                <w:szCs w:val="14"/>
                <w:lang w:eastAsia="en-GB"/>
              </w:rPr>
            </w:pPr>
            <w:r w:rsidRPr="00F64100">
              <w:rPr>
                <w:color w:val="000000"/>
                <w:sz w:val="14"/>
                <w:szCs w:val="14"/>
                <w:lang w:eastAsia="en-GB"/>
              </w:rPr>
              <w:t>nezistené (%)</w:t>
            </w:r>
          </w:p>
        </w:tc>
        <w:tc>
          <w:tcPr>
            <w:tcW w:w="837" w:type="dxa"/>
            <w:shd w:val="clear" w:color="auto" w:fill="F2F2F2" w:themeFill="background1" w:themeFillShade="F2"/>
            <w:noWrap/>
            <w:vAlign w:val="bottom"/>
            <w:hideMark/>
          </w:tcPr>
          <w:p w14:paraId="682F545E" w14:textId="77777777" w:rsidR="007C15CC" w:rsidRPr="00F64100" w:rsidRDefault="007C15CC" w:rsidP="007C15CC">
            <w:pPr>
              <w:rPr>
                <w:color w:val="000000"/>
                <w:sz w:val="14"/>
                <w:szCs w:val="14"/>
                <w:lang w:eastAsia="en-GB"/>
              </w:rPr>
            </w:pPr>
          </w:p>
        </w:tc>
        <w:tc>
          <w:tcPr>
            <w:tcW w:w="837" w:type="dxa"/>
            <w:shd w:val="clear" w:color="auto" w:fill="F2F2F2" w:themeFill="background1" w:themeFillShade="F2"/>
            <w:noWrap/>
            <w:vAlign w:val="bottom"/>
            <w:hideMark/>
          </w:tcPr>
          <w:p w14:paraId="7AC496D3" w14:textId="77777777" w:rsidR="007C15CC" w:rsidRPr="00F64100" w:rsidRDefault="007C15CC" w:rsidP="007C15CC">
            <w:pPr>
              <w:rPr>
                <w:sz w:val="14"/>
                <w:szCs w:val="14"/>
                <w:lang w:eastAsia="en-GB"/>
              </w:rPr>
            </w:pPr>
          </w:p>
        </w:tc>
        <w:tc>
          <w:tcPr>
            <w:tcW w:w="695" w:type="dxa"/>
            <w:shd w:val="clear" w:color="auto" w:fill="F2F2F2" w:themeFill="background1" w:themeFillShade="F2"/>
            <w:noWrap/>
            <w:vAlign w:val="bottom"/>
            <w:hideMark/>
          </w:tcPr>
          <w:p w14:paraId="62DB2672" w14:textId="77777777" w:rsidR="007C15CC" w:rsidRPr="00F64100" w:rsidRDefault="007C15CC" w:rsidP="007C15CC">
            <w:pPr>
              <w:rPr>
                <w:sz w:val="14"/>
                <w:szCs w:val="14"/>
                <w:lang w:eastAsia="en-GB"/>
              </w:rPr>
            </w:pPr>
          </w:p>
        </w:tc>
        <w:tc>
          <w:tcPr>
            <w:tcW w:w="695" w:type="dxa"/>
            <w:shd w:val="clear" w:color="auto" w:fill="F2F2F2" w:themeFill="background1" w:themeFillShade="F2"/>
            <w:noWrap/>
            <w:vAlign w:val="bottom"/>
            <w:hideMark/>
          </w:tcPr>
          <w:p w14:paraId="0C5EBEC1" w14:textId="77777777" w:rsidR="007C15CC" w:rsidRPr="00F64100" w:rsidRDefault="007C15CC" w:rsidP="007C15CC">
            <w:pPr>
              <w:rPr>
                <w:sz w:val="14"/>
                <w:szCs w:val="14"/>
                <w:lang w:eastAsia="en-GB"/>
              </w:rPr>
            </w:pPr>
          </w:p>
        </w:tc>
        <w:tc>
          <w:tcPr>
            <w:tcW w:w="700" w:type="dxa"/>
            <w:shd w:val="clear" w:color="auto" w:fill="F2F2F2" w:themeFill="background1" w:themeFillShade="F2"/>
            <w:noWrap/>
            <w:vAlign w:val="bottom"/>
            <w:hideMark/>
          </w:tcPr>
          <w:p w14:paraId="29C8B5B3" w14:textId="77777777" w:rsidR="007C15CC" w:rsidRPr="00F64100" w:rsidRDefault="007C15CC" w:rsidP="007C15CC">
            <w:pPr>
              <w:rPr>
                <w:sz w:val="14"/>
                <w:szCs w:val="14"/>
                <w:lang w:eastAsia="en-GB"/>
              </w:rPr>
            </w:pPr>
          </w:p>
        </w:tc>
        <w:tc>
          <w:tcPr>
            <w:tcW w:w="700" w:type="dxa"/>
            <w:shd w:val="clear" w:color="auto" w:fill="F2F2F2" w:themeFill="background1" w:themeFillShade="F2"/>
            <w:noWrap/>
            <w:vAlign w:val="bottom"/>
            <w:hideMark/>
          </w:tcPr>
          <w:p w14:paraId="13EF67BA" w14:textId="77777777" w:rsidR="007C15CC" w:rsidRPr="00F64100" w:rsidRDefault="007C15CC" w:rsidP="007C15CC">
            <w:pPr>
              <w:rPr>
                <w:sz w:val="14"/>
                <w:szCs w:val="14"/>
                <w:lang w:eastAsia="en-GB"/>
              </w:rPr>
            </w:pPr>
          </w:p>
        </w:tc>
      </w:tr>
      <w:tr w:rsidR="00F64100" w:rsidRPr="00F64100" w14:paraId="3A9CAB93" w14:textId="77777777" w:rsidTr="00F64100">
        <w:trPr>
          <w:trHeight w:val="312"/>
          <w:jc w:val="center"/>
        </w:trPr>
        <w:tc>
          <w:tcPr>
            <w:tcW w:w="783" w:type="dxa"/>
            <w:shd w:val="clear" w:color="auto" w:fill="auto"/>
            <w:noWrap/>
            <w:vAlign w:val="bottom"/>
            <w:hideMark/>
          </w:tcPr>
          <w:p w14:paraId="3D02CB25" w14:textId="77777777" w:rsidR="007C15CC" w:rsidRPr="00F64100" w:rsidRDefault="007C15CC" w:rsidP="007C15CC">
            <w:pPr>
              <w:jc w:val="right"/>
              <w:rPr>
                <w:color w:val="000000"/>
                <w:sz w:val="14"/>
                <w:szCs w:val="14"/>
                <w:lang w:eastAsia="en-GB"/>
              </w:rPr>
            </w:pPr>
            <w:r w:rsidRPr="00F64100">
              <w:rPr>
                <w:color w:val="000000"/>
                <w:sz w:val="14"/>
                <w:szCs w:val="14"/>
                <w:lang w:eastAsia="en-GB"/>
              </w:rPr>
              <w:t>3</w:t>
            </w:r>
          </w:p>
        </w:tc>
        <w:tc>
          <w:tcPr>
            <w:tcW w:w="783" w:type="dxa"/>
            <w:shd w:val="clear" w:color="auto" w:fill="auto"/>
            <w:noWrap/>
            <w:vAlign w:val="bottom"/>
            <w:hideMark/>
          </w:tcPr>
          <w:p w14:paraId="2F382050" w14:textId="77777777" w:rsidR="007C15CC" w:rsidRPr="00F64100" w:rsidRDefault="007C15CC" w:rsidP="007C15CC">
            <w:pPr>
              <w:jc w:val="right"/>
              <w:rPr>
                <w:color w:val="000000"/>
                <w:sz w:val="14"/>
                <w:szCs w:val="14"/>
                <w:lang w:eastAsia="en-GB"/>
              </w:rPr>
            </w:pPr>
            <w:r w:rsidRPr="00F64100">
              <w:rPr>
                <w:color w:val="000000"/>
                <w:sz w:val="14"/>
                <w:szCs w:val="14"/>
                <w:lang w:eastAsia="en-GB"/>
              </w:rPr>
              <w:t>0.1</w:t>
            </w:r>
          </w:p>
        </w:tc>
        <w:tc>
          <w:tcPr>
            <w:tcW w:w="842" w:type="dxa"/>
            <w:shd w:val="clear" w:color="auto" w:fill="auto"/>
            <w:noWrap/>
            <w:vAlign w:val="bottom"/>
            <w:hideMark/>
          </w:tcPr>
          <w:p w14:paraId="173C56AF" w14:textId="77777777" w:rsidR="007C15CC" w:rsidRPr="00F64100" w:rsidRDefault="007C15CC" w:rsidP="007C15CC">
            <w:pPr>
              <w:jc w:val="right"/>
              <w:rPr>
                <w:color w:val="000000"/>
                <w:sz w:val="14"/>
                <w:szCs w:val="14"/>
                <w:lang w:eastAsia="en-GB"/>
              </w:rPr>
            </w:pPr>
            <w:r w:rsidRPr="00F64100">
              <w:rPr>
                <w:color w:val="000000"/>
                <w:sz w:val="14"/>
                <w:szCs w:val="14"/>
                <w:lang w:eastAsia="en-GB"/>
              </w:rPr>
              <w:t>7</w:t>
            </w:r>
          </w:p>
        </w:tc>
        <w:tc>
          <w:tcPr>
            <w:tcW w:w="842" w:type="dxa"/>
            <w:shd w:val="clear" w:color="auto" w:fill="auto"/>
            <w:noWrap/>
            <w:vAlign w:val="bottom"/>
            <w:hideMark/>
          </w:tcPr>
          <w:p w14:paraId="00D64534" w14:textId="77777777" w:rsidR="007C15CC" w:rsidRPr="00F64100" w:rsidRDefault="007C15CC" w:rsidP="007C15CC">
            <w:pPr>
              <w:jc w:val="right"/>
              <w:rPr>
                <w:color w:val="000000"/>
                <w:sz w:val="14"/>
                <w:szCs w:val="14"/>
                <w:lang w:eastAsia="en-GB"/>
              </w:rPr>
            </w:pPr>
            <w:r w:rsidRPr="00F64100">
              <w:rPr>
                <w:color w:val="000000"/>
                <w:sz w:val="14"/>
                <w:szCs w:val="14"/>
                <w:lang w:eastAsia="en-GB"/>
              </w:rPr>
              <w:t>0.22</w:t>
            </w:r>
          </w:p>
        </w:tc>
        <w:tc>
          <w:tcPr>
            <w:tcW w:w="764" w:type="dxa"/>
            <w:shd w:val="clear" w:color="auto" w:fill="auto"/>
            <w:noWrap/>
            <w:vAlign w:val="bottom"/>
            <w:hideMark/>
          </w:tcPr>
          <w:p w14:paraId="37299643" w14:textId="77777777" w:rsidR="007C15CC" w:rsidRPr="00F64100" w:rsidRDefault="007C15CC" w:rsidP="007C15CC">
            <w:pPr>
              <w:jc w:val="right"/>
              <w:rPr>
                <w:color w:val="000000"/>
                <w:sz w:val="14"/>
                <w:szCs w:val="14"/>
                <w:lang w:eastAsia="en-GB"/>
              </w:rPr>
            </w:pPr>
            <w:r w:rsidRPr="00F64100">
              <w:rPr>
                <w:color w:val="000000"/>
                <w:sz w:val="14"/>
                <w:szCs w:val="14"/>
                <w:lang w:eastAsia="en-GB"/>
              </w:rPr>
              <w:t>113</w:t>
            </w:r>
          </w:p>
        </w:tc>
        <w:tc>
          <w:tcPr>
            <w:tcW w:w="764" w:type="dxa"/>
            <w:shd w:val="clear" w:color="auto" w:fill="auto"/>
            <w:noWrap/>
            <w:vAlign w:val="bottom"/>
            <w:hideMark/>
          </w:tcPr>
          <w:p w14:paraId="51764EEC" w14:textId="77777777" w:rsidR="007C15CC" w:rsidRPr="00F64100" w:rsidRDefault="007C15CC" w:rsidP="007C15CC">
            <w:pPr>
              <w:jc w:val="right"/>
              <w:rPr>
                <w:color w:val="000000"/>
                <w:sz w:val="14"/>
                <w:szCs w:val="14"/>
                <w:lang w:eastAsia="en-GB"/>
              </w:rPr>
            </w:pPr>
            <w:r w:rsidRPr="00F64100">
              <w:rPr>
                <w:color w:val="000000"/>
                <w:sz w:val="14"/>
                <w:szCs w:val="14"/>
                <w:lang w:eastAsia="en-GB"/>
              </w:rPr>
              <w:t>3.63</w:t>
            </w:r>
          </w:p>
        </w:tc>
        <w:tc>
          <w:tcPr>
            <w:tcW w:w="837" w:type="dxa"/>
            <w:shd w:val="clear" w:color="auto" w:fill="auto"/>
            <w:noWrap/>
            <w:vAlign w:val="bottom"/>
            <w:hideMark/>
          </w:tcPr>
          <w:p w14:paraId="42BE9D15" w14:textId="77777777" w:rsidR="007C15CC" w:rsidRPr="00F64100" w:rsidRDefault="007C15CC" w:rsidP="007C15CC">
            <w:pPr>
              <w:jc w:val="right"/>
              <w:rPr>
                <w:color w:val="000000"/>
                <w:sz w:val="14"/>
                <w:szCs w:val="14"/>
                <w:lang w:eastAsia="en-GB"/>
              </w:rPr>
            </w:pPr>
          </w:p>
        </w:tc>
        <w:tc>
          <w:tcPr>
            <w:tcW w:w="837" w:type="dxa"/>
            <w:shd w:val="clear" w:color="auto" w:fill="auto"/>
            <w:noWrap/>
            <w:vAlign w:val="bottom"/>
            <w:hideMark/>
          </w:tcPr>
          <w:p w14:paraId="259D174E" w14:textId="77777777" w:rsidR="007C15CC" w:rsidRPr="00F64100" w:rsidRDefault="007C15CC" w:rsidP="007C15CC">
            <w:pPr>
              <w:rPr>
                <w:sz w:val="14"/>
                <w:szCs w:val="14"/>
                <w:lang w:eastAsia="en-GB"/>
              </w:rPr>
            </w:pPr>
          </w:p>
        </w:tc>
        <w:tc>
          <w:tcPr>
            <w:tcW w:w="695" w:type="dxa"/>
            <w:shd w:val="clear" w:color="auto" w:fill="auto"/>
            <w:noWrap/>
            <w:vAlign w:val="bottom"/>
            <w:hideMark/>
          </w:tcPr>
          <w:p w14:paraId="1693DBA9" w14:textId="77777777" w:rsidR="007C15CC" w:rsidRPr="00F64100" w:rsidRDefault="007C15CC" w:rsidP="007C15CC">
            <w:pPr>
              <w:rPr>
                <w:sz w:val="14"/>
                <w:szCs w:val="14"/>
                <w:lang w:eastAsia="en-GB"/>
              </w:rPr>
            </w:pPr>
          </w:p>
        </w:tc>
        <w:tc>
          <w:tcPr>
            <w:tcW w:w="695" w:type="dxa"/>
            <w:shd w:val="clear" w:color="auto" w:fill="auto"/>
            <w:noWrap/>
            <w:vAlign w:val="bottom"/>
            <w:hideMark/>
          </w:tcPr>
          <w:p w14:paraId="415EB172" w14:textId="77777777" w:rsidR="007C15CC" w:rsidRPr="00F64100" w:rsidRDefault="007C15CC" w:rsidP="007C15CC">
            <w:pPr>
              <w:rPr>
                <w:sz w:val="14"/>
                <w:szCs w:val="14"/>
                <w:lang w:eastAsia="en-GB"/>
              </w:rPr>
            </w:pPr>
          </w:p>
        </w:tc>
        <w:tc>
          <w:tcPr>
            <w:tcW w:w="700" w:type="dxa"/>
            <w:shd w:val="clear" w:color="auto" w:fill="auto"/>
            <w:noWrap/>
            <w:vAlign w:val="bottom"/>
            <w:hideMark/>
          </w:tcPr>
          <w:p w14:paraId="68CA2E17" w14:textId="77777777" w:rsidR="007C15CC" w:rsidRPr="00F64100" w:rsidRDefault="007C15CC" w:rsidP="007C15CC">
            <w:pPr>
              <w:rPr>
                <w:sz w:val="14"/>
                <w:szCs w:val="14"/>
                <w:lang w:eastAsia="en-GB"/>
              </w:rPr>
            </w:pPr>
          </w:p>
        </w:tc>
        <w:tc>
          <w:tcPr>
            <w:tcW w:w="700" w:type="dxa"/>
            <w:shd w:val="clear" w:color="auto" w:fill="auto"/>
            <w:noWrap/>
            <w:vAlign w:val="bottom"/>
            <w:hideMark/>
          </w:tcPr>
          <w:p w14:paraId="2F5713BB" w14:textId="77777777" w:rsidR="007C15CC" w:rsidRPr="00F64100" w:rsidRDefault="007C15CC" w:rsidP="007C15CC">
            <w:pPr>
              <w:rPr>
                <w:sz w:val="14"/>
                <w:szCs w:val="14"/>
                <w:lang w:eastAsia="en-GB"/>
              </w:rPr>
            </w:pPr>
          </w:p>
        </w:tc>
      </w:tr>
    </w:tbl>
    <w:p w14:paraId="68719466" w14:textId="77777777" w:rsidR="007C15CC" w:rsidRPr="00487A2F" w:rsidRDefault="007C15CC" w:rsidP="007C15CC">
      <w:pPr>
        <w:ind w:firstLine="709"/>
        <w:jc w:val="both"/>
        <w:rPr>
          <w:sz w:val="16"/>
          <w:szCs w:val="16"/>
        </w:rPr>
      </w:pPr>
      <w:r w:rsidRPr="00487A2F">
        <w:rPr>
          <w:sz w:val="16"/>
          <w:szCs w:val="16"/>
        </w:rPr>
        <w:t>Zdroj: SODB 2021, Štatistický úrad SR, 2022</w:t>
      </w:r>
    </w:p>
    <w:p w14:paraId="6E0935A1" w14:textId="77777777" w:rsidR="007C15CC" w:rsidRPr="00487A2F" w:rsidRDefault="007C15CC" w:rsidP="00BF7C35">
      <w:pPr>
        <w:ind w:firstLine="708"/>
        <w:jc w:val="both"/>
        <w:rPr>
          <w:sz w:val="24"/>
          <w:szCs w:val="24"/>
        </w:rPr>
      </w:pPr>
    </w:p>
    <w:p w14:paraId="64D71366" w14:textId="3341F2D8" w:rsidR="00ED4E5C" w:rsidRPr="00487A2F" w:rsidRDefault="00ED4E5C" w:rsidP="00BF7C35">
      <w:pPr>
        <w:ind w:firstLine="708"/>
        <w:jc w:val="both"/>
        <w:rPr>
          <w:sz w:val="24"/>
          <w:szCs w:val="24"/>
        </w:rPr>
      </w:pPr>
      <w:r w:rsidRPr="00487A2F">
        <w:rPr>
          <w:sz w:val="24"/>
          <w:szCs w:val="24"/>
        </w:rPr>
        <w:t>Podľa SODB 20</w:t>
      </w:r>
      <w:r w:rsidR="00F72236">
        <w:rPr>
          <w:sz w:val="24"/>
          <w:szCs w:val="24"/>
        </w:rPr>
        <w:t>2</w:t>
      </w:r>
      <w:r w:rsidRPr="00487A2F">
        <w:rPr>
          <w:sz w:val="24"/>
          <w:szCs w:val="24"/>
        </w:rPr>
        <w:t>1 v náboženskej štruktúre obyvateľstva obce dominujú obyvatelia, ktorí sa prihlasujú k</w:t>
      </w:r>
      <w:r w:rsidR="000C6CA1" w:rsidRPr="00487A2F">
        <w:rPr>
          <w:sz w:val="24"/>
          <w:szCs w:val="24"/>
        </w:rPr>
        <w:t> </w:t>
      </w:r>
      <w:r w:rsidR="00984BE6" w:rsidRPr="00487A2F">
        <w:rPr>
          <w:sz w:val="24"/>
          <w:szCs w:val="24"/>
        </w:rPr>
        <w:t>rímskokatolíckej</w:t>
      </w:r>
      <w:r w:rsidR="00D637A7" w:rsidRPr="00487A2F">
        <w:rPr>
          <w:sz w:val="24"/>
          <w:szCs w:val="24"/>
        </w:rPr>
        <w:t xml:space="preserve"> cirkvi (tvoria </w:t>
      </w:r>
      <w:r w:rsidR="007C15CC" w:rsidRPr="00487A2F">
        <w:rPr>
          <w:sz w:val="24"/>
          <w:szCs w:val="24"/>
        </w:rPr>
        <w:t>69,32</w:t>
      </w:r>
      <w:r w:rsidRPr="00487A2F">
        <w:rPr>
          <w:sz w:val="24"/>
          <w:szCs w:val="24"/>
        </w:rPr>
        <w:t xml:space="preserve"> % obyvateľstva obce). Počet osôb bez </w:t>
      </w:r>
      <w:r w:rsidR="00EF69F5" w:rsidRPr="00487A2F">
        <w:rPr>
          <w:sz w:val="24"/>
          <w:szCs w:val="24"/>
        </w:rPr>
        <w:t>náboženské</w:t>
      </w:r>
      <w:r w:rsidR="00D637A7" w:rsidRPr="00487A2F">
        <w:rPr>
          <w:sz w:val="24"/>
          <w:szCs w:val="24"/>
        </w:rPr>
        <w:t xml:space="preserve">ho vyznania je </w:t>
      </w:r>
      <w:r w:rsidR="007C15CC" w:rsidRPr="00487A2F">
        <w:rPr>
          <w:sz w:val="24"/>
          <w:szCs w:val="24"/>
        </w:rPr>
        <w:t>636</w:t>
      </w:r>
      <w:r w:rsidRPr="00487A2F">
        <w:rPr>
          <w:sz w:val="24"/>
          <w:szCs w:val="24"/>
        </w:rPr>
        <w:t>.</w:t>
      </w:r>
    </w:p>
    <w:p w14:paraId="2A101908" w14:textId="77777777" w:rsidR="00ED4E5C" w:rsidRPr="00487A2F" w:rsidRDefault="00ED4E5C" w:rsidP="00BF7C35">
      <w:pPr>
        <w:ind w:firstLine="709"/>
        <w:jc w:val="both"/>
        <w:rPr>
          <w:sz w:val="24"/>
          <w:szCs w:val="24"/>
        </w:rPr>
      </w:pPr>
      <w:r w:rsidRPr="00487A2F">
        <w:rPr>
          <w:sz w:val="24"/>
          <w:szCs w:val="24"/>
        </w:rPr>
        <w:t xml:space="preserve">Ekonomická a sociálna situácia obyvateľov obce sa nevyhnutne odráža na spoločenskom vedomí i správaní. Zmenená životná situácia má vplyv na hodnotenie prebiehajúcich zmien a utvára novú spoločenskú klímu vrátane populačnej. </w:t>
      </w:r>
    </w:p>
    <w:p w14:paraId="469D0DBD" w14:textId="77777777" w:rsidR="00ED4E5C" w:rsidRPr="00487A2F" w:rsidRDefault="00ED4E5C" w:rsidP="00BF7C35">
      <w:pPr>
        <w:ind w:firstLine="709"/>
        <w:jc w:val="both"/>
        <w:rPr>
          <w:sz w:val="24"/>
          <w:szCs w:val="24"/>
        </w:rPr>
      </w:pPr>
      <w:r w:rsidRPr="00487A2F">
        <w:rPr>
          <w:sz w:val="24"/>
          <w:szCs w:val="24"/>
        </w:rPr>
        <w:t>Veľké množstvo rozličných foriem demografickej dynamiky možno rozdeliť do troch kategórií pohybu: prirodzený pohyb obyvateľstva, mechanický pohyb obyvateľstva, sociálno-ekonomický pohyb obyvateľstva.</w:t>
      </w:r>
    </w:p>
    <w:p w14:paraId="1224F097" w14:textId="77777777" w:rsidR="00ED4E5C" w:rsidRPr="00487A2F" w:rsidRDefault="00ED4E5C" w:rsidP="00BF7C35">
      <w:pPr>
        <w:jc w:val="both"/>
        <w:rPr>
          <w:sz w:val="24"/>
          <w:szCs w:val="24"/>
        </w:rPr>
      </w:pPr>
    </w:p>
    <w:p w14:paraId="2E2E9E08" w14:textId="77777777" w:rsidR="00ED4E5C" w:rsidRPr="00487A2F" w:rsidRDefault="00ED4E5C" w:rsidP="000360E4">
      <w:pPr>
        <w:pStyle w:val="Nadpis4"/>
      </w:pPr>
      <w:bookmarkStart w:id="43" w:name="_Toc88673056"/>
      <w:bookmarkStart w:id="44" w:name="_Toc88675692"/>
      <w:bookmarkStart w:id="45" w:name="_Toc88728707"/>
      <w:bookmarkStart w:id="46" w:name="_Toc88728746"/>
      <w:bookmarkStart w:id="47" w:name="_Toc88749107"/>
      <w:r w:rsidRPr="00487A2F">
        <w:t>Prirodzený pohyb obyvateľstva</w:t>
      </w:r>
      <w:bookmarkEnd w:id="43"/>
      <w:bookmarkEnd w:id="44"/>
      <w:bookmarkEnd w:id="45"/>
      <w:bookmarkEnd w:id="46"/>
      <w:bookmarkEnd w:id="47"/>
    </w:p>
    <w:p w14:paraId="4D717631" w14:textId="77777777" w:rsidR="00ED4E5C" w:rsidRPr="00487A2F" w:rsidRDefault="00ED4E5C" w:rsidP="00BF7C35">
      <w:pPr>
        <w:ind w:firstLine="709"/>
        <w:jc w:val="both"/>
        <w:rPr>
          <w:sz w:val="24"/>
          <w:szCs w:val="24"/>
        </w:rPr>
      </w:pPr>
    </w:p>
    <w:p w14:paraId="14D0151D" w14:textId="77777777" w:rsidR="00765336" w:rsidRPr="00487A2F" w:rsidRDefault="00ED4E5C" w:rsidP="00BF7C35">
      <w:pPr>
        <w:ind w:firstLine="709"/>
        <w:jc w:val="both"/>
        <w:rPr>
          <w:sz w:val="24"/>
          <w:szCs w:val="24"/>
        </w:rPr>
      </w:pPr>
      <w:r w:rsidRPr="00487A2F">
        <w:rPr>
          <w:sz w:val="24"/>
          <w:szCs w:val="24"/>
        </w:rPr>
        <w:t xml:space="preserve">Populácia obce má </w:t>
      </w:r>
      <w:r w:rsidR="00D32CA0" w:rsidRPr="00487A2F">
        <w:rPr>
          <w:sz w:val="24"/>
          <w:szCs w:val="24"/>
        </w:rPr>
        <w:t>pod</w:t>
      </w:r>
      <w:r w:rsidR="000B7B22" w:rsidRPr="00487A2F">
        <w:rPr>
          <w:sz w:val="24"/>
          <w:szCs w:val="24"/>
        </w:rPr>
        <w:t xml:space="preserve">priemernú úroveň pôrodnosti, kým </w:t>
      </w:r>
      <w:r w:rsidRPr="00487A2F">
        <w:rPr>
          <w:sz w:val="24"/>
          <w:szCs w:val="24"/>
        </w:rPr>
        <w:t>miera ú</w:t>
      </w:r>
      <w:r w:rsidR="00D32CA0" w:rsidRPr="00487A2F">
        <w:rPr>
          <w:sz w:val="24"/>
          <w:szCs w:val="24"/>
        </w:rPr>
        <w:t>mrtnosti v obci je výrazne nad</w:t>
      </w:r>
      <w:r w:rsidR="000B7B22" w:rsidRPr="00487A2F">
        <w:rPr>
          <w:sz w:val="24"/>
          <w:szCs w:val="24"/>
        </w:rPr>
        <w:t xml:space="preserve"> celoštátnym priemerom. </w:t>
      </w:r>
      <w:r w:rsidR="00765336" w:rsidRPr="00487A2F">
        <w:rPr>
          <w:sz w:val="24"/>
          <w:szCs w:val="24"/>
        </w:rPr>
        <w:t>O</w:t>
      </w:r>
      <w:r w:rsidR="00765336" w:rsidRPr="00487A2F">
        <w:rPr>
          <w:rFonts w:eastAsiaTheme="minorHAnsi"/>
          <w:sz w:val="24"/>
          <w:szCs w:val="24"/>
          <w:lang w:eastAsia="en-US"/>
        </w:rPr>
        <w:t xml:space="preserve">bec </w:t>
      </w:r>
      <w:r w:rsidR="00686D67" w:rsidRPr="00487A2F">
        <w:rPr>
          <w:rFonts w:eastAsiaTheme="minorHAnsi"/>
          <w:sz w:val="24"/>
          <w:szCs w:val="24"/>
          <w:lang w:eastAsia="en-US"/>
        </w:rPr>
        <w:t>Topoľníky</w:t>
      </w:r>
      <w:r w:rsidR="00765336" w:rsidRPr="00487A2F">
        <w:rPr>
          <w:rFonts w:eastAsiaTheme="minorHAnsi"/>
          <w:sz w:val="24"/>
          <w:szCs w:val="24"/>
          <w:lang w:eastAsia="en-US"/>
        </w:rPr>
        <w:t xml:space="preserve"> vykazuje </w:t>
      </w:r>
      <w:r w:rsidR="00D32CA0" w:rsidRPr="00487A2F">
        <w:rPr>
          <w:rFonts w:eastAsiaTheme="minorHAnsi"/>
          <w:sz w:val="24"/>
          <w:szCs w:val="24"/>
          <w:lang w:eastAsia="en-US"/>
        </w:rPr>
        <w:t>ne</w:t>
      </w:r>
      <w:r w:rsidR="00765336" w:rsidRPr="00487A2F">
        <w:rPr>
          <w:rFonts w:eastAsiaTheme="minorHAnsi"/>
          <w:sz w:val="24"/>
          <w:szCs w:val="24"/>
          <w:lang w:eastAsia="en-US"/>
        </w:rPr>
        <w:t>priaznivé trendy vývinu ako pr</w:t>
      </w:r>
      <w:r w:rsidR="00D32CA0" w:rsidRPr="00487A2F">
        <w:rPr>
          <w:rFonts w:eastAsiaTheme="minorHAnsi"/>
          <w:sz w:val="24"/>
          <w:szCs w:val="24"/>
          <w:lang w:eastAsia="en-US"/>
        </w:rPr>
        <w:t>irodzeného pohybu obyvateľstva</w:t>
      </w:r>
      <w:r w:rsidR="00360ADA" w:rsidRPr="00487A2F">
        <w:rPr>
          <w:rFonts w:eastAsiaTheme="minorHAnsi"/>
          <w:sz w:val="24"/>
          <w:szCs w:val="24"/>
          <w:lang w:eastAsia="en-US"/>
        </w:rPr>
        <w:t>.</w:t>
      </w:r>
    </w:p>
    <w:p w14:paraId="0DC6AED0" w14:textId="77777777" w:rsidR="000B7B22" w:rsidRPr="00487A2F" w:rsidRDefault="000B7B22" w:rsidP="00BF7C35">
      <w:pPr>
        <w:ind w:firstLine="709"/>
        <w:jc w:val="both"/>
        <w:rPr>
          <w:sz w:val="24"/>
          <w:szCs w:val="24"/>
          <w:lang w:eastAsia="hu-HU"/>
        </w:rPr>
      </w:pPr>
    </w:p>
    <w:p w14:paraId="1A2D1AA9" w14:textId="2E053E34" w:rsidR="000B7B22" w:rsidRPr="00487A2F" w:rsidRDefault="000B7B22" w:rsidP="00BF7C35">
      <w:pPr>
        <w:jc w:val="center"/>
        <w:rPr>
          <w:sz w:val="24"/>
          <w:szCs w:val="24"/>
        </w:rPr>
      </w:pPr>
      <w:r w:rsidRPr="00487A2F">
        <w:rPr>
          <w:sz w:val="24"/>
          <w:szCs w:val="24"/>
        </w:rPr>
        <w:t xml:space="preserve">Tab. </w:t>
      </w:r>
      <w:r w:rsidR="00923ADB" w:rsidRPr="00487A2F">
        <w:rPr>
          <w:sz w:val="24"/>
          <w:szCs w:val="24"/>
        </w:rPr>
        <w:t>13</w:t>
      </w:r>
      <w:r w:rsidRPr="00487A2F">
        <w:rPr>
          <w:sz w:val="24"/>
          <w:szCs w:val="24"/>
        </w:rPr>
        <w:t xml:space="preserve">: Vývoj počtu </w:t>
      </w:r>
      <w:r w:rsidR="00307EBE" w:rsidRPr="00487A2F">
        <w:rPr>
          <w:sz w:val="24"/>
          <w:szCs w:val="24"/>
        </w:rPr>
        <w:t>živo</w:t>
      </w:r>
      <w:r w:rsidRPr="00487A2F">
        <w:rPr>
          <w:sz w:val="24"/>
          <w:szCs w:val="24"/>
        </w:rPr>
        <w:t xml:space="preserve">narodených v obci </w:t>
      </w:r>
      <w:r w:rsidR="00686D67" w:rsidRPr="00487A2F">
        <w:rPr>
          <w:sz w:val="24"/>
          <w:szCs w:val="24"/>
        </w:rPr>
        <w:t>Topoľníky</w:t>
      </w:r>
      <w:r w:rsidRPr="00487A2F">
        <w:rPr>
          <w:sz w:val="24"/>
          <w:szCs w:val="24"/>
        </w:rPr>
        <w:t xml:space="preserve"> v období 20</w:t>
      </w:r>
      <w:r w:rsidR="00307EBE" w:rsidRPr="00487A2F">
        <w:rPr>
          <w:sz w:val="24"/>
          <w:szCs w:val="24"/>
        </w:rPr>
        <w:t xml:space="preserve">21 – 2009 </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587"/>
        <w:gridCol w:w="587"/>
        <w:gridCol w:w="587"/>
        <w:gridCol w:w="587"/>
        <w:gridCol w:w="587"/>
        <w:gridCol w:w="587"/>
        <w:gridCol w:w="587"/>
        <w:gridCol w:w="587"/>
        <w:gridCol w:w="587"/>
        <w:gridCol w:w="587"/>
        <w:gridCol w:w="587"/>
        <w:gridCol w:w="587"/>
        <w:gridCol w:w="587"/>
      </w:tblGrid>
      <w:tr w:rsidR="00307EBE" w:rsidRPr="00487A2F" w14:paraId="49710B81" w14:textId="77777777" w:rsidTr="004F1519">
        <w:trPr>
          <w:trHeight w:val="288"/>
        </w:trPr>
        <w:tc>
          <w:tcPr>
            <w:tcW w:w="1504" w:type="dxa"/>
            <w:shd w:val="clear" w:color="auto" w:fill="F2F2F2" w:themeFill="background1" w:themeFillShade="F2"/>
            <w:noWrap/>
            <w:vAlign w:val="bottom"/>
            <w:hideMark/>
          </w:tcPr>
          <w:p w14:paraId="21BB7A11" w14:textId="77777777" w:rsidR="00DC3407" w:rsidRPr="00487A2F" w:rsidRDefault="00DC3407" w:rsidP="00DC3407">
            <w:pPr>
              <w:rPr>
                <w:sz w:val="16"/>
                <w:szCs w:val="16"/>
                <w:lang w:eastAsia="en-GB"/>
              </w:rPr>
            </w:pPr>
          </w:p>
        </w:tc>
        <w:tc>
          <w:tcPr>
            <w:tcW w:w="587" w:type="dxa"/>
            <w:shd w:val="clear" w:color="auto" w:fill="F2F2F2" w:themeFill="background1" w:themeFillShade="F2"/>
            <w:noWrap/>
            <w:vAlign w:val="bottom"/>
            <w:hideMark/>
          </w:tcPr>
          <w:p w14:paraId="3046A67C" w14:textId="77777777" w:rsidR="00DC3407" w:rsidRPr="00487A2F" w:rsidRDefault="00DC3407" w:rsidP="00DC3407">
            <w:pPr>
              <w:rPr>
                <w:sz w:val="16"/>
                <w:szCs w:val="16"/>
                <w:lang w:eastAsia="en-GB"/>
              </w:rPr>
            </w:pPr>
            <w:r w:rsidRPr="00487A2F">
              <w:rPr>
                <w:sz w:val="16"/>
                <w:szCs w:val="16"/>
                <w:lang w:eastAsia="en-GB"/>
              </w:rPr>
              <w:t>2021</w:t>
            </w:r>
          </w:p>
        </w:tc>
        <w:tc>
          <w:tcPr>
            <w:tcW w:w="587" w:type="dxa"/>
            <w:shd w:val="clear" w:color="auto" w:fill="F2F2F2" w:themeFill="background1" w:themeFillShade="F2"/>
            <w:noWrap/>
            <w:vAlign w:val="bottom"/>
            <w:hideMark/>
          </w:tcPr>
          <w:p w14:paraId="216DA164" w14:textId="77777777" w:rsidR="00DC3407" w:rsidRPr="00487A2F" w:rsidRDefault="00DC3407" w:rsidP="00DC3407">
            <w:pPr>
              <w:rPr>
                <w:sz w:val="16"/>
                <w:szCs w:val="16"/>
                <w:lang w:eastAsia="en-GB"/>
              </w:rPr>
            </w:pPr>
            <w:r w:rsidRPr="00487A2F">
              <w:rPr>
                <w:sz w:val="16"/>
                <w:szCs w:val="16"/>
                <w:lang w:eastAsia="en-GB"/>
              </w:rPr>
              <w:t>2020</w:t>
            </w:r>
          </w:p>
        </w:tc>
        <w:tc>
          <w:tcPr>
            <w:tcW w:w="587" w:type="dxa"/>
            <w:shd w:val="clear" w:color="auto" w:fill="F2F2F2" w:themeFill="background1" w:themeFillShade="F2"/>
            <w:noWrap/>
            <w:vAlign w:val="bottom"/>
            <w:hideMark/>
          </w:tcPr>
          <w:p w14:paraId="05D5319A" w14:textId="77777777" w:rsidR="00DC3407" w:rsidRPr="00487A2F" w:rsidRDefault="00DC3407" w:rsidP="00DC3407">
            <w:pPr>
              <w:rPr>
                <w:sz w:val="16"/>
                <w:szCs w:val="16"/>
                <w:lang w:eastAsia="en-GB"/>
              </w:rPr>
            </w:pPr>
            <w:r w:rsidRPr="00487A2F">
              <w:rPr>
                <w:sz w:val="16"/>
                <w:szCs w:val="16"/>
                <w:lang w:eastAsia="en-GB"/>
              </w:rPr>
              <w:t>2019</w:t>
            </w:r>
          </w:p>
        </w:tc>
        <w:tc>
          <w:tcPr>
            <w:tcW w:w="587" w:type="dxa"/>
            <w:shd w:val="clear" w:color="auto" w:fill="F2F2F2" w:themeFill="background1" w:themeFillShade="F2"/>
            <w:noWrap/>
            <w:vAlign w:val="bottom"/>
            <w:hideMark/>
          </w:tcPr>
          <w:p w14:paraId="5EDCA43B" w14:textId="77777777" w:rsidR="00DC3407" w:rsidRPr="00487A2F" w:rsidRDefault="00DC3407" w:rsidP="00DC3407">
            <w:pPr>
              <w:rPr>
                <w:sz w:val="16"/>
                <w:szCs w:val="16"/>
                <w:lang w:eastAsia="en-GB"/>
              </w:rPr>
            </w:pPr>
            <w:r w:rsidRPr="00487A2F">
              <w:rPr>
                <w:sz w:val="16"/>
                <w:szCs w:val="16"/>
                <w:lang w:eastAsia="en-GB"/>
              </w:rPr>
              <w:t>2018</w:t>
            </w:r>
          </w:p>
        </w:tc>
        <w:tc>
          <w:tcPr>
            <w:tcW w:w="587" w:type="dxa"/>
            <w:shd w:val="clear" w:color="auto" w:fill="F2F2F2" w:themeFill="background1" w:themeFillShade="F2"/>
            <w:noWrap/>
            <w:vAlign w:val="bottom"/>
            <w:hideMark/>
          </w:tcPr>
          <w:p w14:paraId="5195499E" w14:textId="77777777" w:rsidR="00DC3407" w:rsidRPr="00487A2F" w:rsidRDefault="00DC3407" w:rsidP="00DC3407">
            <w:pPr>
              <w:rPr>
                <w:sz w:val="16"/>
                <w:szCs w:val="16"/>
                <w:lang w:eastAsia="en-GB"/>
              </w:rPr>
            </w:pPr>
            <w:r w:rsidRPr="00487A2F">
              <w:rPr>
                <w:sz w:val="16"/>
                <w:szCs w:val="16"/>
                <w:lang w:eastAsia="en-GB"/>
              </w:rPr>
              <w:t>2017</w:t>
            </w:r>
          </w:p>
        </w:tc>
        <w:tc>
          <w:tcPr>
            <w:tcW w:w="587" w:type="dxa"/>
            <w:shd w:val="clear" w:color="auto" w:fill="F2F2F2" w:themeFill="background1" w:themeFillShade="F2"/>
            <w:noWrap/>
            <w:vAlign w:val="bottom"/>
            <w:hideMark/>
          </w:tcPr>
          <w:p w14:paraId="67361899" w14:textId="77777777" w:rsidR="00DC3407" w:rsidRPr="00487A2F" w:rsidRDefault="00DC3407" w:rsidP="00DC3407">
            <w:pPr>
              <w:rPr>
                <w:sz w:val="16"/>
                <w:szCs w:val="16"/>
                <w:lang w:eastAsia="en-GB"/>
              </w:rPr>
            </w:pPr>
            <w:r w:rsidRPr="00487A2F">
              <w:rPr>
                <w:sz w:val="16"/>
                <w:szCs w:val="16"/>
                <w:lang w:eastAsia="en-GB"/>
              </w:rPr>
              <w:t>2016</w:t>
            </w:r>
          </w:p>
        </w:tc>
        <w:tc>
          <w:tcPr>
            <w:tcW w:w="587" w:type="dxa"/>
            <w:shd w:val="clear" w:color="auto" w:fill="F2F2F2" w:themeFill="background1" w:themeFillShade="F2"/>
            <w:noWrap/>
            <w:vAlign w:val="bottom"/>
            <w:hideMark/>
          </w:tcPr>
          <w:p w14:paraId="215A9C7F" w14:textId="77777777" w:rsidR="00DC3407" w:rsidRPr="00487A2F" w:rsidRDefault="00DC3407" w:rsidP="00DC3407">
            <w:pPr>
              <w:rPr>
                <w:sz w:val="16"/>
                <w:szCs w:val="16"/>
                <w:lang w:eastAsia="en-GB"/>
              </w:rPr>
            </w:pPr>
            <w:r w:rsidRPr="00487A2F">
              <w:rPr>
                <w:sz w:val="16"/>
                <w:szCs w:val="16"/>
                <w:lang w:eastAsia="en-GB"/>
              </w:rPr>
              <w:t>2015</w:t>
            </w:r>
          </w:p>
        </w:tc>
        <w:tc>
          <w:tcPr>
            <w:tcW w:w="587" w:type="dxa"/>
            <w:shd w:val="clear" w:color="auto" w:fill="F2F2F2" w:themeFill="background1" w:themeFillShade="F2"/>
            <w:noWrap/>
            <w:vAlign w:val="bottom"/>
            <w:hideMark/>
          </w:tcPr>
          <w:p w14:paraId="2C3271BB" w14:textId="77777777" w:rsidR="00DC3407" w:rsidRPr="00487A2F" w:rsidRDefault="00DC3407" w:rsidP="00DC3407">
            <w:pPr>
              <w:rPr>
                <w:sz w:val="16"/>
                <w:szCs w:val="16"/>
                <w:lang w:eastAsia="en-GB"/>
              </w:rPr>
            </w:pPr>
            <w:r w:rsidRPr="00487A2F">
              <w:rPr>
                <w:sz w:val="16"/>
                <w:szCs w:val="16"/>
                <w:lang w:eastAsia="en-GB"/>
              </w:rPr>
              <w:t>2014</w:t>
            </w:r>
          </w:p>
        </w:tc>
        <w:tc>
          <w:tcPr>
            <w:tcW w:w="587" w:type="dxa"/>
            <w:shd w:val="clear" w:color="auto" w:fill="F2F2F2" w:themeFill="background1" w:themeFillShade="F2"/>
            <w:noWrap/>
            <w:vAlign w:val="bottom"/>
            <w:hideMark/>
          </w:tcPr>
          <w:p w14:paraId="2641D240" w14:textId="77777777" w:rsidR="00DC3407" w:rsidRPr="00487A2F" w:rsidRDefault="00DC3407" w:rsidP="00DC3407">
            <w:pPr>
              <w:rPr>
                <w:sz w:val="16"/>
                <w:szCs w:val="16"/>
                <w:lang w:eastAsia="en-GB"/>
              </w:rPr>
            </w:pPr>
            <w:r w:rsidRPr="00487A2F">
              <w:rPr>
                <w:sz w:val="16"/>
                <w:szCs w:val="16"/>
                <w:lang w:eastAsia="en-GB"/>
              </w:rPr>
              <w:t>2013</w:t>
            </w:r>
          </w:p>
        </w:tc>
        <w:tc>
          <w:tcPr>
            <w:tcW w:w="587" w:type="dxa"/>
            <w:shd w:val="clear" w:color="auto" w:fill="F2F2F2" w:themeFill="background1" w:themeFillShade="F2"/>
            <w:noWrap/>
            <w:vAlign w:val="bottom"/>
            <w:hideMark/>
          </w:tcPr>
          <w:p w14:paraId="462BA762" w14:textId="77777777" w:rsidR="00DC3407" w:rsidRPr="00487A2F" w:rsidRDefault="00DC3407" w:rsidP="00DC3407">
            <w:pPr>
              <w:rPr>
                <w:sz w:val="16"/>
                <w:szCs w:val="16"/>
                <w:lang w:eastAsia="en-GB"/>
              </w:rPr>
            </w:pPr>
            <w:r w:rsidRPr="00487A2F">
              <w:rPr>
                <w:sz w:val="16"/>
                <w:szCs w:val="16"/>
                <w:lang w:eastAsia="en-GB"/>
              </w:rPr>
              <w:t>2012</w:t>
            </w:r>
          </w:p>
        </w:tc>
        <w:tc>
          <w:tcPr>
            <w:tcW w:w="587" w:type="dxa"/>
            <w:shd w:val="clear" w:color="auto" w:fill="F2F2F2" w:themeFill="background1" w:themeFillShade="F2"/>
            <w:noWrap/>
            <w:vAlign w:val="bottom"/>
            <w:hideMark/>
          </w:tcPr>
          <w:p w14:paraId="13C1350B" w14:textId="77777777" w:rsidR="00DC3407" w:rsidRPr="00487A2F" w:rsidRDefault="00DC3407" w:rsidP="00DC3407">
            <w:pPr>
              <w:rPr>
                <w:sz w:val="16"/>
                <w:szCs w:val="16"/>
                <w:lang w:eastAsia="en-GB"/>
              </w:rPr>
            </w:pPr>
            <w:r w:rsidRPr="00487A2F">
              <w:rPr>
                <w:sz w:val="16"/>
                <w:szCs w:val="16"/>
                <w:lang w:eastAsia="en-GB"/>
              </w:rPr>
              <w:t>2011</w:t>
            </w:r>
          </w:p>
        </w:tc>
        <w:tc>
          <w:tcPr>
            <w:tcW w:w="587" w:type="dxa"/>
            <w:shd w:val="clear" w:color="auto" w:fill="F2F2F2" w:themeFill="background1" w:themeFillShade="F2"/>
            <w:noWrap/>
            <w:vAlign w:val="bottom"/>
            <w:hideMark/>
          </w:tcPr>
          <w:p w14:paraId="761CA3AF" w14:textId="77777777" w:rsidR="00DC3407" w:rsidRPr="00487A2F" w:rsidRDefault="00DC3407" w:rsidP="00DC3407">
            <w:pPr>
              <w:rPr>
                <w:sz w:val="16"/>
                <w:szCs w:val="16"/>
                <w:lang w:eastAsia="en-GB"/>
              </w:rPr>
            </w:pPr>
            <w:r w:rsidRPr="00487A2F">
              <w:rPr>
                <w:sz w:val="16"/>
                <w:szCs w:val="16"/>
                <w:lang w:eastAsia="en-GB"/>
              </w:rPr>
              <w:t>2010</w:t>
            </w:r>
          </w:p>
        </w:tc>
        <w:tc>
          <w:tcPr>
            <w:tcW w:w="587" w:type="dxa"/>
            <w:shd w:val="clear" w:color="auto" w:fill="F2F2F2" w:themeFill="background1" w:themeFillShade="F2"/>
            <w:noWrap/>
            <w:vAlign w:val="bottom"/>
            <w:hideMark/>
          </w:tcPr>
          <w:p w14:paraId="43C075B9" w14:textId="77777777" w:rsidR="00DC3407" w:rsidRPr="00487A2F" w:rsidRDefault="00DC3407" w:rsidP="00DC3407">
            <w:pPr>
              <w:rPr>
                <w:sz w:val="16"/>
                <w:szCs w:val="16"/>
                <w:lang w:eastAsia="en-GB"/>
              </w:rPr>
            </w:pPr>
            <w:r w:rsidRPr="00487A2F">
              <w:rPr>
                <w:sz w:val="16"/>
                <w:szCs w:val="16"/>
                <w:lang w:eastAsia="en-GB"/>
              </w:rPr>
              <w:t>2009</w:t>
            </w:r>
          </w:p>
        </w:tc>
      </w:tr>
      <w:tr w:rsidR="00307EBE" w:rsidRPr="00487A2F" w14:paraId="4F1CB087" w14:textId="77777777" w:rsidTr="00307EBE">
        <w:trPr>
          <w:trHeight w:val="288"/>
        </w:trPr>
        <w:tc>
          <w:tcPr>
            <w:tcW w:w="1504" w:type="dxa"/>
            <w:shd w:val="clear" w:color="auto" w:fill="auto"/>
            <w:noWrap/>
            <w:vAlign w:val="bottom"/>
            <w:hideMark/>
          </w:tcPr>
          <w:p w14:paraId="57344DB2" w14:textId="01FED0FB" w:rsidR="00DC3407" w:rsidRPr="00487A2F" w:rsidRDefault="00307EBE" w:rsidP="00DC3407">
            <w:pPr>
              <w:rPr>
                <w:sz w:val="16"/>
                <w:szCs w:val="16"/>
                <w:lang w:eastAsia="en-GB"/>
              </w:rPr>
            </w:pPr>
            <w:r w:rsidRPr="00487A2F">
              <w:rPr>
                <w:sz w:val="16"/>
                <w:szCs w:val="16"/>
              </w:rPr>
              <w:t>Živonarodení (osoba)</w:t>
            </w:r>
          </w:p>
        </w:tc>
        <w:tc>
          <w:tcPr>
            <w:tcW w:w="587" w:type="dxa"/>
            <w:shd w:val="clear" w:color="auto" w:fill="auto"/>
            <w:noWrap/>
            <w:vAlign w:val="bottom"/>
            <w:hideMark/>
          </w:tcPr>
          <w:p w14:paraId="0C9578D7" w14:textId="77777777" w:rsidR="00DC3407" w:rsidRPr="00487A2F" w:rsidRDefault="00DC3407" w:rsidP="00DC3407">
            <w:pPr>
              <w:jc w:val="right"/>
              <w:rPr>
                <w:sz w:val="16"/>
                <w:szCs w:val="16"/>
                <w:lang w:eastAsia="en-GB"/>
              </w:rPr>
            </w:pPr>
            <w:r w:rsidRPr="00487A2F">
              <w:rPr>
                <w:sz w:val="16"/>
                <w:szCs w:val="16"/>
                <w:lang w:eastAsia="en-GB"/>
              </w:rPr>
              <w:t>30</w:t>
            </w:r>
          </w:p>
        </w:tc>
        <w:tc>
          <w:tcPr>
            <w:tcW w:w="587" w:type="dxa"/>
            <w:shd w:val="clear" w:color="auto" w:fill="auto"/>
            <w:noWrap/>
            <w:vAlign w:val="bottom"/>
            <w:hideMark/>
          </w:tcPr>
          <w:p w14:paraId="5D49750B" w14:textId="77777777" w:rsidR="00DC3407" w:rsidRPr="00487A2F" w:rsidRDefault="00DC3407" w:rsidP="00DC3407">
            <w:pPr>
              <w:jc w:val="right"/>
              <w:rPr>
                <w:sz w:val="16"/>
                <w:szCs w:val="16"/>
                <w:lang w:eastAsia="en-GB"/>
              </w:rPr>
            </w:pPr>
            <w:r w:rsidRPr="00487A2F">
              <w:rPr>
                <w:sz w:val="16"/>
                <w:szCs w:val="16"/>
                <w:lang w:eastAsia="en-GB"/>
              </w:rPr>
              <w:t>35</w:t>
            </w:r>
          </w:p>
        </w:tc>
        <w:tc>
          <w:tcPr>
            <w:tcW w:w="587" w:type="dxa"/>
            <w:shd w:val="clear" w:color="auto" w:fill="auto"/>
            <w:noWrap/>
            <w:vAlign w:val="bottom"/>
            <w:hideMark/>
          </w:tcPr>
          <w:p w14:paraId="661C15E3" w14:textId="77777777" w:rsidR="00DC3407" w:rsidRPr="00487A2F" w:rsidRDefault="00DC3407" w:rsidP="00DC3407">
            <w:pPr>
              <w:jc w:val="right"/>
              <w:rPr>
                <w:sz w:val="16"/>
                <w:szCs w:val="16"/>
                <w:lang w:eastAsia="en-GB"/>
              </w:rPr>
            </w:pPr>
            <w:r w:rsidRPr="00487A2F">
              <w:rPr>
                <w:sz w:val="16"/>
                <w:szCs w:val="16"/>
                <w:lang w:eastAsia="en-GB"/>
              </w:rPr>
              <w:t>24</w:t>
            </w:r>
          </w:p>
        </w:tc>
        <w:tc>
          <w:tcPr>
            <w:tcW w:w="587" w:type="dxa"/>
            <w:shd w:val="clear" w:color="auto" w:fill="auto"/>
            <w:noWrap/>
            <w:vAlign w:val="bottom"/>
            <w:hideMark/>
          </w:tcPr>
          <w:p w14:paraId="5E809F12" w14:textId="77777777" w:rsidR="00DC3407" w:rsidRPr="00487A2F" w:rsidRDefault="00DC3407" w:rsidP="00DC3407">
            <w:pPr>
              <w:jc w:val="right"/>
              <w:rPr>
                <w:sz w:val="16"/>
                <w:szCs w:val="16"/>
                <w:lang w:eastAsia="en-GB"/>
              </w:rPr>
            </w:pPr>
            <w:r w:rsidRPr="00487A2F">
              <w:rPr>
                <w:sz w:val="16"/>
                <w:szCs w:val="16"/>
                <w:lang w:eastAsia="en-GB"/>
              </w:rPr>
              <w:t>24</w:t>
            </w:r>
          </w:p>
        </w:tc>
        <w:tc>
          <w:tcPr>
            <w:tcW w:w="587" w:type="dxa"/>
            <w:shd w:val="clear" w:color="auto" w:fill="auto"/>
            <w:noWrap/>
            <w:vAlign w:val="bottom"/>
            <w:hideMark/>
          </w:tcPr>
          <w:p w14:paraId="07636E2D" w14:textId="77777777" w:rsidR="00DC3407" w:rsidRPr="00487A2F" w:rsidRDefault="00DC3407" w:rsidP="00DC3407">
            <w:pPr>
              <w:jc w:val="right"/>
              <w:rPr>
                <w:sz w:val="16"/>
                <w:szCs w:val="16"/>
                <w:lang w:eastAsia="en-GB"/>
              </w:rPr>
            </w:pPr>
            <w:r w:rsidRPr="00487A2F">
              <w:rPr>
                <w:sz w:val="16"/>
                <w:szCs w:val="16"/>
                <w:lang w:eastAsia="en-GB"/>
              </w:rPr>
              <w:t>37</w:t>
            </w:r>
          </w:p>
        </w:tc>
        <w:tc>
          <w:tcPr>
            <w:tcW w:w="587" w:type="dxa"/>
            <w:shd w:val="clear" w:color="auto" w:fill="auto"/>
            <w:noWrap/>
            <w:vAlign w:val="bottom"/>
            <w:hideMark/>
          </w:tcPr>
          <w:p w14:paraId="0C8678C3" w14:textId="77777777" w:rsidR="00DC3407" w:rsidRPr="00487A2F" w:rsidRDefault="00DC3407" w:rsidP="00DC3407">
            <w:pPr>
              <w:jc w:val="right"/>
              <w:rPr>
                <w:sz w:val="16"/>
                <w:szCs w:val="16"/>
                <w:lang w:eastAsia="en-GB"/>
              </w:rPr>
            </w:pPr>
            <w:r w:rsidRPr="00487A2F">
              <w:rPr>
                <w:sz w:val="16"/>
                <w:szCs w:val="16"/>
                <w:lang w:eastAsia="en-GB"/>
              </w:rPr>
              <w:t>31</w:t>
            </w:r>
          </w:p>
        </w:tc>
        <w:tc>
          <w:tcPr>
            <w:tcW w:w="587" w:type="dxa"/>
            <w:shd w:val="clear" w:color="auto" w:fill="auto"/>
            <w:noWrap/>
            <w:vAlign w:val="bottom"/>
            <w:hideMark/>
          </w:tcPr>
          <w:p w14:paraId="1DD37E19" w14:textId="77777777" w:rsidR="00DC3407" w:rsidRPr="00487A2F" w:rsidRDefault="00DC3407" w:rsidP="00DC3407">
            <w:pPr>
              <w:jc w:val="right"/>
              <w:rPr>
                <w:sz w:val="16"/>
                <w:szCs w:val="16"/>
                <w:lang w:eastAsia="en-GB"/>
              </w:rPr>
            </w:pPr>
            <w:r w:rsidRPr="00487A2F">
              <w:rPr>
                <w:sz w:val="16"/>
                <w:szCs w:val="16"/>
                <w:lang w:eastAsia="en-GB"/>
              </w:rPr>
              <w:t>20</w:t>
            </w:r>
          </w:p>
        </w:tc>
        <w:tc>
          <w:tcPr>
            <w:tcW w:w="587" w:type="dxa"/>
            <w:shd w:val="clear" w:color="auto" w:fill="auto"/>
            <w:noWrap/>
            <w:vAlign w:val="bottom"/>
            <w:hideMark/>
          </w:tcPr>
          <w:p w14:paraId="559953D5" w14:textId="77777777" w:rsidR="00DC3407" w:rsidRPr="00487A2F" w:rsidRDefault="00DC3407" w:rsidP="00DC3407">
            <w:pPr>
              <w:jc w:val="right"/>
              <w:rPr>
                <w:sz w:val="16"/>
                <w:szCs w:val="16"/>
                <w:lang w:eastAsia="en-GB"/>
              </w:rPr>
            </w:pPr>
            <w:r w:rsidRPr="00487A2F">
              <w:rPr>
                <w:sz w:val="16"/>
                <w:szCs w:val="16"/>
                <w:lang w:eastAsia="en-GB"/>
              </w:rPr>
              <w:t>30</w:t>
            </w:r>
          </w:p>
        </w:tc>
        <w:tc>
          <w:tcPr>
            <w:tcW w:w="587" w:type="dxa"/>
            <w:shd w:val="clear" w:color="auto" w:fill="auto"/>
            <w:noWrap/>
            <w:vAlign w:val="bottom"/>
            <w:hideMark/>
          </w:tcPr>
          <w:p w14:paraId="7631E88B" w14:textId="77777777" w:rsidR="00DC3407" w:rsidRPr="00487A2F" w:rsidRDefault="00DC3407" w:rsidP="00DC3407">
            <w:pPr>
              <w:jc w:val="right"/>
              <w:rPr>
                <w:sz w:val="16"/>
                <w:szCs w:val="16"/>
                <w:lang w:eastAsia="en-GB"/>
              </w:rPr>
            </w:pPr>
            <w:r w:rsidRPr="00487A2F">
              <w:rPr>
                <w:sz w:val="16"/>
                <w:szCs w:val="16"/>
                <w:lang w:eastAsia="en-GB"/>
              </w:rPr>
              <w:t>17</w:t>
            </w:r>
          </w:p>
        </w:tc>
        <w:tc>
          <w:tcPr>
            <w:tcW w:w="587" w:type="dxa"/>
            <w:shd w:val="clear" w:color="auto" w:fill="auto"/>
            <w:noWrap/>
            <w:vAlign w:val="bottom"/>
            <w:hideMark/>
          </w:tcPr>
          <w:p w14:paraId="73B3185A" w14:textId="77777777" w:rsidR="00DC3407" w:rsidRPr="00487A2F" w:rsidRDefault="00DC3407" w:rsidP="00DC3407">
            <w:pPr>
              <w:jc w:val="right"/>
              <w:rPr>
                <w:sz w:val="16"/>
                <w:szCs w:val="16"/>
                <w:lang w:eastAsia="en-GB"/>
              </w:rPr>
            </w:pPr>
            <w:r w:rsidRPr="00487A2F">
              <w:rPr>
                <w:sz w:val="16"/>
                <w:szCs w:val="16"/>
                <w:lang w:eastAsia="en-GB"/>
              </w:rPr>
              <w:t>20</w:t>
            </w:r>
          </w:p>
        </w:tc>
        <w:tc>
          <w:tcPr>
            <w:tcW w:w="587" w:type="dxa"/>
            <w:shd w:val="clear" w:color="auto" w:fill="auto"/>
            <w:noWrap/>
            <w:vAlign w:val="bottom"/>
            <w:hideMark/>
          </w:tcPr>
          <w:p w14:paraId="38BA1847" w14:textId="77777777" w:rsidR="00DC3407" w:rsidRPr="00487A2F" w:rsidRDefault="00DC3407" w:rsidP="00DC3407">
            <w:pPr>
              <w:jc w:val="right"/>
              <w:rPr>
                <w:sz w:val="16"/>
                <w:szCs w:val="16"/>
                <w:lang w:eastAsia="en-GB"/>
              </w:rPr>
            </w:pPr>
            <w:r w:rsidRPr="00487A2F">
              <w:rPr>
                <w:sz w:val="16"/>
                <w:szCs w:val="16"/>
                <w:lang w:eastAsia="en-GB"/>
              </w:rPr>
              <w:t>22</w:t>
            </w:r>
          </w:p>
        </w:tc>
        <w:tc>
          <w:tcPr>
            <w:tcW w:w="587" w:type="dxa"/>
            <w:shd w:val="clear" w:color="auto" w:fill="auto"/>
            <w:noWrap/>
            <w:vAlign w:val="bottom"/>
            <w:hideMark/>
          </w:tcPr>
          <w:p w14:paraId="56421EB4" w14:textId="77777777" w:rsidR="00DC3407" w:rsidRPr="00487A2F" w:rsidRDefault="00DC3407" w:rsidP="00DC3407">
            <w:pPr>
              <w:jc w:val="right"/>
              <w:rPr>
                <w:sz w:val="16"/>
                <w:szCs w:val="16"/>
                <w:lang w:eastAsia="en-GB"/>
              </w:rPr>
            </w:pPr>
            <w:r w:rsidRPr="00487A2F">
              <w:rPr>
                <w:sz w:val="16"/>
                <w:szCs w:val="16"/>
                <w:lang w:eastAsia="en-GB"/>
              </w:rPr>
              <w:t>23</w:t>
            </w:r>
          </w:p>
        </w:tc>
        <w:tc>
          <w:tcPr>
            <w:tcW w:w="587" w:type="dxa"/>
            <w:shd w:val="clear" w:color="auto" w:fill="auto"/>
            <w:noWrap/>
            <w:vAlign w:val="bottom"/>
            <w:hideMark/>
          </w:tcPr>
          <w:p w14:paraId="41A0C119" w14:textId="77777777" w:rsidR="00DC3407" w:rsidRPr="00487A2F" w:rsidRDefault="00DC3407" w:rsidP="00DC3407">
            <w:pPr>
              <w:jc w:val="right"/>
              <w:rPr>
                <w:sz w:val="16"/>
                <w:szCs w:val="16"/>
                <w:lang w:eastAsia="en-GB"/>
              </w:rPr>
            </w:pPr>
            <w:r w:rsidRPr="00487A2F">
              <w:rPr>
                <w:sz w:val="16"/>
                <w:szCs w:val="16"/>
                <w:lang w:eastAsia="en-GB"/>
              </w:rPr>
              <w:t>30</w:t>
            </w:r>
          </w:p>
        </w:tc>
      </w:tr>
    </w:tbl>
    <w:p w14:paraId="7C8F358F" w14:textId="7ACB112C" w:rsidR="00307EBE" w:rsidRPr="00487A2F" w:rsidRDefault="00307EBE" w:rsidP="00307EBE">
      <w:pPr>
        <w:jc w:val="both"/>
        <w:rPr>
          <w:sz w:val="16"/>
          <w:szCs w:val="16"/>
        </w:rPr>
      </w:pPr>
      <w:r w:rsidRPr="00487A2F">
        <w:rPr>
          <w:sz w:val="16"/>
          <w:szCs w:val="16"/>
        </w:rPr>
        <w:t>Zdroj: Štatistický úrad SR, 2022</w:t>
      </w:r>
    </w:p>
    <w:p w14:paraId="62A2CBE8" w14:textId="1A756D75" w:rsidR="00DC3407" w:rsidRPr="00487A2F" w:rsidRDefault="00DC3407" w:rsidP="00307EBE">
      <w:pPr>
        <w:rPr>
          <w:sz w:val="24"/>
          <w:szCs w:val="24"/>
        </w:rPr>
      </w:pPr>
    </w:p>
    <w:p w14:paraId="58FFEB16" w14:textId="27D7E9F7" w:rsidR="000B7B22" w:rsidRPr="00487A2F" w:rsidRDefault="00110790" w:rsidP="00BF7C35">
      <w:pPr>
        <w:jc w:val="center"/>
        <w:rPr>
          <w:sz w:val="24"/>
          <w:szCs w:val="24"/>
        </w:rPr>
      </w:pPr>
      <w:r w:rsidRPr="00487A2F">
        <w:rPr>
          <w:sz w:val="24"/>
          <w:szCs w:val="24"/>
        </w:rPr>
        <w:t xml:space="preserve">Tab. </w:t>
      </w:r>
      <w:r w:rsidR="00923ADB" w:rsidRPr="00487A2F">
        <w:rPr>
          <w:sz w:val="24"/>
          <w:szCs w:val="24"/>
        </w:rPr>
        <w:t>14</w:t>
      </w:r>
      <w:r w:rsidR="000B7B22" w:rsidRPr="00487A2F">
        <w:rPr>
          <w:sz w:val="24"/>
          <w:szCs w:val="24"/>
        </w:rPr>
        <w:t xml:space="preserve">: Vývoj počtu zomretých v obci </w:t>
      </w:r>
      <w:r w:rsidR="00686D67" w:rsidRPr="00487A2F">
        <w:rPr>
          <w:sz w:val="24"/>
          <w:szCs w:val="24"/>
        </w:rPr>
        <w:t>Topoľníky</w:t>
      </w:r>
      <w:r w:rsidR="000B7B22" w:rsidRPr="00487A2F">
        <w:rPr>
          <w:sz w:val="24"/>
          <w:szCs w:val="24"/>
        </w:rPr>
        <w:t xml:space="preserve"> v období 2</w:t>
      </w:r>
      <w:r w:rsidR="00307EBE" w:rsidRPr="00487A2F">
        <w:rPr>
          <w:sz w:val="24"/>
          <w:szCs w:val="24"/>
        </w:rPr>
        <w:t>021 – 20</w:t>
      </w:r>
      <w:r w:rsidR="004F1519" w:rsidRPr="00487A2F">
        <w:rPr>
          <w:sz w:val="24"/>
          <w:szCs w:val="24"/>
        </w:rPr>
        <w:t>0</w:t>
      </w:r>
      <w:r w:rsidR="00307EBE" w:rsidRPr="00487A2F">
        <w:rPr>
          <w:sz w:val="24"/>
          <w:szCs w:val="24"/>
        </w:rPr>
        <w:t xml:space="preserve">9 </w:t>
      </w: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603"/>
        <w:gridCol w:w="603"/>
        <w:gridCol w:w="603"/>
        <w:gridCol w:w="603"/>
        <w:gridCol w:w="603"/>
        <w:gridCol w:w="603"/>
        <w:gridCol w:w="603"/>
        <w:gridCol w:w="603"/>
        <w:gridCol w:w="603"/>
        <w:gridCol w:w="603"/>
        <w:gridCol w:w="603"/>
        <w:gridCol w:w="603"/>
        <w:gridCol w:w="603"/>
      </w:tblGrid>
      <w:tr w:rsidR="00307EBE" w:rsidRPr="00487A2F" w14:paraId="61FECC2F" w14:textId="77777777" w:rsidTr="004F1519">
        <w:trPr>
          <w:trHeight w:val="288"/>
        </w:trPr>
        <w:tc>
          <w:tcPr>
            <w:tcW w:w="1289" w:type="dxa"/>
            <w:shd w:val="clear" w:color="auto" w:fill="F2F2F2" w:themeFill="background1" w:themeFillShade="F2"/>
            <w:noWrap/>
            <w:vAlign w:val="bottom"/>
            <w:hideMark/>
          </w:tcPr>
          <w:p w14:paraId="751627D9" w14:textId="77777777" w:rsidR="00307EBE" w:rsidRPr="00487A2F" w:rsidRDefault="00307EBE" w:rsidP="00307EBE">
            <w:pPr>
              <w:rPr>
                <w:sz w:val="16"/>
                <w:szCs w:val="16"/>
                <w:lang w:eastAsia="en-GB"/>
              </w:rPr>
            </w:pPr>
          </w:p>
        </w:tc>
        <w:tc>
          <w:tcPr>
            <w:tcW w:w="603" w:type="dxa"/>
            <w:shd w:val="clear" w:color="auto" w:fill="F2F2F2" w:themeFill="background1" w:themeFillShade="F2"/>
            <w:noWrap/>
            <w:vAlign w:val="bottom"/>
            <w:hideMark/>
          </w:tcPr>
          <w:p w14:paraId="6E039881" w14:textId="77777777" w:rsidR="00307EBE" w:rsidRPr="00487A2F" w:rsidRDefault="00307EBE" w:rsidP="00307EBE">
            <w:pPr>
              <w:rPr>
                <w:sz w:val="16"/>
                <w:szCs w:val="16"/>
                <w:lang w:eastAsia="en-GB"/>
              </w:rPr>
            </w:pPr>
            <w:r w:rsidRPr="00487A2F">
              <w:rPr>
                <w:sz w:val="16"/>
                <w:szCs w:val="16"/>
                <w:lang w:eastAsia="en-GB"/>
              </w:rPr>
              <w:t>2021</w:t>
            </w:r>
          </w:p>
        </w:tc>
        <w:tc>
          <w:tcPr>
            <w:tcW w:w="603" w:type="dxa"/>
            <w:shd w:val="clear" w:color="auto" w:fill="F2F2F2" w:themeFill="background1" w:themeFillShade="F2"/>
            <w:noWrap/>
            <w:vAlign w:val="bottom"/>
            <w:hideMark/>
          </w:tcPr>
          <w:p w14:paraId="1AFE83A1" w14:textId="77777777" w:rsidR="00307EBE" w:rsidRPr="00487A2F" w:rsidRDefault="00307EBE" w:rsidP="00307EBE">
            <w:pPr>
              <w:rPr>
                <w:sz w:val="16"/>
                <w:szCs w:val="16"/>
                <w:lang w:eastAsia="en-GB"/>
              </w:rPr>
            </w:pPr>
            <w:r w:rsidRPr="00487A2F">
              <w:rPr>
                <w:sz w:val="16"/>
                <w:szCs w:val="16"/>
                <w:lang w:eastAsia="en-GB"/>
              </w:rPr>
              <w:t>2020</w:t>
            </w:r>
          </w:p>
        </w:tc>
        <w:tc>
          <w:tcPr>
            <w:tcW w:w="603" w:type="dxa"/>
            <w:shd w:val="clear" w:color="auto" w:fill="F2F2F2" w:themeFill="background1" w:themeFillShade="F2"/>
            <w:noWrap/>
            <w:vAlign w:val="bottom"/>
            <w:hideMark/>
          </w:tcPr>
          <w:p w14:paraId="310C6738" w14:textId="77777777" w:rsidR="00307EBE" w:rsidRPr="00487A2F" w:rsidRDefault="00307EBE" w:rsidP="00307EBE">
            <w:pPr>
              <w:rPr>
                <w:sz w:val="16"/>
                <w:szCs w:val="16"/>
                <w:lang w:eastAsia="en-GB"/>
              </w:rPr>
            </w:pPr>
            <w:r w:rsidRPr="00487A2F">
              <w:rPr>
                <w:sz w:val="16"/>
                <w:szCs w:val="16"/>
                <w:lang w:eastAsia="en-GB"/>
              </w:rPr>
              <w:t>2019</w:t>
            </w:r>
          </w:p>
        </w:tc>
        <w:tc>
          <w:tcPr>
            <w:tcW w:w="603" w:type="dxa"/>
            <w:shd w:val="clear" w:color="auto" w:fill="F2F2F2" w:themeFill="background1" w:themeFillShade="F2"/>
            <w:noWrap/>
            <w:vAlign w:val="bottom"/>
            <w:hideMark/>
          </w:tcPr>
          <w:p w14:paraId="43E09DDE" w14:textId="77777777" w:rsidR="00307EBE" w:rsidRPr="00487A2F" w:rsidRDefault="00307EBE" w:rsidP="00307EBE">
            <w:pPr>
              <w:rPr>
                <w:sz w:val="16"/>
                <w:szCs w:val="16"/>
                <w:lang w:eastAsia="en-GB"/>
              </w:rPr>
            </w:pPr>
            <w:r w:rsidRPr="00487A2F">
              <w:rPr>
                <w:sz w:val="16"/>
                <w:szCs w:val="16"/>
                <w:lang w:eastAsia="en-GB"/>
              </w:rPr>
              <w:t>2018</w:t>
            </w:r>
          </w:p>
        </w:tc>
        <w:tc>
          <w:tcPr>
            <w:tcW w:w="603" w:type="dxa"/>
            <w:shd w:val="clear" w:color="auto" w:fill="F2F2F2" w:themeFill="background1" w:themeFillShade="F2"/>
            <w:noWrap/>
            <w:vAlign w:val="bottom"/>
            <w:hideMark/>
          </w:tcPr>
          <w:p w14:paraId="1B153547" w14:textId="77777777" w:rsidR="00307EBE" w:rsidRPr="00487A2F" w:rsidRDefault="00307EBE" w:rsidP="00307EBE">
            <w:pPr>
              <w:rPr>
                <w:sz w:val="16"/>
                <w:szCs w:val="16"/>
                <w:lang w:eastAsia="en-GB"/>
              </w:rPr>
            </w:pPr>
            <w:r w:rsidRPr="00487A2F">
              <w:rPr>
                <w:sz w:val="16"/>
                <w:szCs w:val="16"/>
                <w:lang w:eastAsia="en-GB"/>
              </w:rPr>
              <w:t>2017</w:t>
            </w:r>
          </w:p>
        </w:tc>
        <w:tc>
          <w:tcPr>
            <w:tcW w:w="603" w:type="dxa"/>
            <w:shd w:val="clear" w:color="auto" w:fill="F2F2F2" w:themeFill="background1" w:themeFillShade="F2"/>
            <w:noWrap/>
            <w:vAlign w:val="bottom"/>
            <w:hideMark/>
          </w:tcPr>
          <w:p w14:paraId="17A9A04A" w14:textId="77777777" w:rsidR="00307EBE" w:rsidRPr="00487A2F" w:rsidRDefault="00307EBE" w:rsidP="00307EBE">
            <w:pPr>
              <w:rPr>
                <w:sz w:val="16"/>
                <w:szCs w:val="16"/>
                <w:lang w:eastAsia="en-GB"/>
              </w:rPr>
            </w:pPr>
            <w:r w:rsidRPr="00487A2F">
              <w:rPr>
                <w:sz w:val="16"/>
                <w:szCs w:val="16"/>
                <w:lang w:eastAsia="en-GB"/>
              </w:rPr>
              <w:t>2016</w:t>
            </w:r>
          </w:p>
        </w:tc>
        <w:tc>
          <w:tcPr>
            <w:tcW w:w="603" w:type="dxa"/>
            <w:shd w:val="clear" w:color="auto" w:fill="F2F2F2" w:themeFill="background1" w:themeFillShade="F2"/>
            <w:noWrap/>
            <w:vAlign w:val="bottom"/>
            <w:hideMark/>
          </w:tcPr>
          <w:p w14:paraId="6176F2E6" w14:textId="77777777" w:rsidR="00307EBE" w:rsidRPr="00487A2F" w:rsidRDefault="00307EBE" w:rsidP="00307EBE">
            <w:pPr>
              <w:rPr>
                <w:sz w:val="16"/>
                <w:szCs w:val="16"/>
                <w:lang w:eastAsia="en-GB"/>
              </w:rPr>
            </w:pPr>
            <w:r w:rsidRPr="00487A2F">
              <w:rPr>
                <w:sz w:val="16"/>
                <w:szCs w:val="16"/>
                <w:lang w:eastAsia="en-GB"/>
              </w:rPr>
              <w:t>2015</w:t>
            </w:r>
          </w:p>
        </w:tc>
        <w:tc>
          <w:tcPr>
            <w:tcW w:w="603" w:type="dxa"/>
            <w:shd w:val="clear" w:color="auto" w:fill="F2F2F2" w:themeFill="background1" w:themeFillShade="F2"/>
            <w:noWrap/>
            <w:vAlign w:val="bottom"/>
            <w:hideMark/>
          </w:tcPr>
          <w:p w14:paraId="2B514E5A" w14:textId="77777777" w:rsidR="00307EBE" w:rsidRPr="00487A2F" w:rsidRDefault="00307EBE" w:rsidP="00307EBE">
            <w:pPr>
              <w:rPr>
                <w:sz w:val="16"/>
                <w:szCs w:val="16"/>
                <w:lang w:eastAsia="en-GB"/>
              </w:rPr>
            </w:pPr>
            <w:r w:rsidRPr="00487A2F">
              <w:rPr>
                <w:sz w:val="16"/>
                <w:szCs w:val="16"/>
                <w:lang w:eastAsia="en-GB"/>
              </w:rPr>
              <w:t>2014</w:t>
            </w:r>
          </w:p>
        </w:tc>
        <w:tc>
          <w:tcPr>
            <w:tcW w:w="603" w:type="dxa"/>
            <w:shd w:val="clear" w:color="auto" w:fill="F2F2F2" w:themeFill="background1" w:themeFillShade="F2"/>
            <w:noWrap/>
            <w:vAlign w:val="bottom"/>
            <w:hideMark/>
          </w:tcPr>
          <w:p w14:paraId="6937A2A4" w14:textId="77777777" w:rsidR="00307EBE" w:rsidRPr="00487A2F" w:rsidRDefault="00307EBE" w:rsidP="00307EBE">
            <w:pPr>
              <w:rPr>
                <w:sz w:val="16"/>
                <w:szCs w:val="16"/>
                <w:lang w:eastAsia="en-GB"/>
              </w:rPr>
            </w:pPr>
            <w:r w:rsidRPr="00487A2F">
              <w:rPr>
                <w:sz w:val="16"/>
                <w:szCs w:val="16"/>
                <w:lang w:eastAsia="en-GB"/>
              </w:rPr>
              <w:t>2013</w:t>
            </w:r>
          </w:p>
        </w:tc>
        <w:tc>
          <w:tcPr>
            <w:tcW w:w="603" w:type="dxa"/>
            <w:shd w:val="clear" w:color="auto" w:fill="F2F2F2" w:themeFill="background1" w:themeFillShade="F2"/>
            <w:noWrap/>
            <w:vAlign w:val="bottom"/>
            <w:hideMark/>
          </w:tcPr>
          <w:p w14:paraId="16676684" w14:textId="77777777" w:rsidR="00307EBE" w:rsidRPr="00487A2F" w:rsidRDefault="00307EBE" w:rsidP="00307EBE">
            <w:pPr>
              <w:rPr>
                <w:sz w:val="16"/>
                <w:szCs w:val="16"/>
                <w:lang w:eastAsia="en-GB"/>
              </w:rPr>
            </w:pPr>
            <w:r w:rsidRPr="00487A2F">
              <w:rPr>
                <w:sz w:val="16"/>
                <w:szCs w:val="16"/>
                <w:lang w:eastAsia="en-GB"/>
              </w:rPr>
              <w:t>2012</w:t>
            </w:r>
          </w:p>
        </w:tc>
        <w:tc>
          <w:tcPr>
            <w:tcW w:w="603" w:type="dxa"/>
            <w:shd w:val="clear" w:color="auto" w:fill="F2F2F2" w:themeFill="background1" w:themeFillShade="F2"/>
            <w:noWrap/>
            <w:vAlign w:val="bottom"/>
            <w:hideMark/>
          </w:tcPr>
          <w:p w14:paraId="17D48FE0" w14:textId="77777777" w:rsidR="00307EBE" w:rsidRPr="00487A2F" w:rsidRDefault="00307EBE" w:rsidP="00307EBE">
            <w:pPr>
              <w:rPr>
                <w:sz w:val="16"/>
                <w:szCs w:val="16"/>
                <w:lang w:eastAsia="en-GB"/>
              </w:rPr>
            </w:pPr>
            <w:r w:rsidRPr="00487A2F">
              <w:rPr>
                <w:sz w:val="16"/>
                <w:szCs w:val="16"/>
                <w:lang w:eastAsia="en-GB"/>
              </w:rPr>
              <w:t>2011</w:t>
            </w:r>
          </w:p>
        </w:tc>
        <w:tc>
          <w:tcPr>
            <w:tcW w:w="603" w:type="dxa"/>
            <w:shd w:val="clear" w:color="auto" w:fill="F2F2F2" w:themeFill="background1" w:themeFillShade="F2"/>
            <w:noWrap/>
            <w:vAlign w:val="bottom"/>
            <w:hideMark/>
          </w:tcPr>
          <w:p w14:paraId="50A04783" w14:textId="77777777" w:rsidR="00307EBE" w:rsidRPr="00487A2F" w:rsidRDefault="00307EBE" w:rsidP="00307EBE">
            <w:pPr>
              <w:rPr>
                <w:sz w:val="16"/>
                <w:szCs w:val="16"/>
                <w:lang w:eastAsia="en-GB"/>
              </w:rPr>
            </w:pPr>
            <w:r w:rsidRPr="00487A2F">
              <w:rPr>
                <w:sz w:val="16"/>
                <w:szCs w:val="16"/>
                <w:lang w:eastAsia="en-GB"/>
              </w:rPr>
              <w:t>2010</w:t>
            </w:r>
          </w:p>
        </w:tc>
        <w:tc>
          <w:tcPr>
            <w:tcW w:w="603" w:type="dxa"/>
            <w:shd w:val="clear" w:color="auto" w:fill="F2F2F2" w:themeFill="background1" w:themeFillShade="F2"/>
            <w:noWrap/>
            <w:vAlign w:val="bottom"/>
            <w:hideMark/>
          </w:tcPr>
          <w:p w14:paraId="2FE43CD7" w14:textId="77777777" w:rsidR="00307EBE" w:rsidRPr="00487A2F" w:rsidRDefault="00307EBE" w:rsidP="00307EBE">
            <w:pPr>
              <w:rPr>
                <w:sz w:val="16"/>
                <w:szCs w:val="16"/>
                <w:lang w:eastAsia="en-GB"/>
              </w:rPr>
            </w:pPr>
            <w:r w:rsidRPr="00487A2F">
              <w:rPr>
                <w:sz w:val="16"/>
                <w:szCs w:val="16"/>
                <w:lang w:eastAsia="en-GB"/>
              </w:rPr>
              <w:t>2009</w:t>
            </w:r>
          </w:p>
        </w:tc>
      </w:tr>
      <w:tr w:rsidR="00307EBE" w:rsidRPr="00487A2F" w14:paraId="5AE4E5A7" w14:textId="77777777" w:rsidTr="00307EBE">
        <w:trPr>
          <w:trHeight w:val="288"/>
        </w:trPr>
        <w:tc>
          <w:tcPr>
            <w:tcW w:w="1289" w:type="dxa"/>
            <w:shd w:val="clear" w:color="auto" w:fill="auto"/>
            <w:noWrap/>
            <w:vAlign w:val="bottom"/>
            <w:hideMark/>
          </w:tcPr>
          <w:p w14:paraId="20B12AF8" w14:textId="79845D1B" w:rsidR="00307EBE" w:rsidRPr="00487A2F" w:rsidRDefault="00307EBE" w:rsidP="00307EBE">
            <w:pPr>
              <w:rPr>
                <w:sz w:val="16"/>
                <w:szCs w:val="16"/>
                <w:lang w:eastAsia="en-GB"/>
              </w:rPr>
            </w:pPr>
            <w:r w:rsidRPr="00487A2F">
              <w:rPr>
                <w:sz w:val="16"/>
                <w:szCs w:val="16"/>
              </w:rPr>
              <w:t>Zomretí (Osoba)</w:t>
            </w:r>
          </w:p>
        </w:tc>
        <w:tc>
          <w:tcPr>
            <w:tcW w:w="603" w:type="dxa"/>
            <w:shd w:val="clear" w:color="auto" w:fill="auto"/>
            <w:noWrap/>
            <w:vAlign w:val="bottom"/>
            <w:hideMark/>
          </w:tcPr>
          <w:p w14:paraId="47CA330D" w14:textId="77777777" w:rsidR="00307EBE" w:rsidRPr="00487A2F" w:rsidRDefault="00307EBE" w:rsidP="00307EBE">
            <w:pPr>
              <w:jc w:val="right"/>
              <w:rPr>
                <w:sz w:val="16"/>
                <w:szCs w:val="16"/>
                <w:lang w:eastAsia="en-GB"/>
              </w:rPr>
            </w:pPr>
            <w:r w:rsidRPr="00487A2F">
              <w:rPr>
                <w:sz w:val="16"/>
                <w:szCs w:val="16"/>
                <w:lang w:eastAsia="en-GB"/>
              </w:rPr>
              <w:t>51</w:t>
            </w:r>
          </w:p>
        </w:tc>
        <w:tc>
          <w:tcPr>
            <w:tcW w:w="603" w:type="dxa"/>
            <w:shd w:val="clear" w:color="auto" w:fill="auto"/>
            <w:noWrap/>
            <w:vAlign w:val="bottom"/>
            <w:hideMark/>
          </w:tcPr>
          <w:p w14:paraId="33155416" w14:textId="77777777" w:rsidR="00307EBE" w:rsidRPr="00487A2F" w:rsidRDefault="00307EBE" w:rsidP="00307EBE">
            <w:pPr>
              <w:jc w:val="right"/>
              <w:rPr>
                <w:sz w:val="16"/>
                <w:szCs w:val="16"/>
                <w:lang w:eastAsia="en-GB"/>
              </w:rPr>
            </w:pPr>
            <w:r w:rsidRPr="00487A2F">
              <w:rPr>
                <w:sz w:val="16"/>
                <w:szCs w:val="16"/>
                <w:lang w:eastAsia="en-GB"/>
              </w:rPr>
              <w:t>32</w:t>
            </w:r>
          </w:p>
        </w:tc>
        <w:tc>
          <w:tcPr>
            <w:tcW w:w="603" w:type="dxa"/>
            <w:shd w:val="clear" w:color="auto" w:fill="auto"/>
            <w:noWrap/>
            <w:vAlign w:val="bottom"/>
            <w:hideMark/>
          </w:tcPr>
          <w:p w14:paraId="5447AC14" w14:textId="77777777" w:rsidR="00307EBE" w:rsidRPr="00487A2F" w:rsidRDefault="00307EBE" w:rsidP="00307EBE">
            <w:pPr>
              <w:jc w:val="right"/>
              <w:rPr>
                <w:sz w:val="16"/>
                <w:szCs w:val="16"/>
                <w:lang w:eastAsia="en-GB"/>
              </w:rPr>
            </w:pPr>
            <w:r w:rsidRPr="00487A2F">
              <w:rPr>
                <w:sz w:val="16"/>
                <w:szCs w:val="16"/>
                <w:lang w:eastAsia="en-GB"/>
              </w:rPr>
              <w:t>36</w:t>
            </w:r>
          </w:p>
        </w:tc>
        <w:tc>
          <w:tcPr>
            <w:tcW w:w="603" w:type="dxa"/>
            <w:shd w:val="clear" w:color="auto" w:fill="auto"/>
            <w:noWrap/>
            <w:vAlign w:val="bottom"/>
            <w:hideMark/>
          </w:tcPr>
          <w:p w14:paraId="5CA15E2B" w14:textId="77777777" w:rsidR="00307EBE" w:rsidRPr="00487A2F" w:rsidRDefault="00307EBE" w:rsidP="00307EBE">
            <w:pPr>
              <w:jc w:val="right"/>
              <w:rPr>
                <w:sz w:val="16"/>
                <w:szCs w:val="16"/>
                <w:lang w:eastAsia="en-GB"/>
              </w:rPr>
            </w:pPr>
            <w:r w:rsidRPr="00487A2F">
              <w:rPr>
                <w:sz w:val="16"/>
                <w:szCs w:val="16"/>
                <w:lang w:eastAsia="en-GB"/>
              </w:rPr>
              <w:t>30</w:t>
            </w:r>
          </w:p>
        </w:tc>
        <w:tc>
          <w:tcPr>
            <w:tcW w:w="603" w:type="dxa"/>
            <w:shd w:val="clear" w:color="auto" w:fill="auto"/>
            <w:noWrap/>
            <w:vAlign w:val="bottom"/>
            <w:hideMark/>
          </w:tcPr>
          <w:p w14:paraId="35A68ED5" w14:textId="77777777" w:rsidR="00307EBE" w:rsidRPr="00487A2F" w:rsidRDefault="00307EBE" w:rsidP="00307EBE">
            <w:pPr>
              <w:jc w:val="right"/>
              <w:rPr>
                <w:sz w:val="16"/>
                <w:szCs w:val="16"/>
                <w:lang w:eastAsia="en-GB"/>
              </w:rPr>
            </w:pPr>
            <w:r w:rsidRPr="00487A2F">
              <w:rPr>
                <w:sz w:val="16"/>
                <w:szCs w:val="16"/>
                <w:lang w:eastAsia="en-GB"/>
              </w:rPr>
              <w:t>30</w:t>
            </w:r>
          </w:p>
        </w:tc>
        <w:tc>
          <w:tcPr>
            <w:tcW w:w="603" w:type="dxa"/>
            <w:shd w:val="clear" w:color="auto" w:fill="auto"/>
            <w:noWrap/>
            <w:vAlign w:val="bottom"/>
            <w:hideMark/>
          </w:tcPr>
          <w:p w14:paraId="51C25AD8" w14:textId="77777777" w:rsidR="00307EBE" w:rsidRPr="00487A2F" w:rsidRDefault="00307EBE" w:rsidP="00307EBE">
            <w:pPr>
              <w:jc w:val="right"/>
              <w:rPr>
                <w:sz w:val="16"/>
                <w:szCs w:val="16"/>
                <w:lang w:eastAsia="en-GB"/>
              </w:rPr>
            </w:pPr>
            <w:r w:rsidRPr="00487A2F">
              <w:rPr>
                <w:sz w:val="16"/>
                <w:szCs w:val="16"/>
                <w:lang w:eastAsia="en-GB"/>
              </w:rPr>
              <w:t>26</w:t>
            </w:r>
          </w:p>
        </w:tc>
        <w:tc>
          <w:tcPr>
            <w:tcW w:w="603" w:type="dxa"/>
            <w:shd w:val="clear" w:color="auto" w:fill="auto"/>
            <w:noWrap/>
            <w:vAlign w:val="bottom"/>
            <w:hideMark/>
          </w:tcPr>
          <w:p w14:paraId="2823E5AA" w14:textId="77777777" w:rsidR="00307EBE" w:rsidRPr="00487A2F" w:rsidRDefault="00307EBE" w:rsidP="00307EBE">
            <w:pPr>
              <w:jc w:val="right"/>
              <w:rPr>
                <w:sz w:val="16"/>
                <w:szCs w:val="16"/>
                <w:lang w:eastAsia="en-GB"/>
              </w:rPr>
            </w:pPr>
            <w:r w:rsidRPr="00487A2F">
              <w:rPr>
                <w:sz w:val="16"/>
                <w:szCs w:val="16"/>
                <w:lang w:eastAsia="en-GB"/>
              </w:rPr>
              <w:t>31</w:t>
            </w:r>
          </w:p>
        </w:tc>
        <w:tc>
          <w:tcPr>
            <w:tcW w:w="603" w:type="dxa"/>
            <w:shd w:val="clear" w:color="auto" w:fill="auto"/>
            <w:noWrap/>
            <w:vAlign w:val="bottom"/>
            <w:hideMark/>
          </w:tcPr>
          <w:p w14:paraId="042E7265" w14:textId="77777777" w:rsidR="00307EBE" w:rsidRPr="00487A2F" w:rsidRDefault="00307EBE" w:rsidP="00307EBE">
            <w:pPr>
              <w:jc w:val="right"/>
              <w:rPr>
                <w:sz w:val="16"/>
                <w:szCs w:val="16"/>
                <w:lang w:eastAsia="en-GB"/>
              </w:rPr>
            </w:pPr>
            <w:r w:rsidRPr="00487A2F">
              <w:rPr>
                <w:sz w:val="16"/>
                <w:szCs w:val="16"/>
                <w:lang w:eastAsia="en-GB"/>
              </w:rPr>
              <w:t>31</w:t>
            </w:r>
          </w:p>
        </w:tc>
        <w:tc>
          <w:tcPr>
            <w:tcW w:w="603" w:type="dxa"/>
            <w:shd w:val="clear" w:color="auto" w:fill="auto"/>
            <w:noWrap/>
            <w:vAlign w:val="bottom"/>
            <w:hideMark/>
          </w:tcPr>
          <w:p w14:paraId="04E732AF" w14:textId="77777777" w:rsidR="00307EBE" w:rsidRPr="00487A2F" w:rsidRDefault="00307EBE" w:rsidP="00307EBE">
            <w:pPr>
              <w:jc w:val="right"/>
              <w:rPr>
                <w:sz w:val="16"/>
                <w:szCs w:val="16"/>
                <w:lang w:eastAsia="en-GB"/>
              </w:rPr>
            </w:pPr>
            <w:r w:rsidRPr="00487A2F">
              <w:rPr>
                <w:sz w:val="16"/>
                <w:szCs w:val="16"/>
                <w:lang w:eastAsia="en-GB"/>
              </w:rPr>
              <w:t>33</w:t>
            </w:r>
          </w:p>
        </w:tc>
        <w:tc>
          <w:tcPr>
            <w:tcW w:w="603" w:type="dxa"/>
            <w:shd w:val="clear" w:color="auto" w:fill="auto"/>
            <w:noWrap/>
            <w:vAlign w:val="bottom"/>
            <w:hideMark/>
          </w:tcPr>
          <w:p w14:paraId="34901A93" w14:textId="77777777" w:rsidR="00307EBE" w:rsidRPr="00487A2F" w:rsidRDefault="00307EBE" w:rsidP="00307EBE">
            <w:pPr>
              <w:jc w:val="right"/>
              <w:rPr>
                <w:sz w:val="16"/>
                <w:szCs w:val="16"/>
                <w:lang w:eastAsia="en-GB"/>
              </w:rPr>
            </w:pPr>
            <w:r w:rsidRPr="00487A2F">
              <w:rPr>
                <w:sz w:val="16"/>
                <w:szCs w:val="16"/>
                <w:lang w:eastAsia="en-GB"/>
              </w:rPr>
              <w:t>34</w:t>
            </w:r>
          </w:p>
        </w:tc>
        <w:tc>
          <w:tcPr>
            <w:tcW w:w="603" w:type="dxa"/>
            <w:shd w:val="clear" w:color="auto" w:fill="auto"/>
            <w:noWrap/>
            <w:vAlign w:val="bottom"/>
            <w:hideMark/>
          </w:tcPr>
          <w:p w14:paraId="17583952" w14:textId="77777777" w:rsidR="00307EBE" w:rsidRPr="00487A2F" w:rsidRDefault="00307EBE" w:rsidP="00307EBE">
            <w:pPr>
              <w:jc w:val="right"/>
              <w:rPr>
                <w:sz w:val="16"/>
                <w:szCs w:val="16"/>
                <w:lang w:eastAsia="en-GB"/>
              </w:rPr>
            </w:pPr>
            <w:r w:rsidRPr="00487A2F">
              <w:rPr>
                <w:sz w:val="16"/>
                <w:szCs w:val="16"/>
                <w:lang w:eastAsia="en-GB"/>
              </w:rPr>
              <w:t>31</w:t>
            </w:r>
          </w:p>
        </w:tc>
        <w:tc>
          <w:tcPr>
            <w:tcW w:w="603" w:type="dxa"/>
            <w:shd w:val="clear" w:color="auto" w:fill="auto"/>
            <w:noWrap/>
            <w:vAlign w:val="bottom"/>
            <w:hideMark/>
          </w:tcPr>
          <w:p w14:paraId="2E9BAFF2" w14:textId="77777777" w:rsidR="00307EBE" w:rsidRPr="00487A2F" w:rsidRDefault="00307EBE" w:rsidP="00307EBE">
            <w:pPr>
              <w:jc w:val="right"/>
              <w:rPr>
                <w:sz w:val="16"/>
                <w:szCs w:val="16"/>
                <w:lang w:eastAsia="en-GB"/>
              </w:rPr>
            </w:pPr>
            <w:r w:rsidRPr="00487A2F">
              <w:rPr>
                <w:sz w:val="16"/>
                <w:szCs w:val="16"/>
                <w:lang w:eastAsia="en-GB"/>
              </w:rPr>
              <w:t>30</w:t>
            </w:r>
          </w:p>
        </w:tc>
        <w:tc>
          <w:tcPr>
            <w:tcW w:w="603" w:type="dxa"/>
            <w:shd w:val="clear" w:color="auto" w:fill="auto"/>
            <w:noWrap/>
            <w:vAlign w:val="bottom"/>
            <w:hideMark/>
          </w:tcPr>
          <w:p w14:paraId="25B99063" w14:textId="77777777" w:rsidR="00307EBE" w:rsidRPr="00487A2F" w:rsidRDefault="00307EBE" w:rsidP="00307EBE">
            <w:pPr>
              <w:jc w:val="right"/>
              <w:rPr>
                <w:sz w:val="16"/>
                <w:szCs w:val="16"/>
                <w:lang w:eastAsia="en-GB"/>
              </w:rPr>
            </w:pPr>
            <w:r w:rsidRPr="00487A2F">
              <w:rPr>
                <w:sz w:val="16"/>
                <w:szCs w:val="16"/>
                <w:lang w:eastAsia="en-GB"/>
              </w:rPr>
              <w:t>31</w:t>
            </w:r>
          </w:p>
        </w:tc>
      </w:tr>
    </w:tbl>
    <w:p w14:paraId="79246DDF" w14:textId="77777777" w:rsidR="00307EBE" w:rsidRPr="00487A2F" w:rsidRDefault="00307EBE" w:rsidP="00307EBE">
      <w:pPr>
        <w:jc w:val="both"/>
        <w:rPr>
          <w:sz w:val="16"/>
          <w:szCs w:val="16"/>
        </w:rPr>
      </w:pPr>
      <w:r w:rsidRPr="00487A2F">
        <w:rPr>
          <w:sz w:val="16"/>
          <w:szCs w:val="16"/>
        </w:rPr>
        <w:t>Zdroj: Štatistický úrad SR, 2022</w:t>
      </w:r>
    </w:p>
    <w:p w14:paraId="5B1372F6" w14:textId="142E3D75" w:rsidR="00307EBE" w:rsidRPr="00487A2F" w:rsidRDefault="00307EBE" w:rsidP="00307EBE">
      <w:pPr>
        <w:rPr>
          <w:sz w:val="24"/>
          <w:szCs w:val="24"/>
        </w:rPr>
      </w:pPr>
    </w:p>
    <w:p w14:paraId="4768B584" w14:textId="69470765" w:rsidR="00ED4E5C" w:rsidRPr="00487A2F" w:rsidRDefault="00923ADB" w:rsidP="004F1519">
      <w:pPr>
        <w:jc w:val="center"/>
        <w:rPr>
          <w:sz w:val="24"/>
          <w:szCs w:val="24"/>
          <w:lang w:eastAsia="en-GB"/>
        </w:rPr>
      </w:pPr>
      <w:r w:rsidRPr="00487A2F">
        <w:rPr>
          <w:sz w:val="24"/>
          <w:szCs w:val="24"/>
          <w:lang w:eastAsia="en-GB"/>
        </w:rPr>
        <w:t xml:space="preserve">Tab. 15: </w:t>
      </w:r>
      <w:r w:rsidR="004F1519" w:rsidRPr="00487A2F">
        <w:rPr>
          <w:sz w:val="24"/>
          <w:szCs w:val="24"/>
          <w:lang w:eastAsia="en-GB"/>
        </w:rPr>
        <w:t xml:space="preserve">Prirodzený prírastok obyvateľstva (osoba) </w:t>
      </w:r>
      <w:r w:rsidR="004F1519" w:rsidRPr="00487A2F">
        <w:rPr>
          <w:sz w:val="24"/>
          <w:szCs w:val="24"/>
        </w:rPr>
        <w:t>v obci Topoľníky v období 2021 – 2009</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621"/>
        <w:gridCol w:w="580"/>
        <w:gridCol w:w="580"/>
        <w:gridCol w:w="580"/>
        <w:gridCol w:w="580"/>
        <w:gridCol w:w="580"/>
        <w:gridCol w:w="580"/>
        <w:gridCol w:w="580"/>
        <w:gridCol w:w="580"/>
        <w:gridCol w:w="580"/>
        <w:gridCol w:w="580"/>
        <w:gridCol w:w="580"/>
        <w:gridCol w:w="580"/>
      </w:tblGrid>
      <w:tr w:rsidR="004F1519" w:rsidRPr="00487A2F" w14:paraId="20FE1984" w14:textId="77777777" w:rsidTr="004F1519">
        <w:trPr>
          <w:trHeight w:val="288"/>
        </w:trPr>
        <w:tc>
          <w:tcPr>
            <w:tcW w:w="1553" w:type="dxa"/>
            <w:shd w:val="clear" w:color="auto" w:fill="F2F2F2" w:themeFill="background1" w:themeFillShade="F2"/>
            <w:noWrap/>
            <w:vAlign w:val="bottom"/>
            <w:hideMark/>
          </w:tcPr>
          <w:p w14:paraId="5F92CB29" w14:textId="77777777" w:rsidR="002970D9" w:rsidRPr="00487A2F" w:rsidRDefault="002970D9" w:rsidP="002970D9">
            <w:pPr>
              <w:rPr>
                <w:sz w:val="16"/>
                <w:szCs w:val="16"/>
                <w:lang w:eastAsia="en-GB"/>
              </w:rPr>
            </w:pPr>
          </w:p>
        </w:tc>
        <w:tc>
          <w:tcPr>
            <w:tcW w:w="621" w:type="dxa"/>
            <w:shd w:val="clear" w:color="auto" w:fill="F2F2F2" w:themeFill="background1" w:themeFillShade="F2"/>
            <w:noWrap/>
            <w:vAlign w:val="bottom"/>
            <w:hideMark/>
          </w:tcPr>
          <w:p w14:paraId="1D88C933" w14:textId="77777777" w:rsidR="002970D9" w:rsidRPr="00487A2F" w:rsidRDefault="002970D9" w:rsidP="002970D9">
            <w:pPr>
              <w:rPr>
                <w:sz w:val="16"/>
                <w:szCs w:val="16"/>
                <w:lang w:eastAsia="en-GB"/>
              </w:rPr>
            </w:pPr>
            <w:r w:rsidRPr="00487A2F">
              <w:rPr>
                <w:sz w:val="16"/>
                <w:szCs w:val="16"/>
                <w:lang w:eastAsia="en-GB"/>
              </w:rPr>
              <w:t>2021</w:t>
            </w:r>
          </w:p>
        </w:tc>
        <w:tc>
          <w:tcPr>
            <w:tcW w:w="580" w:type="dxa"/>
            <w:shd w:val="clear" w:color="auto" w:fill="F2F2F2" w:themeFill="background1" w:themeFillShade="F2"/>
            <w:noWrap/>
            <w:vAlign w:val="bottom"/>
            <w:hideMark/>
          </w:tcPr>
          <w:p w14:paraId="239B732F" w14:textId="77777777" w:rsidR="002970D9" w:rsidRPr="00487A2F" w:rsidRDefault="002970D9" w:rsidP="002970D9">
            <w:pPr>
              <w:rPr>
                <w:sz w:val="16"/>
                <w:szCs w:val="16"/>
                <w:lang w:eastAsia="en-GB"/>
              </w:rPr>
            </w:pPr>
            <w:r w:rsidRPr="00487A2F">
              <w:rPr>
                <w:sz w:val="16"/>
                <w:szCs w:val="16"/>
                <w:lang w:eastAsia="en-GB"/>
              </w:rPr>
              <w:t>2020</w:t>
            </w:r>
          </w:p>
        </w:tc>
        <w:tc>
          <w:tcPr>
            <w:tcW w:w="580" w:type="dxa"/>
            <w:shd w:val="clear" w:color="auto" w:fill="F2F2F2" w:themeFill="background1" w:themeFillShade="F2"/>
            <w:noWrap/>
            <w:vAlign w:val="bottom"/>
            <w:hideMark/>
          </w:tcPr>
          <w:p w14:paraId="1D9E9AC2" w14:textId="77777777" w:rsidR="002970D9" w:rsidRPr="00487A2F" w:rsidRDefault="002970D9" w:rsidP="002970D9">
            <w:pPr>
              <w:rPr>
                <w:sz w:val="16"/>
                <w:szCs w:val="16"/>
                <w:lang w:eastAsia="en-GB"/>
              </w:rPr>
            </w:pPr>
            <w:r w:rsidRPr="00487A2F">
              <w:rPr>
                <w:sz w:val="16"/>
                <w:szCs w:val="16"/>
                <w:lang w:eastAsia="en-GB"/>
              </w:rPr>
              <w:t>2019</w:t>
            </w:r>
          </w:p>
        </w:tc>
        <w:tc>
          <w:tcPr>
            <w:tcW w:w="580" w:type="dxa"/>
            <w:shd w:val="clear" w:color="auto" w:fill="F2F2F2" w:themeFill="background1" w:themeFillShade="F2"/>
            <w:noWrap/>
            <w:vAlign w:val="bottom"/>
            <w:hideMark/>
          </w:tcPr>
          <w:p w14:paraId="68A3BF4B" w14:textId="77777777" w:rsidR="002970D9" w:rsidRPr="00487A2F" w:rsidRDefault="002970D9" w:rsidP="002970D9">
            <w:pPr>
              <w:rPr>
                <w:sz w:val="16"/>
                <w:szCs w:val="16"/>
                <w:lang w:eastAsia="en-GB"/>
              </w:rPr>
            </w:pPr>
            <w:r w:rsidRPr="00487A2F">
              <w:rPr>
                <w:sz w:val="16"/>
                <w:szCs w:val="16"/>
                <w:lang w:eastAsia="en-GB"/>
              </w:rPr>
              <w:t>2018</w:t>
            </w:r>
          </w:p>
        </w:tc>
        <w:tc>
          <w:tcPr>
            <w:tcW w:w="580" w:type="dxa"/>
            <w:shd w:val="clear" w:color="auto" w:fill="F2F2F2" w:themeFill="background1" w:themeFillShade="F2"/>
            <w:noWrap/>
            <w:vAlign w:val="bottom"/>
            <w:hideMark/>
          </w:tcPr>
          <w:p w14:paraId="6CEE90A3" w14:textId="77777777" w:rsidR="002970D9" w:rsidRPr="00487A2F" w:rsidRDefault="002970D9" w:rsidP="002970D9">
            <w:pPr>
              <w:rPr>
                <w:sz w:val="16"/>
                <w:szCs w:val="16"/>
                <w:lang w:eastAsia="en-GB"/>
              </w:rPr>
            </w:pPr>
            <w:r w:rsidRPr="00487A2F">
              <w:rPr>
                <w:sz w:val="16"/>
                <w:szCs w:val="16"/>
                <w:lang w:eastAsia="en-GB"/>
              </w:rPr>
              <w:t>2017</w:t>
            </w:r>
          </w:p>
        </w:tc>
        <w:tc>
          <w:tcPr>
            <w:tcW w:w="580" w:type="dxa"/>
            <w:shd w:val="clear" w:color="auto" w:fill="F2F2F2" w:themeFill="background1" w:themeFillShade="F2"/>
            <w:noWrap/>
            <w:vAlign w:val="bottom"/>
            <w:hideMark/>
          </w:tcPr>
          <w:p w14:paraId="172FA8BD" w14:textId="77777777" w:rsidR="002970D9" w:rsidRPr="00487A2F" w:rsidRDefault="002970D9" w:rsidP="002970D9">
            <w:pPr>
              <w:rPr>
                <w:sz w:val="16"/>
                <w:szCs w:val="16"/>
                <w:lang w:eastAsia="en-GB"/>
              </w:rPr>
            </w:pPr>
            <w:r w:rsidRPr="00487A2F">
              <w:rPr>
                <w:sz w:val="16"/>
                <w:szCs w:val="16"/>
                <w:lang w:eastAsia="en-GB"/>
              </w:rPr>
              <w:t>2016</w:t>
            </w:r>
          </w:p>
        </w:tc>
        <w:tc>
          <w:tcPr>
            <w:tcW w:w="580" w:type="dxa"/>
            <w:shd w:val="clear" w:color="auto" w:fill="F2F2F2" w:themeFill="background1" w:themeFillShade="F2"/>
            <w:noWrap/>
            <w:vAlign w:val="bottom"/>
            <w:hideMark/>
          </w:tcPr>
          <w:p w14:paraId="1A692750" w14:textId="77777777" w:rsidR="002970D9" w:rsidRPr="00487A2F" w:rsidRDefault="002970D9" w:rsidP="002970D9">
            <w:pPr>
              <w:rPr>
                <w:sz w:val="16"/>
                <w:szCs w:val="16"/>
                <w:lang w:eastAsia="en-GB"/>
              </w:rPr>
            </w:pPr>
            <w:r w:rsidRPr="00487A2F">
              <w:rPr>
                <w:sz w:val="16"/>
                <w:szCs w:val="16"/>
                <w:lang w:eastAsia="en-GB"/>
              </w:rPr>
              <w:t>2015</w:t>
            </w:r>
          </w:p>
        </w:tc>
        <w:tc>
          <w:tcPr>
            <w:tcW w:w="580" w:type="dxa"/>
            <w:shd w:val="clear" w:color="auto" w:fill="F2F2F2" w:themeFill="background1" w:themeFillShade="F2"/>
            <w:noWrap/>
            <w:vAlign w:val="bottom"/>
            <w:hideMark/>
          </w:tcPr>
          <w:p w14:paraId="4F15FAEF" w14:textId="77777777" w:rsidR="002970D9" w:rsidRPr="00487A2F" w:rsidRDefault="002970D9" w:rsidP="002970D9">
            <w:pPr>
              <w:rPr>
                <w:sz w:val="16"/>
                <w:szCs w:val="16"/>
                <w:lang w:eastAsia="en-GB"/>
              </w:rPr>
            </w:pPr>
            <w:r w:rsidRPr="00487A2F">
              <w:rPr>
                <w:sz w:val="16"/>
                <w:szCs w:val="16"/>
                <w:lang w:eastAsia="en-GB"/>
              </w:rPr>
              <w:t>2014</w:t>
            </w:r>
          </w:p>
        </w:tc>
        <w:tc>
          <w:tcPr>
            <w:tcW w:w="580" w:type="dxa"/>
            <w:shd w:val="clear" w:color="auto" w:fill="F2F2F2" w:themeFill="background1" w:themeFillShade="F2"/>
            <w:noWrap/>
            <w:vAlign w:val="bottom"/>
            <w:hideMark/>
          </w:tcPr>
          <w:p w14:paraId="1948789F" w14:textId="77777777" w:rsidR="002970D9" w:rsidRPr="00487A2F" w:rsidRDefault="002970D9" w:rsidP="002970D9">
            <w:pPr>
              <w:rPr>
                <w:sz w:val="16"/>
                <w:szCs w:val="16"/>
                <w:lang w:eastAsia="en-GB"/>
              </w:rPr>
            </w:pPr>
            <w:r w:rsidRPr="00487A2F">
              <w:rPr>
                <w:sz w:val="16"/>
                <w:szCs w:val="16"/>
                <w:lang w:eastAsia="en-GB"/>
              </w:rPr>
              <w:t>2013</w:t>
            </w:r>
          </w:p>
        </w:tc>
        <w:tc>
          <w:tcPr>
            <w:tcW w:w="580" w:type="dxa"/>
            <w:shd w:val="clear" w:color="auto" w:fill="F2F2F2" w:themeFill="background1" w:themeFillShade="F2"/>
            <w:noWrap/>
            <w:vAlign w:val="bottom"/>
            <w:hideMark/>
          </w:tcPr>
          <w:p w14:paraId="0C481E6B" w14:textId="77777777" w:rsidR="002970D9" w:rsidRPr="00487A2F" w:rsidRDefault="002970D9" w:rsidP="002970D9">
            <w:pPr>
              <w:rPr>
                <w:sz w:val="16"/>
                <w:szCs w:val="16"/>
                <w:lang w:eastAsia="en-GB"/>
              </w:rPr>
            </w:pPr>
            <w:r w:rsidRPr="00487A2F">
              <w:rPr>
                <w:sz w:val="16"/>
                <w:szCs w:val="16"/>
                <w:lang w:eastAsia="en-GB"/>
              </w:rPr>
              <w:t>2012</w:t>
            </w:r>
          </w:p>
        </w:tc>
        <w:tc>
          <w:tcPr>
            <w:tcW w:w="580" w:type="dxa"/>
            <w:shd w:val="clear" w:color="auto" w:fill="F2F2F2" w:themeFill="background1" w:themeFillShade="F2"/>
            <w:noWrap/>
            <w:vAlign w:val="bottom"/>
            <w:hideMark/>
          </w:tcPr>
          <w:p w14:paraId="45C39A41" w14:textId="77777777" w:rsidR="002970D9" w:rsidRPr="00487A2F" w:rsidRDefault="002970D9" w:rsidP="002970D9">
            <w:pPr>
              <w:rPr>
                <w:sz w:val="16"/>
                <w:szCs w:val="16"/>
                <w:lang w:eastAsia="en-GB"/>
              </w:rPr>
            </w:pPr>
            <w:r w:rsidRPr="00487A2F">
              <w:rPr>
                <w:sz w:val="16"/>
                <w:szCs w:val="16"/>
                <w:lang w:eastAsia="en-GB"/>
              </w:rPr>
              <w:t>2011</w:t>
            </w:r>
          </w:p>
        </w:tc>
        <w:tc>
          <w:tcPr>
            <w:tcW w:w="580" w:type="dxa"/>
            <w:shd w:val="clear" w:color="auto" w:fill="F2F2F2" w:themeFill="background1" w:themeFillShade="F2"/>
            <w:noWrap/>
            <w:vAlign w:val="bottom"/>
            <w:hideMark/>
          </w:tcPr>
          <w:p w14:paraId="7C018FF8" w14:textId="77777777" w:rsidR="002970D9" w:rsidRPr="00487A2F" w:rsidRDefault="002970D9" w:rsidP="002970D9">
            <w:pPr>
              <w:rPr>
                <w:sz w:val="16"/>
                <w:szCs w:val="16"/>
                <w:lang w:eastAsia="en-GB"/>
              </w:rPr>
            </w:pPr>
            <w:r w:rsidRPr="00487A2F">
              <w:rPr>
                <w:sz w:val="16"/>
                <w:szCs w:val="16"/>
                <w:lang w:eastAsia="en-GB"/>
              </w:rPr>
              <w:t>2010</w:t>
            </w:r>
          </w:p>
        </w:tc>
        <w:tc>
          <w:tcPr>
            <w:tcW w:w="580" w:type="dxa"/>
            <w:shd w:val="clear" w:color="auto" w:fill="F2F2F2" w:themeFill="background1" w:themeFillShade="F2"/>
            <w:noWrap/>
            <w:vAlign w:val="bottom"/>
            <w:hideMark/>
          </w:tcPr>
          <w:p w14:paraId="62FD0D8F" w14:textId="77777777" w:rsidR="002970D9" w:rsidRPr="00487A2F" w:rsidRDefault="002970D9" w:rsidP="002970D9">
            <w:pPr>
              <w:rPr>
                <w:sz w:val="16"/>
                <w:szCs w:val="16"/>
                <w:lang w:eastAsia="en-GB"/>
              </w:rPr>
            </w:pPr>
            <w:r w:rsidRPr="00487A2F">
              <w:rPr>
                <w:sz w:val="16"/>
                <w:szCs w:val="16"/>
                <w:lang w:eastAsia="en-GB"/>
              </w:rPr>
              <w:t>2009</w:t>
            </w:r>
          </w:p>
        </w:tc>
      </w:tr>
      <w:tr w:rsidR="004F1519" w:rsidRPr="00487A2F" w14:paraId="285EE308" w14:textId="77777777" w:rsidTr="004F1519">
        <w:trPr>
          <w:trHeight w:val="288"/>
        </w:trPr>
        <w:tc>
          <w:tcPr>
            <w:tcW w:w="1553" w:type="dxa"/>
            <w:shd w:val="clear" w:color="auto" w:fill="auto"/>
            <w:noWrap/>
            <w:vAlign w:val="bottom"/>
            <w:hideMark/>
          </w:tcPr>
          <w:p w14:paraId="5C136B2E" w14:textId="179FC82D" w:rsidR="002970D9" w:rsidRPr="00487A2F" w:rsidRDefault="004F1519" w:rsidP="002970D9">
            <w:pPr>
              <w:rPr>
                <w:sz w:val="16"/>
                <w:szCs w:val="16"/>
                <w:lang w:eastAsia="en-GB"/>
              </w:rPr>
            </w:pPr>
            <w:r w:rsidRPr="00487A2F">
              <w:rPr>
                <w:sz w:val="16"/>
                <w:szCs w:val="16"/>
              </w:rPr>
              <w:t>Prirodzený prírastok obyvateľstva (osoba)</w:t>
            </w:r>
          </w:p>
        </w:tc>
        <w:tc>
          <w:tcPr>
            <w:tcW w:w="621" w:type="dxa"/>
            <w:shd w:val="clear" w:color="auto" w:fill="auto"/>
            <w:noWrap/>
            <w:vAlign w:val="bottom"/>
            <w:hideMark/>
          </w:tcPr>
          <w:p w14:paraId="70039AB3" w14:textId="77777777" w:rsidR="002970D9" w:rsidRPr="00487A2F" w:rsidRDefault="002970D9" w:rsidP="002970D9">
            <w:pPr>
              <w:jc w:val="right"/>
              <w:rPr>
                <w:sz w:val="16"/>
                <w:szCs w:val="16"/>
                <w:lang w:eastAsia="en-GB"/>
              </w:rPr>
            </w:pPr>
            <w:r w:rsidRPr="00487A2F">
              <w:rPr>
                <w:sz w:val="16"/>
                <w:szCs w:val="16"/>
                <w:lang w:eastAsia="en-GB"/>
              </w:rPr>
              <w:t>-21</w:t>
            </w:r>
          </w:p>
        </w:tc>
        <w:tc>
          <w:tcPr>
            <w:tcW w:w="580" w:type="dxa"/>
            <w:shd w:val="clear" w:color="auto" w:fill="auto"/>
            <w:noWrap/>
            <w:vAlign w:val="bottom"/>
            <w:hideMark/>
          </w:tcPr>
          <w:p w14:paraId="5552C0CF" w14:textId="77777777" w:rsidR="002970D9" w:rsidRPr="00487A2F" w:rsidRDefault="002970D9" w:rsidP="002970D9">
            <w:pPr>
              <w:jc w:val="right"/>
              <w:rPr>
                <w:sz w:val="16"/>
                <w:szCs w:val="16"/>
                <w:lang w:eastAsia="en-GB"/>
              </w:rPr>
            </w:pPr>
            <w:r w:rsidRPr="00487A2F">
              <w:rPr>
                <w:sz w:val="16"/>
                <w:szCs w:val="16"/>
                <w:lang w:eastAsia="en-GB"/>
              </w:rPr>
              <w:t>3</w:t>
            </w:r>
          </w:p>
        </w:tc>
        <w:tc>
          <w:tcPr>
            <w:tcW w:w="580" w:type="dxa"/>
            <w:shd w:val="clear" w:color="auto" w:fill="auto"/>
            <w:noWrap/>
            <w:vAlign w:val="bottom"/>
            <w:hideMark/>
          </w:tcPr>
          <w:p w14:paraId="62BBA1BC" w14:textId="77777777" w:rsidR="002970D9" w:rsidRPr="00487A2F" w:rsidRDefault="002970D9" w:rsidP="002970D9">
            <w:pPr>
              <w:jc w:val="right"/>
              <w:rPr>
                <w:sz w:val="16"/>
                <w:szCs w:val="16"/>
                <w:lang w:eastAsia="en-GB"/>
              </w:rPr>
            </w:pPr>
            <w:r w:rsidRPr="00487A2F">
              <w:rPr>
                <w:sz w:val="16"/>
                <w:szCs w:val="16"/>
                <w:lang w:eastAsia="en-GB"/>
              </w:rPr>
              <w:t>-12</w:t>
            </w:r>
          </w:p>
        </w:tc>
        <w:tc>
          <w:tcPr>
            <w:tcW w:w="580" w:type="dxa"/>
            <w:shd w:val="clear" w:color="auto" w:fill="auto"/>
            <w:noWrap/>
            <w:vAlign w:val="bottom"/>
            <w:hideMark/>
          </w:tcPr>
          <w:p w14:paraId="53388FA6" w14:textId="77777777" w:rsidR="002970D9" w:rsidRPr="00487A2F" w:rsidRDefault="002970D9" w:rsidP="002970D9">
            <w:pPr>
              <w:jc w:val="right"/>
              <w:rPr>
                <w:sz w:val="16"/>
                <w:szCs w:val="16"/>
                <w:lang w:eastAsia="en-GB"/>
              </w:rPr>
            </w:pPr>
            <w:r w:rsidRPr="00487A2F">
              <w:rPr>
                <w:sz w:val="16"/>
                <w:szCs w:val="16"/>
                <w:lang w:eastAsia="en-GB"/>
              </w:rPr>
              <w:t>-6</w:t>
            </w:r>
          </w:p>
        </w:tc>
        <w:tc>
          <w:tcPr>
            <w:tcW w:w="580" w:type="dxa"/>
            <w:shd w:val="clear" w:color="auto" w:fill="auto"/>
            <w:noWrap/>
            <w:vAlign w:val="bottom"/>
            <w:hideMark/>
          </w:tcPr>
          <w:p w14:paraId="3BEBB1CA" w14:textId="77777777" w:rsidR="002970D9" w:rsidRPr="00487A2F" w:rsidRDefault="002970D9" w:rsidP="002970D9">
            <w:pPr>
              <w:jc w:val="right"/>
              <w:rPr>
                <w:sz w:val="16"/>
                <w:szCs w:val="16"/>
                <w:lang w:eastAsia="en-GB"/>
              </w:rPr>
            </w:pPr>
            <w:r w:rsidRPr="00487A2F">
              <w:rPr>
                <w:sz w:val="16"/>
                <w:szCs w:val="16"/>
                <w:lang w:eastAsia="en-GB"/>
              </w:rPr>
              <w:t>7</w:t>
            </w:r>
          </w:p>
        </w:tc>
        <w:tc>
          <w:tcPr>
            <w:tcW w:w="580" w:type="dxa"/>
            <w:shd w:val="clear" w:color="auto" w:fill="auto"/>
            <w:noWrap/>
            <w:vAlign w:val="bottom"/>
            <w:hideMark/>
          </w:tcPr>
          <w:p w14:paraId="5C106E18" w14:textId="77777777" w:rsidR="002970D9" w:rsidRPr="00487A2F" w:rsidRDefault="002970D9" w:rsidP="002970D9">
            <w:pPr>
              <w:jc w:val="right"/>
              <w:rPr>
                <w:sz w:val="16"/>
                <w:szCs w:val="16"/>
                <w:lang w:eastAsia="en-GB"/>
              </w:rPr>
            </w:pPr>
            <w:r w:rsidRPr="00487A2F">
              <w:rPr>
                <w:sz w:val="16"/>
                <w:szCs w:val="16"/>
                <w:lang w:eastAsia="en-GB"/>
              </w:rPr>
              <w:t>5</w:t>
            </w:r>
          </w:p>
        </w:tc>
        <w:tc>
          <w:tcPr>
            <w:tcW w:w="580" w:type="dxa"/>
            <w:shd w:val="clear" w:color="auto" w:fill="auto"/>
            <w:noWrap/>
            <w:vAlign w:val="bottom"/>
            <w:hideMark/>
          </w:tcPr>
          <w:p w14:paraId="7D5C7524" w14:textId="77777777" w:rsidR="002970D9" w:rsidRPr="00487A2F" w:rsidRDefault="002970D9" w:rsidP="002970D9">
            <w:pPr>
              <w:jc w:val="right"/>
              <w:rPr>
                <w:sz w:val="16"/>
                <w:szCs w:val="16"/>
                <w:lang w:eastAsia="en-GB"/>
              </w:rPr>
            </w:pPr>
            <w:r w:rsidRPr="00487A2F">
              <w:rPr>
                <w:sz w:val="16"/>
                <w:szCs w:val="16"/>
                <w:lang w:eastAsia="en-GB"/>
              </w:rPr>
              <w:t>-11</w:t>
            </w:r>
          </w:p>
        </w:tc>
        <w:tc>
          <w:tcPr>
            <w:tcW w:w="580" w:type="dxa"/>
            <w:shd w:val="clear" w:color="auto" w:fill="auto"/>
            <w:noWrap/>
            <w:vAlign w:val="bottom"/>
            <w:hideMark/>
          </w:tcPr>
          <w:p w14:paraId="5F06F1E5" w14:textId="77777777" w:rsidR="002970D9" w:rsidRPr="00487A2F" w:rsidRDefault="002970D9" w:rsidP="002970D9">
            <w:pPr>
              <w:jc w:val="right"/>
              <w:rPr>
                <w:sz w:val="16"/>
                <w:szCs w:val="16"/>
                <w:lang w:eastAsia="en-GB"/>
              </w:rPr>
            </w:pPr>
            <w:r w:rsidRPr="00487A2F">
              <w:rPr>
                <w:sz w:val="16"/>
                <w:szCs w:val="16"/>
                <w:lang w:eastAsia="en-GB"/>
              </w:rPr>
              <w:t>-1</w:t>
            </w:r>
          </w:p>
        </w:tc>
        <w:tc>
          <w:tcPr>
            <w:tcW w:w="580" w:type="dxa"/>
            <w:shd w:val="clear" w:color="auto" w:fill="auto"/>
            <w:noWrap/>
            <w:vAlign w:val="bottom"/>
            <w:hideMark/>
          </w:tcPr>
          <w:p w14:paraId="287AB5EF" w14:textId="77777777" w:rsidR="002970D9" w:rsidRPr="00487A2F" w:rsidRDefault="002970D9" w:rsidP="002970D9">
            <w:pPr>
              <w:jc w:val="right"/>
              <w:rPr>
                <w:sz w:val="16"/>
                <w:szCs w:val="16"/>
                <w:lang w:eastAsia="en-GB"/>
              </w:rPr>
            </w:pPr>
            <w:r w:rsidRPr="00487A2F">
              <w:rPr>
                <w:sz w:val="16"/>
                <w:szCs w:val="16"/>
                <w:lang w:eastAsia="en-GB"/>
              </w:rPr>
              <w:t>-16</w:t>
            </w:r>
          </w:p>
        </w:tc>
        <w:tc>
          <w:tcPr>
            <w:tcW w:w="580" w:type="dxa"/>
            <w:shd w:val="clear" w:color="auto" w:fill="auto"/>
            <w:noWrap/>
            <w:vAlign w:val="bottom"/>
            <w:hideMark/>
          </w:tcPr>
          <w:p w14:paraId="06A26034" w14:textId="77777777" w:rsidR="002970D9" w:rsidRPr="00487A2F" w:rsidRDefault="002970D9" w:rsidP="002970D9">
            <w:pPr>
              <w:jc w:val="right"/>
              <w:rPr>
                <w:sz w:val="16"/>
                <w:szCs w:val="16"/>
                <w:lang w:eastAsia="en-GB"/>
              </w:rPr>
            </w:pPr>
            <w:r w:rsidRPr="00487A2F">
              <w:rPr>
                <w:sz w:val="16"/>
                <w:szCs w:val="16"/>
                <w:lang w:eastAsia="en-GB"/>
              </w:rPr>
              <w:t>-14</w:t>
            </w:r>
          </w:p>
        </w:tc>
        <w:tc>
          <w:tcPr>
            <w:tcW w:w="580" w:type="dxa"/>
            <w:shd w:val="clear" w:color="auto" w:fill="auto"/>
            <w:noWrap/>
            <w:vAlign w:val="bottom"/>
            <w:hideMark/>
          </w:tcPr>
          <w:p w14:paraId="1E515E38" w14:textId="77777777" w:rsidR="002970D9" w:rsidRPr="00487A2F" w:rsidRDefault="002970D9" w:rsidP="002970D9">
            <w:pPr>
              <w:jc w:val="right"/>
              <w:rPr>
                <w:sz w:val="16"/>
                <w:szCs w:val="16"/>
                <w:lang w:eastAsia="en-GB"/>
              </w:rPr>
            </w:pPr>
            <w:r w:rsidRPr="00487A2F">
              <w:rPr>
                <w:sz w:val="16"/>
                <w:szCs w:val="16"/>
                <w:lang w:eastAsia="en-GB"/>
              </w:rPr>
              <w:t>-9</w:t>
            </w:r>
          </w:p>
        </w:tc>
        <w:tc>
          <w:tcPr>
            <w:tcW w:w="580" w:type="dxa"/>
            <w:shd w:val="clear" w:color="auto" w:fill="auto"/>
            <w:noWrap/>
            <w:vAlign w:val="bottom"/>
            <w:hideMark/>
          </w:tcPr>
          <w:p w14:paraId="32984E14" w14:textId="77777777" w:rsidR="002970D9" w:rsidRPr="00487A2F" w:rsidRDefault="002970D9" w:rsidP="002970D9">
            <w:pPr>
              <w:jc w:val="right"/>
              <w:rPr>
                <w:sz w:val="16"/>
                <w:szCs w:val="16"/>
                <w:lang w:eastAsia="en-GB"/>
              </w:rPr>
            </w:pPr>
            <w:r w:rsidRPr="00487A2F">
              <w:rPr>
                <w:sz w:val="16"/>
                <w:szCs w:val="16"/>
                <w:lang w:eastAsia="en-GB"/>
              </w:rPr>
              <w:t>-7</w:t>
            </w:r>
          </w:p>
        </w:tc>
        <w:tc>
          <w:tcPr>
            <w:tcW w:w="580" w:type="dxa"/>
            <w:shd w:val="clear" w:color="auto" w:fill="auto"/>
            <w:noWrap/>
            <w:vAlign w:val="bottom"/>
            <w:hideMark/>
          </w:tcPr>
          <w:p w14:paraId="17F836E6" w14:textId="77777777" w:rsidR="002970D9" w:rsidRPr="00487A2F" w:rsidRDefault="002970D9" w:rsidP="002970D9">
            <w:pPr>
              <w:jc w:val="right"/>
              <w:rPr>
                <w:sz w:val="16"/>
                <w:szCs w:val="16"/>
                <w:lang w:eastAsia="en-GB"/>
              </w:rPr>
            </w:pPr>
            <w:r w:rsidRPr="00487A2F">
              <w:rPr>
                <w:sz w:val="16"/>
                <w:szCs w:val="16"/>
                <w:lang w:eastAsia="en-GB"/>
              </w:rPr>
              <w:t>-1</w:t>
            </w:r>
          </w:p>
        </w:tc>
      </w:tr>
    </w:tbl>
    <w:p w14:paraId="10B992D5" w14:textId="77777777" w:rsidR="004F1519" w:rsidRPr="00487A2F" w:rsidRDefault="004F1519" w:rsidP="004F1519">
      <w:pPr>
        <w:jc w:val="both"/>
        <w:rPr>
          <w:sz w:val="16"/>
          <w:szCs w:val="16"/>
        </w:rPr>
      </w:pPr>
      <w:r w:rsidRPr="00487A2F">
        <w:rPr>
          <w:sz w:val="16"/>
          <w:szCs w:val="16"/>
        </w:rPr>
        <w:t>Zdroj: Štatistický úrad SR, 2022</w:t>
      </w:r>
    </w:p>
    <w:p w14:paraId="59BDCE6A" w14:textId="77777777" w:rsidR="002970D9" w:rsidRPr="00487A2F" w:rsidRDefault="002970D9" w:rsidP="002970D9">
      <w:pPr>
        <w:autoSpaceDE w:val="0"/>
        <w:autoSpaceDN w:val="0"/>
        <w:adjustRightInd w:val="0"/>
        <w:rPr>
          <w:szCs w:val="24"/>
        </w:rPr>
      </w:pPr>
    </w:p>
    <w:p w14:paraId="3AC254E3" w14:textId="77777777" w:rsidR="00ED4E5C" w:rsidRPr="00487A2F" w:rsidRDefault="00ED4E5C" w:rsidP="00BF7C35">
      <w:pPr>
        <w:autoSpaceDE w:val="0"/>
        <w:autoSpaceDN w:val="0"/>
        <w:adjustRightInd w:val="0"/>
        <w:jc w:val="both"/>
        <w:rPr>
          <w:sz w:val="24"/>
          <w:szCs w:val="24"/>
          <w:lang w:eastAsia="hu-HU"/>
        </w:rPr>
      </w:pPr>
    </w:p>
    <w:p w14:paraId="4C3F6E11" w14:textId="52750680" w:rsidR="00ED4E5C" w:rsidRPr="00487A2F" w:rsidRDefault="00ED4E5C" w:rsidP="00BF7C35">
      <w:pPr>
        <w:ind w:firstLine="708"/>
        <w:jc w:val="both"/>
        <w:rPr>
          <w:sz w:val="24"/>
          <w:szCs w:val="24"/>
        </w:rPr>
      </w:pPr>
      <w:r w:rsidRPr="00487A2F">
        <w:rPr>
          <w:sz w:val="24"/>
          <w:szCs w:val="24"/>
        </w:rPr>
        <w:t xml:space="preserve">Rozdiel medzi počtom živonarodených a zomretých indikuje výrazný prirodzený </w:t>
      </w:r>
      <w:r w:rsidR="00AC3E2E" w:rsidRPr="00487A2F">
        <w:rPr>
          <w:sz w:val="24"/>
          <w:szCs w:val="24"/>
        </w:rPr>
        <w:t>úbytok</w:t>
      </w:r>
      <w:r w:rsidRPr="00487A2F">
        <w:rPr>
          <w:sz w:val="24"/>
          <w:szCs w:val="24"/>
        </w:rPr>
        <w:t xml:space="preserve"> obyvateľstva v obci (v období 2</w:t>
      </w:r>
      <w:r w:rsidR="00AC3E2E" w:rsidRPr="00487A2F">
        <w:rPr>
          <w:sz w:val="24"/>
          <w:szCs w:val="24"/>
        </w:rPr>
        <w:t>00</w:t>
      </w:r>
      <w:r w:rsidR="004F1519" w:rsidRPr="00487A2F">
        <w:rPr>
          <w:sz w:val="24"/>
          <w:szCs w:val="24"/>
        </w:rPr>
        <w:t xml:space="preserve">9 </w:t>
      </w:r>
      <w:r w:rsidR="00A575FB" w:rsidRPr="00487A2F">
        <w:rPr>
          <w:sz w:val="24"/>
          <w:szCs w:val="24"/>
        </w:rPr>
        <w:t>–</w:t>
      </w:r>
      <w:r w:rsidR="004F1519" w:rsidRPr="00487A2F">
        <w:rPr>
          <w:sz w:val="24"/>
          <w:szCs w:val="24"/>
        </w:rPr>
        <w:t xml:space="preserve"> </w:t>
      </w:r>
      <w:r w:rsidR="00AC3E2E" w:rsidRPr="00487A2F">
        <w:rPr>
          <w:sz w:val="24"/>
          <w:szCs w:val="24"/>
        </w:rPr>
        <w:t>20</w:t>
      </w:r>
      <w:r w:rsidR="004F1519" w:rsidRPr="00487A2F">
        <w:rPr>
          <w:sz w:val="24"/>
          <w:szCs w:val="24"/>
        </w:rPr>
        <w:t>21</w:t>
      </w:r>
      <w:r w:rsidR="00AC3E2E" w:rsidRPr="00487A2F">
        <w:rPr>
          <w:sz w:val="24"/>
          <w:szCs w:val="24"/>
        </w:rPr>
        <w:t xml:space="preserve"> počet </w:t>
      </w:r>
      <w:r w:rsidR="004F1519" w:rsidRPr="00487A2F">
        <w:rPr>
          <w:sz w:val="24"/>
          <w:szCs w:val="24"/>
        </w:rPr>
        <w:t>živo</w:t>
      </w:r>
      <w:r w:rsidR="00AC3E2E" w:rsidRPr="00487A2F">
        <w:rPr>
          <w:sz w:val="24"/>
          <w:szCs w:val="24"/>
        </w:rPr>
        <w:t xml:space="preserve">narodených bol </w:t>
      </w:r>
      <w:r w:rsidR="004F1519" w:rsidRPr="00487A2F">
        <w:rPr>
          <w:sz w:val="24"/>
          <w:szCs w:val="24"/>
        </w:rPr>
        <w:t>343</w:t>
      </w:r>
      <w:r w:rsidR="000B7B22" w:rsidRPr="00487A2F">
        <w:rPr>
          <w:sz w:val="24"/>
          <w:szCs w:val="24"/>
        </w:rPr>
        <w:t xml:space="preserve">, kým </w:t>
      </w:r>
      <w:r w:rsidR="0094534C" w:rsidRPr="00487A2F">
        <w:rPr>
          <w:sz w:val="24"/>
          <w:szCs w:val="24"/>
        </w:rPr>
        <w:t xml:space="preserve">počet zomretých bol </w:t>
      </w:r>
      <w:r w:rsidR="004F1519" w:rsidRPr="00487A2F">
        <w:rPr>
          <w:sz w:val="24"/>
          <w:szCs w:val="24"/>
        </w:rPr>
        <w:t>426</w:t>
      </w:r>
      <w:r w:rsidRPr="00487A2F">
        <w:rPr>
          <w:sz w:val="24"/>
          <w:szCs w:val="24"/>
        </w:rPr>
        <w:t>)</w:t>
      </w:r>
      <w:r w:rsidR="000B7B22" w:rsidRPr="00487A2F">
        <w:rPr>
          <w:sz w:val="24"/>
          <w:szCs w:val="24"/>
        </w:rPr>
        <w:t xml:space="preserve">, čo zapríčiňuje </w:t>
      </w:r>
      <w:r w:rsidR="00AC3E2E" w:rsidRPr="00487A2F">
        <w:rPr>
          <w:sz w:val="24"/>
          <w:szCs w:val="24"/>
        </w:rPr>
        <w:t>hlavne veková štruktúra obyvateľstva (vysoký podiel ľudí vo veku nad 60</w:t>
      </w:r>
      <w:r w:rsidR="000B7B22" w:rsidRPr="00487A2F">
        <w:rPr>
          <w:sz w:val="24"/>
          <w:szCs w:val="24"/>
        </w:rPr>
        <w:t>)</w:t>
      </w:r>
      <w:r w:rsidRPr="00487A2F">
        <w:rPr>
          <w:sz w:val="24"/>
          <w:szCs w:val="24"/>
        </w:rPr>
        <w:t xml:space="preserve">. </w:t>
      </w:r>
    </w:p>
    <w:p w14:paraId="386E67B4" w14:textId="7F0703AA" w:rsidR="00AC3E2E" w:rsidRPr="00487A2F" w:rsidRDefault="00ED4E5C" w:rsidP="00BF7C35">
      <w:pPr>
        <w:ind w:firstLine="709"/>
        <w:jc w:val="both"/>
        <w:rPr>
          <w:rFonts w:eastAsiaTheme="minorHAnsi"/>
          <w:sz w:val="24"/>
          <w:szCs w:val="24"/>
          <w:lang w:eastAsia="en-US"/>
        </w:rPr>
      </w:pPr>
      <w:r w:rsidRPr="00487A2F">
        <w:rPr>
          <w:sz w:val="24"/>
          <w:szCs w:val="24"/>
        </w:rPr>
        <w:t>Podiel populácie v predproduktívnom (veková skupina 0</w:t>
      </w:r>
      <w:r w:rsidR="00A575FB">
        <w:rPr>
          <w:sz w:val="24"/>
          <w:szCs w:val="24"/>
        </w:rPr>
        <w:t xml:space="preserve"> </w:t>
      </w:r>
      <w:r w:rsidR="00A575FB" w:rsidRPr="00487A2F">
        <w:rPr>
          <w:sz w:val="24"/>
          <w:szCs w:val="24"/>
        </w:rPr>
        <w:t>–</w:t>
      </w:r>
      <w:r w:rsidR="00A575FB">
        <w:rPr>
          <w:sz w:val="24"/>
          <w:szCs w:val="24"/>
        </w:rPr>
        <w:t xml:space="preserve"> </w:t>
      </w:r>
      <w:r w:rsidRPr="00487A2F">
        <w:rPr>
          <w:sz w:val="24"/>
          <w:szCs w:val="24"/>
        </w:rPr>
        <w:t>14), produktívnom (muži 15</w:t>
      </w:r>
      <w:r w:rsidR="00A575FB">
        <w:rPr>
          <w:sz w:val="24"/>
          <w:szCs w:val="24"/>
        </w:rPr>
        <w:t xml:space="preserve"> </w:t>
      </w:r>
      <w:r w:rsidR="00A575FB" w:rsidRPr="00487A2F">
        <w:rPr>
          <w:sz w:val="24"/>
          <w:szCs w:val="24"/>
        </w:rPr>
        <w:t>–</w:t>
      </w:r>
      <w:r w:rsidR="00A575FB">
        <w:rPr>
          <w:sz w:val="24"/>
          <w:szCs w:val="24"/>
        </w:rPr>
        <w:t xml:space="preserve"> </w:t>
      </w:r>
      <w:r w:rsidRPr="00487A2F">
        <w:rPr>
          <w:sz w:val="24"/>
          <w:szCs w:val="24"/>
        </w:rPr>
        <w:t>59, ženy 15</w:t>
      </w:r>
      <w:r w:rsidR="00A575FB">
        <w:rPr>
          <w:sz w:val="24"/>
          <w:szCs w:val="24"/>
        </w:rPr>
        <w:t xml:space="preserve"> </w:t>
      </w:r>
      <w:r w:rsidR="00A575FB" w:rsidRPr="00487A2F">
        <w:rPr>
          <w:sz w:val="24"/>
          <w:szCs w:val="24"/>
        </w:rPr>
        <w:t>–</w:t>
      </w:r>
      <w:r w:rsidR="00A575FB">
        <w:rPr>
          <w:sz w:val="24"/>
          <w:szCs w:val="24"/>
        </w:rPr>
        <w:t xml:space="preserve"> </w:t>
      </w:r>
      <w:r w:rsidRPr="00487A2F">
        <w:rPr>
          <w:sz w:val="24"/>
          <w:szCs w:val="24"/>
        </w:rPr>
        <w:t xml:space="preserve">54) a poproduktívnom (muži nad 60, ženy nad 55) veku </w:t>
      </w:r>
      <w:r w:rsidR="000B7B22" w:rsidRPr="00487A2F">
        <w:rPr>
          <w:sz w:val="24"/>
          <w:szCs w:val="24"/>
        </w:rPr>
        <w:t xml:space="preserve">na celkovej populácii obce je </w:t>
      </w:r>
      <w:r w:rsidR="00AC3E2E" w:rsidRPr="00487A2F">
        <w:rPr>
          <w:sz w:val="24"/>
          <w:szCs w:val="24"/>
        </w:rPr>
        <w:t>ne</w:t>
      </w:r>
      <w:r w:rsidRPr="00487A2F">
        <w:rPr>
          <w:sz w:val="24"/>
          <w:szCs w:val="24"/>
        </w:rPr>
        <w:t>pri</w:t>
      </w:r>
      <w:r w:rsidR="000B7B22" w:rsidRPr="00487A2F">
        <w:rPr>
          <w:sz w:val="24"/>
          <w:szCs w:val="24"/>
        </w:rPr>
        <w:t>aznivejší ako celoštátny trend</w:t>
      </w:r>
      <w:r w:rsidR="000E5649" w:rsidRPr="00487A2F">
        <w:rPr>
          <w:sz w:val="24"/>
          <w:szCs w:val="24"/>
        </w:rPr>
        <w:t>.</w:t>
      </w:r>
      <w:r w:rsidR="00360ADA" w:rsidRPr="00487A2F">
        <w:rPr>
          <w:sz w:val="24"/>
          <w:szCs w:val="24"/>
        </w:rPr>
        <w:t xml:space="preserve"> </w:t>
      </w:r>
      <w:r w:rsidR="00360ADA" w:rsidRPr="00487A2F">
        <w:rPr>
          <w:rFonts w:eastAsiaTheme="minorHAnsi"/>
          <w:sz w:val="24"/>
          <w:szCs w:val="24"/>
          <w:lang w:eastAsia="en-US"/>
        </w:rPr>
        <w:t xml:space="preserve">Veková štruktúra obyvateľstva obce </w:t>
      </w:r>
      <w:r w:rsidR="00686D67" w:rsidRPr="00487A2F">
        <w:rPr>
          <w:rFonts w:eastAsiaTheme="minorHAnsi"/>
          <w:sz w:val="24"/>
          <w:szCs w:val="24"/>
          <w:lang w:eastAsia="en-US"/>
        </w:rPr>
        <w:t>Topoľníky</w:t>
      </w:r>
      <w:r w:rsidR="00360ADA" w:rsidRPr="00487A2F">
        <w:rPr>
          <w:rFonts w:eastAsiaTheme="minorHAnsi"/>
          <w:sz w:val="24"/>
          <w:szCs w:val="24"/>
          <w:lang w:eastAsia="en-US"/>
        </w:rPr>
        <w:t xml:space="preserve"> m</w:t>
      </w:r>
      <w:r w:rsidR="004F1519" w:rsidRPr="00487A2F">
        <w:rPr>
          <w:rFonts w:eastAsiaTheme="minorHAnsi"/>
          <w:sz w:val="24"/>
          <w:szCs w:val="24"/>
          <w:lang w:eastAsia="en-US"/>
        </w:rPr>
        <w:t xml:space="preserve">á </w:t>
      </w:r>
      <w:r w:rsidR="00360ADA" w:rsidRPr="00487A2F">
        <w:rPr>
          <w:rFonts w:eastAsiaTheme="minorHAnsi"/>
          <w:sz w:val="24"/>
          <w:szCs w:val="24"/>
          <w:lang w:eastAsia="en-US"/>
        </w:rPr>
        <w:t xml:space="preserve">veľmi </w:t>
      </w:r>
      <w:r w:rsidR="00AC3E2E" w:rsidRPr="00487A2F">
        <w:rPr>
          <w:rFonts w:eastAsiaTheme="minorHAnsi"/>
          <w:sz w:val="24"/>
          <w:szCs w:val="24"/>
          <w:lang w:eastAsia="en-US"/>
        </w:rPr>
        <w:t>ne</w:t>
      </w:r>
      <w:r w:rsidR="00360ADA" w:rsidRPr="00487A2F">
        <w:rPr>
          <w:rFonts w:eastAsiaTheme="minorHAnsi"/>
          <w:sz w:val="24"/>
          <w:szCs w:val="24"/>
          <w:lang w:eastAsia="en-US"/>
        </w:rPr>
        <w:t xml:space="preserve">priaznivú skladbu. Index starnutia vyjadrujúci pomer poproduktívneho obyvateľstva k predproduktívnemu </w:t>
      </w:r>
      <w:r w:rsidR="00D32CA0" w:rsidRPr="00487A2F">
        <w:rPr>
          <w:rFonts w:eastAsiaTheme="minorHAnsi"/>
          <w:sz w:val="24"/>
          <w:szCs w:val="24"/>
          <w:lang w:eastAsia="en-US"/>
        </w:rPr>
        <w:t xml:space="preserve">je tiež veľmi </w:t>
      </w:r>
      <w:r w:rsidR="00AC3E2E" w:rsidRPr="00487A2F">
        <w:rPr>
          <w:rFonts w:eastAsiaTheme="minorHAnsi"/>
          <w:sz w:val="24"/>
          <w:szCs w:val="24"/>
          <w:lang w:eastAsia="en-US"/>
        </w:rPr>
        <w:t>nepriaznivý.</w:t>
      </w:r>
    </w:p>
    <w:p w14:paraId="7E8D42F2" w14:textId="19762B22" w:rsidR="00AC3E2E" w:rsidRPr="00487A2F" w:rsidRDefault="00AC3E2E" w:rsidP="00BF7C35">
      <w:pPr>
        <w:autoSpaceDE w:val="0"/>
        <w:autoSpaceDN w:val="0"/>
        <w:adjustRightInd w:val="0"/>
        <w:jc w:val="center"/>
        <w:rPr>
          <w:rFonts w:eastAsiaTheme="minorHAnsi"/>
          <w:sz w:val="24"/>
          <w:szCs w:val="24"/>
          <w:lang w:eastAsia="en-US"/>
        </w:rPr>
      </w:pPr>
    </w:p>
    <w:p w14:paraId="44504ADC" w14:textId="77777777" w:rsidR="00F24F25" w:rsidRPr="00487A2F" w:rsidRDefault="00F24F25" w:rsidP="00BF7C35">
      <w:pPr>
        <w:jc w:val="both"/>
        <w:rPr>
          <w:sz w:val="24"/>
          <w:szCs w:val="24"/>
        </w:rPr>
      </w:pPr>
    </w:p>
    <w:p w14:paraId="5754A18D" w14:textId="77777777" w:rsidR="00ED4E5C" w:rsidRPr="00487A2F" w:rsidRDefault="00ED4E5C" w:rsidP="000360E4">
      <w:pPr>
        <w:pStyle w:val="Nadpis4"/>
      </w:pPr>
      <w:bookmarkStart w:id="48" w:name="_Toc88673057"/>
      <w:bookmarkStart w:id="49" w:name="_Toc88675693"/>
      <w:bookmarkStart w:id="50" w:name="_Toc88728708"/>
      <w:bookmarkStart w:id="51" w:name="_Toc88728747"/>
      <w:bookmarkStart w:id="52" w:name="_Toc88749108"/>
      <w:r w:rsidRPr="00487A2F">
        <w:t>Mechanický pohyb obyvateľstva</w:t>
      </w:r>
      <w:bookmarkEnd w:id="48"/>
      <w:bookmarkEnd w:id="49"/>
      <w:bookmarkEnd w:id="50"/>
      <w:bookmarkEnd w:id="51"/>
      <w:bookmarkEnd w:id="52"/>
    </w:p>
    <w:p w14:paraId="64C690F0" w14:textId="77777777" w:rsidR="00ED4E5C" w:rsidRPr="00487A2F" w:rsidRDefault="00ED4E5C" w:rsidP="00BF7C35">
      <w:pPr>
        <w:ind w:firstLine="708"/>
        <w:jc w:val="both"/>
        <w:rPr>
          <w:sz w:val="24"/>
          <w:szCs w:val="24"/>
        </w:rPr>
      </w:pPr>
    </w:p>
    <w:p w14:paraId="30B3248D" w14:textId="77777777" w:rsidR="00ED4E5C" w:rsidRPr="00487A2F" w:rsidRDefault="00ED4E5C" w:rsidP="00BF7C35">
      <w:pPr>
        <w:ind w:firstLine="708"/>
        <w:jc w:val="both"/>
        <w:rPr>
          <w:sz w:val="24"/>
          <w:szCs w:val="24"/>
        </w:rPr>
      </w:pPr>
      <w:r w:rsidRPr="00487A2F">
        <w:rPr>
          <w:sz w:val="24"/>
          <w:szCs w:val="24"/>
        </w:rPr>
        <w:t xml:space="preserve">Priestorová a sociálna mobilita obyvateľstva navzájom od seba závisia. Zmena sociálnej štruktúry vyvoláva priestorové pohyby obyvateľstva. Rozvoj priemyslu a </w:t>
      </w:r>
      <w:r w:rsidRPr="00487A2F">
        <w:rPr>
          <w:sz w:val="24"/>
          <w:szCs w:val="24"/>
        </w:rPr>
        <w:lastRenderedPageBreak/>
        <w:t>terciárnych aktivít a ich lokalizácia predovšetkým v mestských sídlach vyvolali rozsiahle presuny obyvateľstva do miest – migrácia občanov obce v podstate odráža rozdiely medzi okolitými sídlami v sociálnych a ekonomických podmienkach života ľudí.</w:t>
      </w:r>
    </w:p>
    <w:p w14:paraId="638DF522" w14:textId="77777777" w:rsidR="00C974EB" w:rsidRPr="00487A2F" w:rsidRDefault="00ED4E5C" w:rsidP="00BF7C35">
      <w:pPr>
        <w:ind w:firstLine="708"/>
        <w:jc w:val="both"/>
        <w:rPr>
          <w:sz w:val="24"/>
          <w:szCs w:val="24"/>
        </w:rPr>
      </w:pPr>
      <w:r w:rsidRPr="00487A2F">
        <w:rPr>
          <w:sz w:val="24"/>
          <w:szCs w:val="24"/>
        </w:rPr>
        <w:t>Z priestorového hodnotenia dochádzky do zamestnania rozhodujúca zložka pracovnej sily je zamestnaná v</w:t>
      </w:r>
      <w:r w:rsidR="000C6CA1" w:rsidRPr="00487A2F">
        <w:rPr>
          <w:sz w:val="24"/>
          <w:szCs w:val="24"/>
        </w:rPr>
        <w:t> mestách Dunajská Streda a Veľký Meder</w:t>
      </w:r>
      <w:r w:rsidRPr="00487A2F">
        <w:rPr>
          <w:sz w:val="24"/>
          <w:szCs w:val="24"/>
        </w:rPr>
        <w:t xml:space="preserve">. </w:t>
      </w:r>
    </w:p>
    <w:p w14:paraId="5802173B" w14:textId="45CBCABF" w:rsidR="00ED4E5C" w:rsidRPr="00487A2F" w:rsidRDefault="00ED4E5C" w:rsidP="00BF7C35">
      <w:pPr>
        <w:ind w:firstLine="708"/>
        <w:jc w:val="both"/>
        <w:rPr>
          <w:sz w:val="24"/>
          <w:szCs w:val="24"/>
        </w:rPr>
      </w:pPr>
      <w:r w:rsidRPr="00487A2F">
        <w:rPr>
          <w:sz w:val="24"/>
          <w:szCs w:val="24"/>
        </w:rPr>
        <w:t xml:space="preserve">Migrácia obyvateľstva je taký pohyb obyvateľstva, ktorý sa viaže na zmenu trvalého bydliska. Pri tomto pohybe vznikajú významné zmeny v priestorovom rozmiestnení pracovnej sily. Tá je však do značnej miery ovplyvňovaná predovšetkým možnosťou získania bývania a zamestnania. </w:t>
      </w:r>
      <w:r w:rsidR="00C974EB" w:rsidRPr="00487A2F">
        <w:rPr>
          <w:sz w:val="24"/>
          <w:szCs w:val="24"/>
        </w:rPr>
        <w:t>P</w:t>
      </w:r>
      <w:r w:rsidRPr="00487A2F">
        <w:rPr>
          <w:sz w:val="24"/>
          <w:szCs w:val="24"/>
        </w:rPr>
        <w:t>odiel ľudí prisťahovaných d</w:t>
      </w:r>
      <w:r w:rsidR="00C974EB" w:rsidRPr="00487A2F">
        <w:rPr>
          <w:sz w:val="24"/>
          <w:szCs w:val="24"/>
        </w:rPr>
        <w:t>o obce je výrazný. V období 20</w:t>
      </w:r>
      <w:r w:rsidR="001C5071" w:rsidRPr="00487A2F">
        <w:rPr>
          <w:sz w:val="24"/>
          <w:szCs w:val="24"/>
        </w:rPr>
        <w:t xml:space="preserve">21 – </w:t>
      </w:r>
      <w:r w:rsidR="00C974EB" w:rsidRPr="00487A2F">
        <w:rPr>
          <w:sz w:val="24"/>
          <w:szCs w:val="24"/>
        </w:rPr>
        <w:t>20</w:t>
      </w:r>
      <w:r w:rsidR="001C5071" w:rsidRPr="00487A2F">
        <w:rPr>
          <w:sz w:val="24"/>
          <w:szCs w:val="24"/>
        </w:rPr>
        <w:t xml:space="preserve">09 </w:t>
      </w:r>
      <w:r w:rsidR="00C974EB" w:rsidRPr="00487A2F">
        <w:rPr>
          <w:sz w:val="24"/>
          <w:szCs w:val="24"/>
        </w:rPr>
        <w:t xml:space="preserve"> do obc</w:t>
      </w:r>
      <w:r w:rsidR="0094534C" w:rsidRPr="00487A2F">
        <w:rPr>
          <w:sz w:val="24"/>
          <w:szCs w:val="24"/>
        </w:rPr>
        <w:t xml:space="preserve">e sa prisťahovalo </w:t>
      </w:r>
      <w:r w:rsidR="001C5071" w:rsidRPr="00487A2F">
        <w:rPr>
          <w:sz w:val="24"/>
          <w:szCs w:val="24"/>
        </w:rPr>
        <w:t>732</w:t>
      </w:r>
      <w:r w:rsidRPr="00487A2F">
        <w:rPr>
          <w:sz w:val="24"/>
          <w:szCs w:val="24"/>
        </w:rPr>
        <w:t xml:space="preserve"> osôb, pričom v tom istom </w:t>
      </w:r>
      <w:r w:rsidR="00C974EB" w:rsidRPr="00487A2F">
        <w:rPr>
          <w:sz w:val="24"/>
          <w:szCs w:val="24"/>
        </w:rPr>
        <w:t>obdo</w:t>
      </w:r>
      <w:r w:rsidR="0094534C" w:rsidRPr="00487A2F">
        <w:rPr>
          <w:sz w:val="24"/>
          <w:szCs w:val="24"/>
        </w:rPr>
        <w:t xml:space="preserve">bí z obce sa </w:t>
      </w:r>
      <w:r w:rsidR="0061191E" w:rsidRPr="00487A2F">
        <w:rPr>
          <w:sz w:val="24"/>
          <w:szCs w:val="24"/>
        </w:rPr>
        <w:t>vy</w:t>
      </w:r>
      <w:r w:rsidR="0094534C" w:rsidRPr="00487A2F">
        <w:rPr>
          <w:sz w:val="24"/>
          <w:szCs w:val="24"/>
        </w:rPr>
        <w:t xml:space="preserve">sťahovalo len </w:t>
      </w:r>
      <w:r w:rsidR="0061191E" w:rsidRPr="00487A2F">
        <w:rPr>
          <w:sz w:val="24"/>
          <w:szCs w:val="24"/>
        </w:rPr>
        <w:t>464 osôb</w:t>
      </w:r>
      <w:r w:rsidRPr="00487A2F">
        <w:rPr>
          <w:sz w:val="24"/>
          <w:szCs w:val="24"/>
        </w:rPr>
        <w:t>. Tieto údaje svedčia o</w:t>
      </w:r>
      <w:r w:rsidR="00C974EB" w:rsidRPr="00487A2F">
        <w:rPr>
          <w:sz w:val="24"/>
          <w:szCs w:val="24"/>
        </w:rPr>
        <w:t> </w:t>
      </w:r>
      <w:r w:rsidR="0061191E" w:rsidRPr="00487A2F">
        <w:rPr>
          <w:sz w:val="24"/>
          <w:szCs w:val="24"/>
        </w:rPr>
        <w:t>výraznom</w:t>
      </w:r>
      <w:r w:rsidRPr="00487A2F">
        <w:rPr>
          <w:sz w:val="24"/>
          <w:szCs w:val="24"/>
        </w:rPr>
        <w:t xml:space="preserve"> migračnom </w:t>
      </w:r>
      <w:r w:rsidR="00C974EB" w:rsidRPr="00487A2F">
        <w:rPr>
          <w:sz w:val="24"/>
          <w:szCs w:val="24"/>
        </w:rPr>
        <w:t>prírastku</w:t>
      </w:r>
      <w:r w:rsidRPr="00487A2F">
        <w:rPr>
          <w:sz w:val="24"/>
          <w:szCs w:val="24"/>
        </w:rPr>
        <w:t xml:space="preserve"> obyvateľstva. </w:t>
      </w:r>
    </w:p>
    <w:p w14:paraId="63421244" w14:textId="77777777" w:rsidR="00ED4E5C" w:rsidRPr="00487A2F" w:rsidRDefault="00ED4E5C" w:rsidP="00BF7C35">
      <w:pPr>
        <w:jc w:val="both"/>
        <w:rPr>
          <w:sz w:val="24"/>
          <w:szCs w:val="24"/>
        </w:rPr>
      </w:pPr>
    </w:p>
    <w:p w14:paraId="75B892E6" w14:textId="729F84A8" w:rsidR="00735676" w:rsidRPr="00487A2F" w:rsidRDefault="00110790" w:rsidP="00BF7C35">
      <w:pPr>
        <w:jc w:val="center"/>
        <w:rPr>
          <w:sz w:val="24"/>
          <w:szCs w:val="24"/>
        </w:rPr>
      </w:pPr>
      <w:r w:rsidRPr="00487A2F">
        <w:rPr>
          <w:sz w:val="24"/>
          <w:szCs w:val="24"/>
        </w:rPr>
        <w:t>Tab. 1</w:t>
      </w:r>
      <w:r w:rsidR="00923ADB" w:rsidRPr="00487A2F">
        <w:rPr>
          <w:sz w:val="24"/>
          <w:szCs w:val="24"/>
        </w:rPr>
        <w:t>6</w:t>
      </w:r>
      <w:r w:rsidR="00C974EB" w:rsidRPr="00487A2F">
        <w:rPr>
          <w:sz w:val="24"/>
          <w:szCs w:val="24"/>
        </w:rPr>
        <w:t xml:space="preserve">: Vývoj počtu prisťahovaných </w:t>
      </w:r>
      <w:r w:rsidR="00735676" w:rsidRPr="00487A2F">
        <w:rPr>
          <w:sz w:val="24"/>
          <w:szCs w:val="24"/>
        </w:rPr>
        <w:t xml:space="preserve">na trvalý pobyt </w:t>
      </w:r>
      <w:r w:rsidR="00C974EB" w:rsidRPr="00487A2F">
        <w:rPr>
          <w:sz w:val="24"/>
          <w:szCs w:val="24"/>
        </w:rPr>
        <w:t xml:space="preserve">do obce </w:t>
      </w:r>
      <w:r w:rsidR="00686D67" w:rsidRPr="00487A2F">
        <w:rPr>
          <w:sz w:val="24"/>
          <w:szCs w:val="24"/>
        </w:rPr>
        <w:t>Topoľníky</w:t>
      </w:r>
      <w:r w:rsidR="00C974EB" w:rsidRPr="00487A2F">
        <w:rPr>
          <w:sz w:val="24"/>
          <w:szCs w:val="24"/>
        </w:rPr>
        <w:t xml:space="preserve"> </w:t>
      </w:r>
    </w:p>
    <w:p w14:paraId="6E540C36" w14:textId="76B0C239" w:rsidR="00C974EB" w:rsidRPr="00487A2F" w:rsidRDefault="00C974EB" w:rsidP="00BF7C35">
      <w:pPr>
        <w:jc w:val="center"/>
        <w:rPr>
          <w:sz w:val="24"/>
          <w:szCs w:val="24"/>
        </w:rPr>
      </w:pPr>
      <w:r w:rsidRPr="00487A2F">
        <w:rPr>
          <w:sz w:val="24"/>
          <w:szCs w:val="24"/>
        </w:rPr>
        <w:t>v období 20</w:t>
      </w:r>
      <w:r w:rsidR="00735676" w:rsidRPr="00487A2F">
        <w:rPr>
          <w:sz w:val="24"/>
          <w:szCs w:val="24"/>
        </w:rPr>
        <w:t xml:space="preserve">21 – </w:t>
      </w:r>
      <w:r w:rsidRPr="00487A2F">
        <w:rPr>
          <w:sz w:val="24"/>
          <w:szCs w:val="24"/>
        </w:rPr>
        <w:t>20</w:t>
      </w:r>
      <w:r w:rsidR="00735676" w:rsidRPr="00487A2F">
        <w:rPr>
          <w:sz w:val="24"/>
          <w:szCs w:val="24"/>
        </w:rPr>
        <w:t xml:space="preserve">09 </w:t>
      </w: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547"/>
        <w:gridCol w:w="547"/>
        <w:gridCol w:w="547"/>
        <w:gridCol w:w="547"/>
        <w:gridCol w:w="547"/>
        <w:gridCol w:w="547"/>
        <w:gridCol w:w="547"/>
        <w:gridCol w:w="547"/>
        <w:gridCol w:w="547"/>
        <w:gridCol w:w="547"/>
        <w:gridCol w:w="547"/>
        <w:gridCol w:w="547"/>
        <w:gridCol w:w="547"/>
      </w:tblGrid>
      <w:tr w:rsidR="00735676" w:rsidRPr="00487A2F" w14:paraId="3C67BCAA" w14:textId="77777777" w:rsidTr="00735676">
        <w:trPr>
          <w:trHeight w:val="288"/>
        </w:trPr>
        <w:tc>
          <w:tcPr>
            <w:tcW w:w="2017" w:type="dxa"/>
            <w:shd w:val="clear" w:color="auto" w:fill="F2F2F2" w:themeFill="background1" w:themeFillShade="F2"/>
            <w:noWrap/>
            <w:vAlign w:val="bottom"/>
            <w:hideMark/>
          </w:tcPr>
          <w:p w14:paraId="551569C9" w14:textId="77777777" w:rsidR="00735676" w:rsidRPr="00487A2F" w:rsidRDefault="00735676" w:rsidP="00735676">
            <w:pPr>
              <w:rPr>
                <w:sz w:val="16"/>
                <w:szCs w:val="16"/>
                <w:lang w:eastAsia="en-GB"/>
              </w:rPr>
            </w:pPr>
          </w:p>
        </w:tc>
        <w:tc>
          <w:tcPr>
            <w:tcW w:w="547" w:type="dxa"/>
            <w:shd w:val="clear" w:color="auto" w:fill="F2F2F2" w:themeFill="background1" w:themeFillShade="F2"/>
            <w:noWrap/>
            <w:vAlign w:val="bottom"/>
            <w:hideMark/>
          </w:tcPr>
          <w:p w14:paraId="31882427" w14:textId="77777777" w:rsidR="00735676" w:rsidRPr="00487A2F" w:rsidRDefault="00735676" w:rsidP="00735676">
            <w:pPr>
              <w:rPr>
                <w:sz w:val="16"/>
                <w:szCs w:val="16"/>
                <w:lang w:eastAsia="en-GB"/>
              </w:rPr>
            </w:pPr>
            <w:r w:rsidRPr="00487A2F">
              <w:rPr>
                <w:sz w:val="16"/>
                <w:szCs w:val="16"/>
                <w:lang w:eastAsia="en-GB"/>
              </w:rPr>
              <w:t>2021</w:t>
            </w:r>
          </w:p>
        </w:tc>
        <w:tc>
          <w:tcPr>
            <w:tcW w:w="547" w:type="dxa"/>
            <w:shd w:val="clear" w:color="auto" w:fill="F2F2F2" w:themeFill="background1" w:themeFillShade="F2"/>
            <w:noWrap/>
            <w:vAlign w:val="bottom"/>
            <w:hideMark/>
          </w:tcPr>
          <w:p w14:paraId="4EDFC7BB" w14:textId="77777777" w:rsidR="00735676" w:rsidRPr="00487A2F" w:rsidRDefault="00735676" w:rsidP="00735676">
            <w:pPr>
              <w:rPr>
                <w:sz w:val="16"/>
                <w:szCs w:val="16"/>
                <w:lang w:eastAsia="en-GB"/>
              </w:rPr>
            </w:pPr>
            <w:r w:rsidRPr="00487A2F">
              <w:rPr>
                <w:sz w:val="16"/>
                <w:szCs w:val="16"/>
                <w:lang w:eastAsia="en-GB"/>
              </w:rPr>
              <w:t>2020</w:t>
            </w:r>
          </w:p>
        </w:tc>
        <w:tc>
          <w:tcPr>
            <w:tcW w:w="547" w:type="dxa"/>
            <w:shd w:val="clear" w:color="auto" w:fill="F2F2F2" w:themeFill="background1" w:themeFillShade="F2"/>
            <w:noWrap/>
            <w:vAlign w:val="bottom"/>
            <w:hideMark/>
          </w:tcPr>
          <w:p w14:paraId="79FE296C" w14:textId="77777777" w:rsidR="00735676" w:rsidRPr="00487A2F" w:rsidRDefault="00735676" w:rsidP="00735676">
            <w:pPr>
              <w:rPr>
                <w:sz w:val="16"/>
                <w:szCs w:val="16"/>
                <w:lang w:eastAsia="en-GB"/>
              </w:rPr>
            </w:pPr>
            <w:r w:rsidRPr="00487A2F">
              <w:rPr>
                <w:sz w:val="16"/>
                <w:szCs w:val="16"/>
                <w:lang w:eastAsia="en-GB"/>
              </w:rPr>
              <w:t>2019</w:t>
            </w:r>
          </w:p>
        </w:tc>
        <w:tc>
          <w:tcPr>
            <w:tcW w:w="547" w:type="dxa"/>
            <w:shd w:val="clear" w:color="auto" w:fill="F2F2F2" w:themeFill="background1" w:themeFillShade="F2"/>
            <w:noWrap/>
            <w:vAlign w:val="bottom"/>
            <w:hideMark/>
          </w:tcPr>
          <w:p w14:paraId="268801EE" w14:textId="77777777" w:rsidR="00735676" w:rsidRPr="00487A2F" w:rsidRDefault="00735676" w:rsidP="00735676">
            <w:pPr>
              <w:rPr>
                <w:sz w:val="16"/>
                <w:szCs w:val="16"/>
                <w:lang w:eastAsia="en-GB"/>
              </w:rPr>
            </w:pPr>
            <w:r w:rsidRPr="00487A2F">
              <w:rPr>
                <w:sz w:val="16"/>
                <w:szCs w:val="16"/>
                <w:lang w:eastAsia="en-GB"/>
              </w:rPr>
              <w:t>2018</w:t>
            </w:r>
          </w:p>
        </w:tc>
        <w:tc>
          <w:tcPr>
            <w:tcW w:w="547" w:type="dxa"/>
            <w:shd w:val="clear" w:color="auto" w:fill="F2F2F2" w:themeFill="background1" w:themeFillShade="F2"/>
            <w:noWrap/>
            <w:vAlign w:val="bottom"/>
            <w:hideMark/>
          </w:tcPr>
          <w:p w14:paraId="4ABEDE4D" w14:textId="77777777" w:rsidR="00735676" w:rsidRPr="00487A2F" w:rsidRDefault="00735676" w:rsidP="00735676">
            <w:pPr>
              <w:rPr>
                <w:sz w:val="16"/>
                <w:szCs w:val="16"/>
                <w:lang w:eastAsia="en-GB"/>
              </w:rPr>
            </w:pPr>
            <w:r w:rsidRPr="00487A2F">
              <w:rPr>
                <w:sz w:val="16"/>
                <w:szCs w:val="16"/>
                <w:lang w:eastAsia="en-GB"/>
              </w:rPr>
              <w:t>2017</w:t>
            </w:r>
          </w:p>
        </w:tc>
        <w:tc>
          <w:tcPr>
            <w:tcW w:w="547" w:type="dxa"/>
            <w:shd w:val="clear" w:color="auto" w:fill="F2F2F2" w:themeFill="background1" w:themeFillShade="F2"/>
            <w:noWrap/>
            <w:vAlign w:val="bottom"/>
            <w:hideMark/>
          </w:tcPr>
          <w:p w14:paraId="17631DD2" w14:textId="77777777" w:rsidR="00735676" w:rsidRPr="00487A2F" w:rsidRDefault="00735676" w:rsidP="00735676">
            <w:pPr>
              <w:rPr>
                <w:sz w:val="16"/>
                <w:szCs w:val="16"/>
                <w:lang w:eastAsia="en-GB"/>
              </w:rPr>
            </w:pPr>
            <w:r w:rsidRPr="00487A2F">
              <w:rPr>
                <w:sz w:val="16"/>
                <w:szCs w:val="16"/>
                <w:lang w:eastAsia="en-GB"/>
              </w:rPr>
              <w:t>2016</w:t>
            </w:r>
          </w:p>
        </w:tc>
        <w:tc>
          <w:tcPr>
            <w:tcW w:w="547" w:type="dxa"/>
            <w:shd w:val="clear" w:color="auto" w:fill="F2F2F2" w:themeFill="background1" w:themeFillShade="F2"/>
            <w:noWrap/>
            <w:vAlign w:val="bottom"/>
            <w:hideMark/>
          </w:tcPr>
          <w:p w14:paraId="507BBFB4" w14:textId="77777777" w:rsidR="00735676" w:rsidRPr="00487A2F" w:rsidRDefault="00735676" w:rsidP="00735676">
            <w:pPr>
              <w:rPr>
                <w:sz w:val="16"/>
                <w:szCs w:val="16"/>
                <w:lang w:eastAsia="en-GB"/>
              </w:rPr>
            </w:pPr>
            <w:r w:rsidRPr="00487A2F">
              <w:rPr>
                <w:sz w:val="16"/>
                <w:szCs w:val="16"/>
                <w:lang w:eastAsia="en-GB"/>
              </w:rPr>
              <w:t>2015</w:t>
            </w:r>
          </w:p>
        </w:tc>
        <w:tc>
          <w:tcPr>
            <w:tcW w:w="547" w:type="dxa"/>
            <w:shd w:val="clear" w:color="auto" w:fill="F2F2F2" w:themeFill="background1" w:themeFillShade="F2"/>
            <w:noWrap/>
            <w:vAlign w:val="bottom"/>
            <w:hideMark/>
          </w:tcPr>
          <w:p w14:paraId="367641FF" w14:textId="77777777" w:rsidR="00735676" w:rsidRPr="00487A2F" w:rsidRDefault="00735676" w:rsidP="00735676">
            <w:pPr>
              <w:rPr>
                <w:sz w:val="16"/>
                <w:szCs w:val="16"/>
                <w:lang w:eastAsia="en-GB"/>
              </w:rPr>
            </w:pPr>
            <w:r w:rsidRPr="00487A2F">
              <w:rPr>
                <w:sz w:val="16"/>
                <w:szCs w:val="16"/>
                <w:lang w:eastAsia="en-GB"/>
              </w:rPr>
              <w:t>2014</w:t>
            </w:r>
          </w:p>
        </w:tc>
        <w:tc>
          <w:tcPr>
            <w:tcW w:w="547" w:type="dxa"/>
            <w:shd w:val="clear" w:color="auto" w:fill="F2F2F2" w:themeFill="background1" w:themeFillShade="F2"/>
            <w:noWrap/>
            <w:vAlign w:val="bottom"/>
            <w:hideMark/>
          </w:tcPr>
          <w:p w14:paraId="71CE92CC" w14:textId="77777777" w:rsidR="00735676" w:rsidRPr="00487A2F" w:rsidRDefault="00735676" w:rsidP="00735676">
            <w:pPr>
              <w:rPr>
                <w:sz w:val="16"/>
                <w:szCs w:val="16"/>
                <w:lang w:eastAsia="en-GB"/>
              </w:rPr>
            </w:pPr>
            <w:r w:rsidRPr="00487A2F">
              <w:rPr>
                <w:sz w:val="16"/>
                <w:szCs w:val="16"/>
                <w:lang w:eastAsia="en-GB"/>
              </w:rPr>
              <w:t>2013</w:t>
            </w:r>
          </w:p>
        </w:tc>
        <w:tc>
          <w:tcPr>
            <w:tcW w:w="547" w:type="dxa"/>
            <w:shd w:val="clear" w:color="auto" w:fill="F2F2F2" w:themeFill="background1" w:themeFillShade="F2"/>
            <w:noWrap/>
            <w:vAlign w:val="bottom"/>
            <w:hideMark/>
          </w:tcPr>
          <w:p w14:paraId="1CE2A109" w14:textId="77777777" w:rsidR="00735676" w:rsidRPr="00487A2F" w:rsidRDefault="00735676" w:rsidP="00735676">
            <w:pPr>
              <w:rPr>
                <w:sz w:val="16"/>
                <w:szCs w:val="16"/>
                <w:lang w:eastAsia="en-GB"/>
              </w:rPr>
            </w:pPr>
            <w:r w:rsidRPr="00487A2F">
              <w:rPr>
                <w:sz w:val="16"/>
                <w:szCs w:val="16"/>
                <w:lang w:eastAsia="en-GB"/>
              </w:rPr>
              <w:t>2012</w:t>
            </w:r>
          </w:p>
        </w:tc>
        <w:tc>
          <w:tcPr>
            <w:tcW w:w="547" w:type="dxa"/>
            <w:shd w:val="clear" w:color="auto" w:fill="F2F2F2" w:themeFill="background1" w:themeFillShade="F2"/>
            <w:noWrap/>
            <w:vAlign w:val="bottom"/>
            <w:hideMark/>
          </w:tcPr>
          <w:p w14:paraId="3D4892BD" w14:textId="77777777" w:rsidR="00735676" w:rsidRPr="00487A2F" w:rsidRDefault="00735676" w:rsidP="00735676">
            <w:pPr>
              <w:rPr>
                <w:sz w:val="16"/>
                <w:szCs w:val="16"/>
                <w:lang w:eastAsia="en-GB"/>
              </w:rPr>
            </w:pPr>
            <w:r w:rsidRPr="00487A2F">
              <w:rPr>
                <w:sz w:val="16"/>
                <w:szCs w:val="16"/>
                <w:lang w:eastAsia="en-GB"/>
              </w:rPr>
              <w:t>2011</w:t>
            </w:r>
          </w:p>
        </w:tc>
        <w:tc>
          <w:tcPr>
            <w:tcW w:w="547" w:type="dxa"/>
            <w:shd w:val="clear" w:color="auto" w:fill="F2F2F2" w:themeFill="background1" w:themeFillShade="F2"/>
            <w:noWrap/>
            <w:vAlign w:val="bottom"/>
            <w:hideMark/>
          </w:tcPr>
          <w:p w14:paraId="2432268B" w14:textId="77777777" w:rsidR="00735676" w:rsidRPr="00487A2F" w:rsidRDefault="00735676" w:rsidP="00735676">
            <w:pPr>
              <w:rPr>
                <w:sz w:val="16"/>
                <w:szCs w:val="16"/>
                <w:lang w:eastAsia="en-GB"/>
              </w:rPr>
            </w:pPr>
            <w:r w:rsidRPr="00487A2F">
              <w:rPr>
                <w:sz w:val="16"/>
                <w:szCs w:val="16"/>
                <w:lang w:eastAsia="en-GB"/>
              </w:rPr>
              <w:t>2010</w:t>
            </w:r>
          </w:p>
        </w:tc>
        <w:tc>
          <w:tcPr>
            <w:tcW w:w="547" w:type="dxa"/>
            <w:shd w:val="clear" w:color="auto" w:fill="F2F2F2" w:themeFill="background1" w:themeFillShade="F2"/>
            <w:noWrap/>
            <w:vAlign w:val="bottom"/>
            <w:hideMark/>
          </w:tcPr>
          <w:p w14:paraId="32FD59B8" w14:textId="77777777" w:rsidR="00735676" w:rsidRPr="00487A2F" w:rsidRDefault="00735676" w:rsidP="00735676">
            <w:pPr>
              <w:rPr>
                <w:sz w:val="16"/>
                <w:szCs w:val="16"/>
                <w:lang w:eastAsia="en-GB"/>
              </w:rPr>
            </w:pPr>
            <w:r w:rsidRPr="00487A2F">
              <w:rPr>
                <w:sz w:val="16"/>
                <w:szCs w:val="16"/>
                <w:lang w:eastAsia="en-GB"/>
              </w:rPr>
              <w:t>2009</w:t>
            </w:r>
          </w:p>
        </w:tc>
      </w:tr>
      <w:tr w:rsidR="00735676" w:rsidRPr="00487A2F" w14:paraId="092CB163" w14:textId="77777777" w:rsidTr="00735676">
        <w:trPr>
          <w:trHeight w:val="288"/>
        </w:trPr>
        <w:tc>
          <w:tcPr>
            <w:tcW w:w="2017" w:type="dxa"/>
            <w:shd w:val="clear" w:color="auto" w:fill="auto"/>
            <w:noWrap/>
            <w:vAlign w:val="bottom"/>
            <w:hideMark/>
          </w:tcPr>
          <w:p w14:paraId="43396CC2" w14:textId="02DFA404" w:rsidR="00735676" w:rsidRPr="00487A2F" w:rsidRDefault="00735676" w:rsidP="00735676">
            <w:pPr>
              <w:rPr>
                <w:sz w:val="16"/>
                <w:szCs w:val="16"/>
                <w:lang w:eastAsia="en-GB"/>
              </w:rPr>
            </w:pPr>
            <w:r w:rsidRPr="00487A2F">
              <w:rPr>
                <w:sz w:val="16"/>
                <w:szCs w:val="16"/>
              </w:rPr>
              <w:t>Prisťahovaní na trvalý pobyt (osoba)</w:t>
            </w:r>
          </w:p>
        </w:tc>
        <w:tc>
          <w:tcPr>
            <w:tcW w:w="547" w:type="dxa"/>
            <w:shd w:val="clear" w:color="auto" w:fill="auto"/>
            <w:noWrap/>
            <w:vAlign w:val="bottom"/>
            <w:hideMark/>
          </w:tcPr>
          <w:p w14:paraId="0D0E1FDA" w14:textId="77777777" w:rsidR="00735676" w:rsidRPr="00487A2F" w:rsidRDefault="00735676" w:rsidP="00735676">
            <w:pPr>
              <w:jc w:val="right"/>
              <w:rPr>
                <w:sz w:val="16"/>
                <w:szCs w:val="16"/>
                <w:lang w:eastAsia="en-GB"/>
              </w:rPr>
            </w:pPr>
            <w:r w:rsidRPr="00487A2F">
              <w:rPr>
                <w:sz w:val="16"/>
                <w:szCs w:val="16"/>
                <w:lang w:eastAsia="en-GB"/>
              </w:rPr>
              <w:t>79</w:t>
            </w:r>
          </w:p>
        </w:tc>
        <w:tc>
          <w:tcPr>
            <w:tcW w:w="547" w:type="dxa"/>
            <w:shd w:val="clear" w:color="auto" w:fill="auto"/>
            <w:noWrap/>
            <w:vAlign w:val="bottom"/>
            <w:hideMark/>
          </w:tcPr>
          <w:p w14:paraId="71E8ABB5" w14:textId="77777777" w:rsidR="00735676" w:rsidRPr="00487A2F" w:rsidRDefault="00735676" w:rsidP="00735676">
            <w:pPr>
              <w:jc w:val="right"/>
              <w:rPr>
                <w:sz w:val="16"/>
                <w:szCs w:val="16"/>
                <w:lang w:eastAsia="en-GB"/>
              </w:rPr>
            </w:pPr>
            <w:r w:rsidRPr="00487A2F">
              <w:rPr>
                <w:sz w:val="16"/>
                <w:szCs w:val="16"/>
                <w:lang w:eastAsia="en-GB"/>
              </w:rPr>
              <w:t>48</w:t>
            </w:r>
          </w:p>
        </w:tc>
        <w:tc>
          <w:tcPr>
            <w:tcW w:w="547" w:type="dxa"/>
            <w:shd w:val="clear" w:color="auto" w:fill="auto"/>
            <w:noWrap/>
            <w:vAlign w:val="bottom"/>
            <w:hideMark/>
          </w:tcPr>
          <w:p w14:paraId="061043D5" w14:textId="77777777" w:rsidR="00735676" w:rsidRPr="00487A2F" w:rsidRDefault="00735676" w:rsidP="00735676">
            <w:pPr>
              <w:jc w:val="right"/>
              <w:rPr>
                <w:sz w:val="16"/>
                <w:szCs w:val="16"/>
                <w:lang w:eastAsia="en-GB"/>
              </w:rPr>
            </w:pPr>
            <w:r w:rsidRPr="00487A2F">
              <w:rPr>
                <w:sz w:val="16"/>
                <w:szCs w:val="16"/>
                <w:lang w:eastAsia="en-GB"/>
              </w:rPr>
              <w:t>81</w:t>
            </w:r>
          </w:p>
        </w:tc>
        <w:tc>
          <w:tcPr>
            <w:tcW w:w="547" w:type="dxa"/>
            <w:shd w:val="clear" w:color="auto" w:fill="auto"/>
            <w:noWrap/>
            <w:vAlign w:val="bottom"/>
            <w:hideMark/>
          </w:tcPr>
          <w:p w14:paraId="3906E645" w14:textId="77777777" w:rsidR="00735676" w:rsidRPr="00487A2F" w:rsidRDefault="00735676" w:rsidP="00735676">
            <w:pPr>
              <w:jc w:val="right"/>
              <w:rPr>
                <w:sz w:val="16"/>
                <w:szCs w:val="16"/>
                <w:lang w:eastAsia="en-GB"/>
              </w:rPr>
            </w:pPr>
            <w:r w:rsidRPr="00487A2F">
              <w:rPr>
                <w:sz w:val="16"/>
                <w:szCs w:val="16"/>
                <w:lang w:eastAsia="en-GB"/>
              </w:rPr>
              <w:t>90</w:t>
            </w:r>
          </w:p>
        </w:tc>
        <w:tc>
          <w:tcPr>
            <w:tcW w:w="547" w:type="dxa"/>
            <w:shd w:val="clear" w:color="auto" w:fill="auto"/>
            <w:noWrap/>
            <w:vAlign w:val="bottom"/>
            <w:hideMark/>
          </w:tcPr>
          <w:p w14:paraId="58BCBF21" w14:textId="77777777" w:rsidR="00735676" w:rsidRPr="00487A2F" w:rsidRDefault="00735676" w:rsidP="00735676">
            <w:pPr>
              <w:jc w:val="right"/>
              <w:rPr>
                <w:sz w:val="16"/>
                <w:szCs w:val="16"/>
                <w:lang w:eastAsia="en-GB"/>
              </w:rPr>
            </w:pPr>
            <w:r w:rsidRPr="00487A2F">
              <w:rPr>
                <w:sz w:val="16"/>
                <w:szCs w:val="16"/>
                <w:lang w:eastAsia="en-GB"/>
              </w:rPr>
              <w:t>63</w:t>
            </w:r>
          </w:p>
        </w:tc>
        <w:tc>
          <w:tcPr>
            <w:tcW w:w="547" w:type="dxa"/>
            <w:shd w:val="clear" w:color="auto" w:fill="auto"/>
            <w:noWrap/>
            <w:vAlign w:val="bottom"/>
            <w:hideMark/>
          </w:tcPr>
          <w:p w14:paraId="5BFD3B90" w14:textId="77777777" w:rsidR="00735676" w:rsidRPr="00487A2F" w:rsidRDefault="00735676" w:rsidP="00735676">
            <w:pPr>
              <w:jc w:val="right"/>
              <w:rPr>
                <w:sz w:val="16"/>
                <w:szCs w:val="16"/>
                <w:lang w:eastAsia="en-GB"/>
              </w:rPr>
            </w:pPr>
            <w:r w:rsidRPr="00487A2F">
              <w:rPr>
                <w:sz w:val="16"/>
                <w:szCs w:val="16"/>
                <w:lang w:eastAsia="en-GB"/>
              </w:rPr>
              <w:t>65</w:t>
            </w:r>
          </w:p>
        </w:tc>
        <w:tc>
          <w:tcPr>
            <w:tcW w:w="547" w:type="dxa"/>
            <w:shd w:val="clear" w:color="auto" w:fill="auto"/>
            <w:noWrap/>
            <w:vAlign w:val="bottom"/>
            <w:hideMark/>
          </w:tcPr>
          <w:p w14:paraId="1CE2F6B4" w14:textId="77777777" w:rsidR="00735676" w:rsidRPr="00487A2F" w:rsidRDefault="00735676" w:rsidP="00735676">
            <w:pPr>
              <w:jc w:val="right"/>
              <w:rPr>
                <w:sz w:val="16"/>
                <w:szCs w:val="16"/>
                <w:lang w:eastAsia="en-GB"/>
              </w:rPr>
            </w:pPr>
            <w:r w:rsidRPr="00487A2F">
              <w:rPr>
                <w:sz w:val="16"/>
                <w:szCs w:val="16"/>
                <w:lang w:eastAsia="en-GB"/>
              </w:rPr>
              <w:t>44</w:t>
            </w:r>
          </w:p>
        </w:tc>
        <w:tc>
          <w:tcPr>
            <w:tcW w:w="547" w:type="dxa"/>
            <w:shd w:val="clear" w:color="auto" w:fill="auto"/>
            <w:noWrap/>
            <w:vAlign w:val="bottom"/>
            <w:hideMark/>
          </w:tcPr>
          <w:p w14:paraId="4A1F26BD" w14:textId="77777777" w:rsidR="00735676" w:rsidRPr="00487A2F" w:rsidRDefault="00735676" w:rsidP="00735676">
            <w:pPr>
              <w:jc w:val="right"/>
              <w:rPr>
                <w:sz w:val="16"/>
                <w:szCs w:val="16"/>
                <w:lang w:eastAsia="en-GB"/>
              </w:rPr>
            </w:pPr>
            <w:r w:rsidRPr="00487A2F">
              <w:rPr>
                <w:sz w:val="16"/>
                <w:szCs w:val="16"/>
                <w:lang w:eastAsia="en-GB"/>
              </w:rPr>
              <w:t>47</w:t>
            </w:r>
          </w:p>
        </w:tc>
        <w:tc>
          <w:tcPr>
            <w:tcW w:w="547" w:type="dxa"/>
            <w:shd w:val="clear" w:color="auto" w:fill="auto"/>
            <w:noWrap/>
            <w:vAlign w:val="bottom"/>
            <w:hideMark/>
          </w:tcPr>
          <w:p w14:paraId="281E0836" w14:textId="77777777" w:rsidR="00735676" w:rsidRPr="00487A2F" w:rsidRDefault="00735676" w:rsidP="00735676">
            <w:pPr>
              <w:jc w:val="right"/>
              <w:rPr>
                <w:sz w:val="16"/>
                <w:szCs w:val="16"/>
                <w:lang w:eastAsia="en-GB"/>
              </w:rPr>
            </w:pPr>
            <w:r w:rsidRPr="00487A2F">
              <w:rPr>
                <w:sz w:val="16"/>
                <w:szCs w:val="16"/>
                <w:lang w:eastAsia="en-GB"/>
              </w:rPr>
              <w:t>35</w:t>
            </w:r>
          </w:p>
        </w:tc>
        <w:tc>
          <w:tcPr>
            <w:tcW w:w="547" w:type="dxa"/>
            <w:shd w:val="clear" w:color="auto" w:fill="auto"/>
            <w:noWrap/>
            <w:vAlign w:val="bottom"/>
            <w:hideMark/>
          </w:tcPr>
          <w:p w14:paraId="232DDA82" w14:textId="77777777" w:rsidR="00735676" w:rsidRPr="00487A2F" w:rsidRDefault="00735676" w:rsidP="00735676">
            <w:pPr>
              <w:jc w:val="right"/>
              <w:rPr>
                <w:sz w:val="16"/>
                <w:szCs w:val="16"/>
                <w:lang w:eastAsia="en-GB"/>
              </w:rPr>
            </w:pPr>
            <w:r w:rsidRPr="00487A2F">
              <w:rPr>
                <w:sz w:val="16"/>
                <w:szCs w:val="16"/>
                <w:lang w:eastAsia="en-GB"/>
              </w:rPr>
              <w:t>30</w:t>
            </w:r>
          </w:p>
        </w:tc>
        <w:tc>
          <w:tcPr>
            <w:tcW w:w="547" w:type="dxa"/>
            <w:shd w:val="clear" w:color="auto" w:fill="auto"/>
            <w:noWrap/>
            <w:vAlign w:val="bottom"/>
            <w:hideMark/>
          </w:tcPr>
          <w:p w14:paraId="31246D5E" w14:textId="77777777" w:rsidR="00735676" w:rsidRPr="00487A2F" w:rsidRDefault="00735676" w:rsidP="00735676">
            <w:pPr>
              <w:jc w:val="right"/>
              <w:rPr>
                <w:sz w:val="16"/>
                <w:szCs w:val="16"/>
                <w:lang w:eastAsia="en-GB"/>
              </w:rPr>
            </w:pPr>
            <w:r w:rsidRPr="00487A2F">
              <w:rPr>
                <w:sz w:val="16"/>
                <w:szCs w:val="16"/>
                <w:lang w:eastAsia="en-GB"/>
              </w:rPr>
              <w:t>44</w:t>
            </w:r>
          </w:p>
        </w:tc>
        <w:tc>
          <w:tcPr>
            <w:tcW w:w="547" w:type="dxa"/>
            <w:shd w:val="clear" w:color="auto" w:fill="auto"/>
            <w:noWrap/>
            <w:vAlign w:val="bottom"/>
            <w:hideMark/>
          </w:tcPr>
          <w:p w14:paraId="5D847534" w14:textId="77777777" w:rsidR="00735676" w:rsidRPr="00487A2F" w:rsidRDefault="00735676" w:rsidP="00735676">
            <w:pPr>
              <w:jc w:val="right"/>
              <w:rPr>
                <w:sz w:val="16"/>
                <w:szCs w:val="16"/>
                <w:lang w:eastAsia="en-GB"/>
              </w:rPr>
            </w:pPr>
            <w:r w:rsidRPr="00487A2F">
              <w:rPr>
                <w:sz w:val="16"/>
                <w:szCs w:val="16"/>
                <w:lang w:eastAsia="en-GB"/>
              </w:rPr>
              <w:t>35</w:t>
            </w:r>
          </w:p>
        </w:tc>
        <w:tc>
          <w:tcPr>
            <w:tcW w:w="547" w:type="dxa"/>
            <w:shd w:val="clear" w:color="auto" w:fill="auto"/>
            <w:noWrap/>
            <w:vAlign w:val="bottom"/>
            <w:hideMark/>
          </w:tcPr>
          <w:p w14:paraId="3D9145B9" w14:textId="77777777" w:rsidR="00735676" w:rsidRPr="00487A2F" w:rsidRDefault="00735676" w:rsidP="00735676">
            <w:pPr>
              <w:jc w:val="right"/>
              <w:rPr>
                <w:sz w:val="16"/>
                <w:szCs w:val="16"/>
                <w:lang w:eastAsia="en-GB"/>
              </w:rPr>
            </w:pPr>
            <w:r w:rsidRPr="00487A2F">
              <w:rPr>
                <w:sz w:val="16"/>
                <w:szCs w:val="16"/>
                <w:lang w:eastAsia="en-GB"/>
              </w:rPr>
              <w:t>71</w:t>
            </w:r>
          </w:p>
        </w:tc>
      </w:tr>
    </w:tbl>
    <w:p w14:paraId="4338C28E" w14:textId="77777777" w:rsidR="008A57EE" w:rsidRPr="00487A2F" w:rsidRDefault="008A57EE" w:rsidP="008A57EE">
      <w:pPr>
        <w:jc w:val="both"/>
        <w:rPr>
          <w:sz w:val="16"/>
          <w:szCs w:val="16"/>
        </w:rPr>
      </w:pPr>
      <w:r w:rsidRPr="00487A2F">
        <w:rPr>
          <w:sz w:val="16"/>
          <w:szCs w:val="16"/>
        </w:rPr>
        <w:t>Zdroj: Štatistický úrad SR, 2022</w:t>
      </w:r>
    </w:p>
    <w:p w14:paraId="20207552" w14:textId="18418C0E" w:rsidR="00735676" w:rsidRPr="00487A2F" w:rsidRDefault="00735676" w:rsidP="00BF7C35">
      <w:pPr>
        <w:jc w:val="center"/>
        <w:rPr>
          <w:sz w:val="24"/>
          <w:szCs w:val="24"/>
        </w:rPr>
      </w:pPr>
    </w:p>
    <w:p w14:paraId="582ABAB6" w14:textId="5E443B5C" w:rsidR="00A24D8F" w:rsidRPr="00487A2F" w:rsidRDefault="00110790" w:rsidP="00BF7C35">
      <w:pPr>
        <w:jc w:val="center"/>
        <w:rPr>
          <w:sz w:val="24"/>
          <w:szCs w:val="24"/>
        </w:rPr>
      </w:pPr>
      <w:r w:rsidRPr="00487A2F">
        <w:rPr>
          <w:sz w:val="24"/>
          <w:szCs w:val="24"/>
        </w:rPr>
        <w:t>Tab. 1</w:t>
      </w:r>
      <w:r w:rsidR="00923ADB" w:rsidRPr="00487A2F">
        <w:rPr>
          <w:sz w:val="24"/>
          <w:szCs w:val="24"/>
        </w:rPr>
        <w:t>7</w:t>
      </w:r>
      <w:r w:rsidR="00C974EB" w:rsidRPr="00487A2F">
        <w:rPr>
          <w:sz w:val="24"/>
          <w:szCs w:val="24"/>
        </w:rPr>
        <w:t xml:space="preserve">: Vývoj počtu </w:t>
      </w:r>
      <w:r w:rsidR="00D96481" w:rsidRPr="00487A2F">
        <w:rPr>
          <w:sz w:val="24"/>
          <w:szCs w:val="24"/>
        </w:rPr>
        <w:t xml:space="preserve">vysťahovaných </w:t>
      </w:r>
      <w:r w:rsidR="00A24D8F" w:rsidRPr="00487A2F">
        <w:rPr>
          <w:sz w:val="24"/>
          <w:szCs w:val="24"/>
        </w:rPr>
        <w:t>z trvalého pobytu (</w:t>
      </w:r>
      <w:r w:rsidR="00D96481" w:rsidRPr="00487A2F">
        <w:rPr>
          <w:sz w:val="24"/>
          <w:szCs w:val="24"/>
        </w:rPr>
        <w:t>o</w:t>
      </w:r>
      <w:r w:rsidR="00A24D8F" w:rsidRPr="00487A2F">
        <w:rPr>
          <w:sz w:val="24"/>
          <w:szCs w:val="24"/>
        </w:rPr>
        <w:t xml:space="preserve">soba) z obce Topoľníky </w:t>
      </w:r>
    </w:p>
    <w:p w14:paraId="68D0FA74" w14:textId="02A54203" w:rsidR="00C974EB" w:rsidRPr="00487A2F" w:rsidRDefault="00C974EB" w:rsidP="00BF7C35">
      <w:pPr>
        <w:jc w:val="center"/>
        <w:rPr>
          <w:sz w:val="24"/>
          <w:szCs w:val="24"/>
        </w:rPr>
      </w:pPr>
      <w:r w:rsidRPr="00487A2F">
        <w:rPr>
          <w:sz w:val="24"/>
          <w:szCs w:val="24"/>
        </w:rPr>
        <w:t>v období 20</w:t>
      </w:r>
      <w:r w:rsidR="00A24D8F" w:rsidRPr="00487A2F">
        <w:rPr>
          <w:sz w:val="24"/>
          <w:szCs w:val="24"/>
        </w:rPr>
        <w:t xml:space="preserve">21 – 2009 </w:t>
      </w: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588"/>
        <w:gridCol w:w="588"/>
        <w:gridCol w:w="588"/>
        <w:gridCol w:w="588"/>
        <w:gridCol w:w="588"/>
        <w:gridCol w:w="588"/>
        <w:gridCol w:w="588"/>
        <w:gridCol w:w="588"/>
        <w:gridCol w:w="588"/>
        <w:gridCol w:w="588"/>
        <w:gridCol w:w="588"/>
        <w:gridCol w:w="588"/>
        <w:gridCol w:w="588"/>
      </w:tblGrid>
      <w:tr w:rsidR="002A7FEF" w:rsidRPr="00487A2F" w14:paraId="3CE0CDFB" w14:textId="77777777" w:rsidTr="007F6D5B">
        <w:trPr>
          <w:trHeight w:val="288"/>
        </w:trPr>
        <w:tc>
          <w:tcPr>
            <w:tcW w:w="1484" w:type="dxa"/>
            <w:shd w:val="clear" w:color="auto" w:fill="F2F2F2" w:themeFill="background1" w:themeFillShade="F2"/>
            <w:noWrap/>
            <w:vAlign w:val="bottom"/>
            <w:hideMark/>
          </w:tcPr>
          <w:p w14:paraId="60192A29" w14:textId="77777777" w:rsidR="002A7FEF" w:rsidRPr="00487A2F" w:rsidRDefault="002A7FEF" w:rsidP="002A7FEF">
            <w:pPr>
              <w:rPr>
                <w:sz w:val="16"/>
                <w:szCs w:val="16"/>
                <w:lang w:eastAsia="en-GB"/>
              </w:rPr>
            </w:pPr>
          </w:p>
        </w:tc>
        <w:tc>
          <w:tcPr>
            <w:tcW w:w="588" w:type="dxa"/>
            <w:shd w:val="clear" w:color="auto" w:fill="F2F2F2" w:themeFill="background1" w:themeFillShade="F2"/>
            <w:noWrap/>
            <w:vAlign w:val="bottom"/>
            <w:hideMark/>
          </w:tcPr>
          <w:p w14:paraId="40734DEC" w14:textId="77777777" w:rsidR="002A7FEF" w:rsidRPr="00487A2F" w:rsidRDefault="002A7FEF" w:rsidP="002A7FEF">
            <w:pPr>
              <w:rPr>
                <w:sz w:val="16"/>
                <w:szCs w:val="16"/>
                <w:lang w:eastAsia="en-GB"/>
              </w:rPr>
            </w:pPr>
            <w:r w:rsidRPr="00487A2F">
              <w:rPr>
                <w:sz w:val="16"/>
                <w:szCs w:val="16"/>
                <w:lang w:eastAsia="en-GB"/>
              </w:rPr>
              <w:t>2021</w:t>
            </w:r>
          </w:p>
        </w:tc>
        <w:tc>
          <w:tcPr>
            <w:tcW w:w="588" w:type="dxa"/>
            <w:shd w:val="clear" w:color="auto" w:fill="F2F2F2" w:themeFill="background1" w:themeFillShade="F2"/>
            <w:noWrap/>
            <w:vAlign w:val="bottom"/>
            <w:hideMark/>
          </w:tcPr>
          <w:p w14:paraId="22812736" w14:textId="77777777" w:rsidR="002A7FEF" w:rsidRPr="00487A2F" w:rsidRDefault="002A7FEF" w:rsidP="002A7FEF">
            <w:pPr>
              <w:rPr>
                <w:sz w:val="16"/>
                <w:szCs w:val="16"/>
                <w:lang w:eastAsia="en-GB"/>
              </w:rPr>
            </w:pPr>
            <w:r w:rsidRPr="00487A2F">
              <w:rPr>
                <w:sz w:val="16"/>
                <w:szCs w:val="16"/>
                <w:lang w:eastAsia="en-GB"/>
              </w:rPr>
              <w:t>2020</w:t>
            </w:r>
          </w:p>
        </w:tc>
        <w:tc>
          <w:tcPr>
            <w:tcW w:w="588" w:type="dxa"/>
            <w:shd w:val="clear" w:color="auto" w:fill="F2F2F2" w:themeFill="background1" w:themeFillShade="F2"/>
            <w:noWrap/>
            <w:vAlign w:val="bottom"/>
            <w:hideMark/>
          </w:tcPr>
          <w:p w14:paraId="4FC9F93D" w14:textId="77777777" w:rsidR="002A7FEF" w:rsidRPr="00487A2F" w:rsidRDefault="002A7FEF" w:rsidP="002A7FEF">
            <w:pPr>
              <w:rPr>
                <w:sz w:val="16"/>
                <w:szCs w:val="16"/>
                <w:lang w:eastAsia="en-GB"/>
              </w:rPr>
            </w:pPr>
            <w:r w:rsidRPr="00487A2F">
              <w:rPr>
                <w:sz w:val="16"/>
                <w:szCs w:val="16"/>
                <w:lang w:eastAsia="en-GB"/>
              </w:rPr>
              <w:t>2019</w:t>
            </w:r>
          </w:p>
        </w:tc>
        <w:tc>
          <w:tcPr>
            <w:tcW w:w="588" w:type="dxa"/>
            <w:shd w:val="clear" w:color="auto" w:fill="F2F2F2" w:themeFill="background1" w:themeFillShade="F2"/>
            <w:noWrap/>
            <w:vAlign w:val="bottom"/>
            <w:hideMark/>
          </w:tcPr>
          <w:p w14:paraId="126B82F6" w14:textId="77777777" w:rsidR="002A7FEF" w:rsidRPr="00487A2F" w:rsidRDefault="002A7FEF" w:rsidP="002A7FEF">
            <w:pPr>
              <w:rPr>
                <w:sz w:val="16"/>
                <w:szCs w:val="16"/>
                <w:lang w:eastAsia="en-GB"/>
              </w:rPr>
            </w:pPr>
            <w:r w:rsidRPr="00487A2F">
              <w:rPr>
                <w:sz w:val="16"/>
                <w:szCs w:val="16"/>
                <w:lang w:eastAsia="en-GB"/>
              </w:rPr>
              <w:t>2018</w:t>
            </w:r>
          </w:p>
        </w:tc>
        <w:tc>
          <w:tcPr>
            <w:tcW w:w="588" w:type="dxa"/>
            <w:shd w:val="clear" w:color="auto" w:fill="F2F2F2" w:themeFill="background1" w:themeFillShade="F2"/>
            <w:noWrap/>
            <w:vAlign w:val="bottom"/>
            <w:hideMark/>
          </w:tcPr>
          <w:p w14:paraId="418BDD20" w14:textId="77777777" w:rsidR="002A7FEF" w:rsidRPr="00487A2F" w:rsidRDefault="002A7FEF" w:rsidP="002A7FEF">
            <w:pPr>
              <w:rPr>
                <w:sz w:val="16"/>
                <w:szCs w:val="16"/>
                <w:lang w:eastAsia="en-GB"/>
              </w:rPr>
            </w:pPr>
            <w:r w:rsidRPr="00487A2F">
              <w:rPr>
                <w:sz w:val="16"/>
                <w:szCs w:val="16"/>
                <w:lang w:eastAsia="en-GB"/>
              </w:rPr>
              <w:t>2017</w:t>
            </w:r>
          </w:p>
        </w:tc>
        <w:tc>
          <w:tcPr>
            <w:tcW w:w="588" w:type="dxa"/>
            <w:shd w:val="clear" w:color="auto" w:fill="F2F2F2" w:themeFill="background1" w:themeFillShade="F2"/>
            <w:noWrap/>
            <w:vAlign w:val="bottom"/>
            <w:hideMark/>
          </w:tcPr>
          <w:p w14:paraId="2DAEF296" w14:textId="77777777" w:rsidR="002A7FEF" w:rsidRPr="00487A2F" w:rsidRDefault="002A7FEF" w:rsidP="002A7FEF">
            <w:pPr>
              <w:rPr>
                <w:sz w:val="16"/>
                <w:szCs w:val="16"/>
                <w:lang w:eastAsia="en-GB"/>
              </w:rPr>
            </w:pPr>
            <w:r w:rsidRPr="00487A2F">
              <w:rPr>
                <w:sz w:val="16"/>
                <w:szCs w:val="16"/>
                <w:lang w:eastAsia="en-GB"/>
              </w:rPr>
              <w:t>2016</w:t>
            </w:r>
          </w:p>
        </w:tc>
        <w:tc>
          <w:tcPr>
            <w:tcW w:w="588" w:type="dxa"/>
            <w:shd w:val="clear" w:color="auto" w:fill="F2F2F2" w:themeFill="background1" w:themeFillShade="F2"/>
            <w:noWrap/>
            <w:vAlign w:val="bottom"/>
            <w:hideMark/>
          </w:tcPr>
          <w:p w14:paraId="2B9D35CA" w14:textId="77777777" w:rsidR="002A7FEF" w:rsidRPr="00487A2F" w:rsidRDefault="002A7FEF" w:rsidP="002A7FEF">
            <w:pPr>
              <w:rPr>
                <w:sz w:val="16"/>
                <w:szCs w:val="16"/>
                <w:lang w:eastAsia="en-GB"/>
              </w:rPr>
            </w:pPr>
            <w:r w:rsidRPr="00487A2F">
              <w:rPr>
                <w:sz w:val="16"/>
                <w:szCs w:val="16"/>
                <w:lang w:eastAsia="en-GB"/>
              </w:rPr>
              <w:t>2015</w:t>
            </w:r>
          </w:p>
        </w:tc>
        <w:tc>
          <w:tcPr>
            <w:tcW w:w="588" w:type="dxa"/>
            <w:shd w:val="clear" w:color="auto" w:fill="F2F2F2" w:themeFill="background1" w:themeFillShade="F2"/>
            <w:noWrap/>
            <w:vAlign w:val="bottom"/>
            <w:hideMark/>
          </w:tcPr>
          <w:p w14:paraId="4925634B" w14:textId="77777777" w:rsidR="002A7FEF" w:rsidRPr="00487A2F" w:rsidRDefault="002A7FEF" w:rsidP="002A7FEF">
            <w:pPr>
              <w:rPr>
                <w:sz w:val="16"/>
                <w:szCs w:val="16"/>
                <w:lang w:eastAsia="en-GB"/>
              </w:rPr>
            </w:pPr>
            <w:r w:rsidRPr="00487A2F">
              <w:rPr>
                <w:sz w:val="16"/>
                <w:szCs w:val="16"/>
                <w:lang w:eastAsia="en-GB"/>
              </w:rPr>
              <w:t>2014</w:t>
            </w:r>
          </w:p>
        </w:tc>
        <w:tc>
          <w:tcPr>
            <w:tcW w:w="588" w:type="dxa"/>
            <w:shd w:val="clear" w:color="auto" w:fill="F2F2F2" w:themeFill="background1" w:themeFillShade="F2"/>
            <w:noWrap/>
            <w:vAlign w:val="bottom"/>
            <w:hideMark/>
          </w:tcPr>
          <w:p w14:paraId="3A5F1714" w14:textId="77777777" w:rsidR="002A7FEF" w:rsidRPr="00487A2F" w:rsidRDefault="002A7FEF" w:rsidP="002A7FEF">
            <w:pPr>
              <w:rPr>
                <w:sz w:val="16"/>
                <w:szCs w:val="16"/>
                <w:lang w:eastAsia="en-GB"/>
              </w:rPr>
            </w:pPr>
            <w:r w:rsidRPr="00487A2F">
              <w:rPr>
                <w:sz w:val="16"/>
                <w:szCs w:val="16"/>
                <w:lang w:eastAsia="en-GB"/>
              </w:rPr>
              <w:t>2013</w:t>
            </w:r>
          </w:p>
        </w:tc>
        <w:tc>
          <w:tcPr>
            <w:tcW w:w="588" w:type="dxa"/>
            <w:shd w:val="clear" w:color="auto" w:fill="F2F2F2" w:themeFill="background1" w:themeFillShade="F2"/>
            <w:noWrap/>
            <w:vAlign w:val="bottom"/>
            <w:hideMark/>
          </w:tcPr>
          <w:p w14:paraId="6D052424" w14:textId="77777777" w:rsidR="002A7FEF" w:rsidRPr="00487A2F" w:rsidRDefault="002A7FEF" w:rsidP="002A7FEF">
            <w:pPr>
              <w:rPr>
                <w:sz w:val="16"/>
                <w:szCs w:val="16"/>
                <w:lang w:eastAsia="en-GB"/>
              </w:rPr>
            </w:pPr>
            <w:r w:rsidRPr="00487A2F">
              <w:rPr>
                <w:sz w:val="16"/>
                <w:szCs w:val="16"/>
                <w:lang w:eastAsia="en-GB"/>
              </w:rPr>
              <w:t>2012</w:t>
            </w:r>
          </w:p>
        </w:tc>
        <w:tc>
          <w:tcPr>
            <w:tcW w:w="588" w:type="dxa"/>
            <w:shd w:val="clear" w:color="auto" w:fill="F2F2F2" w:themeFill="background1" w:themeFillShade="F2"/>
            <w:noWrap/>
            <w:vAlign w:val="bottom"/>
            <w:hideMark/>
          </w:tcPr>
          <w:p w14:paraId="79487D06" w14:textId="77777777" w:rsidR="002A7FEF" w:rsidRPr="00487A2F" w:rsidRDefault="002A7FEF" w:rsidP="002A7FEF">
            <w:pPr>
              <w:rPr>
                <w:sz w:val="16"/>
                <w:szCs w:val="16"/>
                <w:lang w:eastAsia="en-GB"/>
              </w:rPr>
            </w:pPr>
            <w:r w:rsidRPr="00487A2F">
              <w:rPr>
                <w:sz w:val="16"/>
                <w:szCs w:val="16"/>
                <w:lang w:eastAsia="en-GB"/>
              </w:rPr>
              <w:t>2011</w:t>
            </w:r>
          </w:p>
        </w:tc>
        <w:tc>
          <w:tcPr>
            <w:tcW w:w="588" w:type="dxa"/>
            <w:shd w:val="clear" w:color="auto" w:fill="F2F2F2" w:themeFill="background1" w:themeFillShade="F2"/>
            <w:noWrap/>
            <w:vAlign w:val="bottom"/>
            <w:hideMark/>
          </w:tcPr>
          <w:p w14:paraId="6CF14A6F" w14:textId="77777777" w:rsidR="002A7FEF" w:rsidRPr="00487A2F" w:rsidRDefault="002A7FEF" w:rsidP="002A7FEF">
            <w:pPr>
              <w:rPr>
                <w:sz w:val="16"/>
                <w:szCs w:val="16"/>
                <w:lang w:eastAsia="en-GB"/>
              </w:rPr>
            </w:pPr>
            <w:r w:rsidRPr="00487A2F">
              <w:rPr>
                <w:sz w:val="16"/>
                <w:szCs w:val="16"/>
                <w:lang w:eastAsia="en-GB"/>
              </w:rPr>
              <w:t>2010</w:t>
            </w:r>
          </w:p>
        </w:tc>
        <w:tc>
          <w:tcPr>
            <w:tcW w:w="588" w:type="dxa"/>
            <w:shd w:val="clear" w:color="auto" w:fill="F2F2F2" w:themeFill="background1" w:themeFillShade="F2"/>
            <w:noWrap/>
            <w:vAlign w:val="bottom"/>
            <w:hideMark/>
          </w:tcPr>
          <w:p w14:paraId="7FC17CE1" w14:textId="77777777" w:rsidR="002A7FEF" w:rsidRPr="00487A2F" w:rsidRDefault="002A7FEF" w:rsidP="002A7FEF">
            <w:pPr>
              <w:rPr>
                <w:sz w:val="16"/>
                <w:szCs w:val="16"/>
                <w:lang w:eastAsia="en-GB"/>
              </w:rPr>
            </w:pPr>
            <w:r w:rsidRPr="00487A2F">
              <w:rPr>
                <w:sz w:val="16"/>
                <w:szCs w:val="16"/>
                <w:lang w:eastAsia="en-GB"/>
              </w:rPr>
              <w:t>2009</w:t>
            </w:r>
          </w:p>
        </w:tc>
      </w:tr>
      <w:tr w:rsidR="002A7FEF" w:rsidRPr="00487A2F" w14:paraId="586F7A94" w14:textId="77777777" w:rsidTr="002A7FEF">
        <w:trPr>
          <w:trHeight w:val="288"/>
        </w:trPr>
        <w:tc>
          <w:tcPr>
            <w:tcW w:w="1484" w:type="dxa"/>
            <w:shd w:val="clear" w:color="auto" w:fill="auto"/>
            <w:noWrap/>
            <w:vAlign w:val="bottom"/>
            <w:hideMark/>
          </w:tcPr>
          <w:p w14:paraId="2AAACE77" w14:textId="31FE2D5F" w:rsidR="002A7FEF" w:rsidRPr="00487A2F" w:rsidRDefault="00A24D8F" w:rsidP="002A7FEF">
            <w:pPr>
              <w:rPr>
                <w:sz w:val="16"/>
                <w:szCs w:val="16"/>
                <w:lang w:eastAsia="en-GB"/>
              </w:rPr>
            </w:pPr>
            <w:r w:rsidRPr="00487A2F">
              <w:rPr>
                <w:sz w:val="16"/>
                <w:szCs w:val="16"/>
                <w:lang w:eastAsia="en-GB"/>
              </w:rPr>
              <w:t>Vysťahovaní z trvalého pobytu (osoba)</w:t>
            </w:r>
          </w:p>
        </w:tc>
        <w:tc>
          <w:tcPr>
            <w:tcW w:w="588" w:type="dxa"/>
            <w:shd w:val="clear" w:color="auto" w:fill="auto"/>
            <w:noWrap/>
            <w:vAlign w:val="bottom"/>
            <w:hideMark/>
          </w:tcPr>
          <w:p w14:paraId="75BF7914" w14:textId="77777777" w:rsidR="002A7FEF" w:rsidRPr="00487A2F" w:rsidRDefault="002A7FEF" w:rsidP="002A7FEF">
            <w:pPr>
              <w:jc w:val="right"/>
              <w:rPr>
                <w:sz w:val="16"/>
                <w:szCs w:val="16"/>
                <w:lang w:eastAsia="en-GB"/>
              </w:rPr>
            </w:pPr>
            <w:r w:rsidRPr="00487A2F">
              <w:rPr>
                <w:sz w:val="16"/>
                <w:szCs w:val="16"/>
                <w:lang w:eastAsia="en-GB"/>
              </w:rPr>
              <w:t>39</w:t>
            </w:r>
          </w:p>
        </w:tc>
        <w:tc>
          <w:tcPr>
            <w:tcW w:w="588" w:type="dxa"/>
            <w:shd w:val="clear" w:color="auto" w:fill="auto"/>
            <w:noWrap/>
            <w:vAlign w:val="bottom"/>
            <w:hideMark/>
          </w:tcPr>
          <w:p w14:paraId="4D94E9E7" w14:textId="77777777" w:rsidR="002A7FEF" w:rsidRPr="00487A2F" w:rsidRDefault="002A7FEF" w:rsidP="002A7FEF">
            <w:pPr>
              <w:jc w:val="right"/>
              <w:rPr>
                <w:sz w:val="16"/>
                <w:szCs w:val="16"/>
                <w:lang w:eastAsia="en-GB"/>
              </w:rPr>
            </w:pPr>
            <w:r w:rsidRPr="00487A2F">
              <w:rPr>
                <w:sz w:val="16"/>
                <w:szCs w:val="16"/>
                <w:lang w:eastAsia="en-GB"/>
              </w:rPr>
              <w:t>39</w:t>
            </w:r>
          </w:p>
        </w:tc>
        <w:tc>
          <w:tcPr>
            <w:tcW w:w="588" w:type="dxa"/>
            <w:shd w:val="clear" w:color="auto" w:fill="auto"/>
            <w:noWrap/>
            <w:vAlign w:val="bottom"/>
            <w:hideMark/>
          </w:tcPr>
          <w:p w14:paraId="64DE23A6" w14:textId="77777777" w:rsidR="002A7FEF" w:rsidRPr="00487A2F" w:rsidRDefault="002A7FEF" w:rsidP="002A7FEF">
            <w:pPr>
              <w:jc w:val="right"/>
              <w:rPr>
                <w:sz w:val="16"/>
                <w:szCs w:val="16"/>
                <w:lang w:eastAsia="en-GB"/>
              </w:rPr>
            </w:pPr>
            <w:r w:rsidRPr="00487A2F">
              <w:rPr>
                <w:sz w:val="16"/>
                <w:szCs w:val="16"/>
                <w:lang w:eastAsia="en-GB"/>
              </w:rPr>
              <w:t>46</w:t>
            </w:r>
          </w:p>
        </w:tc>
        <w:tc>
          <w:tcPr>
            <w:tcW w:w="588" w:type="dxa"/>
            <w:shd w:val="clear" w:color="auto" w:fill="auto"/>
            <w:noWrap/>
            <w:vAlign w:val="bottom"/>
            <w:hideMark/>
          </w:tcPr>
          <w:p w14:paraId="390A8440" w14:textId="77777777" w:rsidR="002A7FEF" w:rsidRPr="00487A2F" w:rsidRDefault="002A7FEF" w:rsidP="002A7FEF">
            <w:pPr>
              <w:jc w:val="right"/>
              <w:rPr>
                <w:sz w:val="16"/>
                <w:szCs w:val="16"/>
                <w:lang w:eastAsia="en-GB"/>
              </w:rPr>
            </w:pPr>
            <w:r w:rsidRPr="00487A2F">
              <w:rPr>
                <w:sz w:val="16"/>
                <w:szCs w:val="16"/>
                <w:lang w:eastAsia="en-GB"/>
              </w:rPr>
              <w:t>44</w:t>
            </w:r>
          </w:p>
        </w:tc>
        <w:tc>
          <w:tcPr>
            <w:tcW w:w="588" w:type="dxa"/>
            <w:shd w:val="clear" w:color="auto" w:fill="auto"/>
            <w:noWrap/>
            <w:vAlign w:val="bottom"/>
            <w:hideMark/>
          </w:tcPr>
          <w:p w14:paraId="63806922" w14:textId="77777777" w:rsidR="002A7FEF" w:rsidRPr="00487A2F" w:rsidRDefault="002A7FEF" w:rsidP="002A7FEF">
            <w:pPr>
              <w:jc w:val="right"/>
              <w:rPr>
                <w:sz w:val="16"/>
                <w:szCs w:val="16"/>
                <w:lang w:eastAsia="en-GB"/>
              </w:rPr>
            </w:pPr>
            <w:r w:rsidRPr="00487A2F">
              <w:rPr>
                <w:sz w:val="16"/>
                <w:szCs w:val="16"/>
                <w:lang w:eastAsia="en-GB"/>
              </w:rPr>
              <w:t>32</w:t>
            </w:r>
          </w:p>
        </w:tc>
        <w:tc>
          <w:tcPr>
            <w:tcW w:w="588" w:type="dxa"/>
            <w:shd w:val="clear" w:color="auto" w:fill="auto"/>
            <w:noWrap/>
            <w:vAlign w:val="bottom"/>
            <w:hideMark/>
          </w:tcPr>
          <w:p w14:paraId="504E2E0B" w14:textId="77777777" w:rsidR="002A7FEF" w:rsidRPr="00487A2F" w:rsidRDefault="002A7FEF" w:rsidP="002A7FEF">
            <w:pPr>
              <w:jc w:val="right"/>
              <w:rPr>
                <w:sz w:val="16"/>
                <w:szCs w:val="16"/>
                <w:lang w:eastAsia="en-GB"/>
              </w:rPr>
            </w:pPr>
            <w:r w:rsidRPr="00487A2F">
              <w:rPr>
                <w:sz w:val="16"/>
                <w:szCs w:val="16"/>
                <w:lang w:eastAsia="en-GB"/>
              </w:rPr>
              <w:t>37</w:t>
            </w:r>
          </w:p>
        </w:tc>
        <w:tc>
          <w:tcPr>
            <w:tcW w:w="588" w:type="dxa"/>
            <w:shd w:val="clear" w:color="auto" w:fill="auto"/>
            <w:noWrap/>
            <w:vAlign w:val="bottom"/>
            <w:hideMark/>
          </w:tcPr>
          <w:p w14:paraId="62493D07" w14:textId="77777777" w:rsidR="002A7FEF" w:rsidRPr="00487A2F" w:rsidRDefault="002A7FEF" w:rsidP="002A7FEF">
            <w:pPr>
              <w:jc w:val="right"/>
              <w:rPr>
                <w:sz w:val="16"/>
                <w:szCs w:val="16"/>
                <w:lang w:eastAsia="en-GB"/>
              </w:rPr>
            </w:pPr>
            <w:r w:rsidRPr="00487A2F">
              <w:rPr>
                <w:sz w:val="16"/>
                <w:szCs w:val="16"/>
                <w:lang w:eastAsia="en-GB"/>
              </w:rPr>
              <w:t>33</w:t>
            </w:r>
          </w:p>
        </w:tc>
        <w:tc>
          <w:tcPr>
            <w:tcW w:w="588" w:type="dxa"/>
            <w:shd w:val="clear" w:color="auto" w:fill="auto"/>
            <w:noWrap/>
            <w:vAlign w:val="bottom"/>
            <w:hideMark/>
          </w:tcPr>
          <w:p w14:paraId="2EB71800" w14:textId="77777777" w:rsidR="002A7FEF" w:rsidRPr="00487A2F" w:rsidRDefault="002A7FEF" w:rsidP="002A7FEF">
            <w:pPr>
              <w:jc w:val="right"/>
              <w:rPr>
                <w:sz w:val="16"/>
                <w:szCs w:val="16"/>
                <w:lang w:eastAsia="en-GB"/>
              </w:rPr>
            </w:pPr>
            <w:r w:rsidRPr="00487A2F">
              <w:rPr>
                <w:sz w:val="16"/>
                <w:szCs w:val="16"/>
                <w:lang w:eastAsia="en-GB"/>
              </w:rPr>
              <w:t>43</w:t>
            </w:r>
          </w:p>
        </w:tc>
        <w:tc>
          <w:tcPr>
            <w:tcW w:w="588" w:type="dxa"/>
            <w:shd w:val="clear" w:color="auto" w:fill="auto"/>
            <w:noWrap/>
            <w:vAlign w:val="bottom"/>
            <w:hideMark/>
          </w:tcPr>
          <w:p w14:paraId="41208567" w14:textId="77777777" w:rsidR="002A7FEF" w:rsidRPr="00487A2F" w:rsidRDefault="002A7FEF" w:rsidP="002A7FEF">
            <w:pPr>
              <w:jc w:val="right"/>
              <w:rPr>
                <w:sz w:val="16"/>
                <w:szCs w:val="16"/>
                <w:lang w:eastAsia="en-GB"/>
              </w:rPr>
            </w:pPr>
            <w:r w:rsidRPr="00487A2F">
              <w:rPr>
                <w:sz w:val="16"/>
                <w:szCs w:val="16"/>
                <w:lang w:eastAsia="en-GB"/>
              </w:rPr>
              <w:t>30</w:t>
            </w:r>
          </w:p>
        </w:tc>
        <w:tc>
          <w:tcPr>
            <w:tcW w:w="588" w:type="dxa"/>
            <w:shd w:val="clear" w:color="auto" w:fill="auto"/>
            <w:noWrap/>
            <w:vAlign w:val="bottom"/>
            <w:hideMark/>
          </w:tcPr>
          <w:p w14:paraId="17AA8C40" w14:textId="77777777" w:rsidR="002A7FEF" w:rsidRPr="00487A2F" w:rsidRDefault="002A7FEF" w:rsidP="002A7FEF">
            <w:pPr>
              <w:jc w:val="right"/>
              <w:rPr>
                <w:sz w:val="16"/>
                <w:szCs w:val="16"/>
                <w:lang w:eastAsia="en-GB"/>
              </w:rPr>
            </w:pPr>
            <w:r w:rsidRPr="00487A2F">
              <w:rPr>
                <w:sz w:val="16"/>
                <w:szCs w:val="16"/>
                <w:lang w:eastAsia="en-GB"/>
              </w:rPr>
              <w:t>44</w:t>
            </w:r>
          </w:p>
        </w:tc>
        <w:tc>
          <w:tcPr>
            <w:tcW w:w="588" w:type="dxa"/>
            <w:shd w:val="clear" w:color="auto" w:fill="auto"/>
            <w:noWrap/>
            <w:vAlign w:val="bottom"/>
            <w:hideMark/>
          </w:tcPr>
          <w:p w14:paraId="04D31FD6" w14:textId="77777777" w:rsidR="002A7FEF" w:rsidRPr="00487A2F" w:rsidRDefault="002A7FEF" w:rsidP="002A7FEF">
            <w:pPr>
              <w:jc w:val="right"/>
              <w:rPr>
                <w:sz w:val="16"/>
                <w:szCs w:val="16"/>
                <w:lang w:eastAsia="en-GB"/>
              </w:rPr>
            </w:pPr>
            <w:r w:rsidRPr="00487A2F">
              <w:rPr>
                <w:sz w:val="16"/>
                <w:szCs w:val="16"/>
                <w:lang w:eastAsia="en-GB"/>
              </w:rPr>
              <w:t>26</w:t>
            </w:r>
          </w:p>
        </w:tc>
        <w:tc>
          <w:tcPr>
            <w:tcW w:w="588" w:type="dxa"/>
            <w:shd w:val="clear" w:color="auto" w:fill="auto"/>
            <w:noWrap/>
            <w:vAlign w:val="bottom"/>
            <w:hideMark/>
          </w:tcPr>
          <w:p w14:paraId="32790B24" w14:textId="77777777" w:rsidR="002A7FEF" w:rsidRPr="00487A2F" w:rsidRDefault="002A7FEF" w:rsidP="002A7FEF">
            <w:pPr>
              <w:jc w:val="right"/>
              <w:rPr>
                <w:sz w:val="16"/>
                <w:szCs w:val="16"/>
                <w:lang w:eastAsia="en-GB"/>
              </w:rPr>
            </w:pPr>
            <w:r w:rsidRPr="00487A2F">
              <w:rPr>
                <w:sz w:val="16"/>
                <w:szCs w:val="16"/>
                <w:lang w:eastAsia="en-GB"/>
              </w:rPr>
              <w:t>31</w:t>
            </w:r>
          </w:p>
        </w:tc>
        <w:tc>
          <w:tcPr>
            <w:tcW w:w="588" w:type="dxa"/>
            <w:shd w:val="clear" w:color="auto" w:fill="auto"/>
            <w:noWrap/>
            <w:vAlign w:val="bottom"/>
            <w:hideMark/>
          </w:tcPr>
          <w:p w14:paraId="68AD38F8" w14:textId="77777777" w:rsidR="002A7FEF" w:rsidRPr="00487A2F" w:rsidRDefault="002A7FEF" w:rsidP="002A7FEF">
            <w:pPr>
              <w:jc w:val="right"/>
              <w:rPr>
                <w:sz w:val="16"/>
                <w:szCs w:val="16"/>
                <w:lang w:eastAsia="en-GB"/>
              </w:rPr>
            </w:pPr>
            <w:r w:rsidRPr="00487A2F">
              <w:rPr>
                <w:sz w:val="16"/>
                <w:szCs w:val="16"/>
                <w:lang w:eastAsia="en-GB"/>
              </w:rPr>
              <w:t>20</w:t>
            </w:r>
          </w:p>
        </w:tc>
      </w:tr>
    </w:tbl>
    <w:p w14:paraId="738C8CEC" w14:textId="77777777" w:rsidR="008A57EE" w:rsidRPr="00487A2F" w:rsidRDefault="008A57EE" w:rsidP="008A57EE">
      <w:pPr>
        <w:jc w:val="both"/>
        <w:rPr>
          <w:sz w:val="16"/>
          <w:szCs w:val="16"/>
        </w:rPr>
      </w:pPr>
      <w:r w:rsidRPr="00487A2F">
        <w:rPr>
          <w:sz w:val="16"/>
          <w:szCs w:val="16"/>
        </w:rPr>
        <w:t>Zdroj: Štatistický úrad SR, 2022</w:t>
      </w:r>
    </w:p>
    <w:p w14:paraId="0BC08E5F" w14:textId="6954F3C2" w:rsidR="00A24D8F" w:rsidRPr="00487A2F" w:rsidRDefault="00A24D8F" w:rsidP="00BF7C35">
      <w:pPr>
        <w:rPr>
          <w:sz w:val="24"/>
          <w:szCs w:val="24"/>
        </w:rPr>
      </w:pPr>
    </w:p>
    <w:p w14:paraId="7B1845E5" w14:textId="376C17F2" w:rsidR="00C330E1" w:rsidRPr="00487A2F" w:rsidRDefault="00C330E1" w:rsidP="00BF7C35">
      <w:pPr>
        <w:rPr>
          <w:sz w:val="24"/>
          <w:szCs w:val="24"/>
        </w:rPr>
      </w:pPr>
      <w:r w:rsidRPr="00487A2F">
        <w:rPr>
          <w:sz w:val="24"/>
          <w:szCs w:val="24"/>
        </w:rPr>
        <w:t>Graf 2:</w:t>
      </w:r>
    </w:p>
    <w:p w14:paraId="4A69E0DC" w14:textId="6FE74190" w:rsidR="00A24D8F" w:rsidRPr="00487A2F" w:rsidRDefault="00A24D8F" w:rsidP="00BF7C35">
      <w:pPr>
        <w:rPr>
          <w:sz w:val="24"/>
          <w:szCs w:val="24"/>
        </w:rPr>
      </w:pPr>
      <w:r w:rsidRPr="00487A2F">
        <w:rPr>
          <w:noProof/>
        </w:rPr>
        <w:drawing>
          <wp:inline distT="0" distB="0" distL="0" distR="0" wp14:anchorId="15CB2408" wp14:editId="43DC3AD0">
            <wp:extent cx="5502910" cy="4000500"/>
            <wp:effectExtent l="0" t="0" r="2540" b="0"/>
            <wp:docPr id="1" name="Graf 1">
              <a:extLst xmlns:a="http://schemas.openxmlformats.org/drawingml/2006/main">
                <a:ext uri="{FF2B5EF4-FFF2-40B4-BE49-F238E27FC236}">
                  <a16:creationId xmlns:a16="http://schemas.microsoft.com/office/drawing/2014/main" id="{0E1D0756-9025-ED5C-89A3-7DE643313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073F41" w14:textId="77777777" w:rsidR="008A57EE" w:rsidRPr="00487A2F" w:rsidRDefault="008A57EE" w:rsidP="008A57EE">
      <w:pPr>
        <w:jc w:val="both"/>
        <w:rPr>
          <w:sz w:val="16"/>
          <w:szCs w:val="16"/>
        </w:rPr>
      </w:pPr>
      <w:r w:rsidRPr="00487A2F">
        <w:rPr>
          <w:sz w:val="16"/>
          <w:szCs w:val="16"/>
        </w:rPr>
        <w:t>Zdroj: Štatistický úrad SR, 2022</w:t>
      </w:r>
    </w:p>
    <w:p w14:paraId="01D6DAAD" w14:textId="7EDB5F3B" w:rsidR="00A24D8F" w:rsidRPr="00487A2F" w:rsidRDefault="00A24D8F" w:rsidP="00BF7C35">
      <w:pPr>
        <w:rPr>
          <w:sz w:val="24"/>
          <w:szCs w:val="24"/>
        </w:rPr>
      </w:pPr>
    </w:p>
    <w:p w14:paraId="229DD719" w14:textId="77777777" w:rsidR="008A57EE" w:rsidRPr="00487A2F" w:rsidRDefault="008A57EE" w:rsidP="008A57EE">
      <w:pPr>
        <w:ind w:firstLine="708"/>
        <w:jc w:val="both"/>
        <w:rPr>
          <w:sz w:val="24"/>
          <w:szCs w:val="24"/>
        </w:rPr>
      </w:pPr>
      <w:r w:rsidRPr="00487A2F">
        <w:rPr>
          <w:sz w:val="24"/>
          <w:szCs w:val="24"/>
        </w:rPr>
        <w:t>V strednodobom horizonte sa očakáva mierny pokles počtu obyvateľstva obce. Predpoklad vývoja obyvateľov obce pre výhľadové obdobie sa vychádza z nasledujúcich cieľov:</w:t>
      </w:r>
    </w:p>
    <w:p w14:paraId="1C51A7DC" w14:textId="77777777" w:rsidR="008A57EE" w:rsidRPr="00487A2F" w:rsidRDefault="008A57EE" w:rsidP="00F02106">
      <w:pPr>
        <w:pStyle w:val="Odpich"/>
        <w:numPr>
          <w:ilvl w:val="0"/>
          <w:numId w:val="5"/>
        </w:numPr>
        <w:rPr>
          <w:rFonts w:ascii="Times New Roman" w:hAnsi="Times New Roman"/>
          <w:sz w:val="24"/>
          <w:szCs w:val="24"/>
          <w:lang w:val="sk-SK"/>
        </w:rPr>
      </w:pPr>
      <w:r w:rsidRPr="00487A2F">
        <w:rPr>
          <w:rFonts w:ascii="Times New Roman" w:hAnsi="Times New Roman"/>
          <w:sz w:val="24"/>
          <w:szCs w:val="24"/>
          <w:lang w:val="sk-SK"/>
        </w:rPr>
        <w:t>vytvárať podmienky pre rast počtu obyvateľov obce,</w:t>
      </w:r>
    </w:p>
    <w:p w14:paraId="03A16B3B" w14:textId="77777777" w:rsidR="008A57EE" w:rsidRPr="00487A2F" w:rsidRDefault="008A57EE" w:rsidP="00F02106">
      <w:pPr>
        <w:pStyle w:val="Odpich"/>
        <w:numPr>
          <w:ilvl w:val="0"/>
          <w:numId w:val="5"/>
        </w:numPr>
        <w:rPr>
          <w:rFonts w:ascii="Times New Roman" w:hAnsi="Times New Roman"/>
          <w:sz w:val="24"/>
          <w:szCs w:val="24"/>
          <w:lang w:val="sk-SK"/>
        </w:rPr>
      </w:pPr>
      <w:r w:rsidRPr="00487A2F">
        <w:rPr>
          <w:rFonts w:ascii="Times New Roman" w:hAnsi="Times New Roman"/>
          <w:sz w:val="24"/>
          <w:szCs w:val="24"/>
          <w:lang w:val="sk-SK"/>
        </w:rPr>
        <w:t>vytvárať podmienky pre rozvoj podnikateľských aktivít a služieb v obci.</w:t>
      </w:r>
    </w:p>
    <w:p w14:paraId="3D0659DE" w14:textId="37B271EA" w:rsidR="00C330E1" w:rsidRPr="00487A2F" w:rsidRDefault="00C330E1" w:rsidP="00BF7C35">
      <w:pPr>
        <w:rPr>
          <w:sz w:val="24"/>
          <w:szCs w:val="24"/>
        </w:rPr>
      </w:pPr>
    </w:p>
    <w:p w14:paraId="53C8F6CC" w14:textId="4CEA2ABA" w:rsidR="00C330E1" w:rsidRPr="00487A2F" w:rsidRDefault="00C330E1" w:rsidP="00BF7C35">
      <w:pPr>
        <w:rPr>
          <w:sz w:val="24"/>
          <w:szCs w:val="24"/>
        </w:rPr>
      </w:pPr>
      <w:r w:rsidRPr="00487A2F">
        <w:rPr>
          <w:sz w:val="24"/>
          <w:szCs w:val="24"/>
        </w:rPr>
        <w:t xml:space="preserve">Graf 3: </w:t>
      </w:r>
    </w:p>
    <w:p w14:paraId="7952B8DF" w14:textId="546535C3" w:rsidR="00D96481" w:rsidRPr="00487A2F" w:rsidRDefault="00D96481" w:rsidP="00BF7C35">
      <w:pPr>
        <w:rPr>
          <w:sz w:val="24"/>
          <w:szCs w:val="24"/>
        </w:rPr>
      </w:pPr>
      <w:r w:rsidRPr="00487A2F">
        <w:rPr>
          <w:noProof/>
        </w:rPr>
        <w:drawing>
          <wp:inline distT="0" distB="0" distL="0" distR="0" wp14:anchorId="49CC5973" wp14:editId="72C9086A">
            <wp:extent cx="5751830" cy="3566160"/>
            <wp:effectExtent l="0" t="0" r="1270" b="15240"/>
            <wp:docPr id="4" name="Graf 4">
              <a:extLst xmlns:a="http://schemas.openxmlformats.org/drawingml/2006/main">
                <a:ext uri="{FF2B5EF4-FFF2-40B4-BE49-F238E27FC236}">
                  <a16:creationId xmlns:a16="http://schemas.microsoft.com/office/drawing/2014/main" id="{E2D5E02D-4F68-A75B-2272-169EBB806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9820BD" w14:textId="77777777" w:rsidR="008A57EE" w:rsidRPr="00487A2F" w:rsidRDefault="008A57EE" w:rsidP="008A57EE">
      <w:pPr>
        <w:jc w:val="both"/>
        <w:rPr>
          <w:sz w:val="16"/>
          <w:szCs w:val="16"/>
        </w:rPr>
      </w:pPr>
      <w:r w:rsidRPr="00487A2F">
        <w:rPr>
          <w:sz w:val="16"/>
          <w:szCs w:val="16"/>
        </w:rPr>
        <w:t>Zdroj: Štatistický úrad SR, 2022</w:t>
      </w:r>
    </w:p>
    <w:p w14:paraId="78232361" w14:textId="1B1294D4" w:rsidR="00D96481" w:rsidRPr="00487A2F" w:rsidRDefault="00D96481" w:rsidP="00BF7C35">
      <w:pPr>
        <w:rPr>
          <w:sz w:val="24"/>
          <w:szCs w:val="24"/>
        </w:rPr>
      </w:pPr>
    </w:p>
    <w:p w14:paraId="2204F122" w14:textId="77777777" w:rsidR="008A57EE" w:rsidRPr="00487A2F" w:rsidRDefault="008A57EE" w:rsidP="00BF7C35">
      <w:pPr>
        <w:rPr>
          <w:sz w:val="24"/>
          <w:szCs w:val="24"/>
        </w:rPr>
      </w:pPr>
    </w:p>
    <w:p w14:paraId="5A41A800" w14:textId="77777777" w:rsidR="00ED4E5C" w:rsidRPr="00487A2F" w:rsidRDefault="00ED4E5C" w:rsidP="00CA78C1">
      <w:pPr>
        <w:pStyle w:val="Nadpis4"/>
      </w:pPr>
      <w:bookmarkStart w:id="53" w:name="_Toc88673058"/>
      <w:bookmarkStart w:id="54" w:name="_Toc88675694"/>
      <w:bookmarkStart w:id="55" w:name="_Toc88728709"/>
      <w:bookmarkStart w:id="56" w:name="_Toc88728748"/>
      <w:bookmarkStart w:id="57" w:name="_Toc88749109"/>
      <w:r w:rsidRPr="00487A2F">
        <w:t>Sociálno-ekonomický pohyb obyvateľstva</w:t>
      </w:r>
      <w:bookmarkEnd w:id="53"/>
      <w:bookmarkEnd w:id="54"/>
      <w:bookmarkEnd w:id="55"/>
      <w:bookmarkEnd w:id="56"/>
      <w:bookmarkEnd w:id="57"/>
    </w:p>
    <w:p w14:paraId="23D6DBB2" w14:textId="77777777" w:rsidR="00ED4E5C" w:rsidRPr="00487A2F" w:rsidRDefault="00ED4E5C" w:rsidP="00BF7C35">
      <w:pPr>
        <w:ind w:firstLine="709"/>
        <w:jc w:val="both"/>
        <w:rPr>
          <w:sz w:val="24"/>
          <w:szCs w:val="24"/>
        </w:rPr>
      </w:pPr>
    </w:p>
    <w:p w14:paraId="04B71163" w14:textId="77777777" w:rsidR="00E83E02" w:rsidRPr="00487A2F" w:rsidRDefault="00ED4E5C" w:rsidP="00BF7C35">
      <w:pPr>
        <w:ind w:firstLine="709"/>
        <w:jc w:val="both"/>
        <w:rPr>
          <w:sz w:val="24"/>
          <w:szCs w:val="24"/>
        </w:rPr>
      </w:pPr>
      <w:r w:rsidRPr="00487A2F">
        <w:rPr>
          <w:sz w:val="24"/>
          <w:szCs w:val="24"/>
        </w:rPr>
        <w:t>Táto mobilita zahŕňa presuny obyvateľstva medzi jednotlivými sociálnymi skupinami. Výsledkom tohto pohybu sú zmeny v štruktúre obyvateľstva podľa ek</w:t>
      </w:r>
      <w:r w:rsidR="00E83E02" w:rsidRPr="00487A2F">
        <w:rPr>
          <w:sz w:val="24"/>
          <w:szCs w:val="24"/>
        </w:rPr>
        <w:t>onomických a kultúrnych znakov.</w:t>
      </w:r>
    </w:p>
    <w:p w14:paraId="7E22AEA5" w14:textId="68369A38" w:rsidR="00ED4E5C" w:rsidRPr="00487A2F" w:rsidRDefault="00E83E02" w:rsidP="00BF7C35">
      <w:pPr>
        <w:ind w:firstLine="709"/>
        <w:jc w:val="both"/>
        <w:rPr>
          <w:sz w:val="24"/>
          <w:szCs w:val="24"/>
        </w:rPr>
      </w:pPr>
      <w:r w:rsidRPr="00487A2F">
        <w:rPr>
          <w:rFonts w:eastAsiaTheme="minorHAnsi"/>
          <w:sz w:val="24"/>
          <w:szCs w:val="24"/>
          <w:lang w:eastAsia="en-US"/>
        </w:rPr>
        <w:t xml:space="preserve">V r. 2011 bolo v obci </w:t>
      </w:r>
      <w:r w:rsidR="00686D67" w:rsidRPr="00487A2F">
        <w:rPr>
          <w:rFonts w:eastAsiaTheme="minorHAnsi"/>
          <w:sz w:val="24"/>
          <w:szCs w:val="24"/>
          <w:lang w:eastAsia="en-US"/>
        </w:rPr>
        <w:t>Topoľníky</w:t>
      </w:r>
      <w:r w:rsidR="00B3610D" w:rsidRPr="00487A2F">
        <w:rPr>
          <w:rFonts w:eastAsiaTheme="minorHAnsi"/>
          <w:sz w:val="24"/>
          <w:szCs w:val="24"/>
          <w:lang w:eastAsia="en-US"/>
        </w:rPr>
        <w:t xml:space="preserve"> 1605</w:t>
      </w:r>
      <w:r w:rsidR="00BE7859" w:rsidRPr="00487A2F">
        <w:rPr>
          <w:rFonts w:eastAsiaTheme="minorHAnsi"/>
          <w:sz w:val="24"/>
          <w:szCs w:val="24"/>
          <w:lang w:eastAsia="en-US"/>
        </w:rPr>
        <w:t xml:space="preserve"> ekonomicky aktívnych osôb</w:t>
      </w:r>
      <w:r w:rsidRPr="00487A2F">
        <w:rPr>
          <w:rFonts w:eastAsiaTheme="minorHAnsi"/>
          <w:sz w:val="24"/>
          <w:szCs w:val="24"/>
          <w:lang w:eastAsia="en-US"/>
        </w:rPr>
        <w:t xml:space="preserve">. </w:t>
      </w:r>
      <w:r w:rsidR="00ED4E5C" w:rsidRPr="00487A2F">
        <w:rPr>
          <w:sz w:val="24"/>
          <w:szCs w:val="24"/>
        </w:rPr>
        <w:t xml:space="preserve">Miera ekonomickej </w:t>
      </w:r>
      <w:r w:rsidR="00B252D3" w:rsidRPr="00487A2F">
        <w:rPr>
          <w:sz w:val="24"/>
          <w:szCs w:val="24"/>
        </w:rPr>
        <w:t>a</w:t>
      </w:r>
      <w:r w:rsidR="00B3610D" w:rsidRPr="00487A2F">
        <w:rPr>
          <w:sz w:val="24"/>
          <w:szCs w:val="24"/>
        </w:rPr>
        <w:t>ktivity obyvateľov obce je 52,7</w:t>
      </w:r>
      <w:r w:rsidR="00ED4E5C" w:rsidRPr="00487A2F">
        <w:rPr>
          <w:sz w:val="24"/>
          <w:szCs w:val="24"/>
        </w:rPr>
        <w:t xml:space="preserve"> %.</w:t>
      </w:r>
      <w:r w:rsidR="00B252D3" w:rsidRPr="00487A2F">
        <w:rPr>
          <w:sz w:val="24"/>
          <w:szCs w:val="24"/>
        </w:rPr>
        <w:t xml:space="preserve"> </w:t>
      </w:r>
      <w:r w:rsidR="00B3610D" w:rsidRPr="00487A2F">
        <w:rPr>
          <w:sz w:val="24"/>
          <w:szCs w:val="24"/>
        </w:rPr>
        <w:t>V čase SODB 2011 v obci bolo 297</w:t>
      </w:r>
      <w:r w:rsidR="00ED4E5C" w:rsidRPr="00487A2F">
        <w:rPr>
          <w:sz w:val="24"/>
          <w:szCs w:val="24"/>
        </w:rPr>
        <w:t xml:space="preserve"> nezamestn</w:t>
      </w:r>
      <w:r w:rsidR="00B3610D" w:rsidRPr="00487A2F">
        <w:rPr>
          <w:sz w:val="24"/>
          <w:szCs w:val="24"/>
        </w:rPr>
        <w:t>aných, čo predstavovalo 18,5</w:t>
      </w:r>
      <w:r w:rsidR="00ED4E5C" w:rsidRPr="00487A2F">
        <w:rPr>
          <w:sz w:val="24"/>
          <w:szCs w:val="24"/>
        </w:rPr>
        <w:t xml:space="preserve"> % ekonomicky aktívnych osôb. </w:t>
      </w:r>
      <w:r w:rsidR="00E21B7E" w:rsidRPr="00487A2F">
        <w:rPr>
          <w:sz w:val="24"/>
          <w:szCs w:val="24"/>
        </w:rPr>
        <w:t>V období 2</w:t>
      </w:r>
      <w:r w:rsidR="00ED4E5C" w:rsidRPr="00487A2F">
        <w:rPr>
          <w:sz w:val="24"/>
          <w:szCs w:val="24"/>
        </w:rPr>
        <w:t>011</w:t>
      </w:r>
      <w:r w:rsidR="00A575FB">
        <w:rPr>
          <w:sz w:val="24"/>
          <w:szCs w:val="24"/>
        </w:rPr>
        <w:t xml:space="preserve"> </w:t>
      </w:r>
      <w:r w:rsidR="00A575FB" w:rsidRPr="00487A2F">
        <w:rPr>
          <w:sz w:val="24"/>
          <w:szCs w:val="24"/>
        </w:rPr>
        <w:t>–</w:t>
      </w:r>
      <w:r w:rsidR="00A575FB">
        <w:rPr>
          <w:sz w:val="24"/>
          <w:szCs w:val="24"/>
        </w:rPr>
        <w:t xml:space="preserve"> </w:t>
      </w:r>
      <w:r w:rsidR="00ED4E5C" w:rsidRPr="00487A2F">
        <w:rPr>
          <w:sz w:val="24"/>
          <w:szCs w:val="24"/>
        </w:rPr>
        <w:t xml:space="preserve">2014 počet nezamestnaných </w:t>
      </w:r>
      <w:r w:rsidR="00E21B7E" w:rsidRPr="00487A2F">
        <w:rPr>
          <w:sz w:val="24"/>
          <w:szCs w:val="24"/>
        </w:rPr>
        <w:t>mierne klesol</w:t>
      </w:r>
      <w:r w:rsidR="00B252D3" w:rsidRPr="00487A2F">
        <w:rPr>
          <w:sz w:val="24"/>
          <w:szCs w:val="24"/>
        </w:rPr>
        <w:t>. K 31.</w:t>
      </w:r>
      <w:r w:rsidR="007B6CA9">
        <w:rPr>
          <w:sz w:val="24"/>
          <w:szCs w:val="24"/>
        </w:rPr>
        <w:t xml:space="preserve"> </w:t>
      </w:r>
      <w:r w:rsidR="00B252D3" w:rsidRPr="00487A2F">
        <w:rPr>
          <w:sz w:val="24"/>
          <w:szCs w:val="24"/>
        </w:rPr>
        <w:t>8.</w:t>
      </w:r>
      <w:r w:rsidR="007B6CA9">
        <w:rPr>
          <w:sz w:val="24"/>
          <w:szCs w:val="24"/>
        </w:rPr>
        <w:t xml:space="preserve"> </w:t>
      </w:r>
      <w:r w:rsidR="00B252D3" w:rsidRPr="00487A2F">
        <w:rPr>
          <w:sz w:val="24"/>
          <w:szCs w:val="24"/>
        </w:rPr>
        <w:t xml:space="preserve">2014 </w:t>
      </w:r>
      <w:r w:rsidR="00ED4E5C" w:rsidRPr="00487A2F">
        <w:rPr>
          <w:sz w:val="24"/>
          <w:szCs w:val="24"/>
        </w:rPr>
        <w:t xml:space="preserve">miera evidovanej nezamestnanosti </w:t>
      </w:r>
      <w:r w:rsidR="00E21B7E" w:rsidRPr="00487A2F">
        <w:rPr>
          <w:sz w:val="24"/>
          <w:szCs w:val="24"/>
        </w:rPr>
        <w:t>v obci bola 14,6</w:t>
      </w:r>
      <w:r w:rsidR="00BE7859" w:rsidRPr="00487A2F">
        <w:rPr>
          <w:sz w:val="24"/>
          <w:szCs w:val="24"/>
        </w:rPr>
        <w:t xml:space="preserve"> %, </w:t>
      </w:r>
      <w:r w:rsidR="00B252D3" w:rsidRPr="00487A2F">
        <w:rPr>
          <w:sz w:val="24"/>
          <w:szCs w:val="24"/>
        </w:rPr>
        <w:t xml:space="preserve">kým celoštátny priemer bol </w:t>
      </w:r>
      <w:r w:rsidR="00694235" w:rsidRPr="00487A2F">
        <w:rPr>
          <w:sz w:val="24"/>
          <w:szCs w:val="24"/>
        </w:rPr>
        <w:t>12,56</w:t>
      </w:r>
      <w:r w:rsidR="00BE7859" w:rsidRPr="00487A2F">
        <w:rPr>
          <w:sz w:val="24"/>
          <w:szCs w:val="24"/>
        </w:rPr>
        <w:t xml:space="preserve"> </w:t>
      </w:r>
      <w:r w:rsidR="00694235" w:rsidRPr="00487A2F">
        <w:rPr>
          <w:sz w:val="24"/>
          <w:szCs w:val="24"/>
        </w:rPr>
        <w:t>%</w:t>
      </w:r>
      <w:r w:rsidR="00ED4E5C" w:rsidRPr="00487A2F">
        <w:rPr>
          <w:sz w:val="24"/>
          <w:szCs w:val="24"/>
        </w:rPr>
        <w:t xml:space="preserve">. </w:t>
      </w:r>
    </w:p>
    <w:p w14:paraId="14F3C5AE" w14:textId="66F34E65" w:rsidR="00B65B0E" w:rsidRPr="00487A2F" w:rsidRDefault="00B65B0E" w:rsidP="00B65B0E">
      <w:pPr>
        <w:jc w:val="both"/>
        <w:rPr>
          <w:sz w:val="24"/>
          <w:szCs w:val="24"/>
        </w:rPr>
      </w:pPr>
    </w:p>
    <w:p w14:paraId="4944C7A4" w14:textId="77777777" w:rsidR="00923ADB" w:rsidRPr="00487A2F" w:rsidRDefault="00923ADB" w:rsidP="00B65B0E">
      <w:pPr>
        <w:jc w:val="center"/>
        <w:rPr>
          <w:sz w:val="24"/>
          <w:szCs w:val="24"/>
        </w:rPr>
      </w:pPr>
      <w:r w:rsidRPr="00487A2F">
        <w:rPr>
          <w:sz w:val="24"/>
          <w:szCs w:val="24"/>
        </w:rPr>
        <w:t xml:space="preserve">Tab. 18: </w:t>
      </w:r>
      <w:r w:rsidR="00B65B0E" w:rsidRPr="00487A2F">
        <w:rPr>
          <w:sz w:val="24"/>
          <w:szCs w:val="24"/>
        </w:rPr>
        <w:t>Index ekonomického zaťaženia osôb (percento) v obci Topoľníky</w:t>
      </w:r>
      <w:r w:rsidR="00730310" w:rsidRPr="00487A2F">
        <w:rPr>
          <w:sz w:val="24"/>
          <w:szCs w:val="24"/>
        </w:rPr>
        <w:t xml:space="preserve"> </w:t>
      </w:r>
    </w:p>
    <w:p w14:paraId="1F135CA6" w14:textId="34AC18EB" w:rsidR="00B65B0E" w:rsidRPr="00487A2F" w:rsidRDefault="00730310" w:rsidP="00B65B0E">
      <w:pPr>
        <w:jc w:val="center"/>
        <w:rPr>
          <w:sz w:val="24"/>
          <w:szCs w:val="24"/>
        </w:rPr>
      </w:pPr>
      <w:r w:rsidRPr="00487A2F">
        <w:rPr>
          <w:sz w:val="24"/>
          <w:szCs w:val="24"/>
        </w:rPr>
        <w:t xml:space="preserve">v období 2021 – 2008 </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661"/>
        <w:gridCol w:w="536"/>
        <w:gridCol w:w="576"/>
        <w:gridCol w:w="576"/>
        <w:gridCol w:w="576"/>
        <w:gridCol w:w="576"/>
        <w:gridCol w:w="576"/>
        <w:gridCol w:w="576"/>
        <w:gridCol w:w="576"/>
        <w:gridCol w:w="576"/>
        <w:gridCol w:w="576"/>
        <w:gridCol w:w="576"/>
        <w:gridCol w:w="536"/>
        <w:gridCol w:w="576"/>
      </w:tblGrid>
      <w:tr w:rsidR="00B65B0E" w:rsidRPr="00487A2F" w14:paraId="60C60263" w14:textId="77777777" w:rsidTr="008A57EE">
        <w:trPr>
          <w:trHeight w:val="288"/>
        </w:trPr>
        <w:tc>
          <w:tcPr>
            <w:tcW w:w="1179" w:type="dxa"/>
            <w:shd w:val="clear" w:color="auto" w:fill="F2F2F2" w:themeFill="background1" w:themeFillShade="F2"/>
            <w:noWrap/>
            <w:vAlign w:val="bottom"/>
            <w:hideMark/>
          </w:tcPr>
          <w:p w14:paraId="2C8DC5D0" w14:textId="79BD19B6" w:rsidR="00B65B0E" w:rsidRPr="00487A2F" w:rsidRDefault="00B65B0E" w:rsidP="00B65B0E">
            <w:pPr>
              <w:rPr>
                <w:sz w:val="16"/>
                <w:szCs w:val="16"/>
                <w:lang w:eastAsia="en-GB"/>
              </w:rPr>
            </w:pPr>
            <w:r w:rsidRPr="00487A2F">
              <w:rPr>
                <w:sz w:val="16"/>
                <w:szCs w:val="16"/>
                <w:lang w:eastAsia="en-GB"/>
              </w:rPr>
              <w:t xml:space="preserve">Rok </w:t>
            </w:r>
          </w:p>
        </w:tc>
        <w:tc>
          <w:tcPr>
            <w:tcW w:w="661" w:type="dxa"/>
            <w:shd w:val="clear" w:color="auto" w:fill="F2F2F2" w:themeFill="background1" w:themeFillShade="F2"/>
            <w:noWrap/>
            <w:vAlign w:val="bottom"/>
            <w:hideMark/>
          </w:tcPr>
          <w:p w14:paraId="55EA7AD4" w14:textId="77777777" w:rsidR="00B65B0E" w:rsidRPr="00487A2F" w:rsidRDefault="00B65B0E" w:rsidP="00B65B0E">
            <w:pPr>
              <w:rPr>
                <w:sz w:val="16"/>
                <w:szCs w:val="16"/>
                <w:lang w:eastAsia="en-GB"/>
              </w:rPr>
            </w:pPr>
            <w:r w:rsidRPr="00487A2F">
              <w:rPr>
                <w:sz w:val="16"/>
                <w:szCs w:val="16"/>
                <w:lang w:eastAsia="en-GB"/>
              </w:rPr>
              <w:t>2021</w:t>
            </w:r>
          </w:p>
        </w:tc>
        <w:tc>
          <w:tcPr>
            <w:tcW w:w="536" w:type="dxa"/>
            <w:shd w:val="clear" w:color="auto" w:fill="F2F2F2" w:themeFill="background1" w:themeFillShade="F2"/>
            <w:noWrap/>
            <w:vAlign w:val="bottom"/>
            <w:hideMark/>
          </w:tcPr>
          <w:p w14:paraId="1F76EEAF" w14:textId="77777777" w:rsidR="00B65B0E" w:rsidRPr="00487A2F" w:rsidRDefault="00B65B0E" w:rsidP="00B65B0E">
            <w:pPr>
              <w:rPr>
                <w:sz w:val="16"/>
                <w:szCs w:val="16"/>
                <w:lang w:eastAsia="en-GB"/>
              </w:rPr>
            </w:pPr>
            <w:r w:rsidRPr="00487A2F">
              <w:rPr>
                <w:sz w:val="16"/>
                <w:szCs w:val="16"/>
                <w:lang w:eastAsia="en-GB"/>
              </w:rPr>
              <w:t>2020</w:t>
            </w:r>
          </w:p>
        </w:tc>
        <w:tc>
          <w:tcPr>
            <w:tcW w:w="576" w:type="dxa"/>
            <w:shd w:val="clear" w:color="auto" w:fill="F2F2F2" w:themeFill="background1" w:themeFillShade="F2"/>
            <w:noWrap/>
            <w:vAlign w:val="bottom"/>
            <w:hideMark/>
          </w:tcPr>
          <w:p w14:paraId="30AF76FB" w14:textId="77777777" w:rsidR="00B65B0E" w:rsidRPr="00487A2F" w:rsidRDefault="00B65B0E" w:rsidP="00B65B0E">
            <w:pPr>
              <w:rPr>
                <w:sz w:val="16"/>
                <w:szCs w:val="16"/>
                <w:lang w:eastAsia="en-GB"/>
              </w:rPr>
            </w:pPr>
            <w:r w:rsidRPr="00487A2F">
              <w:rPr>
                <w:sz w:val="16"/>
                <w:szCs w:val="16"/>
                <w:lang w:eastAsia="en-GB"/>
              </w:rPr>
              <w:t>2019</w:t>
            </w:r>
          </w:p>
        </w:tc>
        <w:tc>
          <w:tcPr>
            <w:tcW w:w="576" w:type="dxa"/>
            <w:shd w:val="clear" w:color="auto" w:fill="F2F2F2" w:themeFill="background1" w:themeFillShade="F2"/>
            <w:noWrap/>
            <w:vAlign w:val="bottom"/>
            <w:hideMark/>
          </w:tcPr>
          <w:p w14:paraId="567458FE" w14:textId="77777777" w:rsidR="00B65B0E" w:rsidRPr="00487A2F" w:rsidRDefault="00B65B0E" w:rsidP="00B65B0E">
            <w:pPr>
              <w:rPr>
                <w:sz w:val="16"/>
                <w:szCs w:val="16"/>
                <w:lang w:eastAsia="en-GB"/>
              </w:rPr>
            </w:pPr>
            <w:r w:rsidRPr="00487A2F">
              <w:rPr>
                <w:sz w:val="16"/>
                <w:szCs w:val="16"/>
                <w:lang w:eastAsia="en-GB"/>
              </w:rPr>
              <w:t>2018</w:t>
            </w:r>
          </w:p>
        </w:tc>
        <w:tc>
          <w:tcPr>
            <w:tcW w:w="576" w:type="dxa"/>
            <w:shd w:val="clear" w:color="auto" w:fill="F2F2F2" w:themeFill="background1" w:themeFillShade="F2"/>
            <w:noWrap/>
            <w:vAlign w:val="bottom"/>
            <w:hideMark/>
          </w:tcPr>
          <w:p w14:paraId="4886F1FF" w14:textId="77777777" w:rsidR="00B65B0E" w:rsidRPr="00487A2F" w:rsidRDefault="00B65B0E" w:rsidP="00B65B0E">
            <w:pPr>
              <w:rPr>
                <w:sz w:val="16"/>
                <w:szCs w:val="16"/>
                <w:lang w:eastAsia="en-GB"/>
              </w:rPr>
            </w:pPr>
            <w:r w:rsidRPr="00487A2F">
              <w:rPr>
                <w:sz w:val="16"/>
                <w:szCs w:val="16"/>
                <w:lang w:eastAsia="en-GB"/>
              </w:rPr>
              <w:t>2017</w:t>
            </w:r>
          </w:p>
        </w:tc>
        <w:tc>
          <w:tcPr>
            <w:tcW w:w="576" w:type="dxa"/>
            <w:shd w:val="clear" w:color="auto" w:fill="F2F2F2" w:themeFill="background1" w:themeFillShade="F2"/>
            <w:noWrap/>
            <w:vAlign w:val="bottom"/>
            <w:hideMark/>
          </w:tcPr>
          <w:p w14:paraId="7BFEA8C9" w14:textId="77777777" w:rsidR="00B65B0E" w:rsidRPr="00487A2F" w:rsidRDefault="00B65B0E" w:rsidP="00B65B0E">
            <w:pPr>
              <w:rPr>
                <w:sz w:val="16"/>
                <w:szCs w:val="16"/>
                <w:lang w:eastAsia="en-GB"/>
              </w:rPr>
            </w:pPr>
            <w:r w:rsidRPr="00487A2F">
              <w:rPr>
                <w:sz w:val="16"/>
                <w:szCs w:val="16"/>
                <w:lang w:eastAsia="en-GB"/>
              </w:rPr>
              <w:t>2016</w:t>
            </w:r>
          </w:p>
        </w:tc>
        <w:tc>
          <w:tcPr>
            <w:tcW w:w="576" w:type="dxa"/>
            <w:shd w:val="clear" w:color="auto" w:fill="F2F2F2" w:themeFill="background1" w:themeFillShade="F2"/>
            <w:noWrap/>
            <w:vAlign w:val="bottom"/>
            <w:hideMark/>
          </w:tcPr>
          <w:p w14:paraId="739E2F76" w14:textId="77777777" w:rsidR="00B65B0E" w:rsidRPr="00487A2F" w:rsidRDefault="00B65B0E" w:rsidP="00B65B0E">
            <w:pPr>
              <w:rPr>
                <w:sz w:val="16"/>
                <w:szCs w:val="16"/>
                <w:lang w:eastAsia="en-GB"/>
              </w:rPr>
            </w:pPr>
            <w:r w:rsidRPr="00487A2F">
              <w:rPr>
                <w:sz w:val="16"/>
                <w:szCs w:val="16"/>
                <w:lang w:eastAsia="en-GB"/>
              </w:rPr>
              <w:t>2015</w:t>
            </w:r>
          </w:p>
        </w:tc>
        <w:tc>
          <w:tcPr>
            <w:tcW w:w="576" w:type="dxa"/>
            <w:shd w:val="clear" w:color="auto" w:fill="F2F2F2" w:themeFill="background1" w:themeFillShade="F2"/>
            <w:noWrap/>
            <w:vAlign w:val="bottom"/>
            <w:hideMark/>
          </w:tcPr>
          <w:p w14:paraId="168FB93B" w14:textId="77777777" w:rsidR="00B65B0E" w:rsidRPr="00487A2F" w:rsidRDefault="00B65B0E" w:rsidP="00B65B0E">
            <w:pPr>
              <w:rPr>
                <w:sz w:val="16"/>
                <w:szCs w:val="16"/>
                <w:lang w:eastAsia="en-GB"/>
              </w:rPr>
            </w:pPr>
            <w:r w:rsidRPr="00487A2F">
              <w:rPr>
                <w:sz w:val="16"/>
                <w:szCs w:val="16"/>
                <w:lang w:eastAsia="en-GB"/>
              </w:rPr>
              <w:t>2014</w:t>
            </w:r>
          </w:p>
        </w:tc>
        <w:tc>
          <w:tcPr>
            <w:tcW w:w="576" w:type="dxa"/>
            <w:shd w:val="clear" w:color="auto" w:fill="F2F2F2" w:themeFill="background1" w:themeFillShade="F2"/>
            <w:noWrap/>
            <w:vAlign w:val="bottom"/>
            <w:hideMark/>
          </w:tcPr>
          <w:p w14:paraId="22C1CD8C" w14:textId="77777777" w:rsidR="00B65B0E" w:rsidRPr="00487A2F" w:rsidRDefault="00B65B0E" w:rsidP="00B65B0E">
            <w:pPr>
              <w:rPr>
                <w:sz w:val="16"/>
                <w:szCs w:val="16"/>
                <w:lang w:eastAsia="en-GB"/>
              </w:rPr>
            </w:pPr>
            <w:r w:rsidRPr="00487A2F">
              <w:rPr>
                <w:sz w:val="16"/>
                <w:szCs w:val="16"/>
                <w:lang w:eastAsia="en-GB"/>
              </w:rPr>
              <w:t>2013</w:t>
            </w:r>
          </w:p>
        </w:tc>
        <w:tc>
          <w:tcPr>
            <w:tcW w:w="576" w:type="dxa"/>
            <w:shd w:val="clear" w:color="auto" w:fill="F2F2F2" w:themeFill="background1" w:themeFillShade="F2"/>
            <w:noWrap/>
            <w:vAlign w:val="bottom"/>
            <w:hideMark/>
          </w:tcPr>
          <w:p w14:paraId="7FF747C7" w14:textId="77777777" w:rsidR="00B65B0E" w:rsidRPr="00487A2F" w:rsidRDefault="00B65B0E" w:rsidP="00B65B0E">
            <w:pPr>
              <w:rPr>
                <w:sz w:val="16"/>
                <w:szCs w:val="16"/>
                <w:lang w:eastAsia="en-GB"/>
              </w:rPr>
            </w:pPr>
            <w:r w:rsidRPr="00487A2F">
              <w:rPr>
                <w:sz w:val="16"/>
                <w:szCs w:val="16"/>
                <w:lang w:eastAsia="en-GB"/>
              </w:rPr>
              <w:t>2012</w:t>
            </w:r>
          </w:p>
        </w:tc>
        <w:tc>
          <w:tcPr>
            <w:tcW w:w="576" w:type="dxa"/>
            <w:shd w:val="clear" w:color="auto" w:fill="F2F2F2" w:themeFill="background1" w:themeFillShade="F2"/>
            <w:noWrap/>
            <w:vAlign w:val="bottom"/>
            <w:hideMark/>
          </w:tcPr>
          <w:p w14:paraId="4C8987EA" w14:textId="77777777" w:rsidR="00B65B0E" w:rsidRPr="00487A2F" w:rsidRDefault="00B65B0E" w:rsidP="00B65B0E">
            <w:pPr>
              <w:rPr>
                <w:sz w:val="16"/>
                <w:szCs w:val="16"/>
                <w:lang w:eastAsia="en-GB"/>
              </w:rPr>
            </w:pPr>
            <w:r w:rsidRPr="00487A2F">
              <w:rPr>
                <w:sz w:val="16"/>
                <w:szCs w:val="16"/>
                <w:lang w:eastAsia="en-GB"/>
              </w:rPr>
              <w:t>2011</w:t>
            </w:r>
          </w:p>
        </w:tc>
        <w:tc>
          <w:tcPr>
            <w:tcW w:w="576" w:type="dxa"/>
            <w:shd w:val="clear" w:color="auto" w:fill="F2F2F2" w:themeFill="background1" w:themeFillShade="F2"/>
            <w:noWrap/>
            <w:vAlign w:val="bottom"/>
            <w:hideMark/>
          </w:tcPr>
          <w:p w14:paraId="53300821" w14:textId="77777777" w:rsidR="00B65B0E" w:rsidRPr="00487A2F" w:rsidRDefault="00B65B0E" w:rsidP="00B65B0E">
            <w:pPr>
              <w:rPr>
                <w:sz w:val="16"/>
                <w:szCs w:val="16"/>
                <w:lang w:eastAsia="en-GB"/>
              </w:rPr>
            </w:pPr>
            <w:r w:rsidRPr="00487A2F">
              <w:rPr>
                <w:sz w:val="16"/>
                <w:szCs w:val="16"/>
                <w:lang w:eastAsia="en-GB"/>
              </w:rPr>
              <w:t>2010</w:t>
            </w:r>
          </w:p>
        </w:tc>
        <w:tc>
          <w:tcPr>
            <w:tcW w:w="536" w:type="dxa"/>
            <w:shd w:val="clear" w:color="auto" w:fill="F2F2F2" w:themeFill="background1" w:themeFillShade="F2"/>
            <w:noWrap/>
            <w:vAlign w:val="bottom"/>
            <w:hideMark/>
          </w:tcPr>
          <w:p w14:paraId="74B4B7F2" w14:textId="77777777" w:rsidR="00B65B0E" w:rsidRPr="00487A2F" w:rsidRDefault="00B65B0E" w:rsidP="00B65B0E">
            <w:pPr>
              <w:rPr>
                <w:sz w:val="16"/>
                <w:szCs w:val="16"/>
                <w:lang w:eastAsia="en-GB"/>
              </w:rPr>
            </w:pPr>
            <w:r w:rsidRPr="00487A2F">
              <w:rPr>
                <w:sz w:val="16"/>
                <w:szCs w:val="16"/>
                <w:lang w:eastAsia="en-GB"/>
              </w:rPr>
              <w:t>2009</w:t>
            </w:r>
          </w:p>
        </w:tc>
        <w:tc>
          <w:tcPr>
            <w:tcW w:w="576" w:type="dxa"/>
            <w:shd w:val="clear" w:color="auto" w:fill="F2F2F2" w:themeFill="background1" w:themeFillShade="F2"/>
            <w:noWrap/>
            <w:vAlign w:val="bottom"/>
            <w:hideMark/>
          </w:tcPr>
          <w:p w14:paraId="5401B693" w14:textId="77777777" w:rsidR="00B65B0E" w:rsidRPr="00487A2F" w:rsidRDefault="00B65B0E" w:rsidP="00B65B0E">
            <w:pPr>
              <w:rPr>
                <w:sz w:val="16"/>
                <w:szCs w:val="16"/>
                <w:lang w:eastAsia="en-GB"/>
              </w:rPr>
            </w:pPr>
            <w:r w:rsidRPr="00487A2F">
              <w:rPr>
                <w:sz w:val="16"/>
                <w:szCs w:val="16"/>
                <w:lang w:eastAsia="en-GB"/>
              </w:rPr>
              <w:t>2008</w:t>
            </w:r>
          </w:p>
        </w:tc>
      </w:tr>
      <w:tr w:rsidR="00B65B0E" w:rsidRPr="00487A2F" w14:paraId="018CF54E" w14:textId="77777777" w:rsidTr="008A57EE">
        <w:trPr>
          <w:trHeight w:val="288"/>
        </w:trPr>
        <w:tc>
          <w:tcPr>
            <w:tcW w:w="1179" w:type="dxa"/>
            <w:shd w:val="clear" w:color="auto" w:fill="auto"/>
            <w:noWrap/>
            <w:vAlign w:val="bottom"/>
            <w:hideMark/>
          </w:tcPr>
          <w:p w14:paraId="2F4A011C" w14:textId="729E18A5" w:rsidR="00B65B0E" w:rsidRPr="00487A2F" w:rsidRDefault="00B65B0E" w:rsidP="00B65B0E">
            <w:pPr>
              <w:rPr>
                <w:sz w:val="16"/>
                <w:szCs w:val="16"/>
                <w:lang w:eastAsia="en-GB"/>
              </w:rPr>
            </w:pPr>
            <w:r w:rsidRPr="00487A2F">
              <w:rPr>
                <w:sz w:val="16"/>
                <w:szCs w:val="16"/>
              </w:rPr>
              <w:t>Index ekonomického zaťaženia osôb (percento)</w:t>
            </w:r>
          </w:p>
        </w:tc>
        <w:tc>
          <w:tcPr>
            <w:tcW w:w="661" w:type="dxa"/>
            <w:shd w:val="clear" w:color="auto" w:fill="auto"/>
            <w:noWrap/>
            <w:vAlign w:val="bottom"/>
            <w:hideMark/>
          </w:tcPr>
          <w:p w14:paraId="45195D19" w14:textId="77777777" w:rsidR="00B65B0E" w:rsidRPr="00487A2F" w:rsidRDefault="00B65B0E" w:rsidP="00B65B0E">
            <w:pPr>
              <w:jc w:val="right"/>
              <w:rPr>
                <w:sz w:val="16"/>
                <w:szCs w:val="16"/>
                <w:lang w:eastAsia="en-GB"/>
              </w:rPr>
            </w:pPr>
            <w:r w:rsidRPr="00487A2F">
              <w:rPr>
                <w:sz w:val="16"/>
                <w:szCs w:val="16"/>
                <w:lang w:eastAsia="en-GB"/>
              </w:rPr>
              <w:t>46.43</w:t>
            </w:r>
          </w:p>
        </w:tc>
        <w:tc>
          <w:tcPr>
            <w:tcW w:w="536" w:type="dxa"/>
            <w:shd w:val="clear" w:color="auto" w:fill="auto"/>
            <w:noWrap/>
            <w:vAlign w:val="bottom"/>
            <w:hideMark/>
          </w:tcPr>
          <w:p w14:paraId="79155E52" w14:textId="77777777" w:rsidR="00B65B0E" w:rsidRPr="00487A2F" w:rsidRDefault="00B65B0E" w:rsidP="00B65B0E">
            <w:pPr>
              <w:jc w:val="right"/>
              <w:rPr>
                <w:sz w:val="16"/>
                <w:szCs w:val="16"/>
                <w:lang w:eastAsia="en-GB"/>
              </w:rPr>
            </w:pPr>
            <w:r w:rsidRPr="00487A2F">
              <w:rPr>
                <w:sz w:val="16"/>
                <w:szCs w:val="16"/>
                <w:lang w:eastAsia="en-GB"/>
              </w:rPr>
              <w:t>45.2</w:t>
            </w:r>
          </w:p>
        </w:tc>
        <w:tc>
          <w:tcPr>
            <w:tcW w:w="576" w:type="dxa"/>
            <w:shd w:val="clear" w:color="auto" w:fill="auto"/>
            <w:noWrap/>
            <w:vAlign w:val="bottom"/>
            <w:hideMark/>
          </w:tcPr>
          <w:p w14:paraId="43D0729D" w14:textId="77777777" w:rsidR="00B65B0E" w:rsidRPr="00487A2F" w:rsidRDefault="00B65B0E" w:rsidP="00B65B0E">
            <w:pPr>
              <w:jc w:val="right"/>
              <w:rPr>
                <w:sz w:val="16"/>
                <w:szCs w:val="16"/>
                <w:lang w:eastAsia="en-GB"/>
              </w:rPr>
            </w:pPr>
            <w:r w:rsidRPr="00487A2F">
              <w:rPr>
                <w:sz w:val="16"/>
                <w:szCs w:val="16"/>
                <w:lang w:eastAsia="en-GB"/>
              </w:rPr>
              <w:t>44.06</w:t>
            </w:r>
          </w:p>
        </w:tc>
        <w:tc>
          <w:tcPr>
            <w:tcW w:w="576" w:type="dxa"/>
            <w:shd w:val="clear" w:color="auto" w:fill="auto"/>
            <w:noWrap/>
            <w:vAlign w:val="bottom"/>
            <w:hideMark/>
          </w:tcPr>
          <w:p w14:paraId="2EC9D092" w14:textId="77777777" w:rsidR="00B65B0E" w:rsidRPr="00487A2F" w:rsidRDefault="00B65B0E" w:rsidP="00B65B0E">
            <w:pPr>
              <w:jc w:val="right"/>
              <w:rPr>
                <w:sz w:val="16"/>
                <w:szCs w:val="16"/>
                <w:lang w:eastAsia="en-GB"/>
              </w:rPr>
            </w:pPr>
            <w:r w:rsidRPr="00487A2F">
              <w:rPr>
                <w:sz w:val="16"/>
                <w:szCs w:val="16"/>
                <w:lang w:eastAsia="en-GB"/>
              </w:rPr>
              <w:t>43.14</w:t>
            </w:r>
          </w:p>
        </w:tc>
        <w:tc>
          <w:tcPr>
            <w:tcW w:w="576" w:type="dxa"/>
            <w:shd w:val="clear" w:color="auto" w:fill="auto"/>
            <w:noWrap/>
            <w:vAlign w:val="bottom"/>
            <w:hideMark/>
          </w:tcPr>
          <w:p w14:paraId="0F533B39" w14:textId="77777777" w:rsidR="00B65B0E" w:rsidRPr="00487A2F" w:rsidRDefault="00B65B0E" w:rsidP="00B65B0E">
            <w:pPr>
              <w:jc w:val="right"/>
              <w:rPr>
                <w:sz w:val="16"/>
                <w:szCs w:val="16"/>
                <w:lang w:eastAsia="en-GB"/>
              </w:rPr>
            </w:pPr>
            <w:r w:rsidRPr="00487A2F">
              <w:rPr>
                <w:sz w:val="16"/>
                <w:szCs w:val="16"/>
                <w:lang w:eastAsia="en-GB"/>
              </w:rPr>
              <w:t>41.63</w:t>
            </w:r>
          </w:p>
        </w:tc>
        <w:tc>
          <w:tcPr>
            <w:tcW w:w="576" w:type="dxa"/>
            <w:shd w:val="clear" w:color="auto" w:fill="auto"/>
            <w:noWrap/>
            <w:vAlign w:val="bottom"/>
            <w:hideMark/>
          </w:tcPr>
          <w:p w14:paraId="0713A671" w14:textId="77777777" w:rsidR="00B65B0E" w:rsidRPr="00487A2F" w:rsidRDefault="00B65B0E" w:rsidP="00B65B0E">
            <w:pPr>
              <w:jc w:val="right"/>
              <w:rPr>
                <w:sz w:val="16"/>
                <w:szCs w:val="16"/>
                <w:lang w:eastAsia="en-GB"/>
              </w:rPr>
            </w:pPr>
            <w:r w:rsidRPr="00487A2F">
              <w:rPr>
                <w:sz w:val="16"/>
                <w:szCs w:val="16"/>
                <w:lang w:eastAsia="en-GB"/>
              </w:rPr>
              <w:t>38.18</w:t>
            </w:r>
          </w:p>
        </w:tc>
        <w:tc>
          <w:tcPr>
            <w:tcW w:w="576" w:type="dxa"/>
            <w:shd w:val="clear" w:color="auto" w:fill="auto"/>
            <w:noWrap/>
            <w:vAlign w:val="bottom"/>
            <w:hideMark/>
          </w:tcPr>
          <w:p w14:paraId="17E50163" w14:textId="77777777" w:rsidR="00B65B0E" w:rsidRPr="00487A2F" w:rsidRDefault="00B65B0E" w:rsidP="00B65B0E">
            <w:pPr>
              <w:jc w:val="right"/>
              <w:rPr>
                <w:sz w:val="16"/>
                <w:szCs w:val="16"/>
                <w:lang w:eastAsia="en-GB"/>
              </w:rPr>
            </w:pPr>
            <w:r w:rsidRPr="00487A2F">
              <w:rPr>
                <w:sz w:val="16"/>
                <w:szCs w:val="16"/>
                <w:lang w:eastAsia="en-GB"/>
              </w:rPr>
              <w:t>36.62</w:t>
            </w:r>
          </w:p>
        </w:tc>
        <w:tc>
          <w:tcPr>
            <w:tcW w:w="576" w:type="dxa"/>
            <w:shd w:val="clear" w:color="auto" w:fill="auto"/>
            <w:noWrap/>
            <w:vAlign w:val="bottom"/>
            <w:hideMark/>
          </w:tcPr>
          <w:p w14:paraId="4772FF9E" w14:textId="77777777" w:rsidR="00B65B0E" w:rsidRPr="00487A2F" w:rsidRDefault="00B65B0E" w:rsidP="00B65B0E">
            <w:pPr>
              <w:jc w:val="right"/>
              <w:rPr>
                <w:sz w:val="16"/>
                <w:szCs w:val="16"/>
                <w:lang w:eastAsia="en-GB"/>
              </w:rPr>
            </w:pPr>
            <w:r w:rsidRPr="00487A2F">
              <w:rPr>
                <w:sz w:val="16"/>
                <w:szCs w:val="16"/>
                <w:lang w:eastAsia="en-GB"/>
              </w:rPr>
              <w:t>36.07</w:t>
            </w:r>
          </w:p>
        </w:tc>
        <w:tc>
          <w:tcPr>
            <w:tcW w:w="576" w:type="dxa"/>
            <w:shd w:val="clear" w:color="auto" w:fill="auto"/>
            <w:noWrap/>
            <w:vAlign w:val="bottom"/>
            <w:hideMark/>
          </w:tcPr>
          <w:p w14:paraId="21C52345" w14:textId="77777777" w:rsidR="00B65B0E" w:rsidRPr="00487A2F" w:rsidRDefault="00B65B0E" w:rsidP="00B65B0E">
            <w:pPr>
              <w:jc w:val="right"/>
              <w:rPr>
                <w:sz w:val="16"/>
                <w:szCs w:val="16"/>
                <w:lang w:eastAsia="en-GB"/>
              </w:rPr>
            </w:pPr>
            <w:r w:rsidRPr="00487A2F">
              <w:rPr>
                <w:sz w:val="16"/>
                <w:szCs w:val="16"/>
                <w:lang w:eastAsia="en-GB"/>
              </w:rPr>
              <w:t>35.44</w:t>
            </w:r>
          </w:p>
        </w:tc>
        <w:tc>
          <w:tcPr>
            <w:tcW w:w="576" w:type="dxa"/>
            <w:shd w:val="clear" w:color="auto" w:fill="auto"/>
            <w:noWrap/>
            <w:vAlign w:val="bottom"/>
            <w:hideMark/>
          </w:tcPr>
          <w:p w14:paraId="22E6E3DD" w14:textId="77777777" w:rsidR="00B65B0E" w:rsidRPr="00487A2F" w:rsidRDefault="00B65B0E" w:rsidP="00B65B0E">
            <w:pPr>
              <w:jc w:val="right"/>
              <w:rPr>
                <w:sz w:val="16"/>
                <w:szCs w:val="16"/>
                <w:lang w:eastAsia="en-GB"/>
              </w:rPr>
            </w:pPr>
            <w:r w:rsidRPr="00487A2F">
              <w:rPr>
                <w:sz w:val="16"/>
                <w:szCs w:val="16"/>
                <w:lang w:eastAsia="en-GB"/>
              </w:rPr>
              <w:t>36.06</w:t>
            </w:r>
          </w:p>
        </w:tc>
        <w:tc>
          <w:tcPr>
            <w:tcW w:w="576" w:type="dxa"/>
            <w:shd w:val="clear" w:color="auto" w:fill="auto"/>
            <w:noWrap/>
            <w:vAlign w:val="bottom"/>
            <w:hideMark/>
          </w:tcPr>
          <w:p w14:paraId="0EC047F1" w14:textId="77777777" w:rsidR="00B65B0E" w:rsidRPr="00487A2F" w:rsidRDefault="00B65B0E" w:rsidP="00B65B0E">
            <w:pPr>
              <w:jc w:val="right"/>
              <w:rPr>
                <w:sz w:val="16"/>
                <w:szCs w:val="16"/>
                <w:lang w:eastAsia="en-GB"/>
              </w:rPr>
            </w:pPr>
            <w:r w:rsidRPr="00487A2F">
              <w:rPr>
                <w:sz w:val="16"/>
                <w:szCs w:val="16"/>
                <w:lang w:eastAsia="en-GB"/>
              </w:rPr>
              <w:t>37.07</w:t>
            </w:r>
          </w:p>
        </w:tc>
        <w:tc>
          <w:tcPr>
            <w:tcW w:w="576" w:type="dxa"/>
            <w:shd w:val="clear" w:color="auto" w:fill="auto"/>
            <w:noWrap/>
            <w:vAlign w:val="bottom"/>
            <w:hideMark/>
          </w:tcPr>
          <w:p w14:paraId="019493F0" w14:textId="77777777" w:rsidR="00B65B0E" w:rsidRPr="00487A2F" w:rsidRDefault="00B65B0E" w:rsidP="00B65B0E">
            <w:pPr>
              <w:jc w:val="right"/>
              <w:rPr>
                <w:sz w:val="16"/>
                <w:szCs w:val="16"/>
                <w:lang w:eastAsia="en-GB"/>
              </w:rPr>
            </w:pPr>
            <w:r w:rsidRPr="00487A2F">
              <w:rPr>
                <w:sz w:val="16"/>
                <w:szCs w:val="16"/>
                <w:lang w:eastAsia="en-GB"/>
              </w:rPr>
              <w:t>35.94</w:t>
            </w:r>
          </w:p>
        </w:tc>
        <w:tc>
          <w:tcPr>
            <w:tcW w:w="536" w:type="dxa"/>
            <w:shd w:val="clear" w:color="auto" w:fill="auto"/>
            <w:noWrap/>
            <w:vAlign w:val="bottom"/>
            <w:hideMark/>
          </w:tcPr>
          <w:p w14:paraId="3BFC182F" w14:textId="77777777" w:rsidR="00B65B0E" w:rsidRPr="00487A2F" w:rsidRDefault="00B65B0E" w:rsidP="00B65B0E">
            <w:pPr>
              <w:jc w:val="right"/>
              <w:rPr>
                <w:sz w:val="16"/>
                <w:szCs w:val="16"/>
                <w:lang w:eastAsia="en-GB"/>
              </w:rPr>
            </w:pPr>
            <w:r w:rsidRPr="00487A2F">
              <w:rPr>
                <w:sz w:val="16"/>
                <w:szCs w:val="16"/>
                <w:lang w:eastAsia="en-GB"/>
              </w:rPr>
              <w:t>36.5</w:t>
            </w:r>
          </w:p>
        </w:tc>
        <w:tc>
          <w:tcPr>
            <w:tcW w:w="576" w:type="dxa"/>
            <w:shd w:val="clear" w:color="auto" w:fill="auto"/>
            <w:noWrap/>
            <w:vAlign w:val="bottom"/>
            <w:hideMark/>
          </w:tcPr>
          <w:p w14:paraId="51388D2E" w14:textId="77777777" w:rsidR="00B65B0E" w:rsidRPr="00487A2F" w:rsidRDefault="00B65B0E" w:rsidP="00B65B0E">
            <w:pPr>
              <w:jc w:val="right"/>
              <w:rPr>
                <w:sz w:val="16"/>
                <w:szCs w:val="16"/>
                <w:lang w:eastAsia="en-GB"/>
              </w:rPr>
            </w:pPr>
            <w:r w:rsidRPr="00487A2F">
              <w:rPr>
                <w:sz w:val="16"/>
                <w:szCs w:val="16"/>
                <w:lang w:eastAsia="en-GB"/>
              </w:rPr>
              <w:t>35.78</w:t>
            </w:r>
          </w:p>
        </w:tc>
      </w:tr>
    </w:tbl>
    <w:p w14:paraId="482CDA36" w14:textId="77777777" w:rsidR="008A57EE" w:rsidRPr="00487A2F" w:rsidRDefault="008A57EE" w:rsidP="008A57EE">
      <w:pPr>
        <w:jc w:val="both"/>
        <w:rPr>
          <w:sz w:val="16"/>
          <w:szCs w:val="16"/>
        </w:rPr>
      </w:pPr>
      <w:r w:rsidRPr="00487A2F">
        <w:rPr>
          <w:sz w:val="16"/>
          <w:szCs w:val="16"/>
        </w:rPr>
        <w:t>Zdroj: Štatistický úrad SR, 2022</w:t>
      </w:r>
    </w:p>
    <w:p w14:paraId="628898E5" w14:textId="700B7027" w:rsidR="00B65B0E" w:rsidRPr="00487A2F" w:rsidRDefault="00B65B0E" w:rsidP="00B65B0E">
      <w:pPr>
        <w:jc w:val="both"/>
        <w:rPr>
          <w:sz w:val="24"/>
          <w:szCs w:val="24"/>
        </w:rPr>
      </w:pPr>
    </w:p>
    <w:p w14:paraId="01DA744B" w14:textId="77777777" w:rsidR="00923ADB" w:rsidRPr="00487A2F" w:rsidRDefault="00923ADB" w:rsidP="00B65B0E">
      <w:pPr>
        <w:jc w:val="both"/>
        <w:rPr>
          <w:sz w:val="24"/>
          <w:szCs w:val="24"/>
        </w:rPr>
      </w:pPr>
    </w:p>
    <w:p w14:paraId="4D17412D" w14:textId="77777777" w:rsidR="00923ADB" w:rsidRPr="00487A2F" w:rsidRDefault="00923ADB" w:rsidP="00210161">
      <w:pPr>
        <w:jc w:val="center"/>
        <w:rPr>
          <w:sz w:val="24"/>
          <w:szCs w:val="24"/>
        </w:rPr>
      </w:pPr>
      <w:r w:rsidRPr="00487A2F">
        <w:rPr>
          <w:sz w:val="24"/>
          <w:szCs w:val="24"/>
          <w:lang w:eastAsia="en-GB"/>
        </w:rPr>
        <w:t xml:space="preserve">Tab. 19: </w:t>
      </w:r>
      <w:r w:rsidR="00210161" w:rsidRPr="00487A2F">
        <w:rPr>
          <w:sz w:val="24"/>
          <w:szCs w:val="24"/>
          <w:lang w:eastAsia="en-GB"/>
        </w:rPr>
        <w:t xml:space="preserve">Index ekonomickej závislosti starých ľudí (percento) </w:t>
      </w:r>
      <w:r w:rsidR="00210161" w:rsidRPr="00487A2F">
        <w:rPr>
          <w:sz w:val="24"/>
          <w:szCs w:val="24"/>
        </w:rPr>
        <w:t xml:space="preserve">v obci Topoľníky </w:t>
      </w:r>
    </w:p>
    <w:p w14:paraId="1C580D8D" w14:textId="5B57A9BB" w:rsidR="00210161" w:rsidRPr="00487A2F" w:rsidRDefault="00210161" w:rsidP="00210161">
      <w:pPr>
        <w:jc w:val="center"/>
        <w:rPr>
          <w:sz w:val="24"/>
          <w:szCs w:val="24"/>
          <w:lang w:eastAsia="en-GB"/>
        </w:rPr>
      </w:pPr>
      <w:r w:rsidRPr="00487A2F">
        <w:rPr>
          <w:sz w:val="24"/>
          <w:szCs w:val="24"/>
        </w:rPr>
        <w:t>v období 2021 – 2008</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595"/>
        <w:gridCol w:w="595"/>
        <w:gridCol w:w="595"/>
        <w:gridCol w:w="595"/>
        <w:gridCol w:w="595"/>
        <w:gridCol w:w="595"/>
        <w:gridCol w:w="595"/>
        <w:gridCol w:w="595"/>
        <w:gridCol w:w="595"/>
        <w:gridCol w:w="595"/>
        <w:gridCol w:w="595"/>
        <w:gridCol w:w="595"/>
        <w:gridCol w:w="595"/>
        <w:gridCol w:w="595"/>
      </w:tblGrid>
      <w:tr w:rsidR="00210161" w:rsidRPr="00487A2F" w14:paraId="00750E85" w14:textId="77777777" w:rsidTr="008A57EE">
        <w:trPr>
          <w:trHeight w:val="288"/>
        </w:trPr>
        <w:tc>
          <w:tcPr>
            <w:tcW w:w="1043" w:type="dxa"/>
            <w:shd w:val="clear" w:color="auto" w:fill="auto"/>
            <w:noWrap/>
            <w:vAlign w:val="bottom"/>
            <w:hideMark/>
          </w:tcPr>
          <w:p w14:paraId="0A00F139" w14:textId="77777777" w:rsidR="00210161" w:rsidRPr="00487A2F" w:rsidRDefault="00210161" w:rsidP="00210161">
            <w:pPr>
              <w:rPr>
                <w:sz w:val="16"/>
                <w:szCs w:val="16"/>
                <w:lang w:eastAsia="en-GB"/>
              </w:rPr>
            </w:pPr>
          </w:p>
        </w:tc>
        <w:tc>
          <w:tcPr>
            <w:tcW w:w="595" w:type="dxa"/>
            <w:shd w:val="clear" w:color="auto" w:fill="auto"/>
            <w:noWrap/>
            <w:vAlign w:val="bottom"/>
            <w:hideMark/>
          </w:tcPr>
          <w:p w14:paraId="6132BFA4" w14:textId="77777777" w:rsidR="00210161" w:rsidRPr="00487A2F" w:rsidRDefault="00210161" w:rsidP="00210161">
            <w:pPr>
              <w:rPr>
                <w:sz w:val="16"/>
                <w:szCs w:val="16"/>
                <w:lang w:eastAsia="en-GB"/>
              </w:rPr>
            </w:pPr>
            <w:r w:rsidRPr="00487A2F">
              <w:rPr>
                <w:sz w:val="16"/>
                <w:szCs w:val="16"/>
                <w:lang w:eastAsia="en-GB"/>
              </w:rPr>
              <w:t>2021</w:t>
            </w:r>
          </w:p>
        </w:tc>
        <w:tc>
          <w:tcPr>
            <w:tcW w:w="595" w:type="dxa"/>
            <w:shd w:val="clear" w:color="auto" w:fill="auto"/>
            <w:noWrap/>
            <w:vAlign w:val="bottom"/>
            <w:hideMark/>
          </w:tcPr>
          <w:p w14:paraId="72EEEFA9" w14:textId="77777777" w:rsidR="00210161" w:rsidRPr="00487A2F" w:rsidRDefault="00210161" w:rsidP="00210161">
            <w:pPr>
              <w:rPr>
                <w:sz w:val="16"/>
                <w:szCs w:val="16"/>
                <w:lang w:eastAsia="en-GB"/>
              </w:rPr>
            </w:pPr>
            <w:r w:rsidRPr="00487A2F">
              <w:rPr>
                <w:sz w:val="16"/>
                <w:szCs w:val="16"/>
                <w:lang w:eastAsia="en-GB"/>
              </w:rPr>
              <w:t>2020</w:t>
            </w:r>
          </w:p>
        </w:tc>
        <w:tc>
          <w:tcPr>
            <w:tcW w:w="595" w:type="dxa"/>
            <w:shd w:val="clear" w:color="auto" w:fill="auto"/>
            <w:noWrap/>
            <w:vAlign w:val="bottom"/>
            <w:hideMark/>
          </w:tcPr>
          <w:p w14:paraId="536D149D" w14:textId="77777777" w:rsidR="00210161" w:rsidRPr="00487A2F" w:rsidRDefault="00210161" w:rsidP="00210161">
            <w:pPr>
              <w:rPr>
                <w:sz w:val="16"/>
                <w:szCs w:val="16"/>
                <w:lang w:eastAsia="en-GB"/>
              </w:rPr>
            </w:pPr>
            <w:r w:rsidRPr="00487A2F">
              <w:rPr>
                <w:sz w:val="16"/>
                <w:szCs w:val="16"/>
                <w:lang w:eastAsia="en-GB"/>
              </w:rPr>
              <w:t>2019</w:t>
            </w:r>
          </w:p>
        </w:tc>
        <w:tc>
          <w:tcPr>
            <w:tcW w:w="595" w:type="dxa"/>
            <w:shd w:val="clear" w:color="auto" w:fill="auto"/>
            <w:noWrap/>
            <w:vAlign w:val="bottom"/>
            <w:hideMark/>
          </w:tcPr>
          <w:p w14:paraId="1ABCAC5F" w14:textId="77777777" w:rsidR="00210161" w:rsidRPr="00487A2F" w:rsidRDefault="00210161" w:rsidP="00210161">
            <w:pPr>
              <w:rPr>
                <w:sz w:val="16"/>
                <w:szCs w:val="16"/>
                <w:lang w:eastAsia="en-GB"/>
              </w:rPr>
            </w:pPr>
            <w:r w:rsidRPr="00487A2F">
              <w:rPr>
                <w:sz w:val="16"/>
                <w:szCs w:val="16"/>
                <w:lang w:eastAsia="en-GB"/>
              </w:rPr>
              <w:t>2018</w:t>
            </w:r>
          </w:p>
        </w:tc>
        <w:tc>
          <w:tcPr>
            <w:tcW w:w="595" w:type="dxa"/>
            <w:shd w:val="clear" w:color="auto" w:fill="auto"/>
            <w:noWrap/>
            <w:vAlign w:val="bottom"/>
            <w:hideMark/>
          </w:tcPr>
          <w:p w14:paraId="532D6A1D" w14:textId="77777777" w:rsidR="00210161" w:rsidRPr="00487A2F" w:rsidRDefault="00210161" w:rsidP="00210161">
            <w:pPr>
              <w:rPr>
                <w:sz w:val="16"/>
                <w:szCs w:val="16"/>
                <w:lang w:eastAsia="en-GB"/>
              </w:rPr>
            </w:pPr>
            <w:r w:rsidRPr="00487A2F">
              <w:rPr>
                <w:sz w:val="16"/>
                <w:szCs w:val="16"/>
                <w:lang w:eastAsia="en-GB"/>
              </w:rPr>
              <w:t>2017</w:t>
            </w:r>
          </w:p>
        </w:tc>
        <w:tc>
          <w:tcPr>
            <w:tcW w:w="595" w:type="dxa"/>
            <w:shd w:val="clear" w:color="auto" w:fill="auto"/>
            <w:noWrap/>
            <w:vAlign w:val="bottom"/>
            <w:hideMark/>
          </w:tcPr>
          <w:p w14:paraId="104CBDD2" w14:textId="77777777" w:rsidR="00210161" w:rsidRPr="00487A2F" w:rsidRDefault="00210161" w:rsidP="00210161">
            <w:pPr>
              <w:rPr>
                <w:sz w:val="16"/>
                <w:szCs w:val="16"/>
                <w:lang w:eastAsia="en-GB"/>
              </w:rPr>
            </w:pPr>
            <w:r w:rsidRPr="00487A2F">
              <w:rPr>
                <w:sz w:val="16"/>
                <w:szCs w:val="16"/>
                <w:lang w:eastAsia="en-GB"/>
              </w:rPr>
              <w:t>2016</w:t>
            </w:r>
          </w:p>
        </w:tc>
        <w:tc>
          <w:tcPr>
            <w:tcW w:w="595" w:type="dxa"/>
            <w:shd w:val="clear" w:color="auto" w:fill="auto"/>
            <w:noWrap/>
            <w:vAlign w:val="bottom"/>
            <w:hideMark/>
          </w:tcPr>
          <w:p w14:paraId="6B1AC840" w14:textId="77777777" w:rsidR="00210161" w:rsidRPr="00487A2F" w:rsidRDefault="00210161" w:rsidP="00210161">
            <w:pPr>
              <w:rPr>
                <w:sz w:val="16"/>
                <w:szCs w:val="16"/>
                <w:lang w:eastAsia="en-GB"/>
              </w:rPr>
            </w:pPr>
            <w:r w:rsidRPr="00487A2F">
              <w:rPr>
                <w:sz w:val="16"/>
                <w:szCs w:val="16"/>
                <w:lang w:eastAsia="en-GB"/>
              </w:rPr>
              <w:t>2015</w:t>
            </w:r>
          </w:p>
        </w:tc>
        <w:tc>
          <w:tcPr>
            <w:tcW w:w="595" w:type="dxa"/>
            <w:shd w:val="clear" w:color="auto" w:fill="auto"/>
            <w:noWrap/>
            <w:vAlign w:val="bottom"/>
            <w:hideMark/>
          </w:tcPr>
          <w:p w14:paraId="7D812A78" w14:textId="77777777" w:rsidR="00210161" w:rsidRPr="00487A2F" w:rsidRDefault="00210161" w:rsidP="00210161">
            <w:pPr>
              <w:rPr>
                <w:sz w:val="16"/>
                <w:szCs w:val="16"/>
                <w:lang w:eastAsia="en-GB"/>
              </w:rPr>
            </w:pPr>
            <w:r w:rsidRPr="00487A2F">
              <w:rPr>
                <w:sz w:val="16"/>
                <w:szCs w:val="16"/>
                <w:lang w:eastAsia="en-GB"/>
              </w:rPr>
              <w:t>2014</w:t>
            </w:r>
          </w:p>
        </w:tc>
        <w:tc>
          <w:tcPr>
            <w:tcW w:w="595" w:type="dxa"/>
            <w:shd w:val="clear" w:color="auto" w:fill="auto"/>
            <w:noWrap/>
            <w:vAlign w:val="bottom"/>
            <w:hideMark/>
          </w:tcPr>
          <w:p w14:paraId="5F473B19" w14:textId="77777777" w:rsidR="00210161" w:rsidRPr="00487A2F" w:rsidRDefault="00210161" w:rsidP="00210161">
            <w:pPr>
              <w:rPr>
                <w:sz w:val="16"/>
                <w:szCs w:val="16"/>
                <w:lang w:eastAsia="en-GB"/>
              </w:rPr>
            </w:pPr>
            <w:r w:rsidRPr="00487A2F">
              <w:rPr>
                <w:sz w:val="16"/>
                <w:szCs w:val="16"/>
                <w:lang w:eastAsia="en-GB"/>
              </w:rPr>
              <w:t>2013</w:t>
            </w:r>
          </w:p>
        </w:tc>
        <w:tc>
          <w:tcPr>
            <w:tcW w:w="595" w:type="dxa"/>
            <w:shd w:val="clear" w:color="auto" w:fill="auto"/>
            <w:noWrap/>
            <w:vAlign w:val="bottom"/>
            <w:hideMark/>
          </w:tcPr>
          <w:p w14:paraId="4AB31183" w14:textId="77777777" w:rsidR="00210161" w:rsidRPr="00487A2F" w:rsidRDefault="00210161" w:rsidP="00210161">
            <w:pPr>
              <w:rPr>
                <w:sz w:val="16"/>
                <w:szCs w:val="16"/>
                <w:lang w:eastAsia="en-GB"/>
              </w:rPr>
            </w:pPr>
            <w:r w:rsidRPr="00487A2F">
              <w:rPr>
                <w:sz w:val="16"/>
                <w:szCs w:val="16"/>
                <w:lang w:eastAsia="en-GB"/>
              </w:rPr>
              <w:t>2012</w:t>
            </w:r>
          </w:p>
        </w:tc>
        <w:tc>
          <w:tcPr>
            <w:tcW w:w="595" w:type="dxa"/>
            <w:shd w:val="clear" w:color="auto" w:fill="auto"/>
            <w:noWrap/>
            <w:vAlign w:val="bottom"/>
            <w:hideMark/>
          </w:tcPr>
          <w:p w14:paraId="52B3A9DA" w14:textId="77777777" w:rsidR="00210161" w:rsidRPr="00487A2F" w:rsidRDefault="00210161" w:rsidP="00210161">
            <w:pPr>
              <w:rPr>
                <w:sz w:val="16"/>
                <w:szCs w:val="16"/>
                <w:lang w:eastAsia="en-GB"/>
              </w:rPr>
            </w:pPr>
            <w:r w:rsidRPr="00487A2F">
              <w:rPr>
                <w:sz w:val="16"/>
                <w:szCs w:val="16"/>
                <w:lang w:eastAsia="en-GB"/>
              </w:rPr>
              <w:t>2011</w:t>
            </w:r>
          </w:p>
        </w:tc>
        <w:tc>
          <w:tcPr>
            <w:tcW w:w="595" w:type="dxa"/>
            <w:shd w:val="clear" w:color="auto" w:fill="auto"/>
            <w:noWrap/>
            <w:vAlign w:val="bottom"/>
            <w:hideMark/>
          </w:tcPr>
          <w:p w14:paraId="5187F32D" w14:textId="77777777" w:rsidR="00210161" w:rsidRPr="00487A2F" w:rsidRDefault="00210161" w:rsidP="00210161">
            <w:pPr>
              <w:rPr>
                <w:sz w:val="16"/>
                <w:szCs w:val="16"/>
                <w:lang w:eastAsia="en-GB"/>
              </w:rPr>
            </w:pPr>
            <w:r w:rsidRPr="00487A2F">
              <w:rPr>
                <w:sz w:val="16"/>
                <w:szCs w:val="16"/>
                <w:lang w:eastAsia="en-GB"/>
              </w:rPr>
              <w:t>2010</w:t>
            </w:r>
          </w:p>
        </w:tc>
        <w:tc>
          <w:tcPr>
            <w:tcW w:w="595" w:type="dxa"/>
            <w:shd w:val="clear" w:color="auto" w:fill="auto"/>
            <w:noWrap/>
            <w:vAlign w:val="bottom"/>
            <w:hideMark/>
          </w:tcPr>
          <w:p w14:paraId="6788DD29" w14:textId="77777777" w:rsidR="00210161" w:rsidRPr="00487A2F" w:rsidRDefault="00210161" w:rsidP="00210161">
            <w:pPr>
              <w:rPr>
                <w:sz w:val="16"/>
                <w:szCs w:val="16"/>
                <w:lang w:eastAsia="en-GB"/>
              </w:rPr>
            </w:pPr>
            <w:r w:rsidRPr="00487A2F">
              <w:rPr>
                <w:sz w:val="16"/>
                <w:szCs w:val="16"/>
                <w:lang w:eastAsia="en-GB"/>
              </w:rPr>
              <w:t>2009</w:t>
            </w:r>
          </w:p>
        </w:tc>
        <w:tc>
          <w:tcPr>
            <w:tcW w:w="595" w:type="dxa"/>
            <w:shd w:val="clear" w:color="auto" w:fill="auto"/>
            <w:noWrap/>
            <w:vAlign w:val="bottom"/>
            <w:hideMark/>
          </w:tcPr>
          <w:p w14:paraId="0899699B" w14:textId="77777777" w:rsidR="00210161" w:rsidRPr="00487A2F" w:rsidRDefault="00210161" w:rsidP="00210161">
            <w:pPr>
              <w:rPr>
                <w:sz w:val="16"/>
                <w:szCs w:val="16"/>
                <w:lang w:eastAsia="en-GB"/>
              </w:rPr>
            </w:pPr>
            <w:r w:rsidRPr="00487A2F">
              <w:rPr>
                <w:sz w:val="16"/>
                <w:szCs w:val="16"/>
                <w:lang w:eastAsia="en-GB"/>
              </w:rPr>
              <w:t>2008</w:t>
            </w:r>
          </w:p>
        </w:tc>
      </w:tr>
      <w:tr w:rsidR="00210161" w:rsidRPr="00487A2F" w14:paraId="0F39BF27" w14:textId="77777777" w:rsidTr="008A57EE">
        <w:trPr>
          <w:trHeight w:val="288"/>
        </w:trPr>
        <w:tc>
          <w:tcPr>
            <w:tcW w:w="1043" w:type="dxa"/>
            <w:shd w:val="clear" w:color="auto" w:fill="auto"/>
            <w:noWrap/>
            <w:vAlign w:val="bottom"/>
            <w:hideMark/>
          </w:tcPr>
          <w:p w14:paraId="126C280F" w14:textId="4F84FA33" w:rsidR="00210161" w:rsidRPr="00487A2F" w:rsidRDefault="00210161" w:rsidP="00210161">
            <w:pPr>
              <w:rPr>
                <w:sz w:val="16"/>
                <w:szCs w:val="16"/>
                <w:lang w:eastAsia="en-GB"/>
              </w:rPr>
            </w:pPr>
            <w:r w:rsidRPr="00487A2F">
              <w:rPr>
                <w:sz w:val="16"/>
                <w:szCs w:val="16"/>
              </w:rPr>
              <w:t>Index ekonomickej závislosti starých ľudí (percento)</w:t>
            </w:r>
          </w:p>
        </w:tc>
        <w:tc>
          <w:tcPr>
            <w:tcW w:w="595" w:type="dxa"/>
            <w:shd w:val="clear" w:color="auto" w:fill="auto"/>
            <w:noWrap/>
            <w:vAlign w:val="bottom"/>
            <w:hideMark/>
          </w:tcPr>
          <w:p w14:paraId="5A4982B7" w14:textId="77777777" w:rsidR="00210161" w:rsidRPr="00487A2F" w:rsidRDefault="00210161" w:rsidP="00210161">
            <w:pPr>
              <w:jc w:val="right"/>
              <w:rPr>
                <w:sz w:val="16"/>
                <w:szCs w:val="16"/>
                <w:lang w:eastAsia="en-GB"/>
              </w:rPr>
            </w:pPr>
            <w:r w:rsidRPr="00487A2F">
              <w:rPr>
                <w:sz w:val="16"/>
                <w:szCs w:val="16"/>
                <w:lang w:eastAsia="en-GB"/>
              </w:rPr>
              <w:t>25.88</w:t>
            </w:r>
          </w:p>
        </w:tc>
        <w:tc>
          <w:tcPr>
            <w:tcW w:w="595" w:type="dxa"/>
            <w:shd w:val="clear" w:color="auto" w:fill="auto"/>
            <w:noWrap/>
            <w:vAlign w:val="bottom"/>
            <w:hideMark/>
          </w:tcPr>
          <w:p w14:paraId="51289A52" w14:textId="77777777" w:rsidR="00210161" w:rsidRPr="00487A2F" w:rsidRDefault="00210161" w:rsidP="00210161">
            <w:pPr>
              <w:jc w:val="right"/>
              <w:rPr>
                <w:sz w:val="16"/>
                <w:szCs w:val="16"/>
                <w:lang w:eastAsia="en-GB"/>
              </w:rPr>
            </w:pPr>
            <w:r w:rsidRPr="00487A2F">
              <w:rPr>
                <w:sz w:val="16"/>
                <w:szCs w:val="16"/>
                <w:lang w:eastAsia="en-GB"/>
              </w:rPr>
              <w:t>25.29</w:t>
            </w:r>
          </w:p>
        </w:tc>
        <w:tc>
          <w:tcPr>
            <w:tcW w:w="595" w:type="dxa"/>
            <w:shd w:val="clear" w:color="auto" w:fill="auto"/>
            <w:noWrap/>
            <w:vAlign w:val="bottom"/>
            <w:hideMark/>
          </w:tcPr>
          <w:p w14:paraId="1DB50E96" w14:textId="77777777" w:rsidR="00210161" w:rsidRPr="00487A2F" w:rsidRDefault="00210161" w:rsidP="00210161">
            <w:pPr>
              <w:jc w:val="right"/>
              <w:rPr>
                <w:sz w:val="16"/>
                <w:szCs w:val="16"/>
                <w:lang w:eastAsia="en-GB"/>
              </w:rPr>
            </w:pPr>
            <w:r w:rsidRPr="00487A2F">
              <w:rPr>
                <w:sz w:val="16"/>
                <w:szCs w:val="16"/>
                <w:lang w:eastAsia="en-GB"/>
              </w:rPr>
              <w:t>24.36</w:t>
            </w:r>
          </w:p>
        </w:tc>
        <w:tc>
          <w:tcPr>
            <w:tcW w:w="595" w:type="dxa"/>
            <w:shd w:val="clear" w:color="auto" w:fill="auto"/>
            <w:noWrap/>
            <w:vAlign w:val="bottom"/>
            <w:hideMark/>
          </w:tcPr>
          <w:p w14:paraId="45FD5F51" w14:textId="77777777" w:rsidR="00210161" w:rsidRPr="00487A2F" w:rsidRDefault="00210161" w:rsidP="00210161">
            <w:pPr>
              <w:jc w:val="right"/>
              <w:rPr>
                <w:sz w:val="16"/>
                <w:szCs w:val="16"/>
                <w:lang w:eastAsia="en-GB"/>
              </w:rPr>
            </w:pPr>
            <w:r w:rsidRPr="00487A2F">
              <w:rPr>
                <w:sz w:val="16"/>
                <w:szCs w:val="16"/>
                <w:lang w:eastAsia="en-GB"/>
              </w:rPr>
              <w:t>23.51</w:t>
            </w:r>
          </w:p>
        </w:tc>
        <w:tc>
          <w:tcPr>
            <w:tcW w:w="595" w:type="dxa"/>
            <w:shd w:val="clear" w:color="auto" w:fill="auto"/>
            <w:noWrap/>
            <w:vAlign w:val="bottom"/>
            <w:hideMark/>
          </w:tcPr>
          <w:p w14:paraId="243E8390" w14:textId="77777777" w:rsidR="00210161" w:rsidRPr="00487A2F" w:rsidRDefault="00210161" w:rsidP="00210161">
            <w:pPr>
              <w:jc w:val="right"/>
              <w:rPr>
                <w:sz w:val="16"/>
                <w:szCs w:val="16"/>
                <w:lang w:eastAsia="en-GB"/>
              </w:rPr>
            </w:pPr>
            <w:r w:rsidRPr="00487A2F">
              <w:rPr>
                <w:sz w:val="16"/>
                <w:szCs w:val="16"/>
                <w:lang w:eastAsia="en-GB"/>
              </w:rPr>
              <w:t>22.28</w:t>
            </w:r>
          </w:p>
        </w:tc>
        <w:tc>
          <w:tcPr>
            <w:tcW w:w="595" w:type="dxa"/>
            <w:shd w:val="clear" w:color="auto" w:fill="auto"/>
            <w:noWrap/>
            <w:vAlign w:val="bottom"/>
            <w:hideMark/>
          </w:tcPr>
          <w:p w14:paraId="0D49FCB0" w14:textId="77777777" w:rsidR="00210161" w:rsidRPr="00487A2F" w:rsidRDefault="00210161" w:rsidP="00210161">
            <w:pPr>
              <w:jc w:val="right"/>
              <w:rPr>
                <w:sz w:val="16"/>
                <w:szCs w:val="16"/>
                <w:lang w:eastAsia="en-GB"/>
              </w:rPr>
            </w:pPr>
            <w:r w:rsidRPr="00487A2F">
              <w:rPr>
                <w:sz w:val="16"/>
                <w:szCs w:val="16"/>
                <w:lang w:eastAsia="en-GB"/>
              </w:rPr>
              <w:t>20.43</w:t>
            </w:r>
          </w:p>
        </w:tc>
        <w:tc>
          <w:tcPr>
            <w:tcW w:w="595" w:type="dxa"/>
            <w:shd w:val="clear" w:color="auto" w:fill="auto"/>
            <w:noWrap/>
            <w:vAlign w:val="bottom"/>
            <w:hideMark/>
          </w:tcPr>
          <w:p w14:paraId="6A6FA974" w14:textId="77777777" w:rsidR="00210161" w:rsidRPr="00487A2F" w:rsidRDefault="00210161" w:rsidP="00210161">
            <w:pPr>
              <w:jc w:val="right"/>
              <w:rPr>
                <w:sz w:val="16"/>
                <w:szCs w:val="16"/>
                <w:lang w:eastAsia="en-GB"/>
              </w:rPr>
            </w:pPr>
            <w:r w:rsidRPr="00487A2F">
              <w:rPr>
                <w:sz w:val="16"/>
                <w:szCs w:val="16"/>
                <w:lang w:eastAsia="en-GB"/>
              </w:rPr>
              <w:t>19.47</w:t>
            </w:r>
          </w:p>
        </w:tc>
        <w:tc>
          <w:tcPr>
            <w:tcW w:w="595" w:type="dxa"/>
            <w:shd w:val="clear" w:color="auto" w:fill="auto"/>
            <w:noWrap/>
            <w:vAlign w:val="bottom"/>
            <w:hideMark/>
          </w:tcPr>
          <w:p w14:paraId="58C4A5D9" w14:textId="77777777" w:rsidR="00210161" w:rsidRPr="00487A2F" w:rsidRDefault="00210161" w:rsidP="00210161">
            <w:pPr>
              <w:jc w:val="right"/>
              <w:rPr>
                <w:sz w:val="16"/>
                <w:szCs w:val="16"/>
                <w:lang w:eastAsia="en-GB"/>
              </w:rPr>
            </w:pPr>
            <w:r w:rsidRPr="00487A2F">
              <w:rPr>
                <w:sz w:val="16"/>
                <w:szCs w:val="16"/>
                <w:lang w:eastAsia="en-GB"/>
              </w:rPr>
              <w:t>18.98</w:t>
            </w:r>
          </w:p>
        </w:tc>
        <w:tc>
          <w:tcPr>
            <w:tcW w:w="595" w:type="dxa"/>
            <w:shd w:val="clear" w:color="auto" w:fill="auto"/>
            <w:noWrap/>
            <w:vAlign w:val="bottom"/>
            <w:hideMark/>
          </w:tcPr>
          <w:p w14:paraId="0B1B6674" w14:textId="77777777" w:rsidR="00210161" w:rsidRPr="00487A2F" w:rsidRDefault="00210161" w:rsidP="00210161">
            <w:pPr>
              <w:jc w:val="right"/>
              <w:rPr>
                <w:sz w:val="16"/>
                <w:szCs w:val="16"/>
                <w:lang w:eastAsia="en-GB"/>
              </w:rPr>
            </w:pPr>
            <w:r w:rsidRPr="00487A2F">
              <w:rPr>
                <w:sz w:val="16"/>
                <w:szCs w:val="16"/>
                <w:lang w:eastAsia="en-GB"/>
              </w:rPr>
              <w:t>18.28</w:t>
            </w:r>
          </w:p>
        </w:tc>
        <w:tc>
          <w:tcPr>
            <w:tcW w:w="595" w:type="dxa"/>
            <w:shd w:val="clear" w:color="auto" w:fill="auto"/>
            <w:noWrap/>
            <w:vAlign w:val="bottom"/>
            <w:hideMark/>
          </w:tcPr>
          <w:p w14:paraId="353623D8" w14:textId="77777777" w:rsidR="00210161" w:rsidRPr="00487A2F" w:rsidRDefault="00210161" w:rsidP="00210161">
            <w:pPr>
              <w:jc w:val="right"/>
              <w:rPr>
                <w:sz w:val="16"/>
                <w:szCs w:val="16"/>
                <w:lang w:eastAsia="en-GB"/>
              </w:rPr>
            </w:pPr>
            <w:r w:rsidRPr="00487A2F">
              <w:rPr>
                <w:sz w:val="16"/>
                <w:szCs w:val="16"/>
                <w:lang w:eastAsia="en-GB"/>
              </w:rPr>
              <w:t>18.48</w:t>
            </w:r>
          </w:p>
        </w:tc>
        <w:tc>
          <w:tcPr>
            <w:tcW w:w="595" w:type="dxa"/>
            <w:shd w:val="clear" w:color="auto" w:fill="auto"/>
            <w:noWrap/>
            <w:vAlign w:val="bottom"/>
            <w:hideMark/>
          </w:tcPr>
          <w:p w14:paraId="7909D5AE" w14:textId="77777777" w:rsidR="00210161" w:rsidRPr="00487A2F" w:rsidRDefault="00210161" w:rsidP="00210161">
            <w:pPr>
              <w:jc w:val="right"/>
              <w:rPr>
                <w:sz w:val="16"/>
                <w:szCs w:val="16"/>
                <w:lang w:eastAsia="en-GB"/>
              </w:rPr>
            </w:pPr>
            <w:r w:rsidRPr="00487A2F">
              <w:rPr>
                <w:sz w:val="16"/>
                <w:szCs w:val="16"/>
                <w:lang w:eastAsia="en-GB"/>
              </w:rPr>
              <w:t>18.54</w:t>
            </w:r>
          </w:p>
        </w:tc>
        <w:tc>
          <w:tcPr>
            <w:tcW w:w="595" w:type="dxa"/>
            <w:shd w:val="clear" w:color="auto" w:fill="auto"/>
            <w:noWrap/>
            <w:vAlign w:val="bottom"/>
            <w:hideMark/>
          </w:tcPr>
          <w:p w14:paraId="0957679B" w14:textId="77777777" w:rsidR="00210161" w:rsidRPr="00487A2F" w:rsidRDefault="00210161" w:rsidP="00210161">
            <w:pPr>
              <w:jc w:val="right"/>
              <w:rPr>
                <w:sz w:val="16"/>
                <w:szCs w:val="16"/>
                <w:lang w:eastAsia="en-GB"/>
              </w:rPr>
            </w:pPr>
            <w:r w:rsidRPr="00487A2F">
              <w:rPr>
                <w:sz w:val="16"/>
                <w:szCs w:val="16"/>
                <w:lang w:eastAsia="en-GB"/>
              </w:rPr>
              <w:t>17.77</w:t>
            </w:r>
          </w:p>
        </w:tc>
        <w:tc>
          <w:tcPr>
            <w:tcW w:w="595" w:type="dxa"/>
            <w:shd w:val="clear" w:color="auto" w:fill="auto"/>
            <w:noWrap/>
            <w:vAlign w:val="bottom"/>
            <w:hideMark/>
          </w:tcPr>
          <w:p w14:paraId="792E4E4B" w14:textId="77777777" w:rsidR="00210161" w:rsidRPr="00487A2F" w:rsidRDefault="00210161" w:rsidP="00210161">
            <w:pPr>
              <w:jc w:val="right"/>
              <w:rPr>
                <w:sz w:val="16"/>
                <w:szCs w:val="16"/>
                <w:lang w:eastAsia="en-GB"/>
              </w:rPr>
            </w:pPr>
            <w:r w:rsidRPr="00487A2F">
              <w:rPr>
                <w:sz w:val="16"/>
                <w:szCs w:val="16"/>
                <w:lang w:eastAsia="en-GB"/>
              </w:rPr>
              <w:t>17.69</w:t>
            </w:r>
          </w:p>
        </w:tc>
        <w:tc>
          <w:tcPr>
            <w:tcW w:w="595" w:type="dxa"/>
            <w:shd w:val="clear" w:color="auto" w:fill="auto"/>
            <w:noWrap/>
            <w:vAlign w:val="bottom"/>
            <w:hideMark/>
          </w:tcPr>
          <w:p w14:paraId="007E7ACD" w14:textId="77777777" w:rsidR="00210161" w:rsidRPr="00487A2F" w:rsidRDefault="00210161" w:rsidP="00210161">
            <w:pPr>
              <w:jc w:val="right"/>
              <w:rPr>
                <w:sz w:val="16"/>
                <w:szCs w:val="16"/>
                <w:lang w:eastAsia="en-GB"/>
              </w:rPr>
            </w:pPr>
            <w:r w:rsidRPr="00487A2F">
              <w:rPr>
                <w:sz w:val="16"/>
                <w:szCs w:val="16"/>
                <w:lang w:eastAsia="en-GB"/>
              </w:rPr>
              <w:t>16.99</w:t>
            </w:r>
          </w:p>
        </w:tc>
      </w:tr>
    </w:tbl>
    <w:p w14:paraId="7BBC2480" w14:textId="77777777" w:rsidR="008A57EE" w:rsidRPr="00487A2F" w:rsidRDefault="008A57EE" w:rsidP="008A57EE">
      <w:pPr>
        <w:jc w:val="both"/>
        <w:rPr>
          <w:sz w:val="16"/>
          <w:szCs w:val="16"/>
        </w:rPr>
      </w:pPr>
      <w:r w:rsidRPr="00487A2F">
        <w:rPr>
          <w:sz w:val="16"/>
          <w:szCs w:val="16"/>
        </w:rPr>
        <w:t>Zdroj: Štatistický úrad SR, 2022</w:t>
      </w:r>
    </w:p>
    <w:p w14:paraId="0439610A" w14:textId="77777777" w:rsidR="008A57EE" w:rsidRPr="00487A2F" w:rsidRDefault="008A57EE" w:rsidP="00B65B0E">
      <w:pPr>
        <w:jc w:val="both"/>
        <w:rPr>
          <w:sz w:val="24"/>
          <w:szCs w:val="24"/>
        </w:rPr>
      </w:pPr>
    </w:p>
    <w:p w14:paraId="00DBAE91" w14:textId="091C228A" w:rsidR="008A57EE" w:rsidRPr="00487A2F" w:rsidRDefault="00923ADB" w:rsidP="00B65B0E">
      <w:pPr>
        <w:jc w:val="center"/>
        <w:rPr>
          <w:sz w:val="24"/>
          <w:szCs w:val="24"/>
        </w:rPr>
      </w:pPr>
      <w:r w:rsidRPr="00487A2F">
        <w:rPr>
          <w:sz w:val="24"/>
          <w:szCs w:val="24"/>
          <w:lang w:eastAsia="en-GB"/>
        </w:rPr>
        <w:t xml:space="preserve">Tab. 20: </w:t>
      </w:r>
      <w:r w:rsidR="00B65B0E" w:rsidRPr="00487A2F">
        <w:rPr>
          <w:sz w:val="24"/>
          <w:szCs w:val="24"/>
          <w:lang w:eastAsia="en-GB"/>
        </w:rPr>
        <w:t xml:space="preserve">Index ekonomickej závislosti mladých ľudí (percento) </w:t>
      </w:r>
      <w:r w:rsidR="00B65B0E" w:rsidRPr="00487A2F">
        <w:rPr>
          <w:sz w:val="24"/>
          <w:szCs w:val="24"/>
        </w:rPr>
        <w:t>v obci Topoľníky</w:t>
      </w:r>
      <w:r w:rsidR="00730310" w:rsidRPr="00487A2F">
        <w:rPr>
          <w:sz w:val="24"/>
          <w:szCs w:val="24"/>
        </w:rPr>
        <w:t xml:space="preserve"> </w:t>
      </w:r>
    </w:p>
    <w:p w14:paraId="2DC05843" w14:textId="629B74C6" w:rsidR="00B65B0E" w:rsidRPr="00487A2F" w:rsidRDefault="00730310" w:rsidP="00B65B0E">
      <w:pPr>
        <w:jc w:val="center"/>
        <w:rPr>
          <w:sz w:val="24"/>
          <w:szCs w:val="24"/>
          <w:lang w:eastAsia="en-GB"/>
        </w:rPr>
      </w:pPr>
      <w:r w:rsidRPr="00487A2F">
        <w:rPr>
          <w:sz w:val="24"/>
          <w:szCs w:val="24"/>
        </w:rPr>
        <w:t>v období 2021 – 2008</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597"/>
        <w:gridCol w:w="597"/>
        <w:gridCol w:w="565"/>
        <w:gridCol w:w="597"/>
        <w:gridCol w:w="597"/>
        <w:gridCol w:w="597"/>
        <w:gridCol w:w="597"/>
        <w:gridCol w:w="597"/>
        <w:gridCol w:w="597"/>
        <w:gridCol w:w="597"/>
        <w:gridCol w:w="597"/>
        <w:gridCol w:w="597"/>
        <w:gridCol w:w="597"/>
        <w:gridCol w:w="597"/>
      </w:tblGrid>
      <w:tr w:rsidR="00B65B0E" w:rsidRPr="00487A2F" w14:paraId="20599F87" w14:textId="77777777" w:rsidTr="008A57EE">
        <w:trPr>
          <w:trHeight w:val="288"/>
        </w:trPr>
        <w:tc>
          <w:tcPr>
            <w:tcW w:w="1043" w:type="dxa"/>
            <w:shd w:val="clear" w:color="auto" w:fill="F2F2F2" w:themeFill="background1" w:themeFillShade="F2"/>
            <w:noWrap/>
            <w:vAlign w:val="bottom"/>
            <w:hideMark/>
          </w:tcPr>
          <w:p w14:paraId="0C9B9AD9" w14:textId="64BE6CB8" w:rsidR="00B65B0E" w:rsidRPr="00487A2F" w:rsidRDefault="00B65B0E" w:rsidP="00B65B0E">
            <w:pPr>
              <w:rPr>
                <w:sz w:val="16"/>
                <w:szCs w:val="16"/>
                <w:lang w:eastAsia="en-GB"/>
              </w:rPr>
            </w:pPr>
            <w:r w:rsidRPr="00487A2F">
              <w:rPr>
                <w:sz w:val="16"/>
                <w:szCs w:val="16"/>
                <w:lang w:eastAsia="en-GB"/>
              </w:rPr>
              <w:t xml:space="preserve">Rok </w:t>
            </w:r>
          </w:p>
        </w:tc>
        <w:tc>
          <w:tcPr>
            <w:tcW w:w="597" w:type="dxa"/>
            <w:shd w:val="clear" w:color="auto" w:fill="F2F2F2" w:themeFill="background1" w:themeFillShade="F2"/>
            <w:noWrap/>
            <w:vAlign w:val="bottom"/>
            <w:hideMark/>
          </w:tcPr>
          <w:p w14:paraId="4890212B" w14:textId="77777777" w:rsidR="00B65B0E" w:rsidRPr="00487A2F" w:rsidRDefault="00B65B0E" w:rsidP="00B65B0E">
            <w:pPr>
              <w:rPr>
                <w:sz w:val="16"/>
                <w:szCs w:val="16"/>
                <w:lang w:eastAsia="en-GB"/>
              </w:rPr>
            </w:pPr>
            <w:r w:rsidRPr="00487A2F">
              <w:rPr>
                <w:sz w:val="16"/>
                <w:szCs w:val="16"/>
                <w:lang w:eastAsia="en-GB"/>
              </w:rPr>
              <w:t>2021</w:t>
            </w:r>
          </w:p>
        </w:tc>
        <w:tc>
          <w:tcPr>
            <w:tcW w:w="597" w:type="dxa"/>
            <w:shd w:val="clear" w:color="auto" w:fill="F2F2F2" w:themeFill="background1" w:themeFillShade="F2"/>
            <w:noWrap/>
            <w:vAlign w:val="bottom"/>
            <w:hideMark/>
          </w:tcPr>
          <w:p w14:paraId="5C553A26" w14:textId="77777777" w:rsidR="00B65B0E" w:rsidRPr="00487A2F" w:rsidRDefault="00B65B0E" w:rsidP="00B65B0E">
            <w:pPr>
              <w:rPr>
                <w:sz w:val="16"/>
                <w:szCs w:val="16"/>
                <w:lang w:eastAsia="en-GB"/>
              </w:rPr>
            </w:pPr>
            <w:r w:rsidRPr="00487A2F">
              <w:rPr>
                <w:sz w:val="16"/>
                <w:szCs w:val="16"/>
                <w:lang w:eastAsia="en-GB"/>
              </w:rPr>
              <w:t>2020</w:t>
            </w:r>
          </w:p>
        </w:tc>
        <w:tc>
          <w:tcPr>
            <w:tcW w:w="565" w:type="dxa"/>
            <w:shd w:val="clear" w:color="auto" w:fill="F2F2F2" w:themeFill="background1" w:themeFillShade="F2"/>
            <w:noWrap/>
            <w:vAlign w:val="bottom"/>
            <w:hideMark/>
          </w:tcPr>
          <w:p w14:paraId="4CA4A13D" w14:textId="77777777" w:rsidR="00B65B0E" w:rsidRPr="00487A2F" w:rsidRDefault="00B65B0E" w:rsidP="00B65B0E">
            <w:pPr>
              <w:rPr>
                <w:sz w:val="16"/>
                <w:szCs w:val="16"/>
                <w:lang w:eastAsia="en-GB"/>
              </w:rPr>
            </w:pPr>
            <w:r w:rsidRPr="00487A2F">
              <w:rPr>
                <w:sz w:val="16"/>
                <w:szCs w:val="16"/>
                <w:lang w:eastAsia="en-GB"/>
              </w:rPr>
              <w:t>2019</w:t>
            </w:r>
          </w:p>
        </w:tc>
        <w:tc>
          <w:tcPr>
            <w:tcW w:w="597" w:type="dxa"/>
            <w:shd w:val="clear" w:color="auto" w:fill="F2F2F2" w:themeFill="background1" w:themeFillShade="F2"/>
            <w:noWrap/>
            <w:vAlign w:val="bottom"/>
            <w:hideMark/>
          </w:tcPr>
          <w:p w14:paraId="62CA8E67" w14:textId="77777777" w:rsidR="00B65B0E" w:rsidRPr="00487A2F" w:rsidRDefault="00B65B0E" w:rsidP="00B65B0E">
            <w:pPr>
              <w:rPr>
                <w:sz w:val="16"/>
                <w:szCs w:val="16"/>
                <w:lang w:eastAsia="en-GB"/>
              </w:rPr>
            </w:pPr>
            <w:r w:rsidRPr="00487A2F">
              <w:rPr>
                <w:sz w:val="16"/>
                <w:szCs w:val="16"/>
                <w:lang w:eastAsia="en-GB"/>
              </w:rPr>
              <w:t>2018</w:t>
            </w:r>
          </w:p>
        </w:tc>
        <w:tc>
          <w:tcPr>
            <w:tcW w:w="597" w:type="dxa"/>
            <w:shd w:val="clear" w:color="auto" w:fill="F2F2F2" w:themeFill="background1" w:themeFillShade="F2"/>
            <w:noWrap/>
            <w:vAlign w:val="bottom"/>
            <w:hideMark/>
          </w:tcPr>
          <w:p w14:paraId="0FC5FF2E" w14:textId="77777777" w:rsidR="00B65B0E" w:rsidRPr="00487A2F" w:rsidRDefault="00B65B0E" w:rsidP="00B65B0E">
            <w:pPr>
              <w:rPr>
                <w:sz w:val="16"/>
                <w:szCs w:val="16"/>
                <w:lang w:eastAsia="en-GB"/>
              </w:rPr>
            </w:pPr>
            <w:r w:rsidRPr="00487A2F">
              <w:rPr>
                <w:sz w:val="16"/>
                <w:szCs w:val="16"/>
                <w:lang w:eastAsia="en-GB"/>
              </w:rPr>
              <w:t>2017</w:t>
            </w:r>
          </w:p>
        </w:tc>
        <w:tc>
          <w:tcPr>
            <w:tcW w:w="597" w:type="dxa"/>
            <w:shd w:val="clear" w:color="auto" w:fill="F2F2F2" w:themeFill="background1" w:themeFillShade="F2"/>
            <w:noWrap/>
            <w:vAlign w:val="bottom"/>
            <w:hideMark/>
          </w:tcPr>
          <w:p w14:paraId="39DB418E" w14:textId="77777777" w:rsidR="00B65B0E" w:rsidRPr="00487A2F" w:rsidRDefault="00B65B0E" w:rsidP="00B65B0E">
            <w:pPr>
              <w:rPr>
                <w:sz w:val="16"/>
                <w:szCs w:val="16"/>
                <w:lang w:eastAsia="en-GB"/>
              </w:rPr>
            </w:pPr>
            <w:r w:rsidRPr="00487A2F">
              <w:rPr>
                <w:sz w:val="16"/>
                <w:szCs w:val="16"/>
                <w:lang w:eastAsia="en-GB"/>
              </w:rPr>
              <w:t>2016</w:t>
            </w:r>
          </w:p>
        </w:tc>
        <w:tc>
          <w:tcPr>
            <w:tcW w:w="597" w:type="dxa"/>
            <w:shd w:val="clear" w:color="auto" w:fill="F2F2F2" w:themeFill="background1" w:themeFillShade="F2"/>
            <w:noWrap/>
            <w:vAlign w:val="bottom"/>
            <w:hideMark/>
          </w:tcPr>
          <w:p w14:paraId="2B6EC71E" w14:textId="77777777" w:rsidR="00B65B0E" w:rsidRPr="00487A2F" w:rsidRDefault="00B65B0E" w:rsidP="00B65B0E">
            <w:pPr>
              <w:rPr>
                <w:sz w:val="16"/>
                <w:szCs w:val="16"/>
                <w:lang w:eastAsia="en-GB"/>
              </w:rPr>
            </w:pPr>
            <w:r w:rsidRPr="00487A2F">
              <w:rPr>
                <w:sz w:val="16"/>
                <w:szCs w:val="16"/>
                <w:lang w:eastAsia="en-GB"/>
              </w:rPr>
              <w:t>2015</w:t>
            </w:r>
          </w:p>
        </w:tc>
        <w:tc>
          <w:tcPr>
            <w:tcW w:w="597" w:type="dxa"/>
            <w:shd w:val="clear" w:color="auto" w:fill="F2F2F2" w:themeFill="background1" w:themeFillShade="F2"/>
            <w:noWrap/>
            <w:vAlign w:val="bottom"/>
            <w:hideMark/>
          </w:tcPr>
          <w:p w14:paraId="53D99E44" w14:textId="77777777" w:rsidR="00B65B0E" w:rsidRPr="00487A2F" w:rsidRDefault="00B65B0E" w:rsidP="00B65B0E">
            <w:pPr>
              <w:rPr>
                <w:sz w:val="16"/>
                <w:szCs w:val="16"/>
                <w:lang w:eastAsia="en-GB"/>
              </w:rPr>
            </w:pPr>
            <w:r w:rsidRPr="00487A2F">
              <w:rPr>
                <w:sz w:val="16"/>
                <w:szCs w:val="16"/>
                <w:lang w:eastAsia="en-GB"/>
              </w:rPr>
              <w:t>2014</w:t>
            </w:r>
          </w:p>
        </w:tc>
        <w:tc>
          <w:tcPr>
            <w:tcW w:w="597" w:type="dxa"/>
            <w:shd w:val="clear" w:color="auto" w:fill="F2F2F2" w:themeFill="background1" w:themeFillShade="F2"/>
            <w:noWrap/>
            <w:vAlign w:val="bottom"/>
            <w:hideMark/>
          </w:tcPr>
          <w:p w14:paraId="5E9984C5" w14:textId="77777777" w:rsidR="00B65B0E" w:rsidRPr="00487A2F" w:rsidRDefault="00B65B0E" w:rsidP="00B65B0E">
            <w:pPr>
              <w:rPr>
                <w:sz w:val="16"/>
                <w:szCs w:val="16"/>
                <w:lang w:eastAsia="en-GB"/>
              </w:rPr>
            </w:pPr>
            <w:r w:rsidRPr="00487A2F">
              <w:rPr>
                <w:sz w:val="16"/>
                <w:szCs w:val="16"/>
                <w:lang w:eastAsia="en-GB"/>
              </w:rPr>
              <w:t>2013</w:t>
            </w:r>
          </w:p>
        </w:tc>
        <w:tc>
          <w:tcPr>
            <w:tcW w:w="597" w:type="dxa"/>
            <w:shd w:val="clear" w:color="auto" w:fill="F2F2F2" w:themeFill="background1" w:themeFillShade="F2"/>
            <w:noWrap/>
            <w:vAlign w:val="bottom"/>
            <w:hideMark/>
          </w:tcPr>
          <w:p w14:paraId="42877340" w14:textId="77777777" w:rsidR="00B65B0E" w:rsidRPr="00487A2F" w:rsidRDefault="00B65B0E" w:rsidP="00B65B0E">
            <w:pPr>
              <w:rPr>
                <w:sz w:val="16"/>
                <w:szCs w:val="16"/>
                <w:lang w:eastAsia="en-GB"/>
              </w:rPr>
            </w:pPr>
            <w:r w:rsidRPr="00487A2F">
              <w:rPr>
                <w:sz w:val="16"/>
                <w:szCs w:val="16"/>
                <w:lang w:eastAsia="en-GB"/>
              </w:rPr>
              <w:t>2012</w:t>
            </w:r>
          </w:p>
        </w:tc>
        <w:tc>
          <w:tcPr>
            <w:tcW w:w="597" w:type="dxa"/>
            <w:shd w:val="clear" w:color="auto" w:fill="F2F2F2" w:themeFill="background1" w:themeFillShade="F2"/>
            <w:noWrap/>
            <w:vAlign w:val="bottom"/>
            <w:hideMark/>
          </w:tcPr>
          <w:p w14:paraId="615D377D" w14:textId="77777777" w:rsidR="00B65B0E" w:rsidRPr="00487A2F" w:rsidRDefault="00B65B0E" w:rsidP="00B65B0E">
            <w:pPr>
              <w:rPr>
                <w:sz w:val="16"/>
                <w:szCs w:val="16"/>
                <w:lang w:eastAsia="en-GB"/>
              </w:rPr>
            </w:pPr>
            <w:r w:rsidRPr="00487A2F">
              <w:rPr>
                <w:sz w:val="16"/>
                <w:szCs w:val="16"/>
                <w:lang w:eastAsia="en-GB"/>
              </w:rPr>
              <w:t>2011</w:t>
            </w:r>
          </w:p>
        </w:tc>
        <w:tc>
          <w:tcPr>
            <w:tcW w:w="597" w:type="dxa"/>
            <w:shd w:val="clear" w:color="auto" w:fill="F2F2F2" w:themeFill="background1" w:themeFillShade="F2"/>
            <w:noWrap/>
            <w:vAlign w:val="bottom"/>
            <w:hideMark/>
          </w:tcPr>
          <w:p w14:paraId="50269D10" w14:textId="77777777" w:rsidR="00B65B0E" w:rsidRPr="00487A2F" w:rsidRDefault="00B65B0E" w:rsidP="00B65B0E">
            <w:pPr>
              <w:rPr>
                <w:sz w:val="16"/>
                <w:szCs w:val="16"/>
                <w:lang w:eastAsia="en-GB"/>
              </w:rPr>
            </w:pPr>
            <w:r w:rsidRPr="00487A2F">
              <w:rPr>
                <w:sz w:val="16"/>
                <w:szCs w:val="16"/>
                <w:lang w:eastAsia="en-GB"/>
              </w:rPr>
              <w:t>2010</w:t>
            </w:r>
          </w:p>
        </w:tc>
        <w:tc>
          <w:tcPr>
            <w:tcW w:w="597" w:type="dxa"/>
            <w:shd w:val="clear" w:color="auto" w:fill="F2F2F2" w:themeFill="background1" w:themeFillShade="F2"/>
            <w:noWrap/>
            <w:vAlign w:val="bottom"/>
            <w:hideMark/>
          </w:tcPr>
          <w:p w14:paraId="746442CE" w14:textId="77777777" w:rsidR="00B65B0E" w:rsidRPr="00487A2F" w:rsidRDefault="00B65B0E" w:rsidP="00B65B0E">
            <w:pPr>
              <w:rPr>
                <w:sz w:val="16"/>
                <w:szCs w:val="16"/>
                <w:lang w:eastAsia="en-GB"/>
              </w:rPr>
            </w:pPr>
            <w:r w:rsidRPr="00487A2F">
              <w:rPr>
                <w:sz w:val="16"/>
                <w:szCs w:val="16"/>
                <w:lang w:eastAsia="en-GB"/>
              </w:rPr>
              <w:t>2009</w:t>
            </w:r>
          </w:p>
        </w:tc>
        <w:tc>
          <w:tcPr>
            <w:tcW w:w="597" w:type="dxa"/>
            <w:shd w:val="clear" w:color="auto" w:fill="F2F2F2" w:themeFill="background1" w:themeFillShade="F2"/>
            <w:noWrap/>
            <w:vAlign w:val="bottom"/>
            <w:hideMark/>
          </w:tcPr>
          <w:p w14:paraId="4563CA6D" w14:textId="77777777" w:rsidR="00B65B0E" w:rsidRPr="00487A2F" w:rsidRDefault="00B65B0E" w:rsidP="00B65B0E">
            <w:pPr>
              <w:rPr>
                <w:sz w:val="16"/>
                <w:szCs w:val="16"/>
                <w:lang w:eastAsia="en-GB"/>
              </w:rPr>
            </w:pPr>
            <w:r w:rsidRPr="00487A2F">
              <w:rPr>
                <w:sz w:val="16"/>
                <w:szCs w:val="16"/>
                <w:lang w:eastAsia="en-GB"/>
              </w:rPr>
              <w:t>2008</w:t>
            </w:r>
          </w:p>
        </w:tc>
      </w:tr>
      <w:tr w:rsidR="00B65B0E" w:rsidRPr="00487A2F" w14:paraId="21138B2B" w14:textId="77777777" w:rsidTr="008A57EE">
        <w:trPr>
          <w:trHeight w:val="288"/>
        </w:trPr>
        <w:tc>
          <w:tcPr>
            <w:tcW w:w="1043" w:type="dxa"/>
            <w:shd w:val="clear" w:color="auto" w:fill="auto"/>
            <w:noWrap/>
            <w:vAlign w:val="bottom"/>
            <w:hideMark/>
          </w:tcPr>
          <w:p w14:paraId="3D03EB24" w14:textId="3BA72D66" w:rsidR="00B65B0E" w:rsidRPr="00487A2F" w:rsidRDefault="00B65B0E" w:rsidP="00B65B0E">
            <w:pPr>
              <w:rPr>
                <w:sz w:val="16"/>
                <w:szCs w:val="16"/>
                <w:lang w:eastAsia="en-GB"/>
              </w:rPr>
            </w:pPr>
            <w:r w:rsidRPr="00487A2F">
              <w:rPr>
                <w:sz w:val="16"/>
                <w:szCs w:val="16"/>
              </w:rPr>
              <w:t>Index ekonomickej závislosti mladých ľudí (</w:t>
            </w:r>
            <w:r w:rsidR="00153FB1" w:rsidRPr="00487A2F">
              <w:rPr>
                <w:sz w:val="16"/>
                <w:szCs w:val="16"/>
              </w:rPr>
              <w:t>p</w:t>
            </w:r>
            <w:r w:rsidRPr="00487A2F">
              <w:rPr>
                <w:sz w:val="16"/>
                <w:szCs w:val="16"/>
              </w:rPr>
              <w:t>ercento)</w:t>
            </w:r>
          </w:p>
        </w:tc>
        <w:tc>
          <w:tcPr>
            <w:tcW w:w="597" w:type="dxa"/>
            <w:shd w:val="clear" w:color="auto" w:fill="auto"/>
            <w:noWrap/>
            <w:vAlign w:val="bottom"/>
            <w:hideMark/>
          </w:tcPr>
          <w:p w14:paraId="5A608843" w14:textId="77777777" w:rsidR="00B65B0E" w:rsidRPr="00487A2F" w:rsidRDefault="00B65B0E" w:rsidP="00B65B0E">
            <w:pPr>
              <w:jc w:val="right"/>
              <w:rPr>
                <w:sz w:val="16"/>
                <w:szCs w:val="16"/>
                <w:lang w:eastAsia="en-GB"/>
              </w:rPr>
            </w:pPr>
            <w:r w:rsidRPr="00487A2F">
              <w:rPr>
                <w:sz w:val="16"/>
                <w:szCs w:val="16"/>
                <w:lang w:eastAsia="en-GB"/>
              </w:rPr>
              <w:t>20.55</w:t>
            </w:r>
          </w:p>
        </w:tc>
        <w:tc>
          <w:tcPr>
            <w:tcW w:w="597" w:type="dxa"/>
            <w:shd w:val="clear" w:color="auto" w:fill="auto"/>
            <w:noWrap/>
            <w:vAlign w:val="bottom"/>
            <w:hideMark/>
          </w:tcPr>
          <w:p w14:paraId="4458576B" w14:textId="77777777" w:rsidR="00B65B0E" w:rsidRPr="00487A2F" w:rsidRDefault="00B65B0E" w:rsidP="00B65B0E">
            <w:pPr>
              <w:jc w:val="right"/>
              <w:rPr>
                <w:sz w:val="16"/>
                <w:szCs w:val="16"/>
                <w:lang w:eastAsia="en-GB"/>
              </w:rPr>
            </w:pPr>
            <w:r w:rsidRPr="00487A2F">
              <w:rPr>
                <w:sz w:val="16"/>
                <w:szCs w:val="16"/>
                <w:lang w:eastAsia="en-GB"/>
              </w:rPr>
              <w:t>19.92</w:t>
            </w:r>
          </w:p>
        </w:tc>
        <w:tc>
          <w:tcPr>
            <w:tcW w:w="565" w:type="dxa"/>
            <w:shd w:val="clear" w:color="auto" w:fill="auto"/>
            <w:noWrap/>
            <w:vAlign w:val="bottom"/>
            <w:hideMark/>
          </w:tcPr>
          <w:p w14:paraId="0C1E7EFD" w14:textId="77777777" w:rsidR="00B65B0E" w:rsidRPr="00487A2F" w:rsidRDefault="00B65B0E" w:rsidP="00B65B0E">
            <w:pPr>
              <w:jc w:val="right"/>
              <w:rPr>
                <w:sz w:val="16"/>
                <w:szCs w:val="16"/>
                <w:lang w:eastAsia="en-GB"/>
              </w:rPr>
            </w:pPr>
            <w:r w:rsidRPr="00487A2F">
              <w:rPr>
                <w:sz w:val="16"/>
                <w:szCs w:val="16"/>
                <w:lang w:eastAsia="en-GB"/>
              </w:rPr>
              <w:t>19.7</w:t>
            </w:r>
          </w:p>
        </w:tc>
        <w:tc>
          <w:tcPr>
            <w:tcW w:w="597" w:type="dxa"/>
            <w:shd w:val="clear" w:color="auto" w:fill="auto"/>
            <w:noWrap/>
            <w:vAlign w:val="bottom"/>
            <w:hideMark/>
          </w:tcPr>
          <w:p w14:paraId="08FA5E98" w14:textId="77777777" w:rsidR="00B65B0E" w:rsidRPr="00487A2F" w:rsidRDefault="00B65B0E" w:rsidP="00B65B0E">
            <w:pPr>
              <w:jc w:val="right"/>
              <w:rPr>
                <w:sz w:val="16"/>
                <w:szCs w:val="16"/>
                <w:lang w:eastAsia="en-GB"/>
              </w:rPr>
            </w:pPr>
            <w:r w:rsidRPr="00487A2F">
              <w:rPr>
                <w:sz w:val="16"/>
                <w:szCs w:val="16"/>
                <w:lang w:eastAsia="en-GB"/>
              </w:rPr>
              <w:t>19.62</w:t>
            </w:r>
          </w:p>
        </w:tc>
        <w:tc>
          <w:tcPr>
            <w:tcW w:w="597" w:type="dxa"/>
            <w:shd w:val="clear" w:color="auto" w:fill="auto"/>
            <w:noWrap/>
            <w:vAlign w:val="bottom"/>
            <w:hideMark/>
          </w:tcPr>
          <w:p w14:paraId="080BA6EB" w14:textId="77777777" w:rsidR="00B65B0E" w:rsidRPr="00487A2F" w:rsidRDefault="00B65B0E" w:rsidP="00B65B0E">
            <w:pPr>
              <w:jc w:val="right"/>
              <w:rPr>
                <w:sz w:val="16"/>
                <w:szCs w:val="16"/>
                <w:lang w:eastAsia="en-GB"/>
              </w:rPr>
            </w:pPr>
            <w:r w:rsidRPr="00487A2F">
              <w:rPr>
                <w:sz w:val="16"/>
                <w:szCs w:val="16"/>
                <w:lang w:eastAsia="en-GB"/>
              </w:rPr>
              <w:t>19.35</w:t>
            </w:r>
          </w:p>
        </w:tc>
        <w:tc>
          <w:tcPr>
            <w:tcW w:w="597" w:type="dxa"/>
            <w:shd w:val="clear" w:color="auto" w:fill="auto"/>
            <w:noWrap/>
            <w:vAlign w:val="bottom"/>
            <w:hideMark/>
          </w:tcPr>
          <w:p w14:paraId="420F339A" w14:textId="77777777" w:rsidR="00B65B0E" w:rsidRPr="00487A2F" w:rsidRDefault="00B65B0E" w:rsidP="00B65B0E">
            <w:pPr>
              <w:jc w:val="right"/>
              <w:rPr>
                <w:sz w:val="16"/>
                <w:szCs w:val="16"/>
                <w:lang w:eastAsia="en-GB"/>
              </w:rPr>
            </w:pPr>
            <w:r w:rsidRPr="00487A2F">
              <w:rPr>
                <w:sz w:val="16"/>
                <w:szCs w:val="16"/>
                <w:lang w:eastAsia="en-GB"/>
              </w:rPr>
              <w:t>17.75</w:t>
            </w:r>
          </w:p>
        </w:tc>
        <w:tc>
          <w:tcPr>
            <w:tcW w:w="597" w:type="dxa"/>
            <w:shd w:val="clear" w:color="auto" w:fill="auto"/>
            <w:noWrap/>
            <w:vAlign w:val="bottom"/>
            <w:hideMark/>
          </w:tcPr>
          <w:p w14:paraId="5C3B778E" w14:textId="77777777" w:rsidR="00B65B0E" w:rsidRPr="00487A2F" w:rsidRDefault="00B65B0E" w:rsidP="00B65B0E">
            <w:pPr>
              <w:jc w:val="right"/>
              <w:rPr>
                <w:sz w:val="16"/>
                <w:szCs w:val="16"/>
                <w:lang w:eastAsia="en-GB"/>
              </w:rPr>
            </w:pPr>
            <w:r w:rsidRPr="00487A2F">
              <w:rPr>
                <w:sz w:val="16"/>
                <w:szCs w:val="16"/>
                <w:lang w:eastAsia="en-GB"/>
              </w:rPr>
              <w:t>17.16</w:t>
            </w:r>
          </w:p>
        </w:tc>
        <w:tc>
          <w:tcPr>
            <w:tcW w:w="597" w:type="dxa"/>
            <w:shd w:val="clear" w:color="auto" w:fill="auto"/>
            <w:noWrap/>
            <w:vAlign w:val="bottom"/>
            <w:hideMark/>
          </w:tcPr>
          <w:p w14:paraId="70666FE7" w14:textId="77777777" w:rsidR="00B65B0E" w:rsidRPr="00487A2F" w:rsidRDefault="00B65B0E" w:rsidP="00B65B0E">
            <w:pPr>
              <w:jc w:val="right"/>
              <w:rPr>
                <w:sz w:val="16"/>
                <w:szCs w:val="16"/>
                <w:lang w:eastAsia="en-GB"/>
              </w:rPr>
            </w:pPr>
            <w:r w:rsidRPr="00487A2F">
              <w:rPr>
                <w:sz w:val="16"/>
                <w:szCs w:val="16"/>
                <w:lang w:eastAsia="en-GB"/>
              </w:rPr>
              <w:t>17.09</w:t>
            </w:r>
          </w:p>
        </w:tc>
        <w:tc>
          <w:tcPr>
            <w:tcW w:w="597" w:type="dxa"/>
            <w:shd w:val="clear" w:color="auto" w:fill="auto"/>
            <w:noWrap/>
            <w:vAlign w:val="bottom"/>
            <w:hideMark/>
          </w:tcPr>
          <w:p w14:paraId="24DFF1A6" w14:textId="77777777" w:rsidR="00B65B0E" w:rsidRPr="00487A2F" w:rsidRDefault="00B65B0E" w:rsidP="00B65B0E">
            <w:pPr>
              <w:jc w:val="right"/>
              <w:rPr>
                <w:sz w:val="16"/>
                <w:szCs w:val="16"/>
                <w:lang w:eastAsia="en-GB"/>
              </w:rPr>
            </w:pPr>
            <w:r w:rsidRPr="00487A2F">
              <w:rPr>
                <w:sz w:val="16"/>
                <w:szCs w:val="16"/>
                <w:lang w:eastAsia="en-GB"/>
              </w:rPr>
              <w:t>17.16</w:t>
            </w:r>
          </w:p>
        </w:tc>
        <w:tc>
          <w:tcPr>
            <w:tcW w:w="597" w:type="dxa"/>
            <w:shd w:val="clear" w:color="auto" w:fill="auto"/>
            <w:noWrap/>
            <w:vAlign w:val="bottom"/>
            <w:hideMark/>
          </w:tcPr>
          <w:p w14:paraId="3E46232E" w14:textId="77777777" w:rsidR="00B65B0E" w:rsidRPr="00487A2F" w:rsidRDefault="00B65B0E" w:rsidP="00B65B0E">
            <w:pPr>
              <w:jc w:val="right"/>
              <w:rPr>
                <w:sz w:val="16"/>
                <w:szCs w:val="16"/>
                <w:lang w:eastAsia="en-GB"/>
              </w:rPr>
            </w:pPr>
            <w:r w:rsidRPr="00487A2F">
              <w:rPr>
                <w:sz w:val="16"/>
                <w:szCs w:val="16"/>
                <w:lang w:eastAsia="en-GB"/>
              </w:rPr>
              <w:t>17.58</w:t>
            </w:r>
          </w:p>
        </w:tc>
        <w:tc>
          <w:tcPr>
            <w:tcW w:w="597" w:type="dxa"/>
            <w:shd w:val="clear" w:color="auto" w:fill="auto"/>
            <w:noWrap/>
            <w:vAlign w:val="bottom"/>
            <w:hideMark/>
          </w:tcPr>
          <w:p w14:paraId="23C06631" w14:textId="77777777" w:rsidR="00B65B0E" w:rsidRPr="00487A2F" w:rsidRDefault="00B65B0E" w:rsidP="00B65B0E">
            <w:pPr>
              <w:jc w:val="right"/>
              <w:rPr>
                <w:sz w:val="16"/>
                <w:szCs w:val="16"/>
                <w:lang w:eastAsia="en-GB"/>
              </w:rPr>
            </w:pPr>
            <w:r w:rsidRPr="00487A2F">
              <w:rPr>
                <w:sz w:val="16"/>
                <w:szCs w:val="16"/>
                <w:lang w:eastAsia="en-GB"/>
              </w:rPr>
              <w:t>18.54</w:t>
            </w:r>
          </w:p>
        </w:tc>
        <w:tc>
          <w:tcPr>
            <w:tcW w:w="597" w:type="dxa"/>
            <w:shd w:val="clear" w:color="auto" w:fill="auto"/>
            <w:noWrap/>
            <w:vAlign w:val="bottom"/>
            <w:hideMark/>
          </w:tcPr>
          <w:p w14:paraId="271D2E68" w14:textId="77777777" w:rsidR="00B65B0E" w:rsidRPr="00487A2F" w:rsidRDefault="00B65B0E" w:rsidP="00B65B0E">
            <w:pPr>
              <w:jc w:val="right"/>
              <w:rPr>
                <w:sz w:val="16"/>
                <w:szCs w:val="16"/>
                <w:lang w:eastAsia="en-GB"/>
              </w:rPr>
            </w:pPr>
            <w:r w:rsidRPr="00487A2F">
              <w:rPr>
                <w:sz w:val="16"/>
                <w:szCs w:val="16"/>
                <w:lang w:eastAsia="en-GB"/>
              </w:rPr>
              <w:t>18.17</w:t>
            </w:r>
          </w:p>
        </w:tc>
        <w:tc>
          <w:tcPr>
            <w:tcW w:w="597" w:type="dxa"/>
            <w:shd w:val="clear" w:color="auto" w:fill="auto"/>
            <w:noWrap/>
            <w:vAlign w:val="bottom"/>
            <w:hideMark/>
          </w:tcPr>
          <w:p w14:paraId="258A25FF" w14:textId="77777777" w:rsidR="00B65B0E" w:rsidRPr="00487A2F" w:rsidRDefault="00B65B0E" w:rsidP="00B65B0E">
            <w:pPr>
              <w:jc w:val="right"/>
              <w:rPr>
                <w:sz w:val="16"/>
                <w:szCs w:val="16"/>
                <w:lang w:eastAsia="en-GB"/>
              </w:rPr>
            </w:pPr>
            <w:r w:rsidRPr="00487A2F">
              <w:rPr>
                <w:sz w:val="16"/>
                <w:szCs w:val="16"/>
                <w:lang w:eastAsia="en-GB"/>
              </w:rPr>
              <w:t>18.81</w:t>
            </w:r>
          </w:p>
        </w:tc>
        <w:tc>
          <w:tcPr>
            <w:tcW w:w="597" w:type="dxa"/>
            <w:shd w:val="clear" w:color="auto" w:fill="auto"/>
            <w:noWrap/>
            <w:vAlign w:val="bottom"/>
            <w:hideMark/>
          </w:tcPr>
          <w:p w14:paraId="3FE075CA" w14:textId="77777777" w:rsidR="00B65B0E" w:rsidRPr="00487A2F" w:rsidRDefault="00B65B0E" w:rsidP="00B65B0E">
            <w:pPr>
              <w:jc w:val="right"/>
              <w:rPr>
                <w:sz w:val="16"/>
                <w:szCs w:val="16"/>
                <w:lang w:eastAsia="en-GB"/>
              </w:rPr>
            </w:pPr>
            <w:r w:rsidRPr="00487A2F">
              <w:rPr>
                <w:sz w:val="16"/>
                <w:szCs w:val="16"/>
                <w:lang w:eastAsia="en-GB"/>
              </w:rPr>
              <w:t>18.79</w:t>
            </w:r>
          </w:p>
        </w:tc>
      </w:tr>
    </w:tbl>
    <w:p w14:paraId="284C7D4C" w14:textId="77777777" w:rsidR="008A57EE" w:rsidRPr="00487A2F" w:rsidRDefault="008A57EE" w:rsidP="008A57EE">
      <w:pPr>
        <w:jc w:val="both"/>
        <w:rPr>
          <w:sz w:val="16"/>
          <w:szCs w:val="16"/>
        </w:rPr>
      </w:pPr>
      <w:r w:rsidRPr="00487A2F">
        <w:rPr>
          <w:sz w:val="16"/>
          <w:szCs w:val="16"/>
        </w:rPr>
        <w:t>Zdroj: Štatistický úrad SR, 2022</w:t>
      </w:r>
    </w:p>
    <w:p w14:paraId="52CC6FD5" w14:textId="77777777" w:rsidR="008A57EE" w:rsidRPr="00487A2F" w:rsidRDefault="008A57EE" w:rsidP="00B65B0E">
      <w:pPr>
        <w:jc w:val="both"/>
        <w:rPr>
          <w:sz w:val="24"/>
          <w:szCs w:val="24"/>
        </w:rPr>
      </w:pPr>
    </w:p>
    <w:p w14:paraId="6CF924FA" w14:textId="664EFCF4" w:rsidR="00B65B0E" w:rsidRPr="00487A2F" w:rsidRDefault="00923ADB" w:rsidP="00730310">
      <w:pPr>
        <w:jc w:val="center"/>
        <w:rPr>
          <w:sz w:val="24"/>
          <w:szCs w:val="24"/>
          <w:lang w:eastAsia="en-GB"/>
        </w:rPr>
      </w:pPr>
      <w:r w:rsidRPr="00487A2F">
        <w:rPr>
          <w:sz w:val="24"/>
          <w:szCs w:val="24"/>
          <w:lang w:eastAsia="en-GB"/>
        </w:rPr>
        <w:t xml:space="preserve">Tab. 21: </w:t>
      </w:r>
      <w:r w:rsidR="00730310" w:rsidRPr="00487A2F">
        <w:rPr>
          <w:sz w:val="24"/>
          <w:szCs w:val="24"/>
          <w:lang w:eastAsia="en-GB"/>
        </w:rPr>
        <w:t xml:space="preserve">Index starnutia (Percento) </w:t>
      </w:r>
      <w:r w:rsidR="00730310" w:rsidRPr="00487A2F">
        <w:rPr>
          <w:sz w:val="24"/>
          <w:szCs w:val="24"/>
        </w:rPr>
        <w:t>v obci Topoľníky v období 2021 – 2008</w:t>
      </w:r>
    </w:p>
    <w:tbl>
      <w:tblPr>
        <w:tblW w:w="9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13"/>
        <w:gridCol w:w="613"/>
        <w:gridCol w:w="614"/>
        <w:gridCol w:w="614"/>
        <w:gridCol w:w="614"/>
        <w:gridCol w:w="614"/>
        <w:gridCol w:w="614"/>
        <w:gridCol w:w="614"/>
        <w:gridCol w:w="614"/>
        <w:gridCol w:w="614"/>
        <w:gridCol w:w="534"/>
        <w:gridCol w:w="534"/>
        <w:gridCol w:w="560"/>
        <w:gridCol w:w="560"/>
      </w:tblGrid>
      <w:tr w:rsidR="00730310" w:rsidRPr="00487A2F" w14:paraId="76CE31B6" w14:textId="77777777" w:rsidTr="00730310">
        <w:trPr>
          <w:trHeight w:val="288"/>
        </w:trPr>
        <w:tc>
          <w:tcPr>
            <w:tcW w:w="950" w:type="dxa"/>
            <w:shd w:val="clear" w:color="auto" w:fill="F2F2F2" w:themeFill="background1" w:themeFillShade="F2"/>
            <w:noWrap/>
            <w:vAlign w:val="bottom"/>
            <w:hideMark/>
          </w:tcPr>
          <w:p w14:paraId="378BEDC3" w14:textId="396A5AD9" w:rsidR="00730310" w:rsidRPr="00487A2F" w:rsidRDefault="00153FB1" w:rsidP="00730310">
            <w:pPr>
              <w:rPr>
                <w:sz w:val="14"/>
                <w:szCs w:val="14"/>
                <w:lang w:eastAsia="en-GB"/>
              </w:rPr>
            </w:pPr>
            <w:r w:rsidRPr="00487A2F">
              <w:rPr>
                <w:sz w:val="14"/>
                <w:szCs w:val="14"/>
                <w:lang w:eastAsia="en-GB"/>
              </w:rPr>
              <w:t xml:space="preserve">Rok </w:t>
            </w:r>
          </w:p>
        </w:tc>
        <w:tc>
          <w:tcPr>
            <w:tcW w:w="613" w:type="dxa"/>
            <w:shd w:val="clear" w:color="auto" w:fill="F2F2F2" w:themeFill="background1" w:themeFillShade="F2"/>
            <w:noWrap/>
            <w:vAlign w:val="bottom"/>
            <w:hideMark/>
          </w:tcPr>
          <w:p w14:paraId="0E2D17AD" w14:textId="77777777" w:rsidR="00730310" w:rsidRPr="00487A2F" w:rsidRDefault="00730310" w:rsidP="00730310">
            <w:pPr>
              <w:rPr>
                <w:sz w:val="14"/>
                <w:szCs w:val="14"/>
                <w:lang w:eastAsia="en-GB"/>
              </w:rPr>
            </w:pPr>
            <w:r w:rsidRPr="00487A2F">
              <w:rPr>
                <w:sz w:val="14"/>
                <w:szCs w:val="14"/>
                <w:lang w:eastAsia="en-GB"/>
              </w:rPr>
              <w:t>2021</w:t>
            </w:r>
          </w:p>
        </w:tc>
        <w:tc>
          <w:tcPr>
            <w:tcW w:w="613" w:type="dxa"/>
            <w:shd w:val="clear" w:color="auto" w:fill="F2F2F2" w:themeFill="background1" w:themeFillShade="F2"/>
            <w:noWrap/>
            <w:vAlign w:val="bottom"/>
            <w:hideMark/>
          </w:tcPr>
          <w:p w14:paraId="72F20669" w14:textId="77777777" w:rsidR="00730310" w:rsidRPr="00487A2F" w:rsidRDefault="00730310" w:rsidP="00730310">
            <w:pPr>
              <w:rPr>
                <w:sz w:val="14"/>
                <w:szCs w:val="14"/>
                <w:lang w:eastAsia="en-GB"/>
              </w:rPr>
            </w:pPr>
            <w:r w:rsidRPr="00487A2F">
              <w:rPr>
                <w:sz w:val="14"/>
                <w:szCs w:val="14"/>
                <w:lang w:eastAsia="en-GB"/>
              </w:rPr>
              <w:t>2020</w:t>
            </w:r>
          </w:p>
        </w:tc>
        <w:tc>
          <w:tcPr>
            <w:tcW w:w="614" w:type="dxa"/>
            <w:shd w:val="clear" w:color="auto" w:fill="F2F2F2" w:themeFill="background1" w:themeFillShade="F2"/>
            <w:noWrap/>
            <w:vAlign w:val="bottom"/>
            <w:hideMark/>
          </w:tcPr>
          <w:p w14:paraId="49ECDDAF" w14:textId="77777777" w:rsidR="00730310" w:rsidRPr="00487A2F" w:rsidRDefault="00730310" w:rsidP="00730310">
            <w:pPr>
              <w:rPr>
                <w:sz w:val="14"/>
                <w:szCs w:val="14"/>
                <w:lang w:eastAsia="en-GB"/>
              </w:rPr>
            </w:pPr>
            <w:r w:rsidRPr="00487A2F">
              <w:rPr>
                <w:sz w:val="14"/>
                <w:szCs w:val="14"/>
                <w:lang w:eastAsia="en-GB"/>
              </w:rPr>
              <w:t>2019</w:t>
            </w:r>
          </w:p>
        </w:tc>
        <w:tc>
          <w:tcPr>
            <w:tcW w:w="614" w:type="dxa"/>
            <w:shd w:val="clear" w:color="auto" w:fill="F2F2F2" w:themeFill="background1" w:themeFillShade="F2"/>
            <w:noWrap/>
            <w:vAlign w:val="bottom"/>
            <w:hideMark/>
          </w:tcPr>
          <w:p w14:paraId="1F016003" w14:textId="77777777" w:rsidR="00730310" w:rsidRPr="00487A2F" w:rsidRDefault="00730310" w:rsidP="00730310">
            <w:pPr>
              <w:rPr>
                <w:sz w:val="14"/>
                <w:szCs w:val="14"/>
                <w:lang w:eastAsia="en-GB"/>
              </w:rPr>
            </w:pPr>
            <w:r w:rsidRPr="00487A2F">
              <w:rPr>
                <w:sz w:val="14"/>
                <w:szCs w:val="14"/>
                <w:lang w:eastAsia="en-GB"/>
              </w:rPr>
              <w:t>2018</w:t>
            </w:r>
          </w:p>
        </w:tc>
        <w:tc>
          <w:tcPr>
            <w:tcW w:w="614" w:type="dxa"/>
            <w:shd w:val="clear" w:color="auto" w:fill="F2F2F2" w:themeFill="background1" w:themeFillShade="F2"/>
            <w:noWrap/>
            <w:vAlign w:val="bottom"/>
            <w:hideMark/>
          </w:tcPr>
          <w:p w14:paraId="12CD19FA" w14:textId="77777777" w:rsidR="00730310" w:rsidRPr="00487A2F" w:rsidRDefault="00730310" w:rsidP="00730310">
            <w:pPr>
              <w:rPr>
                <w:sz w:val="14"/>
                <w:szCs w:val="14"/>
                <w:lang w:eastAsia="en-GB"/>
              </w:rPr>
            </w:pPr>
            <w:r w:rsidRPr="00487A2F">
              <w:rPr>
                <w:sz w:val="14"/>
                <w:szCs w:val="14"/>
                <w:lang w:eastAsia="en-GB"/>
              </w:rPr>
              <w:t>2017</w:t>
            </w:r>
          </w:p>
        </w:tc>
        <w:tc>
          <w:tcPr>
            <w:tcW w:w="614" w:type="dxa"/>
            <w:shd w:val="clear" w:color="auto" w:fill="F2F2F2" w:themeFill="background1" w:themeFillShade="F2"/>
            <w:noWrap/>
            <w:vAlign w:val="bottom"/>
            <w:hideMark/>
          </w:tcPr>
          <w:p w14:paraId="616A38DA" w14:textId="77777777" w:rsidR="00730310" w:rsidRPr="00487A2F" w:rsidRDefault="00730310" w:rsidP="00730310">
            <w:pPr>
              <w:rPr>
                <w:sz w:val="14"/>
                <w:szCs w:val="14"/>
                <w:lang w:eastAsia="en-GB"/>
              </w:rPr>
            </w:pPr>
            <w:r w:rsidRPr="00487A2F">
              <w:rPr>
                <w:sz w:val="14"/>
                <w:szCs w:val="14"/>
                <w:lang w:eastAsia="en-GB"/>
              </w:rPr>
              <w:t>2016</w:t>
            </w:r>
          </w:p>
        </w:tc>
        <w:tc>
          <w:tcPr>
            <w:tcW w:w="614" w:type="dxa"/>
            <w:shd w:val="clear" w:color="auto" w:fill="F2F2F2" w:themeFill="background1" w:themeFillShade="F2"/>
            <w:noWrap/>
            <w:vAlign w:val="bottom"/>
            <w:hideMark/>
          </w:tcPr>
          <w:p w14:paraId="4313E367" w14:textId="77777777" w:rsidR="00730310" w:rsidRPr="00487A2F" w:rsidRDefault="00730310" w:rsidP="00730310">
            <w:pPr>
              <w:rPr>
                <w:sz w:val="14"/>
                <w:szCs w:val="14"/>
                <w:lang w:eastAsia="en-GB"/>
              </w:rPr>
            </w:pPr>
            <w:r w:rsidRPr="00487A2F">
              <w:rPr>
                <w:sz w:val="14"/>
                <w:szCs w:val="14"/>
                <w:lang w:eastAsia="en-GB"/>
              </w:rPr>
              <w:t>2015</w:t>
            </w:r>
          </w:p>
        </w:tc>
        <w:tc>
          <w:tcPr>
            <w:tcW w:w="614" w:type="dxa"/>
            <w:shd w:val="clear" w:color="auto" w:fill="F2F2F2" w:themeFill="background1" w:themeFillShade="F2"/>
            <w:noWrap/>
            <w:vAlign w:val="bottom"/>
            <w:hideMark/>
          </w:tcPr>
          <w:p w14:paraId="6D07C8F2" w14:textId="77777777" w:rsidR="00730310" w:rsidRPr="00487A2F" w:rsidRDefault="00730310" w:rsidP="00730310">
            <w:pPr>
              <w:rPr>
                <w:sz w:val="14"/>
                <w:szCs w:val="14"/>
                <w:lang w:eastAsia="en-GB"/>
              </w:rPr>
            </w:pPr>
            <w:r w:rsidRPr="00487A2F">
              <w:rPr>
                <w:sz w:val="14"/>
                <w:szCs w:val="14"/>
                <w:lang w:eastAsia="en-GB"/>
              </w:rPr>
              <w:t>2014</w:t>
            </w:r>
          </w:p>
        </w:tc>
        <w:tc>
          <w:tcPr>
            <w:tcW w:w="614" w:type="dxa"/>
            <w:shd w:val="clear" w:color="auto" w:fill="F2F2F2" w:themeFill="background1" w:themeFillShade="F2"/>
            <w:noWrap/>
            <w:vAlign w:val="bottom"/>
            <w:hideMark/>
          </w:tcPr>
          <w:p w14:paraId="5EB4E6A5" w14:textId="77777777" w:rsidR="00730310" w:rsidRPr="00487A2F" w:rsidRDefault="00730310" w:rsidP="00730310">
            <w:pPr>
              <w:rPr>
                <w:sz w:val="14"/>
                <w:szCs w:val="14"/>
                <w:lang w:eastAsia="en-GB"/>
              </w:rPr>
            </w:pPr>
            <w:r w:rsidRPr="00487A2F">
              <w:rPr>
                <w:sz w:val="14"/>
                <w:szCs w:val="14"/>
                <w:lang w:eastAsia="en-GB"/>
              </w:rPr>
              <w:t>2013</w:t>
            </w:r>
          </w:p>
        </w:tc>
        <w:tc>
          <w:tcPr>
            <w:tcW w:w="614" w:type="dxa"/>
            <w:shd w:val="clear" w:color="auto" w:fill="F2F2F2" w:themeFill="background1" w:themeFillShade="F2"/>
            <w:noWrap/>
            <w:vAlign w:val="bottom"/>
            <w:hideMark/>
          </w:tcPr>
          <w:p w14:paraId="5D013629" w14:textId="77777777" w:rsidR="00730310" w:rsidRPr="00487A2F" w:rsidRDefault="00730310" w:rsidP="00730310">
            <w:pPr>
              <w:rPr>
                <w:sz w:val="14"/>
                <w:szCs w:val="14"/>
                <w:lang w:eastAsia="en-GB"/>
              </w:rPr>
            </w:pPr>
            <w:r w:rsidRPr="00487A2F">
              <w:rPr>
                <w:sz w:val="14"/>
                <w:szCs w:val="14"/>
                <w:lang w:eastAsia="en-GB"/>
              </w:rPr>
              <w:t>2012</w:t>
            </w:r>
          </w:p>
        </w:tc>
        <w:tc>
          <w:tcPr>
            <w:tcW w:w="534" w:type="dxa"/>
            <w:shd w:val="clear" w:color="auto" w:fill="F2F2F2" w:themeFill="background1" w:themeFillShade="F2"/>
            <w:noWrap/>
            <w:vAlign w:val="bottom"/>
            <w:hideMark/>
          </w:tcPr>
          <w:p w14:paraId="1287A428" w14:textId="77777777" w:rsidR="00730310" w:rsidRPr="00487A2F" w:rsidRDefault="00730310" w:rsidP="00730310">
            <w:pPr>
              <w:rPr>
                <w:sz w:val="14"/>
                <w:szCs w:val="14"/>
                <w:lang w:eastAsia="en-GB"/>
              </w:rPr>
            </w:pPr>
            <w:r w:rsidRPr="00487A2F">
              <w:rPr>
                <w:sz w:val="14"/>
                <w:szCs w:val="14"/>
                <w:lang w:eastAsia="en-GB"/>
              </w:rPr>
              <w:t>2011</w:t>
            </w:r>
          </w:p>
        </w:tc>
        <w:tc>
          <w:tcPr>
            <w:tcW w:w="534" w:type="dxa"/>
            <w:shd w:val="clear" w:color="auto" w:fill="F2F2F2" w:themeFill="background1" w:themeFillShade="F2"/>
            <w:noWrap/>
            <w:vAlign w:val="bottom"/>
            <w:hideMark/>
          </w:tcPr>
          <w:p w14:paraId="78B13D2A" w14:textId="77777777" w:rsidR="00730310" w:rsidRPr="00487A2F" w:rsidRDefault="00730310" w:rsidP="00730310">
            <w:pPr>
              <w:rPr>
                <w:sz w:val="14"/>
                <w:szCs w:val="14"/>
                <w:lang w:eastAsia="en-GB"/>
              </w:rPr>
            </w:pPr>
            <w:r w:rsidRPr="00487A2F">
              <w:rPr>
                <w:sz w:val="14"/>
                <w:szCs w:val="14"/>
                <w:lang w:eastAsia="en-GB"/>
              </w:rPr>
              <w:t>2010</w:t>
            </w:r>
          </w:p>
        </w:tc>
        <w:tc>
          <w:tcPr>
            <w:tcW w:w="560" w:type="dxa"/>
            <w:shd w:val="clear" w:color="auto" w:fill="F2F2F2" w:themeFill="background1" w:themeFillShade="F2"/>
            <w:noWrap/>
            <w:vAlign w:val="bottom"/>
            <w:hideMark/>
          </w:tcPr>
          <w:p w14:paraId="42845BA9" w14:textId="77777777" w:rsidR="00730310" w:rsidRPr="00487A2F" w:rsidRDefault="00730310" w:rsidP="00730310">
            <w:pPr>
              <w:rPr>
                <w:sz w:val="14"/>
                <w:szCs w:val="14"/>
                <w:lang w:eastAsia="en-GB"/>
              </w:rPr>
            </w:pPr>
            <w:r w:rsidRPr="00487A2F">
              <w:rPr>
                <w:sz w:val="14"/>
                <w:szCs w:val="14"/>
                <w:lang w:eastAsia="en-GB"/>
              </w:rPr>
              <w:t>2009</w:t>
            </w:r>
          </w:p>
        </w:tc>
        <w:tc>
          <w:tcPr>
            <w:tcW w:w="560" w:type="dxa"/>
            <w:shd w:val="clear" w:color="auto" w:fill="F2F2F2" w:themeFill="background1" w:themeFillShade="F2"/>
            <w:noWrap/>
            <w:vAlign w:val="bottom"/>
            <w:hideMark/>
          </w:tcPr>
          <w:p w14:paraId="6ABD2F58" w14:textId="77777777" w:rsidR="00730310" w:rsidRPr="00487A2F" w:rsidRDefault="00730310" w:rsidP="00730310">
            <w:pPr>
              <w:rPr>
                <w:sz w:val="14"/>
                <w:szCs w:val="14"/>
                <w:lang w:eastAsia="en-GB"/>
              </w:rPr>
            </w:pPr>
            <w:r w:rsidRPr="00487A2F">
              <w:rPr>
                <w:sz w:val="14"/>
                <w:szCs w:val="14"/>
                <w:lang w:eastAsia="en-GB"/>
              </w:rPr>
              <w:t>2008</w:t>
            </w:r>
          </w:p>
        </w:tc>
      </w:tr>
      <w:tr w:rsidR="00730310" w:rsidRPr="00487A2F" w14:paraId="7F815FD1" w14:textId="77777777" w:rsidTr="00730310">
        <w:trPr>
          <w:trHeight w:val="288"/>
        </w:trPr>
        <w:tc>
          <w:tcPr>
            <w:tcW w:w="950" w:type="dxa"/>
            <w:shd w:val="clear" w:color="auto" w:fill="auto"/>
            <w:noWrap/>
            <w:vAlign w:val="bottom"/>
            <w:hideMark/>
          </w:tcPr>
          <w:p w14:paraId="4098581F" w14:textId="4BC0B3CC" w:rsidR="00730310" w:rsidRPr="00487A2F" w:rsidRDefault="00730310" w:rsidP="00730310">
            <w:pPr>
              <w:rPr>
                <w:sz w:val="14"/>
                <w:szCs w:val="14"/>
                <w:lang w:eastAsia="en-GB"/>
              </w:rPr>
            </w:pPr>
            <w:r w:rsidRPr="00487A2F">
              <w:rPr>
                <w:sz w:val="14"/>
                <w:szCs w:val="14"/>
              </w:rPr>
              <w:t>Index starnutia (</w:t>
            </w:r>
            <w:r w:rsidR="000219A3">
              <w:rPr>
                <w:sz w:val="14"/>
                <w:szCs w:val="14"/>
              </w:rPr>
              <w:t>p</w:t>
            </w:r>
            <w:r w:rsidRPr="00487A2F">
              <w:rPr>
                <w:sz w:val="14"/>
                <w:szCs w:val="14"/>
              </w:rPr>
              <w:t>ercento)</w:t>
            </w:r>
          </w:p>
        </w:tc>
        <w:tc>
          <w:tcPr>
            <w:tcW w:w="613" w:type="dxa"/>
            <w:shd w:val="clear" w:color="auto" w:fill="auto"/>
            <w:noWrap/>
            <w:vAlign w:val="bottom"/>
            <w:hideMark/>
          </w:tcPr>
          <w:p w14:paraId="2F797767" w14:textId="77777777" w:rsidR="00730310" w:rsidRPr="00487A2F" w:rsidRDefault="00730310" w:rsidP="00730310">
            <w:pPr>
              <w:jc w:val="right"/>
              <w:rPr>
                <w:sz w:val="14"/>
                <w:szCs w:val="14"/>
                <w:lang w:eastAsia="en-GB"/>
              </w:rPr>
            </w:pPr>
            <w:r w:rsidRPr="00487A2F">
              <w:rPr>
                <w:sz w:val="14"/>
                <w:szCs w:val="14"/>
                <w:lang w:eastAsia="en-GB"/>
              </w:rPr>
              <w:t>125.91</w:t>
            </w:r>
          </w:p>
        </w:tc>
        <w:tc>
          <w:tcPr>
            <w:tcW w:w="613" w:type="dxa"/>
            <w:shd w:val="clear" w:color="auto" w:fill="auto"/>
            <w:noWrap/>
            <w:vAlign w:val="bottom"/>
            <w:hideMark/>
          </w:tcPr>
          <w:p w14:paraId="61E67199" w14:textId="77777777" w:rsidR="00730310" w:rsidRPr="00487A2F" w:rsidRDefault="00730310" w:rsidP="00730310">
            <w:pPr>
              <w:jc w:val="right"/>
              <w:rPr>
                <w:sz w:val="14"/>
                <w:szCs w:val="14"/>
                <w:lang w:eastAsia="en-GB"/>
              </w:rPr>
            </w:pPr>
            <w:r w:rsidRPr="00487A2F">
              <w:rPr>
                <w:sz w:val="14"/>
                <w:szCs w:val="14"/>
                <w:lang w:eastAsia="en-GB"/>
              </w:rPr>
              <w:t>126.96</w:t>
            </w:r>
          </w:p>
        </w:tc>
        <w:tc>
          <w:tcPr>
            <w:tcW w:w="614" w:type="dxa"/>
            <w:shd w:val="clear" w:color="auto" w:fill="auto"/>
            <w:noWrap/>
            <w:vAlign w:val="bottom"/>
            <w:hideMark/>
          </w:tcPr>
          <w:p w14:paraId="60A0E9D9" w14:textId="77777777" w:rsidR="00730310" w:rsidRPr="00487A2F" w:rsidRDefault="00730310" w:rsidP="00730310">
            <w:pPr>
              <w:jc w:val="right"/>
              <w:rPr>
                <w:sz w:val="14"/>
                <w:szCs w:val="14"/>
                <w:lang w:eastAsia="en-GB"/>
              </w:rPr>
            </w:pPr>
            <w:r w:rsidRPr="00487A2F">
              <w:rPr>
                <w:sz w:val="14"/>
                <w:szCs w:val="14"/>
                <w:lang w:eastAsia="en-GB"/>
              </w:rPr>
              <w:t>123.67</w:t>
            </w:r>
          </w:p>
        </w:tc>
        <w:tc>
          <w:tcPr>
            <w:tcW w:w="614" w:type="dxa"/>
            <w:shd w:val="clear" w:color="auto" w:fill="auto"/>
            <w:noWrap/>
            <w:vAlign w:val="bottom"/>
            <w:hideMark/>
          </w:tcPr>
          <w:p w14:paraId="18381FEC" w14:textId="77777777" w:rsidR="00730310" w:rsidRPr="00487A2F" w:rsidRDefault="00730310" w:rsidP="00730310">
            <w:pPr>
              <w:jc w:val="right"/>
              <w:rPr>
                <w:sz w:val="14"/>
                <w:szCs w:val="14"/>
                <w:lang w:eastAsia="en-GB"/>
              </w:rPr>
            </w:pPr>
            <w:r w:rsidRPr="00487A2F">
              <w:rPr>
                <w:sz w:val="14"/>
                <w:szCs w:val="14"/>
                <w:lang w:eastAsia="en-GB"/>
              </w:rPr>
              <w:t>119.81</w:t>
            </w:r>
          </w:p>
        </w:tc>
        <w:tc>
          <w:tcPr>
            <w:tcW w:w="614" w:type="dxa"/>
            <w:shd w:val="clear" w:color="auto" w:fill="auto"/>
            <w:noWrap/>
            <w:vAlign w:val="bottom"/>
            <w:hideMark/>
          </w:tcPr>
          <w:p w14:paraId="3C2D5E67" w14:textId="77777777" w:rsidR="00730310" w:rsidRPr="00487A2F" w:rsidRDefault="00730310" w:rsidP="00730310">
            <w:pPr>
              <w:jc w:val="right"/>
              <w:rPr>
                <w:sz w:val="14"/>
                <w:szCs w:val="14"/>
                <w:lang w:eastAsia="en-GB"/>
              </w:rPr>
            </w:pPr>
            <w:r w:rsidRPr="00487A2F">
              <w:rPr>
                <w:sz w:val="14"/>
                <w:szCs w:val="14"/>
                <w:lang w:eastAsia="en-GB"/>
              </w:rPr>
              <w:t>115.17</w:t>
            </w:r>
          </w:p>
        </w:tc>
        <w:tc>
          <w:tcPr>
            <w:tcW w:w="614" w:type="dxa"/>
            <w:shd w:val="clear" w:color="auto" w:fill="auto"/>
            <w:noWrap/>
            <w:vAlign w:val="bottom"/>
            <w:hideMark/>
          </w:tcPr>
          <w:p w14:paraId="338B5BB4" w14:textId="77777777" w:rsidR="00730310" w:rsidRPr="00487A2F" w:rsidRDefault="00730310" w:rsidP="00730310">
            <w:pPr>
              <w:jc w:val="right"/>
              <w:rPr>
                <w:sz w:val="14"/>
                <w:szCs w:val="14"/>
                <w:lang w:eastAsia="en-GB"/>
              </w:rPr>
            </w:pPr>
            <w:r w:rsidRPr="00487A2F">
              <w:rPr>
                <w:sz w:val="14"/>
                <w:szCs w:val="14"/>
                <w:lang w:eastAsia="en-GB"/>
              </w:rPr>
              <w:t>115.05</w:t>
            </w:r>
          </w:p>
        </w:tc>
        <w:tc>
          <w:tcPr>
            <w:tcW w:w="614" w:type="dxa"/>
            <w:shd w:val="clear" w:color="auto" w:fill="auto"/>
            <w:noWrap/>
            <w:vAlign w:val="bottom"/>
            <w:hideMark/>
          </w:tcPr>
          <w:p w14:paraId="0449CA68" w14:textId="77777777" w:rsidR="00730310" w:rsidRPr="00487A2F" w:rsidRDefault="00730310" w:rsidP="00730310">
            <w:pPr>
              <w:jc w:val="right"/>
              <w:rPr>
                <w:sz w:val="14"/>
                <w:szCs w:val="14"/>
                <w:lang w:eastAsia="en-GB"/>
              </w:rPr>
            </w:pPr>
            <w:r w:rsidRPr="00487A2F">
              <w:rPr>
                <w:sz w:val="14"/>
                <w:szCs w:val="14"/>
                <w:lang w:eastAsia="en-GB"/>
              </w:rPr>
              <w:t>113.46</w:t>
            </w:r>
          </w:p>
        </w:tc>
        <w:tc>
          <w:tcPr>
            <w:tcW w:w="614" w:type="dxa"/>
            <w:shd w:val="clear" w:color="auto" w:fill="auto"/>
            <w:noWrap/>
            <w:vAlign w:val="bottom"/>
            <w:hideMark/>
          </w:tcPr>
          <w:p w14:paraId="1DE6AC3C" w14:textId="77777777" w:rsidR="00730310" w:rsidRPr="00487A2F" w:rsidRDefault="00730310" w:rsidP="00730310">
            <w:pPr>
              <w:jc w:val="right"/>
              <w:rPr>
                <w:sz w:val="14"/>
                <w:szCs w:val="14"/>
                <w:lang w:eastAsia="en-GB"/>
              </w:rPr>
            </w:pPr>
            <w:r w:rsidRPr="00487A2F">
              <w:rPr>
                <w:sz w:val="14"/>
                <w:szCs w:val="14"/>
                <w:lang w:eastAsia="en-GB"/>
              </w:rPr>
              <w:t>111.08</w:t>
            </w:r>
          </w:p>
        </w:tc>
        <w:tc>
          <w:tcPr>
            <w:tcW w:w="614" w:type="dxa"/>
            <w:shd w:val="clear" w:color="auto" w:fill="auto"/>
            <w:noWrap/>
            <w:vAlign w:val="bottom"/>
            <w:hideMark/>
          </w:tcPr>
          <w:p w14:paraId="356A32F8" w14:textId="77777777" w:rsidR="00730310" w:rsidRPr="00487A2F" w:rsidRDefault="00730310" w:rsidP="00730310">
            <w:pPr>
              <w:jc w:val="right"/>
              <w:rPr>
                <w:sz w:val="14"/>
                <w:szCs w:val="14"/>
                <w:lang w:eastAsia="en-GB"/>
              </w:rPr>
            </w:pPr>
            <w:r w:rsidRPr="00487A2F">
              <w:rPr>
                <w:sz w:val="14"/>
                <w:szCs w:val="14"/>
                <w:lang w:eastAsia="en-GB"/>
              </w:rPr>
              <w:t>106.54</w:t>
            </w:r>
          </w:p>
        </w:tc>
        <w:tc>
          <w:tcPr>
            <w:tcW w:w="614" w:type="dxa"/>
            <w:shd w:val="clear" w:color="auto" w:fill="auto"/>
            <w:noWrap/>
            <w:vAlign w:val="bottom"/>
            <w:hideMark/>
          </w:tcPr>
          <w:p w14:paraId="46321E46" w14:textId="77777777" w:rsidR="00730310" w:rsidRPr="00487A2F" w:rsidRDefault="00730310" w:rsidP="00730310">
            <w:pPr>
              <w:jc w:val="right"/>
              <w:rPr>
                <w:sz w:val="14"/>
                <w:szCs w:val="14"/>
                <w:lang w:eastAsia="en-GB"/>
              </w:rPr>
            </w:pPr>
            <w:r w:rsidRPr="00487A2F">
              <w:rPr>
                <w:sz w:val="14"/>
                <w:szCs w:val="14"/>
                <w:lang w:eastAsia="en-GB"/>
              </w:rPr>
              <w:t>105.12</w:t>
            </w:r>
          </w:p>
        </w:tc>
        <w:tc>
          <w:tcPr>
            <w:tcW w:w="534" w:type="dxa"/>
            <w:shd w:val="clear" w:color="auto" w:fill="auto"/>
            <w:noWrap/>
            <w:vAlign w:val="bottom"/>
            <w:hideMark/>
          </w:tcPr>
          <w:p w14:paraId="0BC03687" w14:textId="77777777" w:rsidR="00730310" w:rsidRPr="00487A2F" w:rsidRDefault="00730310" w:rsidP="00730310">
            <w:pPr>
              <w:jc w:val="right"/>
              <w:rPr>
                <w:sz w:val="14"/>
                <w:szCs w:val="14"/>
                <w:lang w:eastAsia="en-GB"/>
              </w:rPr>
            </w:pPr>
            <w:r w:rsidRPr="00487A2F">
              <w:rPr>
                <w:sz w:val="14"/>
                <w:szCs w:val="14"/>
                <w:lang w:eastAsia="en-GB"/>
              </w:rPr>
              <w:t>100</w:t>
            </w:r>
          </w:p>
        </w:tc>
        <w:tc>
          <w:tcPr>
            <w:tcW w:w="534" w:type="dxa"/>
            <w:shd w:val="clear" w:color="auto" w:fill="auto"/>
            <w:noWrap/>
            <w:vAlign w:val="bottom"/>
            <w:hideMark/>
          </w:tcPr>
          <w:p w14:paraId="67F89D60" w14:textId="77777777" w:rsidR="00730310" w:rsidRPr="00487A2F" w:rsidRDefault="00730310" w:rsidP="00730310">
            <w:pPr>
              <w:jc w:val="right"/>
              <w:rPr>
                <w:sz w:val="14"/>
                <w:szCs w:val="14"/>
                <w:lang w:eastAsia="en-GB"/>
              </w:rPr>
            </w:pPr>
            <w:r w:rsidRPr="00487A2F">
              <w:rPr>
                <w:sz w:val="14"/>
                <w:szCs w:val="14"/>
                <w:lang w:eastAsia="en-GB"/>
              </w:rPr>
              <w:t>97.8</w:t>
            </w:r>
          </w:p>
        </w:tc>
        <w:tc>
          <w:tcPr>
            <w:tcW w:w="560" w:type="dxa"/>
            <w:shd w:val="clear" w:color="auto" w:fill="auto"/>
            <w:noWrap/>
            <w:vAlign w:val="bottom"/>
            <w:hideMark/>
          </w:tcPr>
          <w:p w14:paraId="47BA5EE4" w14:textId="77777777" w:rsidR="00730310" w:rsidRPr="00487A2F" w:rsidRDefault="00730310" w:rsidP="00730310">
            <w:pPr>
              <w:jc w:val="right"/>
              <w:rPr>
                <w:sz w:val="14"/>
                <w:szCs w:val="14"/>
                <w:lang w:eastAsia="en-GB"/>
              </w:rPr>
            </w:pPr>
            <w:r w:rsidRPr="00487A2F">
              <w:rPr>
                <w:sz w:val="14"/>
                <w:szCs w:val="14"/>
                <w:lang w:eastAsia="en-GB"/>
              </w:rPr>
              <w:t>94.08</w:t>
            </w:r>
          </w:p>
        </w:tc>
        <w:tc>
          <w:tcPr>
            <w:tcW w:w="560" w:type="dxa"/>
            <w:shd w:val="clear" w:color="auto" w:fill="auto"/>
            <w:noWrap/>
            <w:vAlign w:val="bottom"/>
            <w:hideMark/>
          </w:tcPr>
          <w:p w14:paraId="53D723B3" w14:textId="77777777" w:rsidR="00730310" w:rsidRPr="00487A2F" w:rsidRDefault="00730310" w:rsidP="00730310">
            <w:pPr>
              <w:jc w:val="right"/>
              <w:rPr>
                <w:sz w:val="14"/>
                <w:szCs w:val="14"/>
                <w:lang w:eastAsia="en-GB"/>
              </w:rPr>
            </w:pPr>
            <w:r w:rsidRPr="00487A2F">
              <w:rPr>
                <w:sz w:val="14"/>
                <w:szCs w:val="14"/>
                <w:lang w:eastAsia="en-GB"/>
              </w:rPr>
              <w:t>90.41</w:t>
            </w:r>
          </w:p>
        </w:tc>
      </w:tr>
    </w:tbl>
    <w:p w14:paraId="196F9D16" w14:textId="77777777" w:rsidR="008A57EE" w:rsidRPr="00487A2F" w:rsidRDefault="008A57EE" w:rsidP="008A57EE">
      <w:pPr>
        <w:jc w:val="both"/>
        <w:rPr>
          <w:sz w:val="16"/>
          <w:szCs w:val="16"/>
        </w:rPr>
      </w:pPr>
      <w:r w:rsidRPr="00487A2F">
        <w:rPr>
          <w:sz w:val="16"/>
          <w:szCs w:val="16"/>
        </w:rPr>
        <w:t>Zdroj: Štatistický úrad SR, 2022</w:t>
      </w:r>
    </w:p>
    <w:p w14:paraId="50A68BE5" w14:textId="2051B50C" w:rsidR="00B65B0E" w:rsidRPr="00487A2F" w:rsidRDefault="00B65B0E" w:rsidP="00B65B0E">
      <w:pPr>
        <w:jc w:val="both"/>
        <w:rPr>
          <w:sz w:val="24"/>
          <w:szCs w:val="24"/>
        </w:rPr>
      </w:pPr>
    </w:p>
    <w:p w14:paraId="799B5390" w14:textId="4E7FFC40" w:rsidR="00B65B0E" w:rsidRPr="00487A2F" w:rsidRDefault="00B65B0E" w:rsidP="00B65B0E">
      <w:pPr>
        <w:jc w:val="both"/>
        <w:rPr>
          <w:sz w:val="24"/>
          <w:szCs w:val="24"/>
        </w:rPr>
      </w:pPr>
    </w:p>
    <w:p w14:paraId="1EFCF227" w14:textId="5F0E7136" w:rsidR="00730310" w:rsidRPr="00487A2F" w:rsidRDefault="00923ADB" w:rsidP="00153FB1">
      <w:pPr>
        <w:jc w:val="center"/>
        <w:rPr>
          <w:sz w:val="24"/>
          <w:szCs w:val="24"/>
          <w:lang w:eastAsia="en-GB"/>
        </w:rPr>
      </w:pPr>
      <w:r w:rsidRPr="00487A2F">
        <w:rPr>
          <w:sz w:val="24"/>
          <w:szCs w:val="24"/>
          <w:lang w:eastAsia="en-GB"/>
        </w:rPr>
        <w:t xml:space="preserve">Tab. 22: </w:t>
      </w:r>
      <w:r w:rsidR="00153FB1" w:rsidRPr="00487A2F">
        <w:rPr>
          <w:sz w:val="24"/>
          <w:szCs w:val="24"/>
          <w:lang w:eastAsia="en-GB"/>
        </w:rPr>
        <w:t xml:space="preserve">Priemerný vek obyvateľa (rok) </w:t>
      </w:r>
      <w:r w:rsidR="00153FB1" w:rsidRPr="00487A2F">
        <w:rPr>
          <w:sz w:val="24"/>
          <w:szCs w:val="24"/>
        </w:rPr>
        <w:t>v obci Topoľníky v období 2021 – 2007</w:t>
      </w:r>
    </w:p>
    <w:tbl>
      <w:tblPr>
        <w:tblW w:w="9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53"/>
        <w:gridCol w:w="553"/>
        <w:gridCol w:w="553"/>
        <w:gridCol w:w="553"/>
        <w:gridCol w:w="553"/>
        <w:gridCol w:w="552"/>
        <w:gridCol w:w="552"/>
        <w:gridCol w:w="552"/>
        <w:gridCol w:w="552"/>
        <w:gridCol w:w="552"/>
        <w:gridCol w:w="552"/>
        <w:gridCol w:w="552"/>
        <w:gridCol w:w="552"/>
        <w:gridCol w:w="526"/>
        <w:gridCol w:w="552"/>
      </w:tblGrid>
      <w:tr w:rsidR="00153FB1" w:rsidRPr="00487A2F" w14:paraId="71A11B71" w14:textId="77777777" w:rsidTr="00153FB1">
        <w:trPr>
          <w:trHeight w:val="288"/>
        </w:trPr>
        <w:tc>
          <w:tcPr>
            <w:tcW w:w="1017" w:type="dxa"/>
            <w:shd w:val="clear" w:color="auto" w:fill="F2F2F2" w:themeFill="background1" w:themeFillShade="F2"/>
            <w:noWrap/>
            <w:vAlign w:val="bottom"/>
            <w:hideMark/>
          </w:tcPr>
          <w:p w14:paraId="27FA58D4" w14:textId="6519CB28" w:rsidR="00153FB1" w:rsidRPr="00487A2F" w:rsidRDefault="00153FB1" w:rsidP="00153FB1">
            <w:pPr>
              <w:rPr>
                <w:sz w:val="14"/>
                <w:szCs w:val="14"/>
                <w:lang w:eastAsia="en-GB"/>
              </w:rPr>
            </w:pPr>
            <w:r w:rsidRPr="00487A2F">
              <w:rPr>
                <w:sz w:val="14"/>
                <w:szCs w:val="14"/>
                <w:lang w:eastAsia="en-GB"/>
              </w:rPr>
              <w:t xml:space="preserve">Rok </w:t>
            </w:r>
          </w:p>
        </w:tc>
        <w:tc>
          <w:tcPr>
            <w:tcW w:w="553" w:type="dxa"/>
            <w:shd w:val="clear" w:color="auto" w:fill="F2F2F2" w:themeFill="background1" w:themeFillShade="F2"/>
            <w:noWrap/>
            <w:vAlign w:val="bottom"/>
            <w:hideMark/>
          </w:tcPr>
          <w:p w14:paraId="4A2E7822" w14:textId="77777777" w:rsidR="00153FB1" w:rsidRPr="00487A2F" w:rsidRDefault="00153FB1" w:rsidP="00153FB1">
            <w:pPr>
              <w:rPr>
                <w:sz w:val="14"/>
                <w:szCs w:val="14"/>
                <w:lang w:eastAsia="en-GB"/>
              </w:rPr>
            </w:pPr>
            <w:r w:rsidRPr="00487A2F">
              <w:rPr>
                <w:sz w:val="14"/>
                <w:szCs w:val="14"/>
                <w:lang w:eastAsia="en-GB"/>
              </w:rPr>
              <w:t>2021</w:t>
            </w:r>
          </w:p>
        </w:tc>
        <w:tc>
          <w:tcPr>
            <w:tcW w:w="553" w:type="dxa"/>
            <w:shd w:val="clear" w:color="auto" w:fill="F2F2F2" w:themeFill="background1" w:themeFillShade="F2"/>
            <w:noWrap/>
            <w:vAlign w:val="bottom"/>
            <w:hideMark/>
          </w:tcPr>
          <w:p w14:paraId="73C39640" w14:textId="77777777" w:rsidR="00153FB1" w:rsidRPr="00487A2F" w:rsidRDefault="00153FB1" w:rsidP="00153FB1">
            <w:pPr>
              <w:rPr>
                <w:sz w:val="14"/>
                <w:szCs w:val="14"/>
                <w:lang w:eastAsia="en-GB"/>
              </w:rPr>
            </w:pPr>
            <w:r w:rsidRPr="00487A2F">
              <w:rPr>
                <w:sz w:val="14"/>
                <w:szCs w:val="14"/>
                <w:lang w:eastAsia="en-GB"/>
              </w:rPr>
              <w:t>2020</w:t>
            </w:r>
          </w:p>
        </w:tc>
        <w:tc>
          <w:tcPr>
            <w:tcW w:w="553" w:type="dxa"/>
            <w:shd w:val="clear" w:color="auto" w:fill="F2F2F2" w:themeFill="background1" w:themeFillShade="F2"/>
            <w:noWrap/>
            <w:vAlign w:val="bottom"/>
            <w:hideMark/>
          </w:tcPr>
          <w:p w14:paraId="316816A7" w14:textId="77777777" w:rsidR="00153FB1" w:rsidRPr="00487A2F" w:rsidRDefault="00153FB1" w:rsidP="00153FB1">
            <w:pPr>
              <w:rPr>
                <w:sz w:val="14"/>
                <w:szCs w:val="14"/>
                <w:lang w:eastAsia="en-GB"/>
              </w:rPr>
            </w:pPr>
            <w:r w:rsidRPr="00487A2F">
              <w:rPr>
                <w:sz w:val="14"/>
                <w:szCs w:val="14"/>
                <w:lang w:eastAsia="en-GB"/>
              </w:rPr>
              <w:t>2019</w:t>
            </w:r>
          </w:p>
        </w:tc>
        <w:tc>
          <w:tcPr>
            <w:tcW w:w="553" w:type="dxa"/>
            <w:shd w:val="clear" w:color="auto" w:fill="F2F2F2" w:themeFill="background1" w:themeFillShade="F2"/>
            <w:noWrap/>
            <w:vAlign w:val="bottom"/>
            <w:hideMark/>
          </w:tcPr>
          <w:p w14:paraId="0139D2D3" w14:textId="77777777" w:rsidR="00153FB1" w:rsidRPr="00487A2F" w:rsidRDefault="00153FB1" w:rsidP="00153FB1">
            <w:pPr>
              <w:rPr>
                <w:sz w:val="14"/>
                <w:szCs w:val="14"/>
                <w:lang w:eastAsia="en-GB"/>
              </w:rPr>
            </w:pPr>
            <w:r w:rsidRPr="00487A2F">
              <w:rPr>
                <w:sz w:val="14"/>
                <w:szCs w:val="14"/>
                <w:lang w:eastAsia="en-GB"/>
              </w:rPr>
              <w:t>2018</w:t>
            </w:r>
          </w:p>
        </w:tc>
        <w:tc>
          <w:tcPr>
            <w:tcW w:w="553" w:type="dxa"/>
            <w:shd w:val="clear" w:color="auto" w:fill="F2F2F2" w:themeFill="background1" w:themeFillShade="F2"/>
            <w:noWrap/>
            <w:vAlign w:val="bottom"/>
            <w:hideMark/>
          </w:tcPr>
          <w:p w14:paraId="22598713" w14:textId="77777777" w:rsidR="00153FB1" w:rsidRPr="00487A2F" w:rsidRDefault="00153FB1" w:rsidP="00153FB1">
            <w:pPr>
              <w:rPr>
                <w:sz w:val="14"/>
                <w:szCs w:val="14"/>
                <w:lang w:eastAsia="en-GB"/>
              </w:rPr>
            </w:pPr>
            <w:r w:rsidRPr="00487A2F">
              <w:rPr>
                <w:sz w:val="14"/>
                <w:szCs w:val="14"/>
                <w:lang w:eastAsia="en-GB"/>
              </w:rPr>
              <w:t>2017</w:t>
            </w:r>
          </w:p>
        </w:tc>
        <w:tc>
          <w:tcPr>
            <w:tcW w:w="552" w:type="dxa"/>
            <w:shd w:val="clear" w:color="auto" w:fill="F2F2F2" w:themeFill="background1" w:themeFillShade="F2"/>
            <w:noWrap/>
            <w:vAlign w:val="bottom"/>
            <w:hideMark/>
          </w:tcPr>
          <w:p w14:paraId="5F9FB400" w14:textId="77777777" w:rsidR="00153FB1" w:rsidRPr="00487A2F" w:rsidRDefault="00153FB1" w:rsidP="00153FB1">
            <w:pPr>
              <w:rPr>
                <w:sz w:val="14"/>
                <w:szCs w:val="14"/>
                <w:lang w:eastAsia="en-GB"/>
              </w:rPr>
            </w:pPr>
            <w:r w:rsidRPr="00487A2F">
              <w:rPr>
                <w:sz w:val="14"/>
                <w:szCs w:val="14"/>
                <w:lang w:eastAsia="en-GB"/>
              </w:rPr>
              <w:t>2016</w:t>
            </w:r>
          </w:p>
        </w:tc>
        <w:tc>
          <w:tcPr>
            <w:tcW w:w="552" w:type="dxa"/>
            <w:shd w:val="clear" w:color="auto" w:fill="F2F2F2" w:themeFill="background1" w:themeFillShade="F2"/>
            <w:noWrap/>
            <w:vAlign w:val="bottom"/>
            <w:hideMark/>
          </w:tcPr>
          <w:p w14:paraId="0CC95003" w14:textId="77777777" w:rsidR="00153FB1" w:rsidRPr="00487A2F" w:rsidRDefault="00153FB1" w:rsidP="00153FB1">
            <w:pPr>
              <w:rPr>
                <w:sz w:val="14"/>
                <w:szCs w:val="14"/>
                <w:lang w:eastAsia="en-GB"/>
              </w:rPr>
            </w:pPr>
            <w:r w:rsidRPr="00487A2F">
              <w:rPr>
                <w:sz w:val="14"/>
                <w:szCs w:val="14"/>
                <w:lang w:eastAsia="en-GB"/>
              </w:rPr>
              <w:t>2015</w:t>
            </w:r>
          </w:p>
        </w:tc>
        <w:tc>
          <w:tcPr>
            <w:tcW w:w="552" w:type="dxa"/>
            <w:shd w:val="clear" w:color="auto" w:fill="F2F2F2" w:themeFill="background1" w:themeFillShade="F2"/>
            <w:noWrap/>
            <w:vAlign w:val="bottom"/>
            <w:hideMark/>
          </w:tcPr>
          <w:p w14:paraId="220F4361" w14:textId="77777777" w:rsidR="00153FB1" w:rsidRPr="00487A2F" w:rsidRDefault="00153FB1" w:rsidP="00153FB1">
            <w:pPr>
              <w:rPr>
                <w:sz w:val="14"/>
                <w:szCs w:val="14"/>
                <w:lang w:eastAsia="en-GB"/>
              </w:rPr>
            </w:pPr>
            <w:r w:rsidRPr="00487A2F">
              <w:rPr>
                <w:sz w:val="14"/>
                <w:szCs w:val="14"/>
                <w:lang w:eastAsia="en-GB"/>
              </w:rPr>
              <w:t>2014</w:t>
            </w:r>
          </w:p>
        </w:tc>
        <w:tc>
          <w:tcPr>
            <w:tcW w:w="552" w:type="dxa"/>
            <w:shd w:val="clear" w:color="auto" w:fill="F2F2F2" w:themeFill="background1" w:themeFillShade="F2"/>
            <w:noWrap/>
            <w:vAlign w:val="bottom"/>
            <w:hideMark/>
          </w:tcPr>
          <w:p w14:paraId="3E98B43C" w14:textId="77777777" w:rsidR="00153FB1" w:rsidRPr="00487A2F" w:rsidRDefault="00153FB1" w:rsidP="00153FB1">
            <w:pPr>
              <w:rPr>
                <w:sz w:val="14"/>
                <w:szCs w:val="14"/>
                <w:lang w:eastAsia="en-GB"/>
              </w:rPr>
            </w:pPr>
            <w:r w:rsidRPr="00487A2F">
              <w:rPr>
                <w:sz w:val="14"/>
                <w:szCs w:val="14"/>
                <w:lang w:eastAsia="en-GB"/>
              </w:rPr>
              <w:t>2013</w:t>
            </w:r>
          </w:p>
        </w:tc>
        <w:tc>
          <w:tcPr>
            <w:tcW w:w="552" w:type="dxa"/>
            <w:shd w:val="clear" w:color="auto" w:fill="F2F2F2" w:themeFill="background1" w:themeFillShade="F2"/>
            <w:noWrap/>
            <w:vAlign w:val="bottom"/>
            <w:hideMark/>
          </w:tcPr>
          <w:p w14:paraId="03472D07" w14:textId="77777777" w:rsidR="00153FB1" w:rsidRPr="00487A2F" w:rsidRDefault="00153FB1" w:rsidP="00153FB1">
            <w:pPr>
              <w:rPr>
                <w:sz w:val="14"/>
                <w:szCs w:val="14"/>
                <w:lang w:eastAsia="en-GB"/>
              </w:rPr>
            </w:pPr>
            <w:r w:rsidRPr="00487A2F">
              <w:rPr>
                <w:sz w:val="14"/>
                <w:szCs w:val="14"/>
                <w:lang w:eastAsia="en-GB"/>
              </w:rPr>
              <w:t>2012</w:t>
            </w:r>
          </w:p>
        </w:tc>
        <w:tc>
          <w:tcPr>
            <w:tcW w:w="552" w:type="dxa"/>
            <w:shd w:val="clear" w:color="auto" w:fill="F2F2F2" w:themeFill="background1" w:themeFillShade="F2"/>
            <w:noWrap/>
            <w:vAlign w:val="bottom"/>
            <w:hideMark/>
          </w:tcPr>
          <w:p w14:paraId="5C97271B" w14:textId="77777777" w:rsidR="00153FB1" w:rsidRPr="00487A2F" w:rsidRDefault="00153FB1" w:rsidP="00153FB1">
            <w:pPr>
              <w:rPr>
                <w:sz w:val="14"/>
                <w:szCs w:val="14"/>
                <w:lang w:eastAsia="en-GB"/>
              </w:rPr>
            </w:pPr>
            <w:r w:rsidRPr="00487A2F">
              <w:rPr>
                <w:sz w:val="14"/>
                <w:szCs w:val="14"/>
                <w:lang w:eastAsia="en-GB"/>
              </w:rPr>
              <w:t>2011</w:t>
            </w:r>
          </w:p>
        </w:tc>
        <w:tc>
          <w:tcPr>
            <w:tcW w:w="552" w:type="dxa"/>
            <w:shd w:val="clear" w:color="auto" w:fill="F2F2F2" w:themeFill="background1" w:themeFillShade="F2"/>
            <w:noWrap/>
            <w:vAlign w:val="bottom"/>
            <w:hideMark/>
          </w:tcPr>
          <w:p w14:paraId="2DC40E2E" w14:textId="77777777" w:rsidR="00153FB1" w:rsidRPr="00487A2F" w:rsidRDefault="00153FB1" w:rsidP="00153FB1">
            <w:pPr>
              <w:rPr>
                <w:sz w:val="14"/>
                <w:szCs w:val="14"/>
                <w:lang w:eastAsia="en-GB"/>
              </w:rPr>
            </w:pPr>
            <w:r w:rsidRPr="00487A2F">
              <w:rPr>
                <w:sz w:val="14"/>
                <w:szCs w:val="14"/>
                <w:lang w:eastAsia="en-GB"/>
              </w:rPr>
              <w:t>2010</w:t>
            </w:r>
          </w:p>
        </w:tc>
        <w:tc>
          <w:tcPr>
            <w:tcW w:w="552" w:type="dxa"/>
            <w:shd w:val="clear" w:color="auto" w:fill="F2F2F2" w:themeFill="background1" w:themeFillShade="F2"/>
            <w:noWrap/>
            <w:vAlign w:val="bottom"/>
            <w:hideMark/>
          </w:tcPr>
          <w:p w14:paraId="5560BD3F" w14:textId="77777777" w:rsidR="00153FB1" w:rsidRPr="00487A2F" w:rsidRDefault="00153FB1" w:rsidP="00153FB1">
            <w:pPr>
              <w:rPr>
                <w:sz w:val="14"/>
                <w:szCs w:val="14"/>
                <w:lang w:eastAsia="en-GB"/>
              </w:rPr>
            </w:pPr>
            <w:r w:rsidRPr="00487A2F">
              <w:rPr>
                <w:sz w:val="14"/>
                <w:szCs w:val="14"/>
                <w:lang w:eastAsia="en-GB"/>
              </w:rPr>
              <w:t>2009</w:t>
            </w:r>
          </w:p>
        </w:tc>
        <w:tc>
          <w:tcPr>
            <w:tcW w:w="526" w:type="dxa"/>
            <w:shd w:val="clear" w:color="auto" w:fill="F2F2F2" w:themeFill="background1" w:themeFillShade="F2"/>
            <w:noWrap/>
            <w:vAlign w:val="bottom"/>
            <w:hideMark/>
          </w:tcPr>
          <w:p w14:paraId="7B48FF1D" w14:textId="77777777" w:rsidR="00153FB1" w:rsidRPr="00487A2F" w:rsidRDefault="00153FB1" w:rsidP="00153FB1">
            <w:pPr>
              <w:rPr>
                <w:sz w:val="14"/>
                <w:szCs w:val="14"/>
                <w:lang w:eastAsia="en-GB"/>
              </w:rPr>
            </w:pPr>
            <w:r w:rsidRPr="00487A2F">
              <w:rPr>
                <w:sz w:val="14"/>
                <w:szCs w:val="14"/>
                <w:lang w:eastAsia="en-GB"/>
              </w:rPr>
              <w:t>2008</w:t>
            </w:r>
          </w:p>
        </w:tc>
        <w:tc>
          <w:tcPr>
            <w:tcW w:w="552" w:type="dxa"/>
            <w:shd w:val="clear" w:color="auto" w:fill="F2F2F2" w:themeFill="background1" w:themeFillShade="F2"/>
            <w:noWrap/>
            <w:vAlign w:val="bottom"/>
            <w:hideMark/>
          </w:tcPr>
          <w:p w14:paraId="3A6FE496" w14:textId="77777777" w:rsidR="00153FB1" w:rsidRPr="00487A2F" w:rsidRDefault="00153FB1" w:rsidP="00153FB1">
            <w:pPr>
              <w:rPr>
                <w:sz w:val="14"/>
                <w:szCs w:val="14"/>
                <w:lang w:eastAsia="en-GB"/>
              </w:rPr>
            </w:pPr>
            <w:r w:rsidRPr="00487A2F">
              <w:rPr>
                <w:sz w:val="14"/>
                <w:szCs w:val="14"/>
                <w:lang w:eastAsia="en-GB"/>
              </w:rPr>
              <w:t>2007</w:t>
            </w:r>
          </w:p>
        </w:tc>
      </w:tr>
      <w:tr w:rsidR="00153FB1" w:rsidRPr="00487A2F" w14:paraId="12F13101" w14:textId="77777777" w:rsidTr="00153FB1">
        <w:trPr>
          <w:trHeight w:val="288"/>
        </w:trPr>
        <w:tc>
          <w:tcPr>
            <w:tcW w:w="1017" w:type="dxa"/>
            <w:shd w:val="clear" w:color="auto" w:fill="auto"/>
            <w:noWrap/>
            <w:vAlign w:val="bottom"/>
            <w:hideMark/>
          </w:tcPr>
          <w:p w14:paraId="1266975B" w14:textId="38EA9354" w:rsidR="00153FB1" w:rsidRPr="00487A2F" w:rsidRDefault="00153FB1" w:rsidP="00153FB1">
            <w:pPr>
              <w:rPr>
                <w:sz w:val="16"/>
                <w:szCs w:val="16"/>
                <w:lang w:eastAsia="en-GB"/>
              </w:rPr>
            </w:pPr>
            <w:r w:rsidRPr="00487A2F">
              <w:rPr>
                <w:sz w:val="16"/>
                <w:szCs w:val="16"/>
              </w:rPr>
              <w:t>Priemerný vek obyvateľa (</w:t>
            </w:r>
            <w:r w:rsidR="000219A3">
              <w:rPr>
                <w:sz w:val="16"/>
                <w:szCs w:val="16"/>
              </w:rPr>
              <w:t>r</w:t>
            </w:r>
            <w:r w:rsidRPr="00487A2F">
              <w:rPr>
                <w:sz w:val="16"/>
                <w:szCs w:val="16"/>
              </w:rPr>
              <w:t>ok)</w:t>
            </w:r>
          </w:p>
        </w:tc>
        <w:tc>
          <w:tcPr>
            <w:tcW w:w="553" w:type="dxa"/>
            <w:shd w:val="clear" w:color="auto" w:fill="auto"/>
            <w:noWrap/>
            <w:vAlign w:val="bottom"/>
            <w:hideMark/>
          </w:tcPr>
          <w:p w14:paraId="04C940D3" w14:textId="77777777" w:rsidR="00153FB1" w:rsidRPr="00487A2F" w:rsidRDefault="00153FB1" w:rsidP="00153FB1">
            <w:pPr>
              <w:jc w:val="right"/>
              <w:rPr>
                <w:sz w:val="14"/>
                <w:szCs w:val="14"/>
                <w:lang w:eastAsia="en-GB"/>
              </w:rPr>
            </w:pPr>
            <w:r w:rsidRPr="00487A2F">
              <w:rPr>
                <w:sz w:val="14"/>
                <w:szCs w:val="14"/>
                <w:lang w:eastAsia="en-GB"/>
              </w:rPr>
              <w:t>42.32</w:t>
            </w:r>
          </w:p>
        </w:tc>
        <w:tc>
          <w:tcPr>
            <w:tcW w:w="553" w:type="dxa"/>
            <w:shd w:val="clear" w:color="auto" w:fill="auto"/>
            <w:noWrap/>
            <w:vAlign w:val="bottom"/>
            <w:hideMark/>
          </w:tcPr>
          <w:p w14:paraId="37C88C0F" w14:textId="77777777" w:rsidR="00153FB1" w:rsidRPr="00487A2F" w:rsidRDefault="00153FB1" w:rsidP="00153FB1">
            <w:pPr>
              <w:jc w:val="right"/>
              <w:rPr>
                <w:sz w:val="14"/>
                <w:szCs w:val="14"/>
                <w:lang w:eastAsia="en-GB"/>
              </w:rPr>
            </w:pPr>
            <w:r w:rsidRPr="00487A2F">
              <w:rPr>
                <w:sz w:val="14"/>
                <w:szCs w:val="14"/>
                <w:lang w:eastAsia="en-GB"/>
              </w:rPr>
              <w:t>42.26</w:t>
            </w:r>
          </w:p>
        </w:tc>
        <w:tc>
          <w:tcPr>
            <w:tcW w:w="553" w:type="dxa"/>
            <w:shd w:val="clear" w:color="auto" w:fill="auto"/>
            <w:noWrap/>
            <w:vAlign w:val="bottom"/>
            <w:hideMark/>
          </w:tcPr>
          <w:p w14:paraId="23B1F823" w14:textId="77777777" w:rsidR="00153FB1" w:rsidRPr="00487A2F" w:rsidRDefault="00153FB1" w:rsidP="00153FB1">
            <w:pPr>
              <w:jc w:val="right"/>
              <w:rPr>
                <w:sz w:val="14"/>
                <w:szCs w:val="14"/>
                <w:lang w:eastAsia="en-GB"/>
              </w:rPr>
            </w:pPr>
            <w:r w:rsidRPr="00487A2F">
              <w:rPr>
                <w:sz w:val="14"/>
                <w:szCs w:val="14"/>
                <w:lang w:eastAsia="en-GB"/>
              </w:rPr>
              <w:t>41.96</w:t>
            </w:r>
          </w:p>
        </w:tc>
        <w:tc>
          <w:tcPr>
            <w:tcW w:w="553" w:type="dxa"/>
            <w:shd w:val="clear" w:color="auto" w:fill="auto"/>
            <w:noWrap/>
            <w:vAlign w:val="bottom"/>
            <w:hideMark/>
          </w:tcPr>
          <w:p w14:paraId="7D8924A3" w14:textId="77777777" w:rsidR="00153FB1" w:rsidRPr="00487A2F" w:rsidRDefault="00153FB1" w:rsidP="00153FB1">
            <w:pPr>
              <w:jc w:val="right"/>
              <w:rPr>
                <w:sz w:val="14"/>
                <w:szCs w:val="14"/>
                <w:lang w:eastAsia="en-GB"/>
              </w:rPr>
            </w:pPr>
            <w:r w:rsidRPr="00487A2F">
              <w:rPr>
                <w:sz w:val="14"/>
                <w:szCs w:val="14"/>
                <w:lang w:eastAsia="en-GB"/>
              </w:rPr>
              <w:t>41.71</w:t>
            </w:r>
          </w:p>
        </w:tc>
        <w:tc>
          <w:tcPr>
            <w:tcW w:w="553" w:type="dxa"/>
            <w:shd w:val="clear" w:color="auto" w:fill="auto"/>
            <w:noWrap/>
            <w:vAlign w:val="bottom"/>
            <w:hideMark/>
          </w:tcPr>
          <w:p w14:paraId="114F7DD3" w14:textId="77777777" w:rsidR="00153FB1" w:rsidRPr="00487A2F" w:rsidRDefault="00153FB1" w:rsidP="00153FB1">
            <w:pPr>
              <w:jc w:val="right"/>
              <w:rPr>
                <w:sz w:val="14"/>
                <w:szCs w:val="14"/>
                <w:lang w:eastAsia="en-GB"/>
              </w:rPr>
            </w:pPr>
            <w:r w:rsidRPr="00487A2F">
              <w:rPr>
                <w:sz w:val="14"/>
                <w:szCs w:val="14"/>
                <w:lang w:eastAsia="en-GB"/>
              </w:rPr>
              <w:t>41.47</w:t>
            </w:r>
          </w:p>
        </w:tc>
        <w:tc>
          <w:tcPr>
            <w:tcW w:w="552" w:type="dxa"/>
            <w:shd w:val="clear" w:color="auto" w:fill="auto"/>
            <w:noWrap/>
            <w:vAlign w:val="bottom"/>
            <w:hideMark/>
          </w:tcPr>
          <w:p w14:paraId="319ABDD4" w14:textId="77777777" w:rsidR="00153FB1" w:rsidRPr="00487A2F" w:rsidRDefault="00153FB1" w:rsidP="00153FB1">
            <w:pPr>
              <w:jc w:val="right"/>
              <w:rPr>
                <w:sz w:val="14"/>
                <w:szCs w:val="14"/>
                <w:lang w:eastAsia="en-GB"/>
              </w:rPr>
            </w:pPr>
            <w:r w:rsidRPr="00487A2F">
              <w:rPr>
                <w:sz w:val="14"/>
                <w:szCs w:val="14"/>
                <w:lang w:eastAsia="en-GB"/>
              </w:rPr>
              <w:t>41.38</w:t>
            </w:r>
          </w:p>
        </w:tc>
        <w:tc>
          <w:tcPr>
            <w:tcW w:w="552" w:type="dxa"/>
            <w:shd w:val="clear" w:color="auto" w:fill="auto"/>
            <w:noWrap/>
            <w:vAlign w:val="bottom"/>
            <w:hideMark/>
          </w:tcPr>
          <w:p w14:paraId="18712E02" w14:textId="77777777" w:rsidR="00153FB1" w:rsidRPr="00487A2F" w:rsidRDefault="00153FB1" w:rsidP="00153FB1">
            <w:pPr>
              <w:jc w:val="right"/>
              <w:rPr>
                <w:sz w:val="14"/>
                <w:szCs w:val="14"/>
                <w:lang w:eastAsia="en-GB"/>
              </w:rPr>
            </w:pPr>
            <w:r w:rsidRPr="00487A2F">
              <w:rPr>
                <w:sz w:val="14"/>
                <w:szCs w:val="14"/>
                <w:lang w:eastAsia="en-GB"/>
              </w:rPr>
              <w:t>41.26</w:t>
            </w:r>
          </w:p>
        </w:tc>
        <w:tc>
          <w:tcPr>
            <w:tcW w:w="552" w:type="dxa"/>
            <w:shd w:val="clear" w:color="auto" w:fill="auto"/>
            <w:noWrap/>
            <w:vAlign w:val="bottom"/>
            <w:hideMark/>
          </w:tcPr>
          <w:p w14:paraId="48FEBAD9" w14:textId="77777777" w:rsidR="00153FB1" w:rsidRPr="00487A2F" w:rsidRDefault="00153FB1" w:rsidP="00153FB1">
            <w:pPr>
              <w:jc w:val="right"/>
              <w:rPr>
                <w:sz w:val="14"/>
                <w:szCs w:val="14"/>
                <w:lang w:eastAsia="en-GB"/>
              </w:rPr>
            </w:pPr>
            <w:r w:rsidRPr="00487A2F">
              <w:rPr>
                <w:sz w:val="14"/>
                <w:szCs w:val="14"/>
                <w:lang w:eastAsia="en-GB"/>
              </w:rPr>
              <w:t>41.01</w:t>
            </w:r>
          </w:p>
        </w:tc>
        <w:tc>
          <w:tcPr>
            <w:tcW w:w="552" w:type="dxa"/>
            <w:shd w:val="clear" w:color="auto" w:fill="auto"/>
            <w:noWrap/>
            <w:vAlign w:val="bottom"/>
            <w:hideMark/>
          </w:tcPr>
          <w:p w14:paraId="6F52F28B" w14:textId="77777777" w:rsidR="00153FB1" w:rsidRPr="00487A2F" w:rsidRDefault="00153FB1" w:rsidP="00153FB1">
            <w:pPr>
              <w:jc w:val="right"/>
              <w:rPr>
                <w:sz w:val="14"/>
                <w:szCs w:val="14"/>
                <w:lang w:eastAsia="en-GB"/>
              </w:rPr>
            </w:pPr>
            <w:r w:rsidRPr="00487A2F">
              <w:rPr>
                <w:sz w:val="14"/>
                <w:szCs w:val="14"/>
                <w:lang w:eastAsia="en-GB"/>
              </w:rPr>
              <w:t>40.66</w:t>
            </w:r>
          </w:p>
        </w:tc>
        <w:tc>
          <w:tcPr>
            <w:tcW w:w="552" w:type="dxa"/>
            <w:shd w:val="clear" w:color="auto" w:fill="auto"/>
            <w:noWrap/>
            <w:vAlign w:val="bottom"/>
            <w:hideMark/>
          </w:tcPr>
          <w:p w14:paraId="5C2FA4EC" w14:textId="77777777" w:rsidR="00153FB1" w:rsidRPr="00487A2F" w:rsidRDefault="00153FB1" w:rsidP="00153FB1">
            <w:pPr>
              <w:jc w:val="right"/>
              <w:rPr>
                <w:sz w:val="14"/>
                <w:szCs w:val="14"/>
                <w:lang w:eastAsia="en-GB"/>
              </w:rPr>
            </w:pPr>
            <w:r w:rsidRPr="00487A2F">
              <w:rPr>
                <w:sz w:val="14"/>
                <w:szCs w:val="14"/>
                <w:lang w:eastAsia="en-GB"/>
              </w:rPr>
              <w:t>40.26</w:t>
            </w:r>
          </w:p>
        </w:tc>
        <w:tc>
          <w:tcPr>
            <w:tcW w:w="552" w:type="dxa"/>
            <w:shd w:val="clear" w:color="auto" w:fill="auto"/>
            <w:noWrap/>
            <w:vAlign w:val="bottom"/>
            <w:hideMark/>
          </w:tcPr>
          <w:p w14:paraId="2AD6D744" w14:textId="77777777" w:rsidR="00153FB1" w:rsidRPr="00487A2F" w:rsidRDefault="00153FB1" w:rsidP="00153FB1">
            <w:pPr>
              <w:jc w:val="right"/>
              <w:rPr>
                <w:sz w:val="14"/>
                <w:szCs w:val="14"/>
                <w:lang w:eastAsia="en-GB"/>
              </w:rPr>
            </w:pPr>
            <w:r w:rsidRPr="00487A2F">
              <w:rPr>
                <w:sz w:val="14"/>
                <w:szCs w:val="14"/>
                <w:lang w:eastAsia="en-GB"/>
              </w:rPr>
              <w:t>39.76</w:t>
            </w:r>
          </w:p>
        </w:tc>
        <w:tc>
          <w:tcPr>
            <w:tcW w:w="552" w:type="dxa"/>
            <w:shd w:val="clear" w:color="auto" w:fill="auto"/>
            <w:noWrap/>
            <w:vAlign w:val="bottom"/>
            <w:hideMark/>
          </w:tcPr>
          <w:p w14:paraId="0F0D03E7" w14:textId="77777777" w:rsidR="00153FB1" w:rsidRPr="00487A2F" w:rsidRDefault="00153FB1" w:rsidP="00153FB1">
            <w:pPr>
              <w:jc w:val="right"/>
              <w:rPr>
                <w:sz w:val="14"/>
                <w:szCs w:val="14"/>
                <w:lang w:eastAsia="en-GB"/>
              </w:rPr>
            </w:pPr>
            <w:r w:rsidRPr="00487A2F">
              <w:rPr>
                <w:sz w:val="14"/>
                <w:szCs w:val="14"/>
                <w:lang w:eastAsia="en-GB"/>
              </w:rPr>
              <w:t>39.51</w:t>
            </w:r>
          </w:p>
        </w:tc>
        <w:tc>
          <w:tcPr>
            <w:tcW w:w="552" w:type="dxa"/>
            <w:shd w:val="clear" w:color="auto" w:fill="auto"/>
            <w:noWrap/>
            <w:vAlign w:val="bottom"/>
            <w:hideMark/>
          </w:tcPr>
          <w:p w14:paraId="015B713D" w14:textId="77777777" w:rsidR="00153FB1" w:rsidRPr="00487A2F" w:rsidRDefault="00153FB1" w:rsidP="00153FB1">
            <w:pPr>
              <w:jc w:val="right"/>
              <w:rPr>
                <w:sz w:val="14"/>
                <w:szCs w:val="14"/>
                <w:lang w:eastAsia="en-GB"/>
              </w:rPr>
            </w:pPr>
            <w:r w:rsidRPr="00487A2F">
              <w:rPr>
                <w:sz w:val="14"/>
                <w:szCs w:val="14"/>
                <w:lang w:eastAsia="en-GB"/>
              </w:rPr>
              <w:t>39.18</w:t>
            </w:r>
          </w:p>
        </w:tc>
        <w:tc>
          <w:tcPr>
            <w:tcW w:w="526" w:type="dxa"/>
            <w:shd w:val="clear" w:color="auto" w:fill="auto"/>
            <w:noWrap/>
            <w:vAlign w:val="bottom"/>
            <w:hideMark/>
          </w:tcPr>
          <w:p w14:paraId="2C13ED1B" w14:textId="77777777" w:rsidR="00153FB1" w:rsidRPr="00487A2F" w:rsidRDefault="00153FB1" w:rsidP="00153FB1">
            <w:pPr>
              <w:jc w:val="right"/>
              <w:rPr>
                <w:sz w:val="14"/>
                <w:szCs w:val="14"/>
                <w:lang w:eastAsia="en-GB"/>
              </w:rPr>
            </w:pPr>
            <w:r w:rsidRPr="00487A2F">
              <w:rPr>
                <w:sz w:val="14"/>
                <w:szCs w:val="14"/>
                <w:lang w:eastAsia="en-GB"/>
              </w:rPr>
              <w:t>39.1</w:t>
            </w:r>
          </w:p>
        </w:tc>
        <w:tc>
          <w:tcPr>
            <w:tcW w:w="552" w:type="dxa"/>
            <w:shd w:val="clear" w:color="auto" w:fill="auto"/>
            <w:noWrap/>
            <w:vAlign w:val="bottom"/>
            <w:hideMark/>
          </w:tcPr>
          <w:p w14:paraId="137BE447" w14:textId="77777777" w:rsidR="00153FB1" w:rsidRPr="00487A2F" w:rsidRDefault="00153FB1" w:rsidP="00153FB1">
            <w:pPr>
              <w:jc w:val="right"/>
              <w:rPr>
                <w:sz w:val="14"/>
                <w:szCs w:val="14"/>
                <w:lang w:eastAsia="en-GB"/>
              </w:rPr>
            </w:pPr>
            <w:r w:rsidRPr="00487A2F">
              <w:rPr>
                <w:sz w:val="14"/>
                <w:szCs w:val="14"/>
                <w:lang w:eastAsia="en-GB"/>
              </w:rPr>
              <w:t>38.89</w:t>
            </w:r>
          </w:p>
        </w:tc>
      </w:tr>
    </w:tbl>
    <w:p w14:paraId="07EB2A81" w14:textId="77777777" w:rsidR="008A57EE" w:rsidRPr="00487A2F" w:rsidRDefault="008A57EE" w:rsidP="008A57EE">
      <w:pPr>
        <w:jc w:val="both"/>
        <w:rPr>
          <w:sz w:val="16"/>
          <w:szCs w:val="16"/>
        </w:rPr>
      </w:pPr>
      <w:r w:rsidRPr="00487A2F">
        <w:rPr>
          <w:sz w:val="16"/>
          <w:szCs w:val="16"/>
        </w:rPr>
        <w:t>Zdroj: Štatistický úrad SR, 2022</w:t>
      </w:r>
    </w:p>
    <w:p w14:paraId="5451DAE5" w14:textId="63476772" w:rsidR="00730310" w:rsidRPr="00487A2F" w:rsidRDefault="00730310" w:rsidP="00B65B0E">
      <w:pPr>
        <w:jc w:val="both"/>
        <w:rPr>
          <w:sz w:val="24"/>
          <w:szCs w:val="24"/>
        </w:rPr>
      </w:pPr>
    </w:p>
    <w:p w14:paraId="23A089F2" w14:textId="50944003" w:rsidR="00153FB1" w:rsidRPr="00487A2F" w:rsidRDefault="00153FB1" w:rsidP="00B65B0E">
      <w:pPr>
        <w:jc w:val="both"/>
        <w:rPr>
          <w:sz w:val="24"/>
          <w:szCs w:val="24"/>
        </w:rPr>
      </w:pPr>
    </w:p>
    <w:p w14:paraId="1C347A05" w14:textId="77777777" w:rsidR="00DE502C" w:rsidRPr="00487A2F" w:rsidRDefault="00DE502C" w:rsidP="00B65B0E">
      <w:pPr>
        <w:jc w:val="both"/>
        <w:rPr>
          <w:sz w:val="24"/>
          <w:szCs w:val="24"/>
        </w:rPr>
        <w:sectPr w:rsidR="00DE502C" w:rsidRPr="00487A2F" w:rsidSect="009D270E">
          <w:pgSz w:w="11906" w:h="16838" w:code="9"/>
          <w:pgMar w:top="1440" w:right="1440" w:bottom="1656" w:left="1440" w:header="706" w:footer="706" w:gutter="0"/>
          <w:cols w:space="720"/>
        </w:sectPr>
      </w:pPr>
    </w:p>
    <w:p w14:paraId="62688C1A" w14:textId="0A5AB51A" w:rsidR="00DE502C" w:rsidRPr="00487A2F" w:rsidRDefault="00C330E1" w:rsidP="00B65B0E">
      <w:pPr>
        <w:jc w:val="both"/>
        <w:rPr>
          <w:sz w:val="24"/>
          <w:szCs w:val="24"/>
        </w:rPr>
      </w:pPr>
      <w:r w:rsidRPr="00487A2F">
        <w:rPr>
          <w:sz w:val="24"/>
          <w:szCs w:val="24"/>
        </w:rPr>
        <w:lastRenderedPageBreak/>
        <w:t>Graf 4:</w:t>
      </w:r>
    </w:p>
    <w:p w14:paraId="23BB56C5" w14:textId="572D2EC9" w:rsidR="004C2308" w:rsidRPr="00487A2F" w:rsidRDefault="004C2308" w:rsidP="00B249FB">
      <w:pPr>
        <w:jc w:val="center"/>
        <w:rPr>
          <w:sz w:val="24"/>
          <w:szCs w:val="24"/>
        </w:rPr>
      </w:pPr>
      <w:r w:rsidRPr="00487A2F">
        <w:rPr>
          <w:noProof/>
        </w:rPr>
        <w:drawing>
          <wp:inline distT="0" distB="0" distL="0" distR="0" wp14:anchorId="7B68ABB5" wp14:editId="2554B5F5">
            <wp:extent cx="8442960" cy="4975860"/>
            <wp:effectExtent l="0" t="0" r="15240" b="15240"/>
            <wp:docPr id="8" name="Graf 8">
              <a:extLst xmlns:a="http://schemas.openxmlformats.org/drawingml/2006/main">
                <a:ext uri="{FF2B5EF4-FFF2-40B4-BE49-F238E27FC236}">
                  <a16:creationId xmlns:a16="http://schemas.microsoft.com/office/drawing/2014/main" id="{67D1D00D-7003-875E-F1F0-9F4C58A12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30D62A" w14:textId="77777777" w:rsidR="008A57EE" w:rsidRPr="00487A2F" w:rsidRDefault="008A57EE" w:rsidP="008A57EE">
      <w:pPr>
        <w:jc w:val="both"/>
        <w:rPr>
          <w:sz w:val="16"/>
          <w:szCs w:val="16"/>
        </w:rPr>
      </w:pPr>
      <w:r w:rsidRPr="00487A2F">
        <w:rPr>
          <w:sz w:val="16"/>
          <w:szCs w:val="16"/>
        </w:rPr>
        <w:t>Zdroj: Štatistický úrad SR, 2022</w:t>
      </w:r>
    </w:p>
    <w:p w14:paraId="46E81637" w14:textId="4D6BE96E" w:rsidR="004C2308" w:rsidRPr="00487A2F" w:rsidRDefault="004C2308" w:rsidP="00B65B0E">
      <w:pPr>
        <w:jc w:val="both"/>
        <w:rPr>
          <w:sz w:val="24"/>
          <w:szCs w:val="24"/>
        </w:rPr>
      </w:pPr>
    </w:p>
    <w:p w14:paraId="3FE70BE2" w14:textId="1DBFBEA9" w:rsidR="004C2308" w:rsidRPr="00487A2F" w:rsidRDefault="004C2308" w:rsidP="00B65B0E">
      <w:pPr>
        <w:jc w:val="both"/>
        <w:rPr>
          <w:sz w:val="24"/>
          <w:szCs w:val="24"/>
        </w:rPr>
      </w:pPr>
    </w:p>
    <w:p w14:paraId="60021FE7" w14:textId="4C8EB7D6" w:rsidR="004C2308" w:rsidRPr="00487A2F" w:rsidRDefault="004C2308" w:rsidP="00B65B0E">
      <w:pPr>
        <w:jc w:val="both"/>
        <w:rPr>
          <w:sz w:val="24"/>
          <w:szCs w:val="24"/>
        </w:rPr>
      </w:pPr>
    </w:p>
    <w:p w14:paraId="1A2F5B32" w14:textId="25CA4776" w:rsidR="004C2308" w:rsidRPr="00487A2F" w:rsidRDefault="004C2308" w:rsidP="00B65B0E">
      <w:pPr>
        <w:jc w:val="both"/>
        <w:rPr>
          <w:sz w:val="24"/>
          <w:szCs w:val="24"/>
        </w:rPr>
      </w:pPr>
    </w:p>
    <w:p w14:paraId="3EF3050D" w14:textId="0E100BEE" w:rsidR="004C2308" w:rsidRPr="00487A2F" w:rsidRDefault="00C330E1" w:rsidP="00B65B0E">
      <w:pPr>
        <w:jc w:val="both"/>
        <w:rPr>
          <w:sz w:val="24"/>
          <w:szCs w:val="24"/>
        </w:rPr>
      </w:pPr>
      <w:r w:rsidRPr="00487A2F">
        <w:rPr>
          <w:sz w:val="24"/>
          <w:szCs w:val="24"/>
        </w:rPr>
        <w:t>Graf 5:</w:t>
      </w:r>
    </w:p>
    <w:p w14:paraId="58825CF1" w14:textId="4693E790" w:rsidR="00DE502C" w:rsidRPr="00487A2F" w:rsidRDefault="00DE502C" w:rsidP="00B249FB">
      <w:pPr>
        <w:jc w:val="center"/>
        <w:rPr>
          <w:sz w:val="24"/>
          <w:szCs w:val="24"/>
        </w:rPr>
      </w:pPr>
      <w:r w:rsidRPr="00487A2F">
        <w:rPr>
          <w:noProof/>
        </w:rPr>
        <w:drawing>
          <wp:inline distT="0" distB="0" distL="0" distR="0" wp14:anchorId="332758DA" wp14:editId="3DD53DC3">
            <wp:extent cx="7863840" cy="4500880"/>
            <wp:effectExtent l="0" t="0" r="3810" b="13970"/>
            <wp:docPr id="7" name="Graf 7">
              <a:extLst xmlns:a="http://schemas.openxmlformats.org/drawingml/2006/main">
                <a:ext uri="{FF2B5EF4-FFF2-40B4-BE49-F238E27FC236}">
                  <a16:creationId xmlns:a16="http://schemas.microsoft.com/office/drawing/2014/main" id="{02A76792-5AA5-F3CA-F121-DE218B313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CA4E75" w14:textId="77777777" w:rsidR="008A57EE" w:rsidRPr="00487A2F" w:rsidRDefault="008A57EE" w:rsidP="008A57EE">
      <w:pPr>
        <w:jc w:val="both"/>
        <w:rPr>
          <w:sz w:val="16"/>
          <w:szCs w:val="16"/>
        </w:rPr>
      </w:pPr>
      <w:r w:rsidRPr="00487A2F">
        <w:rPr>
          <w:sz w:val="16"/>
          <w:szCs w:val="16"/>
        </w:rPr>
        <w:t>Zdroj: Štatistický úrad SR, 2022</w:t>
      </w:r>
    </w:p>
    <w:p w14:paraId="5F47D8F0" w14:textId="78FE7DA8" w:rsidR="00730310" w:rsidRPr="00487A2F" w:rsidRDefault="00730310" w:rsidP="00B65B0E">
      <w:pPr>
        <w:jc w:val="both"/>
        <w:rPr>
          <w:sz w:val="24"/>
          <w:szCs w:val="24"/>
        </w:rPr>
      </w:pPr>
    </w:p>
    <w:p w14:paraId="56277E8E" w14:textId="442EF669" w:rsidR="00767B23" w:rsidRPr="00487A2F" w:rsidRDefault="00767B23" w:rsidP="00B65B0E">
      <w:pPr>
        <w:jc w:val="both"/>
        <w:rPr>
          <w:sz w:val="24"/>
          <w:szCs w:val="24"/>
        </w:rPr>
      </w:pPr>
    </w:p>
    <w:p w14:paraId="58AFF867" w14:textId="71D97496" w:rsidR="00767B23" w:rsidRPr="00487A2F" w:rsidRDefault="00767B23" w:rsidP="00B65B0E">
      <w:pPr>
        <w:jc w:val="both"/>
        <w:rPr>
          <w:sz w:val="24"/>
          <w:szCs w:val="24"/>
        </w:rPr>
      </w:pPr>
    </w:p>
    <w:p w14:paraId="3AF2E50B" w14:textId="1349AF6A" w:rsidR="00767B23" w:rsidRPr="00487A2F" w:rsidRDefault="00767B23" w:rsidP="00B65B0E">
      <w:pPr>
        <w:jc w:val="both"/>
        <w:rPr>
          <w:sz w:val="24"/>
          <w:szCs w:val="24"/>
        </w:rPr>
      </w:pPr>
    </w:p>
    <w:p w14:paraId="0CDB35E0" w14:textId="50AE86F9" w:rsidR="00767B23" w:rsidRPr="00487A2F" w:rsidRDefault="00767B23" w:rsidP="00B65B0E">
      <w:pPr>
        <w:jc w:val="both"/>
        <w:rPr>
          <w:sz w:val="24"/>
          <w:szCs w:val="24"/>
        </w:rPr>
      </w:pPr>
    </w:p>
    <w:p w14:paraId="07CFC9FE" w14:textId="2687664B" w:rsidR="00767B23" w:rsidRPr="00487A2F" w:rsidRDefault="00767B23" w:rsidP="00B65B0E">
      <w:pPr>
        <w:jc w:val="both"/>
        <w:rPr>
          <w:sz w:val="24"/>
          <w:szCs w:val="24"/>
        </w:rPr>
      </w:pPr>
    </w:p>
    <w:p w14:paraId="336C18B9" w14:textId="5E995570" w:rsidR="00767B23" w:rsidRPr="00487A2F" w:rsidRDefault="00C330E1" w:rsidP="00B65B0E">
      <w:pPr>
        <w:jc w:val="both"/>
        <w:rPr>
          <w:sz w:val="24"/>
          <w:szCs w:val="24"/>
        </w:rPr>
      </w:pPr>
      <w:r w:rsidRPr="00487A2F">
        <w:rPr>
          <w:sz w:val="24"/>
          <w:szCs w:val="24"/>
        </w:rPr>
        <w:t>Graf 6:</w:t>
      </w:r>
    </w:p>
    <w:p w14:paraId="2A2008A3" w14:textId="6AD82D55" w:rsidR="00767B23" w:rsidRPr="00487A2F" w:rsidRDefault="00767B23" w:rsidP="00B65B0E">
      <w:pPr>
        <w:jc w:val="both"/>
        <w:rPr>
          <w:sz w:val="24"/>
          <w:szCs w:val="24"/>
        </w:rPr>
      </w:pPr>
      <w:r w:rsidRPr="00487A2F">
        <w:rPr>
          <w:noProof/>
        </w:rPr>
        <w:drawing>
          <wp:inline distT="0" distB="0" distL="0" distR="0" wp14:anchorId="02500860" wp14:editId="38AF3FCD">
            <wp:extent cx="8854440" cy="4084320"/>
            <wp:effectExtent l="0" t="0" r="3810" b="11430"/>
            <wp:docPr id="9" name="Graf 9">
              <a:extLst xmlns:a="http://schemas.openxmlformats.org/drawingml/2006/main">
                <a:ext uri="{FF2B5EF4-FFF2-40B4-BE49-F238E27FC236}">
                  <a16:creationId xmlns:a16="http://schemas.microsoft.com/office/drawing/2014/main" id="{5E64BEAB-8435-A201-8011-E6D3B55B4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94E62B" w14:textId="77777777" w:rsidR="008A57EE" w:rsidRPr="00487A2F" w:rsidRDefault="008A57EE" w:rsidP="008A57EE">
      <w:pPr>
        <w:jc w:val="both"/>
        <w:rPr>
          <w:sz w:val="16"/>
          <w:szCs w:val="16"/>
        </w:rPr>
      </w:pPr>
      <w:r w:rsidRPr="00487A2F">
        <w:rPr>
          <w:sz w:val="16"/>
          <w:szCs w:val="16"/>
        </w:rPr>
        <w:t>Zdroj: Štatistický úrad SR, 2022</w:t>
      </w:r>
    </w:p>
    <w:p w14:paraId="41B54968" w14:textId="62CDF37F" w:rsidR="00730310" w:rsidRPr="00487A2F" w:rsidRDefault="00730310" w:rsidP="00B65B0E">
      <w:pPr>
        <w:jc w:val="both"/>
        <w:rPr>
          <w:sz w:val="24"/>
          <w:szCs w:val="24"/>
        </w:rPr>
      </w:pPr>
    </w:p>
    <w:p w14:paraId="2482FF98" w14:textId="77777777" w:rsidR="00DE502C" w:rsidRPr="00487A2F" w:rsidRDefault="00DE502C" w:rsidP="00B65B0E">
      <w:pPr>
        <w:jc w:val="both"/>
        <w:rPr>
          <w:sz w:val="24"/>
          <w:szCs w:val="24"/>
        </w:rPr>
        <w:sectPr w:rsidR="00DE502C" w:rsidRPr="00487A2F" w:rsidSect="00DE502C">
          <w:pgSz w:w="16838" w:h="11906" w:orient="landscape" w:code="9"/>
          <w:pgMar w:top="1440" w:right="1440" w:bottom="1440" w:left="1656" w:header="706" w:footer="706" w:gutter="0"/>
          <w:cols w:space="720"/>
          <w:docGrid w:linePitch="272"/>
        </w:sectPr>
      </w:pPr>
    </w:p>
    <w:p w14:paraId="1392EC2D" w14:textId="6D48EBD9" w:rsidR="00360ADA" w:rsidRPr="00487A2F" w:rsidRDefault="00ED4E5C" w:rsidP="00270F41">
      <w:pPr>
        <w:ind w:firstLine="709"/>
        <w:jc w:val="both"/>
        <w:rPr>
          <w:sz w:val="24"/>
          <w:szCs w:val="24"/>
        </w:rPr>
      </w:pPr>
      <w:r w:rsidRPr="00487A2F">
        <w:rPr>
          <w:sz w:val="24"/>
          <w:szCs w:val="24"/>
        </w:rPr>
        <w:lastRenderedPageBreak/>
        <w:t>Školské vzdelanie je výrazom kultúrnej vyspelosti každej spoločnosti. Je jedným z činiteľov ovplyvňujúcich životnú úroveň a podmieňujúcich úspešný rozvoj národného hospodárstv</w:t>
      </w:r>
      <w:r w:rsidR="00360ADA" w:rsidRPr="00487A2F">
        <w:rPr>
          <w:sz w:val="24"/>
          <w:szCs w:val="24"/>
        </w:rPr>
        <w:t xml:space="preserve">a vo všetkých jeho oblastiach. </w:t>
      </w:r>
      <w:r w:rsidR="00270F41" w:rsidRPr="00270F41">
        <w:rPr>
          <w:sz w:val="24"/>
          <w:szCs w:val="24"/>
        </w:rPr>
        <w:t>Úroveň dosiahnutého vzdelania vo výraznej miere ovplyvňuje možnosti uplatniť sa na trhu</w:t>
      </w:r>
      <w:r w:rsidR="00270F41">
        <w:rPr>
          <w:sz w:val="24"/>
          <w:szCs w:val="24"/>
        </w:rPr>
        <w:t xml:space="preserve"> </w:t>
      </w:r>
      <w:r w:rsidR="00270F41" w:rsidRPr="00270F41">
        <w:rPr>
          <w:sz w:val="24"/>
          <w:szCs w:val="24"/>
        </w:rPr>
        <w:t>práce a čím nižšie vzdelanie, tým sú tieto šance nižšie. Nízka kvalifikácia výrazným</w:t>
      </w:r>
      <w:r w:rsidR="00270F41">
        <w:rPr>
          <w:sz w:val="24"/>
          <w:szCs w:val="24"/>
        </w:rPr>
        <w:t xml:space="preserve"> </w:t>
      </w:r>
      <w:r w:rsidR="00270F41" w:rsidRPr="00270F41">
        <w:rPr>
          <w:sz w:val="24"/>
          <w:szCs w:val="24"/>
        </w:rPr>
        <w:t>spôsobom znižuje možnosti na zamestnanie sa.</w:t>
      </w:r>
    </w:p>
    <w:p w14:paraId="067B341F" w14:textId="1EF10A9F" w:rsidR="00ED4E5C" w:rsidRPr="00487A2F" w:rsidRDefault="00ED4E5C" w:rsidP="00AA45D1">
      <w:pPr>
        <w:ind w:firstLine="709"/>
        <w:jc w:val="both"/>
        <w:rPr>
          <w:rFonts w:eastAsiaTheme="minorHAnsi"/>
          <w:sz w:val="24"/>
          <w:szCs w:val="24"/>
          <w:lang w:eastAsia="en-US"/>
        </w:rPr>
      </w:pPr>
      <w:r w:rsidRPr="00487A2F">
        <w:rPr>
          <w:sz w:val="24"/>
          <w:szCs w:val="24"/>
        </w:rPr>
        <w:t xml:space="preserve">Z hľadiska vzdelanosti obyvateľstva vykazuje obec </w:t>
      </w:r>
      <w:r w:rsidR="00082E21" w:rsidRPr="00487A2F">
        <w:rPr>
          <w:sz w:val="24"/>
          <w:szCs w:val="24"/>
        </w:rPr>
        <w:t xml:space="preserve">menej </w:t>
      </w:r>
      <w:r w:rsidR="00694235" w:rsidRPr="00487A2F">
        <w:rPr>
          <w:sz w:val="24"/>
          <w:szCs w:val="24"/>
        </w:rPr>
        <w:t>konkurencieschopnú</w:t>
      </w:r>
      <w:r w:rsidR="004B2F3B" w:rsidRPr="00487A2F">
        <w:rPr>
          <w:sz w:val="24"/>
          <w:szCs w:val="24"/>
        </w:rPr>
        <w:t xml:space="preserve"> vzdelanostnú úroveň</w:t>
      </w:r>
      <w:r w:rsidR="007B6CA9">
        <w:rPr>
          <w:sz w:val="24"/>
          <w:szCs w:val="24"/>
        </w:rPr>
        <w:t xml:space="preserve"> </w:t>
      </w:r>
      <w:r w:rsidR="007B6CA9" w:rsidRPr="00487A2F">
        <w:rPr>
          <w:sz w:val="24"/>
          <w:szCs w:val="24"/>
        </w:rPr>
        <w:t>–</w:t>
      </w:r>
      <w:r w:rsidR="004B2F3B" w:rsidRPr="00487A2F">
        <w:rPr>
          <w:sz w:val="24"/>
          <w:szCs w:val="24"/>
        </w:rPr>
        <w:t xml:space="preserve"> v</w:t>
      </w:r>
      <w:r w:rsidR="00360ADA" w:rsidRPr="00487A2F">
        <w:rPr>
          <w:rFonts w:eastAsiaTheme="minorHAnsi"/>
          <w:sz w:val="24"/>
          <w:szCs w:val="24"/>
          <w:lang w:eastAsia="en-US"/>
        </w:rPr>
        <w:t xml:space="preserve"> obci </w:t>
      </w:r>
      <w:r w:rsidR="00686D67" w:rsidRPr="00487A2F">
        <w:rPr>
          <w:rFonts w:eastAsiaTheme="minorHAnsi"/>
          <w:sz w:val="24"/>
          <w:szCs w:val="24"/>
          <w:lang w:eastAsia="en-US"/>
        </w:rPr>
        <w:t>Topoľníky</w:t>
      </w:r>
      <w:r w:rsidR="00082E21" w:rsidRPr="00487A2F">
        <w:rPr>
          <w:rFonts w:eastAsiaTheme="minorHAnsi"/>
          <w:sz w:val="24"/>
          <w:szCs w:val="24"/>
          <w:lang w:eastAsia="en-US"/>
        </w:rPr>
        <w:t xml:space="preserve"> </w:t>
      </w:r>
      <w:r w:rsidR="00360ADA" w:rsidRPr="00487A2F">
        <w:rPr>
          <w:rFonts w:eastAsiaTheme="minorHAnsi"/>
          <w:sz w:val="24"/>
          <w:szCs w:val="24"/>
          <w:lang w:eastAsia="en-US"/>
        </w:rPr>
        <w:t xml:space="preserve">vzdelanostná štruktúra </w:t>
      </w:r>
      <w:r w:rsidR="00082E21" w:rsidRPr="00487A2F">
        <w:rPr>
          <w:rFonts w:eastAsiaTheme="minorHAnsi"/>
          <w:sz w:val="24"/>
          <w:szCs w:val="24"/>
          <w:lang w:eastAsia="en-US"/>
        </w:rPr>
        <w:t xml:space="preserve">obyv. je nepriaznivejšia </w:t>
      </w:r>
      <w:r w:rsidR="00BE7859" w:rsidRPr="00487A2F">
        <w:rPr>
          <w:rFonts w:eastAsiaTheme="minorHAnsi"/>
          <w:sz w:val="24"/>
          <w:szCs w:val="24"/>
          <w:lang w:eastAsia="en-US"/>
        </w:rPr>
        <w:t>v porovnaní s</w:t>
      </w:r>
      <w:r w:rsidR="00360ADA" w:rsidRPr="00487A2F">
        <w:rPr>
          <w:rFonts w:eastAsiaTheme="minorHAnsi"/>
          <w:sz w:val="24"/>
          <w:szCs w:val="24"/>
          <w:lang w:eastAsia="en-US"/>
        </w:rPr>
        <w:t xml:space="preserve"> celoslovenský</w:t>
      </w:r>
      <w:r w:rsidR="00BE7859" w:rsidRPr="00487A2F">
        <w:rPr>
          <w:rFonts w:eastAsiaTheme="minorHAnsi"/>
          <w:sz w:val="24"/>
          <w:szCs w:val="24"/>
          <w:lang w:eastAsia="en-US"/>
        </w:rPr>
        <w:t>m</w:t>
      </w:r>
      <w:r w:rsidR="00360ADA" w:rsidRPr="00487A2F">
        <w:rPr>
          <w:rFonts w:eastAsiaTheme="minorHAnsi"/>
          <w:sz w:val="24"/>
          <w:szCs w:val="24"/>
          <w:lang w:eastAsia="en-US"/>
        </w:rPr>
        <w:t xml:space="preserve"> priemer</w:t>
      </w:r>
      <w:r w:rsidR="00BE7859" w:rsidRPr="00487A2F">
        <w:rPr>
          <w:rFonts w:eastAsiaTheme="minorHAnsi"/>
          <w:sz w:val="24"/>
          <w:szCs w:val="24"/>
          <w:lang w:eastAsia="en-US"/>
        </w:rPr>
        <w:t>om</w:t>
      </w:r>
      <w:r w:rsidR="00360ADA" w:rsidRPr="00487A2F">
        <w:rPr>
          <w:rFonts w:eastAsiaTheme="minorHAnsi"/>
          <w:sz w:val="24"/>
          <w:szCs w:val="24"/>
          <w:lang w:eastAsia="en-US"/>
        </w:rPr>
        <w:t xml:space="preserve">. </w:t>
      </w:r>
      <w:r w:rsidR="009E556A" w:rsidRPr="00487A2F">
        <w:rPr>
          <w:rFonts w:eastAsiaTheme="minorHAnsi"/>
          <w:sz w:val="24"/>
          <w:szCs w:val="24"/>
          <w:lang w:eastAsia="en-US"/>
        </w:rPr>
        <w:t xml:space="preserve">Najvyšší podiel v rámci vzdelanostnej štruktúry bývajúceho obyvateľstva obce Topoľníky predstavujú obyvatelia s ukončeným </w:t>
      </w:r>
      <w:r w:rsidR="00AA45D1" w:rsidRPr="00487A2F">
        <w:rPr>
          <w:rFonts w:eastAsiaTheme="minorHAnsi"/>
          <w:sz w:val="24"/>
          <w:szCs w:val="24"/>
          <w:lang w:eastAsia="en-US"/>
        </w:rPr>
        <w:t xml:space="preserve">stredným odborným vzdelaním bez maturity </w:t>
      </w:r>
      <w:r w:rsidR="009E556A" w:rsidRPr="00487A2F">
        <w:rPr>
          <w:rFonts w:eastAsiaTheme="minorHAnsi"/>
          <w:sz w:val="24"/>
          <w:szCs w:val="24"/>
          <w:lang w:eastAsia="en-US"/>
        </w:rPr>
        <w:t>(2</w:t>
      </w:r>
      <w:r w:rsidR="00AA45D1" w:rsidRPr="00487A2F">
        <w:rPr>
          <w:rFonts w:eastAsiaTheme="minorHAnsi"/>
          <w:sz w:val="24"/>
          <w:szCs w:val="24"/>
          <w:lang w:eastAsia="en-US"/>
        </w:rPr>
        <w:t xml:space="preserve">9,24 % </w:t>
      </w:r>
      <w:r w:rsidR="009E556A" w:rsidRPr="00487A2F">
        <w:rPr>
          <w:rFonts w:eastAsiaTheme="minorHAnsi"/>
          <w:sz w:val="24"/>
          <w:szCs w:val="24"/>
          <w:lang w:eastAsia="en-US"/>
        </w:rPr>
        <w:t>všetkých obyvateľov</w:t>
      </w:r>
      <w:r w:rsidR="00AA45D1" w:rsidRPr="00487A2F">
        <w:rPr>
          <w:rFonts w:eastAsiaTheme="minorHAnsi"/>
          <w:sz w:val="24"/>
          <w:szCs w:val="24"/>
          <w:lang w:eastAsia="en-US"/>
        </w:rPr>
        <w:t>). Vysokoškolsky vzdelaných ľudí je 10,69 %</w:t>
      </w:r>
      <w:r w:rsidR="00FE45C2" w:rsidRPr="00487A2F">
        <w:rPr>
          <w:rFonts w:eastAsiaTheme="minorHAnsi"/>
          <w:sz w:val="24"/>
          <w:szCs w:val="24"/>
          <w:lang w:eastAsia="en-US"/>
        </w:rPr>
        <w:t xml:space="preserve"> (pričom za ostatné roky podiel vysokoškolsky vzdelaného obyvateľstva sa neustále zvyšuje).</w:t>
      </w:r>
    </w:p>
    <w:p w14:paraId="3F8B3E76" w14:textId="77777777" w:rsidR="00360ADA" w:rsidRPr="00487A2F" w:rsidRDefault="00360ADA" w:rsidP="00BF7C35">
      <w:pPr>
        <w:ind w:firstLine="709"/>
        <w:jc w:val="both"/>
        <w:rPr>
          <w:rFonts w:eastAsiaTheme="minorHAnsi"/>
          <w:sz w:val="24"/>
          <w:szCs w:val="24"/>
          <w:lang w:eastAsia="en-US"/>
        </w:rPr>
      </w:pPr>
    </w:p>
    <w:p w14:paraId="3E405D13" w14:textId="70AA563E" w:rsidR="007D6C6B" w:rsidRPr="00487A2F" w:rsidRDefault="00110790" w:rsidP="007C15CC">
      <w:pPr>
        <w:jc w:val="center"/>
        <w:rPr>
          <w:sz w:val="24"/>
          <w:szCs w:val="24"/>
        </w:rPr>
      </w:pPr>
      <w:r w:rsidRPr="00487A2F">
        <w:rPr>
          <w:sz w:val="24"/>
          <w:szCs w:val="24"/>
        </w:rPr>
        <w:t xml:space="preserve">Tab. </w:t>
      </w:r>
      <w:r w:rsidR="00923ADB" w:rsidRPr="00487A2F">
        <w:rPr>
          <w:sz w:val="24"/>
          <w:szCs w:val="24"/>
        </w:rPr>
        <w:t>23</w:t>
      </w:r>
      <w:r w:rsidRPr="00487A2F">
        <w:rPr>
          <w:sz w:val="24"/>
          <w:szCs w:val="24"/>
        </w:rPr>
        <w:t xml:space="preserve">: </w:t>
      </w:r>
      <w:r w:rsidR="007D6C6B" w:rsidRPr="00487A2F">
        <w:rPr>
          <w:sz w:val="24"/>
          <w:szCs w:val="24"/>
        </w:rPr>
        <w:t>Počet obyvateľov podľa najvyššieho dosiahnutého vzdelania</w:t>
      </w:r>
    </w:p>
    <w:p w14:paraId="0F328F60" w14:textId="32ECB74A" w:rsidR="00110790" w:rsidRPr="00487A2F" w:rsidRDefault="007D6C6B" w:rsidP="007C15CC">
      <w:pPr>
        <w:jc w:val="center"/>
        <w:rPr>
          <w:sz w:val="24"/>
          <w:szCs w:val="24"/>
        </w:rPr>
      </w:pPr>
      <w:r w:rsidRPr="00487A2F">
        <w:rPr>
          <w:sz w:val="24"/>
          <w:szCs w:val="24"/>
        </w:rPr>
        <w:t xml:space="preserve"> v obci Topoľníky k 1. 1. 2021</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018"/>
        <w:gridCol w:w="1154"/>
        <w:gridCol w:w="1154"/>
        <w:gridCol w:w="1557"/>
        <w:gridCol w:w="1503"/>
        <w:gridCol w:w="919"/>
        <w:gridCol w:w="919"/>
      </w:tblGrid>
      <w:tr w:rsidR="007C15CC" w:rsidRPr="00487A2F" w14:paraId="56E5E0B4" w14:textId="77777777" w:rsidTr="007C15CC">
        <w:trPr>
          <w:trHeight w:val="312"/>
          <w:jc w:val="center"/>
        </w:trPr>
        <w:tc>
          <w:tcPr>
            <w:tcW w:w="1023" w:type="dxa"/>
            <w:shd w:val="clear" w:color="auto" w:fill="F2F2F2" w:themeFill="background1" w:themeFillShade="F2"/>
            <w:noWrap/>
            <w:hideMark/>
          </w:tcPr>
          <w:p w14:paraId="368CEE9B" w14:textId="77777777" w:rsidR="007C15CC" w:rsidRPr="00487A2F" w:rsidRDefault="007C15CC" w:rsidP="007C15CC">
            <w:pPr>
              <w:rPr>
                <w:color w:val="000000"/>
                <w:sz w:val="16"/>
                <w:szCs w:val="16"/>
                <w:lang w:eastAsia="en-GB"/>
              </w:rPr>
            </w:pPr>
            <w:r w:rsidRPr="00487A2F">
              <w:rPr>
                <w:color w:val="000000"/>
                <w:sz w:val="16"/>
                <w:szCs w:val="16"/>
                <w:lang w:eastAsia="en-GB"/>
              </w:rPr>
              <w:t>bez ukončeného vzdelania – osoby vo veku 0-14 rokov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023" w:type="dxa"/>
            <w:shd w:val="clear" w:color="auto" w:fill="F2F2F2" w:themeFill="background1" w:themeFillShade="F2"/>
            <w:noWrap/>
            <w:hideMark/>
          </w:tcPr>
          <w:p w14:paraId="57AA90AA" w14:textId="77777777" w:rsidR="007C15CC" w:rsidRPr="00487A2F" w:rsidRDefault="007C15CC" w:rsidP="007C15CC">
            <w:pPr>
              <w:rPr>
                <w:color w:val="000000"/>
                <w:sz w:val="16"/>
                <w:szCs w:val="16"/>
                <w:lang w:eastAsia="en-GB"/>
              </w:rPr>
            </w:pPr>
            <w:r w:rsidRPr="00487A2F">
              <w:rPr>
                <w:color w:val="000000"/>
                <w:sz w:val="16"/>
                <w:szCs w:val="16"/>
                <w:lang w:eastAsia="en-GB"/>
              </w:rPr>
              <w:t>bez ukončeného vzdelania – osoby vo veku 0-14 rokov (%)</w:t>
            </w:r>
          </w:p>
        </w:tc>
        <w:tc>
          <w:tcPr>
            <w:tcW w:w="1138" w:type="dxa"/>
            <w:shd w:val="clear" w:color="auto" w:fill="F2F2F2" w:themeFill="background1" w:themeFillShade="F2"/>
            <w:noWrap/>
            <w:hideMark/>
          </w:tcPr>
          <w:p w14:paraId="457CBA3A" w14:textId="77777777" w:rsidR="007C15CC" w:rsidRPr="00487A2F" w:rsidRDefault="007C15CC" w:rsidP="007C15CC">
            <w:pPr>
              <w:rPr>
                <w:color w:val="000000"/>
                <w:sz w:val="16"/>
                <w:szCs w:val="16"/>
                <w:lang w:eastAsia="en-GB"/>
              </w:rPr>
            </w:pPr>
            <w:r w:rsidRPr="00487A2F">
              <w:rPr>
                <w:color w:val="000000"/>
                <w:sz w:val="16"/>
                <w:szCs w:val="16"/>
                <w:lang w:eastAsia="en-GB"/>
              </w:rPr>
              <w:t>základné vzdelanie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138" w:type="dxa"/>
            <w:shd w:val="clear" w:color="auto" w:fill="F2F2F2" w:themeFill="background1" w:themeFillShade="F2"/>
            <w:noWrap/>
            <w:hideMark/>
          </w:tcPr>
          <w:p w14:paraId="5D010F32" w14:textId="77777777" w:rsidR="007C15CC" w:rsidRPr="00487A2F" w:rsidRDefault="007C15CC" w:rsidP="007C15CC">
            <w:pPr>
              <w:rPr>
                <w:color w:val="000000"/>
                <w:sz w:val="16"/>
                <w:szCs w:val="16"/>
                <w:lang w:eastAsia="en-GB"/>
              </w:rPr>
            </w:pPr>
            <w:r w:rsidRPr="00487A2F">
              <w:rPr>
                <w:color w:val="000000"/>
                <w:sz w:val="16"/>
                <w:szCs w:val="16"/>
                <w:lang w:eastAsia="en-GB"/>
              </w:rPr>
              <w:t>základné vzdelanie (%)</w:t>
            </w:r>
          </w:p>
        </w:tc>
        <w:tc>
          <w:tcPr>
            <w:tcW w:w="1564" w:type="dxa"/>
            <w:shd w:val="clear" w:color="auto" w:fill="F2F2F2" w:themeFill="background1" w:themeFillShade="F2"/>
            <w:noWrap/>
            <w:hideMark/>
          </w:tcPr>
          <w:p w14:paraId="0CB0DFFD" w14:textId="77777777" w:rsidR="007C15CC" w:rsidRPr="00487A2F" w:rsidRDefault="007C15CC" w:rsidP="007C15CC">
            <w:pPr>
              <w:rPr>
                <w:color w:val="000000"/>
                <w:sz w:val="16"/>
                <w:szCs w:val="16"/>
                <w:lang w:eastAsia="en-GB"/>
              </w:rPr>
            </w:pPr>
            <w:r w:rsidRPr="00487A2F">
              <w:rPr>
                <w:color w:val="000000"/>
                <w:sz w:val="16"/>
                <w:szCs w:val="16"/>
                <w:lang w:eastAsia="en-GB"/>
              </w:rPr>
              <w:t>stredné odborné (učňovské) vzdelanie (bez maturity)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510" w:type="dxa"/>
            <w:shd w:val="clear" w:color="auto" w:fill="F2F2F2" w:themeFill="background1" w:themeFillShade="F2"/>
            <w:noWrap/>
            <w:hideMark/>
          </w:tcPr>
          <w:p w14:paraId="788D92D2" w14:textId="77777777" w:rsidR="007C15CC" w:rsidRPr="00487A2F" w:rsidRDefault="007C15CC" w:rsidP="007C15CC">
            <w:pPr>
              <w:rPr>
                <w:color w:val="000000"/>
                <w:sz w:val="16"/>
                <w:szCs w:val="16"/>
                <w:lang w:eastAsia="en-GB"/>
              </w:rPr>
            </w:pPr>
            <w:r w:rsidRPr="00487A2F">
              <w:rPr>
                <w:color w:val="000000"/>
                <w:sz w:val="16"/>
                <w:szCs w:val="16"/>
                <w:lang w:eastAsia="en-GB"/>
              </w:rPr>
              <w:t>stredné odborné (učňovské) vzdelanie (bez maturity) (%)</w:t>
            </w:r>
          </w:p>
        </w:tc>
        <w:tc>
          <w:tcPr>
            <w:tcW w:w="923" w:type="dxa"/>
            <w:shd w:val="clear" w:color="auto" w:fill="F2F2F2" w:themeFill="background1" w:themeFillShade="F2"/>
            <w:noWrap/>
            <w:hideMark/>
          </w:tcPr>
          <w:p w14:paraId="6A467F0B" w14:textId="77777777" w:rsidR="007C15CC" w:rsidRPr="00487A2F" w:rsidRDefault="007C15CC" w:rsidP="007C15CC">
            <w:pPr>
              <w:rPr>
                <w:color w:val="000000"/>
                <w:sz w:val="16"/>
                <w:szCs w:val="16"/>
                <w:lang w:eastAsia="en-GB"/>
              </w:rPr>
            </w:pPr>
            <w:r w:rsidRPr="00487A2F">
              <w:rPr>
                <w:color w:val="000000"/>
                <w:sz w:val="16"/>
                <w:szCs w:val="16"/>
                <w:lang w:eastAsia="en-GB"/>
              </w:rPr>
              <w:t>úplné stredné vzdelanie (s maturitou)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hideMark/>
          </w:tcPr>
          <w:p w14:paraId="2D84B378" w14:textId="77777777" w:rsidR="007C15CC" w:rsidRPr="00487A2F" w:rsidRDefault="007C15CC" w:rsidP="007C15CC">
            <w:pPr>
              <w:rPr>
                <w:color w:val="000000"/>
                <w:sz w:val="16"/>
                <w:szCs w:val="16"/>
                <w:lang w:eastAsia="en-GB"/>
              </w:rPr>
            </w:pPr>
            <w:r w:rsidRPr="00487A2F">
              <w:rPr>
                <w:color w:val="000000"/>
                <w:sz w:val="16"/>
                <w:szCs w:val="16"/>
                <w:lang w:eastAsia="en-GB"/>
              </w:rPr>
              <w:t>úplné stredné vzdelanie (s maturitou) (%)</w:t>
            </w:r>
          </w:p>
        </w:tc>
      </w:tr>
      <w:tr w:rsidR="007C15CC" w:rsidRPr="00487A2F" w14:paraId="5E98A8E1" w14:textId="77777777" w:rsidTr="007C15CC">
        <w:trPr>
          <w:trHeight w:val="312"/>
          <w:jc w:val="center"/>
        </w:trPr>
        <w:tc>
          <w:tcPr>
            <w:tcW w:w="1023" w:type="dxa"/>
            <w:shd w:val="clear" w:color="auto" w:fill="auto"/>
            <w:noWrap/>
            <w:vAlign w:val="bottom"/>
            <w:hideMark/>
          </w:tcPr>
          <w:p w14:paraId="4BEA38A0" w14:textId="77777777" w:rsidR="007C15CC" w:rsidRPr="00487A2F" w:rsidRDefault="007C15CC" w:rsidP="007C15CC">
            <w:pPr>
              <w:jc w:val="right"/>
              <w:rPr>
                <w:color w:val="000000"/>
                <w:sz w:val="18"/>
                <w:szCs w:val="18"/>
                <w:lang w:eastAsia="en-GB"/>
              </w:rPr>
            </w:pPr>
            <w:r w:rsidRPr="00487A2F">
              <w:rPr>
                <w:color w:val="000000"/>
                <w:sz w:val="18"/>
                <w:szCs w:val="18"/>
                <w:lang w:eastAsia="en-GB"/>
              </w:rPr>
              <w:t>302</w:t>
            </w:r>
          </w:p>
        </w:tc>
        <w:tc>
          <w:tcPr>
            <w:tcW w:w="1023" w:type="dxa"/>
            <w:shd w:val="clear" w:color="auto" w:fill="auto"/>
            <w:noWrap/>
            <w:vAlign w:val="bottom"/>
            <w:hideMark/>
          </w:tcPr>
          <w:p w14:paraId="738B26CB" w14:textId="77777777" w:rsidR="007C15CC" w:rsidRPr="00487A2F" w:rsidRDefault="007C15CC" w:rsidP="007C15CC">
            <w:pPr>
              <w:jc w:val="right"/>
              <w:rPr>
                <w:color w:val="000000"/>
                <w:sz w:val="18"/>
                <w:szCs w:val="18"/>
                <w:lang w:eastAsia="en-GB"/>
              </w:rPr>
            </w:pPr>
            <w:r w:rsidRPr="00487A2F">
              <w:rPr>
                <w:color w:val="000000"/>
                <w:sz w:val="18"/>
                <w:szCs w:val="18"/>
                <w:lang w:eastAsia="en-GB"/>
              </w:rPr>
              <w:t>9.69</w:t>
            </w:r>
          </w:p>
        </w:tc>
        <w:tc>
          <w:tcPr>
            <w:tcW w:w="1138" w:type="dxa"/>
            <w:shd w:val="clear" w:color="auto" w:fill="auto"/>
            <w:noWrap/>
            <w:vAlign w:val="bottom"/>
            <w:hideMark/>
          </w:tcPr>
          <w:p w14:paraId="3C5C1D54" w14:textId="77777777" w:rsidR="007C15CC" w:rsidRPr="00487A2F" w:rsidRDefault="007C15CC" w:rsidP="007C15CC">
            <w:pPr>
              <w:jc w:val="right"/>
              <w:rPr>
                <w:color w:val="000000"/>
                <w:sz w:val="18"/>
                <w:szCs w:val="18"/>
                <w:lang w:eastAsia="en-GB"/>
              </w:rPr>
            </w:pPr>
            <w:r w:rsidRPr="00487A2F">
              <w:rPr>
                <w:color w:val="000000"/>
                <w:sz w:val="18"/>
                <w:szCs w:val="18"/>
                <w:lang w:eastAsia="en-GB"/>
              </w:rPr>
              <w:t>704</w:t>
            </w:r>
          </w:p>
        </w:tc>
        <w:tc>
          <w:tcPr>
            <w:tcW w:w="1138" w:type="dxa"/>
            <w:shd w:val="clear" w:color="auto" w:fill="auto"/>
            <w:noWrap/>
            <w:vAlign w:val="bottom"/>
            <w:hideMark/>
          </w:tcPr>
          <w:p w14:paraId="34DDE26D" w14:textId="77777777" w:rsidR="007C15CC" w:rsidRPr="00487A2F" w:rsidRDefault="007C15CC" w:rsidP="007C15CC">
            <w:pPr>
              <w:jc w:val="right"/>
              <w:rPr>
                <w:color w:val="000000"/>
                <w:sz w:val="18"/>
                <w:szCs w:val="18"/>
                <w:lang w:eastAsia="en-GB"/>
              </w:rPr>
            </w:pPr>
            <w:r w:rsidRPr="00487A2F">
              <w:rPr>
                <w:color w:val="000000"/>
                <w:sz w:val="18"/>
                <w:szCs w:val="18"/>
                <w:lang w:eastAsia="en-GB"/>
              </w:rPr>
              <w:t>22.59</w:t>
            </w:r>
          </w:p>
        </w:tc>
        <w:tc>
          <w:tcPr>
            <w:tcW w:w="1564" w:type="dxa"/>
            <w:shd w:val="clear" w:color="auto" w:fill="auto"/>
            <w:noWrap/>
            <w:vAlign w:val="bottom"/>
            <w:hideMark/>
          </w:tcPr>
          <w:p w14:paraId="3F44514E" w14:textId="77777777" w:rsidR="007C15CC" w:rsidRPr="00487A2F" w:rsidRDefault="007C15CC" w:rsidP="007C15CC">
            <w:pPr>
              <w:jc w:val="right"/>
              <w:rPr>
                <w:color w:val="000000"/>
                <w:sz w:val="18"/>
                <w:szCs w:val="18"/>
                <w:lang w:eastAsia="en-GB"/>
              </w:rPr>
            </w:pPr>
            <w:r w:rsidRPr="00487A2F">
              <w:rPr>
                <w:color w:val="000000"/>
                <w:sz w:val="18"/>
                <w:szCs w:val="18"/>
                <w:lang w:eastAsia="en-GB"/>
              </w:rPr>
              <w:t>911</w:t>
            </w:r>
          </w:p>
        </w:tc>
        <w:tc>
          <w:tcPr>
            <w:tcW w:w="1510" w:type="dxa"/>
            <w:shd w:val="clear" w:color="auto" w:fill="auto"/>
            <w:noWrap/>
            <w:vAlign w:val="bottom"/>
            <w:hideMark/>
          </w:tcPr>
          <w:p w14:paraId="3AEFF1C8" w14:textId="77777777" w:rsidR="007C15CC" w:rsidRPr="00487A2F" w:rsidRDefault="007C15CC" w:rsidP="007C15CC">
            <w:pPr>
              <w:jc w:val="right"/>
              <w:rPr>
                <w:color w:val="000000"/>
                <w:sz w:val="18"/>
                <w:szCs w:val="18"/>
                <w:lang w:eastAsia="en-GB"/>
              </w:rPr>
            </w:pPr>
            <w:r w:rsidRPr="00487A2F">
              <w:rPr>
                <w:color w:val="000000"/>
                <w:sz w:val="18"/>
                <w:szCs w:val="18"/>
                <w:lang w:eastAsia="en-GB"/>
              </w:rPr>
              <w:t>29.24</w:t>
            </w:r>
          </w:p>
        </w:tc>
        <w:tc>
          <w:tcPr>
            <w:tcW w:w="923" w:type="dxa"/>
            <w:shd w:val="clear" w:color="auto" w:fill="auto"/>
            <w:noWrap/>
            <w:vAlign w:val="bottom"/>
            <w:hideMark/>
          </w:tcPr>
          <w:p w14:paraId="221B5455" w14:textId="77777777" w:rsidR="007C15CC" w:rsidRPr="00487A2F" w:rsidRDefault="007C15CC" w:rsidP="007C15CC">
            <w:pPr>
              <w:jc w:val="right"/>
              <w:rPr>
                <w:color w:val="000000"/>
                <w:sz w:val="18"/>
                <w:szCs w:val="18"/>
                <w:lang w:eastAsia="en-GB"/>
              </w:rPr>
            </w:pPr>
            <w:r w:rsidRPr="00487A2F">
              <w:rPr>
                <w:color w:val="000000"/>
                <w:sz w:val="18"/>
                <w:szCs w:val="18"/>
                <w:lang w:eastAsia="en-GB"/>
              </w:rPr>
              <w:t>635</w:t>
            </w:r>
          </w:p>
        </w:tc>
        <w:tc>
          <w:tcPr>
            <w:tcW w:w="923" w:type="dxa"/>
            <w:shd w:val="clear" w:color="auto" w:fill="auto"/>
            <w:noWrap/>
            <w:vAlign w:val="bottom"/>
            <w:hideMark/>
          </w:tcPr>
          <w:p w14:paraId="0D7F1015" w14:textId="77777777" w:rsidR="007C15CC" w:rsidRPr="00487A2F" w:rsidRDefault="007C15CC" w:rsidP="007C15CC">
            <w:pPr>
              <w:jc w:val="right"/>
              <w:rPr>
                <w:color w:val="000000"/>
                <w:sz w:val="18"/>
                <w:szCs w:val="18"/>
                <w:lang w:eastAsia="en-GB"/>
              </w:rPr>
            </w:pPr>
            <w:r w:rsidRPr="00487A2F">
              <w:rPr>
                <w:color w:val="000000"/>
                <w:sz w:val="18"/>
                <w:szCs w:val="18"/>
                <w:lang w:eastAsia="en-GB"/>
              </w:rPr>
              <w:t>20.38</w:t>
            </w:r>
          </w:p>
        </w:tc>
      </w:tr>
      <w:tr w:rsidR="007C15CC" w:rsidRPr="00487A2F" w14:paraId="24794387" w14:textId="77777777" w:rsidTr="007C15CC">
        <w:trPr>
          <w:trHeight w:val="312"/>
          <w:jc w:val="center"/>
        </w:trPr>
        <w:tc>
          <w:tcPr>
            <w:tcW w:w="1023" w:type="dxa"/>
            <w:shd w:val="clear" w:color="auto" w:fill="F2F2F2" w:themeFill="background1" w:themeFillShade="F2"/>
            <w:noWrap/>
            <w:hideMark/>
          </w:tcPr>
          <w:p w14:paraId="2193A2DF" w14:textId="77777777" w:rsidR="007C15CC" w:rsidRPr="00487A2F" w:rsidRDefault="007C15CC" w:rsidP="007C15CC">
            <w:pPr>
              <w:rPr>
                <w:color w:val="000000"/>
                <w:sz w:val="16"/>
                <w:szCs w:val="16"/>
                <w:lang w:eastAsia="en-GB"/>
              </w:rPr>
            </w:pPr>
            <w:r w:rsidRPr="00487A2F">
              <w:rPr>
                <w:color w:val="000000"/>
                <w:sz w:val="16"/>
                <w:szCs w:val="16"/>
                <w:lang w:eastAsia="en-GB"/>
              </w:rPr>
              <w:t>vyššie odborné vzdelanie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023" w:type="dxa"/>
            <w:shd w:val="clear" w:color="auto" w:fill="F2F2F2" w:themeFill="background1" w:themeFillShade="F2"/>
            <w:noWrap/>
            <w:hideMark/>
          </w:tcPr>
          <w:p w14:paraId="37DC0467" w14:textId="77777777" w:rsidR="007C15CC" w:rsidRPr="00487A2F" w:rsidRDefault="007C15CC" w:rsidP="007C15CC">
            <w:pPr>
              <w:rPr>
                <w:color w:val="000000"/>
                <w:sz w:val="16"/>
                <w:szCs w:val="16"/>
                <w:lang w:eastAsia="en-GB"/>
              </w:rPr>
            </w:pPr>
            <w:r w:rsidRPr="00487A2F">
              <w:rPr>
                <w:color w:val="000000"/>
                <w:sz w:val="16"/>
                <w:szCs w:val="16"/>
                <w:lang w:eastAsia="en-GB"/>
              </w:rPr>
              <w:t>vyššie odborné vzdelanie (%)</w:t>
            </w:r>
          </w:p>
        </w:tc>
        <w:tc>
          <w:tcPr>
            <w:tcW w:w="1138" w:type="dxa"/>
            <w:shd w:val="clear" w:color="auto" w:fill="F2F2F2" w:themeFill="background1" w:themeFillShade="F2"/>
            <w:noWrap/>
            <w:hideMark/>
          </w:tcPr>
          <w:p w14:paraId="0EA1B086" w14:textId="77777777" w:rsidR="007C15CC" w:rsidRPr="00487A2F" w:rsidRDefault="007C15CC" w:rsidP="007C15CC">
            <w:pPr>
              <w:rPr>
                <w:color w:val="000000"/>
                <w:sz w:val="16"/>
                <w:szCs w:val="16"/>
                <w:lang w:eastAsia="en-GB"/>
              </w:rPr>
            </w:pPr>
            <w:r w:rsidRPr="00487A2F">
              <w:rPr>
                <w:color w:val="000000"/>
                <w:sz w:val="16"/>
                <w:szCs w:val="16"/>
                <w:lang w:eastAsia="en-GB"/>
              </w:rPr>
              <w:t>vysokoškolské vzdelanie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138" w:type="dxa"/>
            <w:shd w:val="clear" w:color="auto" w:fill="F2F2F2" w:themeFill="background1" w:themeFillShade="F2"/>
            <w:noWrap/>
            <w:hideMark/>
          </w:tcPr>
          <w:p w14:paraId="6BFDB4A2" w14:textId="77777777" w:rsidR="007C15CC" w:rsidRPr="00487A2F" w:rsidRDefault="007C15CC" w:rsidP="007C15CC">
            <w:pPr>
              <w:rPr>
                <w:color w:val="000000"/>
                <w:sz w:val="16"/>
                <w:szCs w:val="16"/>
                <w:lang w:eastAsia="en-GB"/>
              </w:rPr>
            </w:pPr>
            <w:r w:rsidRPr="00487A2F">
              <w:rPr>
                <w:color w:val="000000"/>
                <w:sz w:val="16"/>
                <w:szCs w:val="16"/>
                <w:lang w:eastAsia="en-GB"/>
              </w:rPr>
              <w:t>vysokoškolské vzdelanie (%)</w:t>
            </w:r>
          </w:p>
        </w:tc>
        <w:tc>
          <w:tcPr>
            <w:tcW w:w="1564" w:type="dxa"/>
            <w:shd w:val="clear" w:color="auto" w:fill="F2F2F2" w:themeFill="background1" w:themeFillShade="F2"/>
            <w:noWrap/>
            <w:hideMark/>
          </w:tcPr>
          <w:p w14:paraId="7F078E47" w14:textId="77777777" w:rsidR="007C15CC" w:rsidRPr="00487A2F" w:rsidRDefault="007C15CC" w:rsidP="007C15CC">
            <w:pPr>
              <w:rPr>
                <w:color w:val="000000"/>
                <w:sz w:val="16"/>
                <w:szCs w:val="16"/>
                <w:lang w:eastAsia="en-GB"/>
              </w:rPr>
            </w:pPr>
            <w:r w:rsidRPr="00487A2F">
              <w:rPr>
                <w:color w:val="000000"/>
                <w:sz w:val="16"/>
                <w:szCs w:val="16"/>
                <w:lang w:eastAsia="en-GB"/>
              </w:rPr>
              <w:t>bez školského vzdelania – osoby vo veku 15 rokov a viac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510" w:type="dxa"/>
            <w:shd w:val="clear" w:color="auto" w:fill="F2F2F2" w:themeFill="background1" w:themeFillShade="F2"/>
            <w:noWrap/>
            <w:hideMark/>
          </w:tcPr>
          <w:p w14:paraId="5FEA3B7E" w14:textId="77777777" w:rsidR="007C15CC" w:rsidRPr="00487A2F" w:rsidRDefault="007C15CC" w:rsidP="007C15CC">
            <w:pPr>
              <w:rPr>
                <w:color w:val="000000"/>
                <w:sz w:val="16"/>
                <w:szCs w:val="16"/>
                <w:lang w:eastAsia="en-GB"/>
              </w:rPr>
            </w:pPr>
            <w:r w:rsidRPr="00487A2F">
              <w:rPr>
                <w:color w:val="000000"/>
                <w:sz w:val="16"/>
                <w:szCs w:val="16"/>
                <w:lang w:eastAsia="en-GB"/>
              </w:rPr>
              <w:t>bez školského vzdelania – osoby vo veku 15 rokov a viac (%)</w:t>
            </w:r>
          </w:p>
        </w:tc>
        <w:tc>
          <w:tcPr>
            <w:tcW w:w="923" w:type="dxa"/>
            <w:shd w:val="clear" w:color="auto" w:fill="F2F2F2" w:themeFill="background1" w:themeFillShade="F2"/>
            <w:noWrap/>
            <w:hideMark/>
          </w:tcPr>
          <w:p w14:paraId="37F93ACC" w14:textId="77777777" w:rsidR="007C15CC" w:rsidRPr="00487A2F" w:rsidRDefault="007C15CC" w:rsidP="007C15CC">
            <w:pPr>
              <w:rPr>
                <w:color w:val="000000"/>
                <w:sz w:val="16"/>
                <w:szCs w:val="16"/>
                <w:lang w:eastAsia="en-GB"/>
              </w:rPr>
            </w:pPr>
            <w:r w:rsidRPr="00487A2F">
              <w:rPr>
                <w:color w:val="000000"/>
                <w:sz w:val="16"/>
                <w:szCs w:val="16"/>
                <w:lang w:eastAsia="en-GB"/>
              </w:rPr>
              <w:t>nezistené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23" w:type="dxa"/>
            <w:shd w:val="clear" w:color="auto" w:fill="F2F2F2" w:themeFill="background1" w:themeFillShade="F2"/>
            <w:noWrap/>
            <w:hideMark/>
          </w:tcPr>
          <w:p w14:paraId="6F517EC5" w14:textId="77777777" w:rsidR="007C15CC" w:rsidRPr="00487A2F" w:rsidRDefault="007C15CC" w:rsidP="007C15CC">
            <w:pPr>
              <w:rPr>
                <w:color w:val="000000"/>
                <w:sz w:val="16"/>
                <w:szCs w:val="16"/>
                <w:lang w:eastAsia="en-GB"/>
              </w:rPr>
            </w:pPr>
            <w:r w:rsidRPr="00487A2F">
              <w:rPr>
                <w:color w:val="000000"/>
                <w:sz w:val="16"/>
                <w:szCs w:val="16"/>
                <w:lang w:eastAsia="en-GB"/>
              </w:rPr>
              <w:t>nezistené (%)</w:t>
            </w:r>
          </w:p>
        </w:tc>
      </w:tr>
      <w:tr w:rsidR="007C15CC" w:rsidRPr="00487A2F" w14:paraId="18FB83B2" w14:textId="77777777" w:rsidTr="007C15CC">
        <w:trPr>
          <w:trHeight w:val="312"/>
          <w:jc w:val="center"/>
        </w:trPr>
        <w:tc>
          <w:tcPr>
            <w:tcW w:w="1023" w:type="dxa"/>
            <w:shd w:val="clear" w:color="auto" w:fill="auto"/>
            <w:noWrap/>
            <w:vAlign w:val="bottom"/>
            <w:hideMark/>
          </w:tcPr>
          <w:p w14:paraId="5B20648A" w14:textId="77777777" w:rsidR="007C15CC" w:rsidRPr="00487A2F" w:rsidRDefault="007C15CC" w:rsidP="007C15CC">
            <w:pPr>
              <w:jc w:val="right"/>
              <w:rPr>
                <w:color w:val="000000"/>
                <w:sz w:val="18"/>
                <w:szCs w:val="18"/>
                <w:lang w:eastAsia="en-GB"/>
              </w:rPr>
            </w:pPr>
            <w:r w:rsidRPr="00487A2F">
              <w:rPr>
                <w:color w:val="000000"/>
                <w:sz w:val="18"/>
                <w:szCs w:val="18"/>
                <w:lang w:eastAsia="en-GB"/>
              </w:rPr>
              <w:t>149</w:t>
            </w:r>
          </w:p>
        </w:tc>
        <w:tc>
          <w:tcPr>
            <w:tcW w:w="1023" w:type="dxa"/>
            <w:shd w:val="clear" w:color="auto" w:fill="auto"/>
            <w:noWrap/>
            <w:vAlign w:val="bottom"/>
            <w:hideMark/>
          </w:tcPr>
          <w:p w14:paraId="04BDDB74" w14:textId="77777777" w:rsidR="007C15CC" w:rsidRPr="00487A2F" w:rsidRDefault="007C15CC" w:rsidP="007C15CC">
            <w:pPr>
              <w:jc w:val="right"/>
              <w:rPr>
                <w:color w:val="000000"/>
                <w:sz w:val="18"/>
                <w:szCs w:val="18"/>
                <w:lang w:eastAsia="en-GB"/>
              </w:rPr>
            </w:pPr>
            <w:r w:rsidRPr="00487A2F">
              <w:rPr>
                <w:color w:val="000000"/>
                <w:sz w:val="18"/>
                <w:szCs w:val="18"/>
                <w:lang w:eastAsia="en-GB"/>
              </w:rPr>
              <w:t>4.78</w:t>
            </w:r>
          </w:p>
        </w:tc>
        <w:tc>
          <w:tcPr>
            <w:tcW w:w="1138" w:type="dxa"/>
            <w:shd w:val="clear" w:color="auto" w:fill="auto"/>
            <w:noWrap/>
            <w:vAlign w:val="bottom"/>
            <w:hideMark/>
          </w:tcPr>
          <w:p w14:paraId="0298920A" w14:textId="77777777" w:rsidR="007C15CC" w:rsidRPr="00487A2F" w:rsidRDefault="007C15CC" w:rsidP="007C15CC">
            <w:pPr>
              <w:jc w:val="right"/>
              <w:rPr>
                <w:color w:val="000000"/>
                <w:sz w:val="18"/>
                <w:szCs w:val="18"/>
                <w:lang w:eastAsia="en-GB"/>
              </w:rPr>
            </w:pPr>
            <w:r w:rsidRPr="00487A2F">
              <w:rPr>
                <w:color w:val="000000"/>
                <w:sz w:val="18"/>
                <w:szCs w:val="18"/>
                <w:lang w:eastAsia="en-GB"/>
              </w:rPr>
              <w:t>333</w:t>
            </w:r>
          </w:p>
        </w:tc>
        <w:tc>
          <w:tcPr>
            <w:tcW w:w="1138" w:type="dxa"/>
            <w:shd w:val="clear" w:color="auto" w:fill="auto"/>
            <w:noWrap/>
            <w:vAlign w:val="bottom"/>
            <w:hideMark/>
          </w:tcPr>
          <w:p w14:paraId="32273325" w14:textId="77777777" w:rsidR="007C15CC" w:rsidRPr="00487A2F" w:rsidRDefault="007C15CC" w:rsidP="007C15CC">
            <w:pPr>
              <w:jc w:val="right"/>
              <w:rPr>
                <w:color w:val="000000"/>
                <w:sz w:val="18"/>
                <w:szCs w:val="18"/>
                <w:lang w:eastAsia="en-GB"/>
              </w:rPr>
            </w:pPr>
            <w:r w:rsidRPr="00487A2F">
              <w:rPr>
                <w:color w:val="000000"/>
                <w:sz w:val="18"/>
                <w:szCs w:val="18"/>
                <w:lang w:eastAsia="en-GB"/>
              </w:rPr>
              <w:t>10.69</w:t>
            </w:r>
          </w:p>
        </w:tc>
        <w:tc>
          <w:tcPr>
            <w:tcW w:w="1564" w:type="dxa"/>
            <w:shd w:val="clear" w:color="auto" w:fill="auto"/>
            <w:noWrap/>
            <w:vAlign w:val="bottom"/>
            <w:hideMark/>
          </w:tcPr>
          <w:p w14:paraId="24E1DE0C" w14:textId="77777777" w:rsidR="007C15CC" w:rsidRPr="00487A2F" w:rsidRDefault="007C15CC" w:rsidP="007C15CC">
            <w:pPr>
              <w:jc w:val="right"/>
              <w:rPr>
                <w:color w:val="000000"/>
                <w:sz w:val="18"/>
                <w:szCs w:val="18"/>
                <w:lang w:eastAsia="en-GB"/>
              </w:rPr>
            </w:pPr>
            <w:r w:rsidRPr="00487A2F">
              <w:rPr>
                <w:color w:val="000000"/>
                <w:sz w:val="18"/>
                <w:szCs w:val="18"/>
                <w:lang w:eastAsia="en-GB"/>
              </w:rPr>
              <w:t>3</w:t>
            </w:r>
          </w:p>
        </w:tc>
        <w:tc>
          <w:tcPr>
            <w:tcW w:w="1510" w:type="dxa"/>
            <w:shd w:val="clear" w:color="auto" w:fill="auto"/>
            <w:noWrap/>
            <w:vAlign w:val="bottom"/>
            <w:hideMark/>
          </w:tcPr>
          <w:p w14:paraId="08104768" w14:textId="77777777" w:rsidR="007C15CC" w:rsidRPr="00487A2F" w:rsidRDefault="007C15CC" w:rsidP="007C15CC">
            <w:pPr>
              <w:jc w:val="right"/>
              <w:rPr>
                <w:color w:val="000000"/>
                <w:sz w:val="18"/>
                <w:szCs w:val="18"/>
                <w:lang w:eastAsia="en-GB"/>
              </w:rPr>
            </w:pPr>
            <w:r w:rsidRPr="00487A2F">
              <w:rPr>
                <w:color w:val="000000"/>
                <w:sz w:val="18"/>
                <w:szCs w:val="18"/>
                <w:lang w:eastAsia="en-GB"/>
              </w:rPr>
              <w:t>0.1</w:t>
            </w:r>
          </w:p>
        </w:tc>
        <w:tc>
          <w:tcPr>
            <w:tcW w:w="923" w:type="dxa"/>
            <w:shd w:val="clear" w:color="auto" w:fill="auto"/>
            <w:noWrap/>
            <w:vAlign w:val="bottom"/>
            <w:hideMark/>
          </w:tcPr>
          <w:p w14:paraId="73901A79" w14:textId="77777777" w:rsidR="007C15CC" w:rsidRPr="00487A2F" w:rsidRDefault="007C15CC" w:rsidP="007C15CC">
            <w:pPr>
              <w:jc w:val="right"/>
              <w:rPr>
                <w:color w:val="000000"/>
                <w:sz w:val="18"/>
                <w:szCs w:val="18"/>
                <w:lang w:eastAsia="en-GB"/>
              </w:rPr>
            </w:pPr>
            <w:r w:rsidRPr="00487A2F">
              <w:rPr>
                <w:color w:val="000000"/>
                <w:sz w:val="18"/>
                <w:szCs w:val="18"/>
                <w:lang w:eastAsia="en-GB"/>
              </w:rPr>
              <w:t>79</w:t>
            </w:r>
          </w:p>
        </w:tc>
        <w:tc>
          <w:tcPr>
            <w:tcW w:w="923" w:type="dxa"/>
            <w:shd w:val="clear" w:color="auto" w:fill="auto"/>
            <w:noWrap/>
            <w:vAlign w:val="bottom"/>
            <w:hideMark/>
          </w:tcPr>
          <w:p w14:paraId="7A548EE9" w14:textId="77777777" w:rsidR="007C15CC" w:rsidRPr="00487A2F" w:rsidRDefault="007C15CC" w:rsidP="007C15CC">
            <w:pPr>
              <w:jc w:val="right"/>
              <w:rPr>
                <w:color w:val="000000"/>
                <w:sz w:val="18"/>
                <w:szCs w:val="18"/>
                <w:lang w:eastAsia="en-GB"/>
              </w:rPr>
            </w:pPr>
            <w:r w:rsidRPr="00487A2F">
              <w:rPr>
                <w:color w:val="000000"/>
                <w:sz w:val="18"/>
                <w:szCs w:val="18"/>
                <w:lang w:eastAsia="en-GB"/>
              </w:rPr>
              <w:t>2.54</w:t>
            </w:r>
          </w:p>
        </w:tc>
      </w:tr>
    </w:tbl>
    <w:p w14:paraId="154C1716" w14:textId="77777777" w:rsidR="007C15CC" w:rsidRPr="00487A2F" w:rsidRDefault="007C15CC" w:rsidP="008A57EE">
      <w:pPr>
        <w:jc w:val="both"/>
        <w:rPr>
          <w:sz w:val="16"/>
          <w:szCs w:val="16"/>
        </w:rPr>
      </w:pPr>
      <w:r w:rsidRPr="00487A2F">
        <w:rPr>
          <w:sz w:val="16"/>
          <w:szCs w:val="16"/>
        </w:rPr>
        <w:t>Zdroj: SODB 2021, Štatistický úrad SR, 2022</w:t>
      </w:r>
    </w:p>
    <w:p w14:paraId="431CA478" w14:textId="77777777" w:rsidR="007C15CC" w:rsidRPr="00487A2F" w:rsidRDefault="007C15CC" w:rsidP="007C15CC">
      <w:pPr>
        <w:jc w:val="center"/>
        <w:rPr>
          <w:sz w:val="16"/>
        </w:rPr>
      </w:pPr>
    </w:p>
    <w:p w14:paraId="21B317BD" w14:textId="77777777" w:rsidR="00110790" w:rsidRPr="00487A2F" w:rsidRDefault="00110790" w:rsidP="00BF7C35">
      <w:pPr>
        <w:jc w:val="both"/>
        <w:rPr>
          <w:sz w:val="24"/>
          <w:szCs w:val="24"/>
        </w:rPr>
      </w:pPr>
    </w:p>
    <w:p w14:paraId="6EA27A89" w14:textId="52DDADBF" w:rsidR="00110790" w:rsidRPr="00487A2F" w:rsidRDefault="00F97AE5" w:rsidP="00CA78C1">
      <w:pPr>
        <w:pStyle w:val="Nadpis4"/>
      </w:pPr>
      <w:bookmarkStart w:id="58" w:name="_Toc88673059"/>
      <w:bookmarkStart w:id="59" w:name="_Toc88675695"/>
      <w:bookmarkStart w:id="60" w:name="_Toc88728710"/>
      <w:bookmarkStart w:id="61" w:name="_Toc88728749"/>
      <w:bookmarkStart w:id="62" w:name="_Toc88749110"/>
      <w:r w:rsidRPr="00487A2F">
        <w:t xml:space="preserve">Zamestnanosť </w:t>
      </w:r>
      <w:r w:rsidR="00270F41">
        <w:t>–</w:t>
      </w:r>
      <w:r w:rsidRPr="00487A2F">
        <w:t xml:space="preserve"> </w:t>
      </w:r>
      <w:r w:rsidR="00270F41">
        <w:t>n</w:t>
      </w:r>
      <w:r w:rsidR="00110790" w:rsidRPr="00487A2F">
        <w:t>ezamestnanosť</w:t>
      </w:r>
      <w:bookmarkEnd w:id="58"/>
      <w:bookmarkEnd w:id="59"/>
      <w:bookmarkEnd w:id="60"/>
      <w:bookmarkEnd w:id="61"/>
      <w:bookmarkEnd w:id="62"/>
      <w:r w:rsidR="00270F41">
        <w:t xml:space="preserve"> </w:t>
      </w:r>
    </w:p>
    <w:p w14:paraId="6A43C18B" w14:textId="77777777" w:rsidR="00110790" w:rsidRPr="00487A2F" w:rsidRDefault="00110790" w:rsidP="00BF7C35">
      <w:pPr>
        <w:ind w:firstLine="708"/>
        <w:jc w:val="both"/>
        <w:rPr>
          <w:sz w:val="24"/>
          <w:szCs w:val="24"/>
        </w:rPr>
      </w:pPr>
    </w:p>
    <w:p w14:paraId="6A857910" w14:textId="4F5A7183" w:rsidR="00F97AE5" w:rsidRPr="00487A2F" w:rsidRDefault="00270F41" w:rsidP="00270F41">
      <w:pPr>
        <w:ind w:firstLine="708"/>
        <w:jc w:val="both"/>
        <w:rPr>
          <w:sz w:val="24"/>
          <w:szCs w:val="24"/>
        </w:rPr>
      </w:pPr>
      <w:r w:rsidRPr="00270F41">
        <w:rPr>
          <w:sz w:val="24"/>
          <w:szCs w:val="24"/>
        </w:rPr>
        <w:t>Súčasný aj očakávaný demografický vývoj bude mať významný vplyv na vývoj pracovnej</w:t>
      </w:r>
      <w:r>
        <w:rPr>
          <w:sz w:val="24"/>
          <w:szCs w:val="24"/>
        </w:rPr>
        <w:t xml:space="preserve"> s</w:t>
      </w:r>
      <w:r w:rsidRPr="00270F41">
        <w:rPr>
          <w:sz w:val="24"/>
          <w:szCs w:val="24"/>
        </w:rPr>
        <w:t>ily</w:t>
      </w:r>
      <w:r>
        <w:rPr>
          <w:sz w:val="24"/>
          <w:szCs w:val="24"/>
        </w:rPr>
        <w:t xml:space="preserve">. </w:t>
      </w:r>
      <w:r w:rsidR="00F97AE5" w:rsidRPr="00487A2F">
        <w:rPr>
          <w:sz w:val="24"/>
          <w:szCs w:val="24"/>
        </w:rPr>
        <w:t xml:space="preserve">Najvýznamnejšie zastúpenie na zamestnanosti </w:t>
      </w:r>
      <w:r w:rsidR="009E556A" w:rsidRPr="00487A2F">
        <w:rPr>
          <w:sz w:val="24"/>
          <w:szCs w:val="24"/>
        </w:rPr>
        <w:t>majú malé a stredné podniky</w:t>
      </w:r>
      <w:r w:rsidR="00F97AE5" w:rsidRPr="00487A2F">
        <w:rPr>
          <w:sz w:val="24"/>
          <w:szCs w:val="24"/>
        </w:rPr>
        <w:t xml:space="preserve">. </w:t>
      </w:r>
      <w:r w:rsidR="00770D19" w:rsidRPr="00770D19">
        <w:rPr>
          <w:sz w:val="24"/>
          <w:szCs w:val="24"/>
        </w:rPr>
        <w:t>Budúce potreby rastúceho počtu starších ľudí sú priestorom pre adaptáciu ekonomiky</w:t>
      </w:r>
      <w:r w:rsidR="00770D19">
        <w:rPr>
          <w:sz w:val="24"/>
          <w:szCs w:val="24"/>
        </w:rPr>
        <w:t xml:space="preserve"> </w:t>
      </w:r>
      <w:r w:rsidR="00770D19" w:rsidRPr="00770D19">
        <w:rPr>
          <w:sz w:val="24"/>
          <w:szCs w:val="24"/>
        </w:rPr>
        <w:t>a pre vytváranie nových trhových príležitostí. Strieborná ekonomika</w:t>
      </w:r>
      <w:r w:rsidR="00770D19">
        <w:rPr>
          <w:sz w:val="24"/>
          <w:szCs w:val="24"/>
        </w:rPr>
        <w:t xml:space="preserve"> </w:t>
      </w:r>
      <w:r w:rsidR="00770D19" w:rsidRPr="00770D19">
        <w:rPr>
          <w:sz w:val="24"/>
          <w:szCs w:val="24"/>
        </w:rPr>
        <w:t>je novou ekonomickou príležitosťou pre zvýšenie</w:t>
      </w:r>
      <w:r w:rsidR="00770D19">
        <w:rPr>
          <w:sz w:val="24"/>
          <w:szCs w:val="24"/>
        </w:rPr>
        <w:t xml:space="preserve"> </w:t>
      </w:r>
      <w:r w:rsidR="00770D19" w:rsidRPr="00770D19">
        <w:rPr>
          <w:sz w:val="24"/>
          <w:szCs w:val="24"/>
        </w:rPr>
        <w:t>hospodárskeho rastu a tvorbu pracovných miest.</w:t>
      </w:r>
      <w:r w:rsidR="00770D19">
        <w:rPr>
          <w:sz w:val="24"/>
          <w:szCs w:val="24"/>
        </w:rPr>
        <w:t xml:space="preserve"> </w:t>
      </w:r>
      <w:r w:rsidR="00770D19" w:rsidRPr="00770D19">
        <w:rPr>
          <w:sz w:val="24"/>
          <w:szCs w:val="24"/>
        </w:rPr>
        <w:t>Spočíva v reagovaní na potreby starších ľudí</w:t>
      </w:r>
      <w:r w:rsidR="00770D19">
        <w:rPr>
          <w:sz w:val="24"/>
          <w:szCs w:val="24"/>
        </w:rPr>
        <w:t xml:space="preserve"> </w:t>
      </w:r>
      <w:r w:rsidR="00770D19" w:rsidRPr="00770D19">
        <w:rPr>
          <w:sz w:val="24"/>
          <w:szCs w:val="24"/>
        </w:rPr>
        <w:t>umožnením prístupu k špecifickým tovarom a službám, ktoré zlepšia kvalitu ich života</w:t>
      </w:r>
      <w:r w:rsidR="00770D19">
        <w:rPr>
          <w:sz w:val="24"/>
          <w:szCs w:val="24"/>
        </w:rPr>
        <w:t xml:space="preserve"> (zdroj: </w:t>
      </w:r>
      <w:r w:rsidR="00770D19" w:rsidRPr="00770D19">
        <w:rPr>
          <w:sz w:val="24"/>
          <w:szCs w:val="24"/>
        </w:rPr>
        <w:t>Národná stratégia zamestnanosti Slovenskej republiky do roku 2020</w:t>
      </w:r>
      <w:r w:rsidR="00770D19">
        <w:rPr>
          <w:sz w:val="24"/>
          <w:szCs w:val="24"/>
        </w:rPr>
        <w:t>)</w:t>
      </w:r>
      <w:r w:rsidR="00770D19" w:rsidRPr="00770D19">
        <w:rPr>
          <w:sz w:val="24"/>
          <w:szCs w:val="24"/>
        </w:rPr>
        <w:t>.</w:t>
      </w:r>
    </w:p>
    <w:p w14:paraId="77DE5A38" w14:textId="4FC8EEFE" w:rsidR="00381B11" w:rsidRPr="00487A2F" w:rsidRDefault="00381B11" w:rsidP="00381B11">
      <w:pPr>
        <w:ind w:firstLine="708"/>
        <w:jc w:val="both"/>
        <w:rPr>
          <w:sz w:val="24"/>
          <w:szCs w:val="24"/>
        </w:rPr>
      </w:pPr>
      <w:r w:rsidRPr="00487A2F">
        <w:rPr>
          <w:sz w:val="24"/>
          <w:szCs w:val="24"/>
        </w:rPr>
        <w:t>Najvýznamnejším ukazovateľom situácie na trhu práce je miera nezamestnanosti, ktorá je jedným zo základných kritérií pre klasifikovanie problémových regiónov. Sprievodným javom vysokej miery nezamestnanosti je sociálna a ekonomická ohrozenosť.</w:t>
      </w:r>
    </w:p>
    <w:p w14:paraId="283802EB" w14:textId="1CA29152" w:rsidR="00381B11" w:rsidRPr="00487A2F" w:rsidRDefault="00381B11" w:rsidP="00381B11">
      <w:pPr>
        <w:ind w:firstLine="708"/>
        <w:jc w:val="both"/>
        <w:rPr>
          <w:sz w:val="24"/>
          <w:szCs w:val="24"/>
        </w:rPr>
      </w:pPr>
      <w:r w:rsidRPr="00487A2F">
        <w:rPr>
          <w:sz w:val="24"/>
          <w:szCs w:val="24"/>
        </w:rPr>
        <w:t xml:space="preserve">Miera nezamestnanosti v obci </w:t>
      </w:r>
      <w:r w:rsidR="00CA78C1" w:rsidRPr="00487A2F">
        <w:rPr>
          <w:sz w:val="24"/>
          <w:szCs w:val="24"/>
        </w:rPr>
        <w:t>Topoľníky</w:t>
      </w:r>
      <w:r w:rsidRPr="00487A2F">
        <w:rPr>
          <w:sz w:val="24"/>
          <w:szCs w:val="24"/>
        </w:rPr>
        <w:t xml:space="preserve"> je vyššia ako krajský priemer, rovnako ako aj v </w:t>
      </w:r>
      <w:proofErr w:type="spellStart"/>
      <w:r w:rsidRPr="00487A2F">
        <w:rPr>
          <w:sz w:val="24"/>
          <w:szCs w:val="24"/>
        </w:rPr>
        <w:t>mikropriestore</w:t>
      </w:r>
      <w:proofErr w:type="spellEnd"/>
      <w:r w:rsidRPr="00487A2F">
        <w:rPr>
          <w:sz w:val="24"/>
          <w:szCs w:val="24"/>
        </w:rPr>
        <w:t xml:space="preserve"> obce (v okrese Dunajská Streda).</w:t>
      </w:r>
      <w:r w:rsidR="00096889" w:rsidRPr="00487A2F">
        <w:rPr>
          <w:sz w:val="24"/>
          <w:szCs w:val="24"/>
        </w:rPr>
        <w:t xml:space="preserve"> K 30.</w:t>
      </w:r>
      <w:r w:rsidR="007B6CA9">
        <w:rPr>
          <w:sz w:val="24"/>
          <w:szCs w:val="24"/>
        </w:rPr>
        <w:t xml:space="preserve"> </w:t>
      </w:r>
      <w:r w:rsidR="00096889" w:rsidRPr="00487A2F">
        <w:rPr>
          <w:sz w:val="24"/>
          <w:szCs w:val="24"/>
        </w:rPr>
        <w:t>04.</w:t>
      </w:r>
      <w:r w:rsidR="007B6CA9">
        <w:rPr>
          <w:sz w:val="24"/>
          <w:szCs w:val="24"/>
        </w:rPr>
        <w:t xml:space="preserve"> </w:t>
      </w:r>
      <w:r w:rsidR="00096889" w:rsidRPr="00487A2F">
        <w:rPr>
          <w:sz w:val="24"/>
          <w:szCs w:val="24"/>
        </w:rPr>
        <w:t xml:space="preserve">2022 počet </w:t>
      </w:r>
      <w:r w:rsidR="00096889" w:rsidRPr="00487A2F">
        <w:rPr>
          <w:sz w:val="24"/>
          <w:szCs w:val="24"/>
          <w:lang w:eastAsia="en-GB"/>
        </w:rPr>
        <w:t xml:space="preserve">evidovaných uchádzačov o zamestnanie v obci </w:t>
      </w:r>
      <w:r w:rsidR="004964B0" w:rsidRPr="00487A2F">
        <w:rPr>
          <w:sz w:val="24"/>
          <w:szCs w:val="24"/>
          <w:lang w:eastAsia="en-GB"/>
        </w:rPr>
        <w:t>Topoľníky</w:t>
      </w:r>
      <w:r w:rsidR="00096889" w:rsidRPr="00487A2F">
        <w:rPr>
          <w:sz w:val="24"/>
          <w:szCs w:val="24"/>
          <w:lang w:eastAsia="en-GB"/>
        </w:rPr>
        <w:t xml:space="preserve"> bol </w:t>
      </w:r>
      <w:r w:rsidR="00CA78C1" w:rsidRPr="00487A2F">
        <w:rPr>
          <w:sz w:val="24"/>
          <w:szCs w:val="24"/>
          <w:lang w:eastAsia="en-GB"/>
        </w:rPr>
        <w:t>63.</w:t>
      </w:r>
      <w:r w:rsidR="00873942" w:rsidRPr="00487A2F">
        <w:rPr>
          <w:sz w:val="24"/>
          <w:szCs w:val="24"/>
          <w:lang w:eastAsia="en-GB"/>
        </w:rPr>
        <w:t xml:space="preserve"> V období 2020 – 2021 vzrástol počet uchádzačov o zamestnanie v dôsledku </w:t>
      </w:r>
      <w:proofErr w:type="spellStart"/>
      <w:r w:rsidR="00873942" w:rsidRPr="00487A2F">
        <w:rPr>
          <w:sz w:val="24"/>
          <w:szCs w:val="24"/>
          <w:lang w:eastAsia="en-GB"/>
        </w:rPr>
        <w:t>pandemickej</w:t>
      </w:r>
      <w:proofErr w:type="spellEnd"/>
      <w:r w:rsidR="00873942" w:rsidRPr="00487A2F">
        <w:rPr>
          <w:sz w:val="24"/>
          <w:szCs w:val="24"/>
          <w:lang w:eastAsia="en-GB"/>
        </w:rPr>
        <w:t xml:space="preserve"> krízy.</w:t>
      </w:r>
    </w:p>
    <w:p w14:paraId="5112BD78" w14:textId="218CDB32" w:rsidR="00270F41" w:rsidRPr="00270F41" w:rsidRDefault="00381B11" w:rsidP="00270F41">
      <w:pPr>
        <w:pStyle w:val="Textodsaden"/>
        <w:widowControl w:val="0"/>
        <w:spacing w:before="0"/>
        <w:rPr>
          <w:color w:val="auto"/>
          <w:sz w:val="24"/>
          <w:szCs w:val="24"/>
        </w:rPr>
      </w:pPr>
      <w:r w:rsidRPr="00487A2F">
        <w:rPr>
          <w:color w:val="auto"/>
          <w:sz w:val="24"/>
          <w:szCs w:val="24"/>
        </w:rPr>
        <w:t>Vzdelanostná štruktúra nezamestnaných odhaľuje, že najzraniteľnejšie sú skupiny s najnižšou kvalifikáciou a vzdelaním. Nízky stupeň vzdelania predstavuje hlavnú prekážku pri uplatnení sa na trhu práce. Vysoká nezamestnanosť osôb s nízkym vzdelaním svedčí o štrukturálnych zmenách v dopyte po práci a jeho orientácii na kvalifikovanú a kvalifikačne flexibilnú pracovnú silu.</w:t>
      </w:r>
    </w:p>
    <w:p w14:paraId="34BAC1EB" w14:textId="77777777" w:rsidR="00FA4949" w:rsidRPr="00487A2F" w:rsidRDefault="00FA4949" w:rsidP="00381B11">
      <w:pPr>
        <w:rPr>
          <w:szCs w:val="24"/>
        </w:rPr>
        <w:sectPr w:rsidR="00FA4949" w:rsidRPr="00487A2F" w:rsidSect="009D270E">
          <w:pgSz w:w="11906" w:h="16838" w:code="9"/>
          <w:pgMar w:top="1440" w:right="1440" w:bottom="1656" w:left="1440" w:header="706" w:footer="706" w:gutter="0"/>
          <w:cols w:space="720"/>
        </w:sectPr>
      </w:pPr>
    </w:p>
    <w:p w14:paraId="06E387AC" w14:textId="5C18287B" w:rsidR="00381B11" w:rsidRPr="00487A2F" w:rsidRDefault="00C330E1" w:rsidP="00381B11">
      <w:pPr>
        <w:rPr>
          <w:sz w:val="24"/>
          <w:szCs w:val="24"/>
        </w:rPr>
      </w:pPr>
      <w:r w:rsidRPr="00487A2F">
        <w:rPr>
          <w:sz w:val="24"/>
          <w:szCs w:val="24"/>
        </w:rPr>
        <w:lastRenderedPageBreak/>
        <w:t>Graf 7:</w:t>
      </w:r>
    </w:p>
    <w:p w14:paraId="4B63182D" w14:textId="15251D9C" w:rsidR="00381B11" w:rsidRPr="00487A2F" w:rsidRDefault="00FA4949" w:rsidP="00381B11">
      <w:pPr>
        <w:rPr>
          <w:szCs w:val="24"/>
        </w:rPr>
      </w:pPr>
      <w:r w:rsidRPr="00487A2F">
        <w:rPr>
          <w:noProof/>
        </w:rPr>
        <w:drawing>
          <wp:inline distT="0" distB="0" distL="0" distR="0" wp14:anchorId="4BEDA9E3" wp14:editId="362F6CC5">
            <wp:extent cx="8785860" cy="4632960"/>
            <wp:effectExtent l="0" t="0" r="15240" b="15240"/>
            <wp:docPr id="10" name="Graf 10">
              <a:extLst xmlns:a="http://schemas.openxmlformats.org/drawingml/2006/main">
                <a:ext uri="{FF2B5EF4-FFF2-40B4-BE49-F238E27FC236}">
                  <a16:creationId xmlns:a16="http://schemas.microsoft.com/office/drawing/2014/main" id="{16042A06-3519-A5FA-ED9F-D4A80DBF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B7E47B" w14:textId="77777777" w:rsidR="00096889" w:rsidRPr="00487A2F" w:rsidRDefault="00096889" w:rsidP="00096889">
      <w:pPr>
        <w:jc w:val="both"/>
        <w:rPr>
          <w:rFonts w:eastAsiaTheme="minorHAnsi"/>
          <w:sz w:val="16"/>
          <w:szCs w:val="16"/>
          <w:lang w:eastAsia="en-US"/>
        </w:rPr>
      </w:pPr>
      <w:r w:rsidRPr="00487A2F">
        <w:rPr>
          <w:rFonts w:eastAsiaTheme="minorHAnsi"/>
          <w:sz w:val="16"/>
          <w:szCs w:val="16"/>
          <w:lang w:eastAsia="en-US"/>
        </w:rPr>
        <w:t>Poznámka: stav k 31.12.</w:t>
      </w:r>
    </w:p>
    <w:p w14:paraId="43C53600" w14:textId="77777777" w:rsidR="00096889" w:rsidRPr="00487A2F" w:rsidRDefault="00096889" w:rsidP="00096889">
      <w:pPr>
        <w:rPr>
          <w:sz w:val="16"/>
          <w:szCs w:val="16"/>
        </w:rPr>
      </w:pPr>
      <w:r w:rsidRPr="00487A2F">
        <w:rPr>
          <w:sz w:val="16"/>
          <w:szCs w:val="16"/>
        </w:rPr>
        <w:t>Zdroj: Štatistický úrad SR, 2022</w:t>
      </w:r>
    </w:p>
    <w:p w14:paraId="0B35A8E4" w14:textId="249CF165" w:rsidR="00381B11" w:rsidRPr="00487A2F" w:rsidRDefault="00381B11" w:rsidP="00381B11">
      <w:pPr>
        <w:rPr>
          <w:szCs w:val="24"/>
        </w:rPr>
      </w:pPr>
    </w:p>
    <w:p w14:paraId="33E57CDE" w14:textId="05F42DF0" w:rsidR="00381B11" w:rsidRPr="00487A2F" w:rsidRDefault="00381B11" w:rsidP="00381B11">
      <w:pPr>
        <w:rPr>
          <w:szCs w:val="24"/>
        </w:rPr>
      </w:pPr>
    </w:p>
    <w:p w14:paraId="7BAE24FE" w14:textId="77777777" w:rsidR="00FA4949" w:rsidRPr="00487A2F" w:rsidRDefault="00FA4949" w:rsidP="00381B11">
      <w:pPr>
        <w:rPr>
          <w:szCs w:val="24"/>
        </w:rPr>
        <w:sectPr w:rsidR="00FA4949" w:rsidRPr="00487A2F" w:rsidSect="00FA4949">
          <w:pgSz w:w="16838" w:h="11906" w:orient="landscape" w:code="9"/>
          <w:pgMar w:top="1440" w:right="1440" w:bottom="1440" w:left="1656" w:header="706" w:footer="706" w:gutter="0"/>
          <w:cols w:space="720"/>
          <w:docGrid w:linePitch="272"/>
        </w:sectPr>
      </w:pPr>
    </w:p>
    <w:p w14:paraId="7A471230" w14:textId="77777777" w:rsidR="00270F41" w:rsidRPr="00487A2F" w:rsidRDefault="00270F41" w:rsidP="00270F41">
      <w:pPr>
        <w:jc w:val="center"/>
        <w:rPr>
          <w:sz w:val="24"/>
          <w:szCs w:val="24"/>
          <w:lang w:eastAsia="en-GB"/>
        </w:rPr>
      </w:pPr>
      <w:r w:rsidRPr="00487A2F">
        <w:rPr>
          <w:sz w:val="24"/>
          <w:szCs w:val="24"/>
          <w:lang w:eastAsia="en-GB"/>
        </w:rPr>
        <w:lastRenderedPageBreak/>
        <w:t>Tab. 24: Počet evidovaných uchádzačov o zamestnanie spolu k 31. 12 v obci Topoľníky</w:t>
      </w:r>
    </w:p>
    <w:p w14:paraId="1391A2B1" w14:textId="77777777" w:rsidR="00270F41" w:rsidRPr="00487A2F" w:rsidRDefault="00270F41" w:rsidP="00270F41">
      <w:pPr>
        <w:jc w:val="center"/>
        <w:rPr>
          <w:sz w:val="24"/>
          <w:szCs w:val="24"/>
          <w:lang w:eastAsia="en-GB"/>
        </w:rPr>
      </w:pPr>
      <w:r w:rsidRPr="00487A2F">
        <w:rPr>
          <w:sz w:val="24"/>
          <w:szCs w:val="24"/>
          <w:lang w:eastAsia="en-GB"/>
        </w:rPr>
        <w:t>v období 2021 – 2008</w:t>
      </w:r>
    </w:p>
    <w:tbl>
      <w:tblPr>
        <w:tblW w:w="90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570"/>
        <w:gridCol w:w="570"/>
        <w:gridCol w:w="570"/>
        <w:gridCol w:w="570"/>
        <w:gridCol w:w="570"/>
        <w:gridCol w:w="570"/>
        <w:gridCol w:w="570"/>
        <w:gridCol w:w="570"/>
        <w:gridCol w:w="570"/>
        <w:gridCol w:w="570"/>
        <w:gridCol w:w="570"/>
        <w:gridCol w:w="570"/>
        <w:gridCol w:w="570"/>
        <w:gridCol w:w="570"/>
      </w:tblGrid>
      <w:tr w:rsidR="00270F41" w:rsidRPr="00487A2F" w14:paraId="6161466E" w14:textId="77777777" w:rsidTr="00820FF1">
        <w:trPr>
          <w:trHeight w:val="288"/>
        </w:trPr>
        <w:tc>
          <w:tcPr>
            <w:tcW w:w="1074" w:type="dxa"/>
            <w:shd w:val="clear" w:color="auto" w:fill="F2F2F2" w:themeFill="background1" w:themeFillShade="F2"/>
            <w:noWrap/>
            <w:vAlign w:val="bottom"/>
            <w:hideMark/>
          </w:tcPr>
          <w:p w14:paraId="551B1F77" w14:textId="77777777" w:rsidR="00270F41" w:rsidRPr="00487A2F" w:rsidRDefault="00270F41" w:rsidP="00820FF1">
            <w:pPr>
              <w:rPr>
                <w:sz w:val="14"/>
                <w:szCs w:val="14"/>
                <w:lang w:eastAsia="en-GB"/>
              </w:rPr>
            </w:pPr>
            <w:r w:rsidRPr="00487A2F">
              <w:rPr>
                <w:sz w:val="14"/>
                <w:szCs w:val="14"/>
                <w:lang w:eastAsia="en-GB"/>
              </w:rPr>
              <w:t xml:space="preserve">Rok </w:t>
            </w:r>
          </w:p>
        </w:tc>
        <w:tc>
          <w:tcPr>
            <w:tcW w:w="570" w:type="dxa"/>
            <w:shd w:val="clear" w:color="auto" w:fill="F2F2F2" w:themeFill="background1" w:themeFillShade="F2"/>
            <w:noWrap/>
            <w:vAlign w:val="bottom"/>
            <w:hideMark/>
          </w:tcPr>
          <w:p w14:paraId="0C92F6CB" w14:textId="77777777" w:rsidR="00270F41" w:rsidRPr="00487A2F" w:rsidRDefault="00270F41" w:rsidP="00820FF1">
            <w:pPr>
              <w:rPr>
                <w:sz w:val="14"/>
                <w:szCs w:val="14"/>
                <w:lang w:eastAsia="en-GB"/>
              </w:rPr>
            </w:pPr>
            <w:r w:rsidRPr="00487A2F">
              <w:rPr>
                <w:sz w:val="14"/>
                <w:szCs w:val="14"/>
                <w:lang w:eastAsia="en-GB"/>
              </w:rPr>
              <w:t>2021</w:t>
            </w:r>
          </w:p>
        </w:tc>
        <w:tc>
          <w:tcPr>
            <w:tcW w:w="570" w:type="dxa"/>
            <w:shd w:val="clear" w:color="auto" w:fill="F2F2F2" w:themeFill="background1" w:themeFillShade="F2"/>
            <w:noWrap/>
            <w:vAlign w:val="bottom"/>
            <w:hideMark/>
          </w:tcPr>
          <w:p w14:paraId="7D12860F" w14:textId="77777777" w:rsidR="00270F41" w:rsidRPr="00487A2F" w:rsidRDefault="00270F41" w:rsidP="00820FF1">
            <w:pPr>
              <w:rPr>
                <w:sz w:val="14"/>
                <w:szCs w:val="14"/>
                <w:lang w:eastAsia="en-GB"/>
              </w:rPr>
            </w:pPr>
            <w:r w:rsidRPr="00487A2F">
              <w:rPr>
                <w:sz w:val="14"/>
                <w:szCs w:val="14"/>
                <w:lang w:eastAsia="en-GB"/>
              </w:rPr>
              <w:t>2020</w:t>
            </w:r>
          </w:p>
        </w:tc>
        <w:tc>
          <w:tcPr>
            <w:tcW w:w="570" w:type="dxa"/>
            <w:shd w:val="clear" w:color="auto" w:fill="F2F2F2" w:themeFill="background1" w:themeFillShade="F2"/>
            <w:noWrap/>
            <w:vAlign w:val="bottom"/>
            <w:hideMark/>
          </w:tcPr>
          <w:p w14:paraId="4AADF61E" w14:textId="77777777" w:rsidR="00270F41" w:rsidRPr="00487A2F" w:rsidRDefault="00270F41" w:rsidP="00820FF1">
            <w:pPr>
              <w:rPr>
                <w:sz w:val="14"/>
                <w:szCs w:val="14"/>
                <w:lang w:eastAsia="en-GB"/>
              </w:rPr>
            </w:pPr>
            <w:r w:rsidRPr="00487A2F">
              <w:rPr>
                <w:sz w:val="14"/>
                <w:szCs w:val="14"/>
                <w:lang w:eastAsia="en-GB"/>
              </w:rPr>
              <w:t>2019</w:t>
            </w:r>
          </w:p>
        </w:tc>
        <w:tc>
          <w:tcPr>
            <w:tcW w:w="570" w:type="dxa"/>
            <w:shd w:val="clear" w:color="auto" w:fill="F2F2F2" w:themeFill="background1" w:themeFillShade="F2"/>
            <w:noWrap/>
            <w:vAlign w:val="bottom"/>
            <w:hideMark/>
          </w:tcPr>
          <w:p w14:paraId="0EC7C2BB" w14:textId="77777777" w:rsidR="00270F41" w:rsidRPr="00487A2F" w:rsidRDefault="00270F41" w:rsidP="00820FF1">
            <w:pPr>
              <w:rPr>
                <w:sz w:val="14"/>
                <w:szCs w:val="14"/>
                <w:lang w:eastAsia="en-GB"/>
              </w:rPr>
            </w:pPr>
            <w:r w:rsidRPr="00487A2F">
              <w:rPr>
                <w:sz w:val="14"/>
                <w:szCs w:val="14"/>
                <w:lang w:eastAsia="en-GB"/>
              </w:rPr>
              <w:t>2018</w:t>
            </w:r>
          </w:p>
        </w:tc>
        <w:tc>
          <w:tcPr>
            <w:tcW w:w="570" w:type="dxa"/>
            <w:shd w:val="clear" w:color="auto" w:fill="F2F2F2" w:themeFill="background1" w:themeFillShade="F2"/>
            <w:noWrap/>
            <w:vAlign w:val="bottom"/>
            <w:hideMark/>
          </w:tcPr>
          <w:p w14:paraId="20862DA4" w14:textId="77777777" w:rsidR="00270F41" w:rsidRPr="00487A2F" w:rsidRDefault="00270F41" w:rsidP="00820FF1">
            <w:pPr>
              <w:rPr>
                <w:sz w:val="14"/>
                <w:szCs w:val="14"/>
                <w:lang w:eastAsia="en-GB"/>
              </w:rPr>
            </w:pPr>
            <w:r w:rsidRPr="00487A2F">
              <w:rPr>
                <w:sz w:val="14"/>
                <w:szCs w:val="14"/>
                <w:lang w:eastAsia="en-GB"/>
              </w:rPr>
              <w:t>2017</w:t>
            </w:r>
          </w:p>
        </w:tc>
        <w:tc>
          <w:tcPr>
            <w:tcW w:w="570" w:type="dxa"/>
            <w:shd w:val="clear" w:color="auto" w:fill="F2F2F2" w:themeFill="background1" w:themeFillShade="F2"/>
            <w:noWrap/>
            <w:vAlign w:val="bottom"/>
            <w:hideMark/>
          </w:tcPr>
          <w:p w14:paraId="5691BEC6" w14:textId="77777777" w:rsidR="00270F41" w:rsidRPr="00487A2F" w:rsidRDefault="00270F41" w:rsidP="00820FF1">
            <w:pPr>
              <w:rPr>
                <w:sz w:val="14"/>
                <w:szCs w:val="14"/>
                <w:lang w:eastAsia="en-GB"/>
              </w:rPr>
            </w:pPr>
            <w:r w:rsidRPr="00487A2F">
              <w:rPr>
                <w:sz w:val="14"/>
                <w:szCs w:val="14"/>
                <w:lang w:eastAsia="en-GB"/>
              </w:rPr>
              <w:t>2016</w:t>
            </w:r>
          </w:p>
        </w:tc>
        <w:tc>
          <w:tcPr>
            <w:tcW w:w="570" w:type="dxa"/>
            <w:shd w:val="clear" w:color="auto" w:fill="F2F2F2" w:themeFill="background1" w:themeFillShade="F2"/>
            <w:noWrap/>
            <w:vAlign w:val="bottom"/>
            <w:hideMark/>
          </w:tcPr>
          <w:p w14:paraId="305095BC" w14:textId="77777777" w:rsidR="00270F41" w:rsidRPr="00487A2F" w:rsidRDefault="00270F41" w:rsidP="00820FF1">
            <w:pPr>
              <w:rPr>
                <w:sz w:val="14"/>
                <w:szCs w:val="14"/>
                <w:lang w:eastAsia="en-GB"/>
              </w:rPr>
            </w:pPr>
            <w:r w:rsidRPr="00487A2F">
              <w:rPr>
                <w:sz w:val="14"/>
                <w:szCs w:val="14"/>
                <w:lang w:eastAsia="en-GB"/>
              </w:rPr>
              <w:t>2015</w:t>
            </w:r>
          </w:p>
        </w:tc>
        <w:tc>
          <w:tcPr>
            <w:tcW w:w="570" w:type="dxa"/>
            <w:shd w:val="clear" w:color="auto" w:fill="F2F2F2" w:themeFill="background1" w:themeFillShade="F2"/>
            <w:noWrap/>
            <w:vAlign w:val="bottom"/>
            <w:hideMark/>
          </w:tcPr>
          <w:p w14:paraId="1E8D250A" w14:textId="77777777" w:rsidR="00270F41" w:rsidRPr="00487A2F" w:rsidRDefault="00270F41" w:rsidP="00820FF1">
            <w:pPr>
              <w:rPr>
                <w:sz w:val="14"/>
                <w:szCs w:val="14"/>
                <w:lang w:eastAsia="en-GB"/>
              </w:rPr>
            </w:pPr>
            <w:r w:rsidRPr="00487A2F">
              <w:rPr>
                <w:sz w:val="14"/>
                <w:szCs w:val="14"/>
                <w:lang w:eastAsia="en-GB"/>
              </w:rPr>
              <w:t>2014</w:t>
            </w:r>
          </w:p>
        </w:tc>
        <w:tc>
          <w:tcPr>
            <w:tcW w:w="570" w:type="dxa"/>
            <w:shd w:val="clear" w:color="auto" w:fill="F2F2F2" w:themeFill="background1" w:themeFillShade="F2"/>
            <w:noWrap/>
            <w:vAlign w:val="bottom"/>
            <w:hideMark/>
          </w:tcPr>
          <w:p w14:paraId="27D2BF02" w14:textId="77777777" w:rsidR="00270F41" w:rsidRPr="00487A2F" w:rsidRDefault="00270F41" w:rsidP="00820FF1">
            <w:pPr>
              <w:rPr>
                <w:sz w:val="14"/>
                <w:szCs w:val="14"/>
                <w:lang w:eastAsia="en-GB"/>
              </w:rPr>
            </w:pPr>
            <w:r w:rsidRPr="00487A2F">
              <w:rPr>
                <w:sz w:val="14"/>
                <w:szCs w:val="14"/>
                <w:lang w:eastAsia="en-GB"/>
              </w:rPr>
              <w:t>2013</w:t>
            </w:r>
          </w:p>
        </w:tc>
        <w:tc>
          <w:tcPr>
            <w:tcW w:w="570" w:type="dxa"/>
            <w:shd w:val="clear" w:color="auto" w:fill="F2F2F2" w:themeFill="background1" w:themeFillShade="F2"/>
            <w:noWrap/>
            <w:vAlign w:val="bottom"/>
            <w:hideMark/>
          </w:tcPr>
          <w:p w14:paraId="5AF6896A" w14:textId="77777777" w:rsidR="00270F41" w:rsidRPr="00487A2F" w:rsidRDefault="00270F41" w:rsidP="00820FF1">
            <w:pPr>
              <w:rPr>
                <w:sz w:val="14"/>
                <w:szCs w:val="14"/>
                <w:lang w:eastAsia="en-GB"/>
              </w:rPr>
            </w:pPr>
            <w:r w:rsidRPr="00487A2F">
              <w:rPr>
                <w:sz w:val="14"/>
                <w:szCs w:val="14"/>
                <w:lang w:eastAsia="en-GB"/>
              </w:rPr>
              <w:t>2012</w:t>
            </w:r>
          </w:p>
        </w:tc>
        <w:tc>
          <w:tcPr>
            <w:tcW w:w="570" w:type="dxa"/>
            <w:shd w:val="clear" w:color="auto" w:fill="F2F2F2" w:themeFill="background1" w:themeFillShade="F2"/>
            <w:noWrap/>
            <w:vAlign w:val="bottom"/>
            <w:hideMark/>
          </w:tcPr>
          <w:p w14:paraId="3F02919B" w14:textId="77777777" w:rsidR="00270F41" w:rsidRPr="00487A2F" w:rsidRDefault="00270F41" w:rsidP="00820FF1">
            <w:pPr>
              <w:rPr>
                <w:sz w:val="14"/>
                <w:szCs w:val="14"/>
                <w:lang w:eastAsia="en-GB"/>
              </w:rPr>
            </w:pPr>
            <w:r w:rsidRPr="00487A2F">
              <w:rPr>
                <w:sz w:val="14"/>
                <w:szCs w:val="14"/>
                <w:lang w:eastAsia="en-GB"/>
              </w:rPr>
              <w:t>2011</w:t>
            </w:r>
          </w:p>
        </w:tc>
        <w:tc>
          <w:tcPr>
            <w:tcW w:w="570" w:type="dxa"/>
            <w:shd w:val="clear" w:color="auto" w:fill="F2F2F2" w:themeFill="background1" w:themeFillShade="F2"/>
            <w:noWrap/>
            <w:vAlign w:val="bottom"/>
            <w:hideMark/>
          </w:tcPr>
          <w:p w14:paraId="6098C8F0" w14:textId="77777777" w:rsidR="00270F41" w:rsidRPr="00487A2F" w:rsidRDefault="00270F41" w:rsidP="00820FF1">
            <w:pPr>
              <w:rPr>
                <w:sz w:val="14"/>
                <w:szCs w:val="14"/>
                <w:lang w:eastAsia="en-GB"/>
              </w:rPr>
            </w:pPr>
            <w:r w:rsidRPr="00487A2F">
              <w:rPr>
                <w:sz w:val="14"/>
                <w:szCs w:val="14"/>
                <w:lang w:eastAsia="en-GB"/>
              </w:rPr>
              <w:t>2010</w:t>
            </w:r>
          </w:p>
        </w:tc>
        <w:tc>
          <w:tcPr>
            <w:tcW w:w="570" w:type="dxa"/>
            <w:shd w:val="clear" w:color="auto" w:fill="F2F2F2" w:themeFill="background1" w:themeFillShade="F2"/>
            <w:noWrap/>
            <w:vAlign w:val="bottom"/>
            <w:hideMark/>
          </w:tcPr>
          <w:p w14:paraId="60619306" w14:textId="77777777" w:rsidR="00270F41" w:rsidRPr="00487A2F" w:rsidRDefault="00270F41" w:rsidP="00820FF1">
            <w:pPr>
              <w:rPr>
                <w:sz w:val="14"/>
                <w:szCs w:val="14"/>
                <w:lang w:eastAsia="en-GB"/>
              </w:rPr>
            </w:pPr>
            <w:r w:rsidRPr="00487A2F">
              <w:rPr>
                <w:sz w:val="14"/>
                <w:szCs w:val="14"/>
                <w:lang w:eastAsia="en-GB"/>
              </w:rPr>
              <w:t>2009</w:t>
            </w:r>
          </w:p>
        </w:tc>
        <w:tc>
          <w:tcPr>
            <w:tcW w:w="570" w:type="dxa"/>
            <w:shd w:val="clear" w:color="auto" w:fill="F2F2F2" w:themeFill="background1" w:themeFillShade="F2"/>
            <w:noWrap/>
            <w:vAlign w:val="bottom"/>
            <w:hideMark/>
          </w:tcPr>
          <w:p w14:paraId="1A524657" w14:textId="77777777" w:rsidR="00270F41" w:rsidRPr="00487A2F" w:rsidRDefault="00270F41" w:rsidP="00820FF1">
            <w:pPr>
              <w:rPr>
                <w:sz w:val="14"/>
                <w:szCs w:val="14"/>
                <w:lang w:eastAsia="en-GB"/>
              </w:rPr>
            </w:pPr>
            <w:r w:rsidRPr="00487A2F">
              <w:rPr>
                <w:sz w:val="14"/>
                <w:szCs w:val="14"/>
                <w:lang w:eastAsia="en-GB"/>
              </w:rPr>
              <w:t>2008</w:t>
            </w:r>
          </w:p>
        </w:tc>
      </w:tr>
      <w:tr w:rsidR="00270F41" w:rsidRPr="00487A2F" w14:paraId="78DA2924" w14:textId="77777777" w:rsidTr="00820FF1">
        <w:trPr>
          <w:trHeight w:val="288"/>
        </w:trPr>
        <w:tc>
          <w:tcPr>
            <w:tcW w:w="1074" w:type="dxa"/>
            <w:shd w:val="clear" w:color="auto" w:fill="auto"/>
            <w:noWrap/>
            <w:vAlign w:val="bottom"/>
            <w:hideMark/>
          </w:tcPr>
          <w:p w14:paraId="6BD7C718" w14:textId="77777777" w:rsidR="00270F41" w:rsidRPr="00487A2F" w:rsidRDefault="00270F41" w:rsidP="00820FF1">
            <w:pPr>
              <w:jc w:val="both"/>
              <w:rPr>
                <w:sz w:val="14"/>
                <w:szCs w:val="14"/>
                <w:lang w:eastAsia="en-GB"/>
              </w:rPr>
            </w:pPr>
            <w:r w:rsidRPr="00487A2F">
              <w:rPr>
                <w:sz w:val="14"/>
                <w:szCs w:val="14"/>
                <w:lang w:eastAsia="en-GB"/>
              </w:rPr>
              <w:t>Počet evidovaných uchádzačov o zamestnanie spolu</w:t>
            </w:r>
          </w:p>
        </w:tc>
        <w:tc>
          <w:tcPr>
            <w:tcW w:w="570" w:type="dxa"/>
            <w:shd w:val="clear" w:color="auto" w:fill="auto"/>
            <w:noWrap/>
            <w:vAlign w:val="bottom"/>
          </w:tcPr>
          <w:p w14:paraId="4FFDDB74" w14:textId="77777777" w:rsidR="00270F41" w:rsidRPr="00487A2F" w:rsidRDefault="00270F41" w:rsidP="00820FF1">
            <w:pPr>
              <w:rPr>
                <w:sz w:val="14"/>
                <w:szCs w:val="14"/>
                <w:lang w:eastAsia="en-GB"/>
              </w:rPr>
            </w:pPr>
            <w:r w:rsidRPr="00487A2F">
              <w:rPr>
                <w:rFonts w:ascii="Calibri" w:hAnsi="Calibri" w:cs="Calibri"/>
                <w:sz w:val="16"/>
                <w:szCs w:val="16"/>
                <w:lang w:eastAsia="en-GB"/>
              </w:rPr>
              <w:t>70</w:t>
            </w:r>
          </w:p>
        </w:tc>
        <w:tc>
          <w:tcPr>
            <w:tcW w:w="570" w:type="dxa"/>
            <w:shd w:val="clear" w:color="auto" w:fill="auto"/>
            <w:noWrap/>
            <w:vAlign w:val="bottom"/>
          </w:tcPr>
          <w:p w14:paraId="58D8D52B" w14:textId="77777777" w:rsidR="00270F41" w:rsidRPr="00487A2F" w:rsidRDefault="00270F41" w:rsidP="00820FF1">
            <w:pPr>
              <w:rPr>
                <w:sz w:val="14"/>
                <w:szCs w:val="14"/>
                <w:lang w:eastAsia="en-GB"/>
              </w:rPr>
            </w:pPr>
            <w:r w:rsidRPr="00487A2F">
              <w:rPr>
                <w:rFonts w:ascii="Calibri" w:hAnsi="Calibri" w:cs="Calibri"/>
                <w:sz w:val="16"/>
                <w:szCs w:val="16"/>
                <w:lang w:eastAsia="en-GB"/>
              </w:rPr>
              <w:t>96</w:t>
            </w:r>
          </w:p>
        </w:tc>
        <w:tc>
          <w:tcPr>
            <w:tcW w:w="570" w:type="dxa"/>
            <w:shd w:val="clear" w:color="auto" w:fill="auto"/>
            <w:noWrap/>
            <w:vAlign w:val="bottom"/>
          </w:tcPr>
          <w:p w14:paraId="1176BF45" w14:textId="77777777" w:rsidR="00270F41" w:rsidRPr="00487A2F" w:rsidRDefault="00270F41" w:rsidP="00820FF1">
            <w:pPr>
              <w:rPr>
                <w:sz w:val="14"/>
                <w:szCs w:val="14"/>
                <w:lang w:eastAsia="en-GB"/>
              </w:rPr>
            </w:pPr>
            <w:r w:rsidRPr="00487A2F">
              <w:rPr>
                <w:rFonts w:ascii="Calibri" w:hAnsi="Calibri" w:cs="Calibri"/>
                <w:sz w:val="16"/>
                <w:szCs w:val="16"/>
                <w:lang w:eastAsia="en-GB"/>
              </w:rPr>
              <w:t>36</w:t>
            </w:r>
          </w:p>
        </w:tc>
        <w:tc>
          <w:tcPr>
            <w:tcW w:w="570" w:type="dxa"/>
            <w:shd w:val="clear" w:color="auto" w:fill="auto"/>
            <w:noWrap/>
            <w:vAlign w:val="bottom"/>
          </w:tcPr>
          <w:p w14:paraId="13947C15" w14:textId="77777777" w:rsidR="00270F41" w:rsidRPr="00487A2F" w:rsidRDefault="00270F41" w:rsidP="00820FF1">
            <w:pPr>
              <w:rPr>
                <w:sz w:val="14"/>
                <w:szCs w:val="14"/>
                <w:lang w:eastAsia="en-GB"/>
              </w:rPr>
            </w:pPr>
            <w:r w:rsidRPr="00487A2F">
              <w:rPr>
                <w:rFonts w:ascii="Calibri" w:hAnsi="Calibri" w:cs="Calibri"/>
                <w:sz w:val="16"/>
                <w:szCs w:val="16"/>
                <w:lang w:eastAsia="en-GB"/>
              </w:rPr>
              <w:t>32</w:t>
            </w:r>
          </w:p>
        </w:tc>
        <w:tc>
          <w:tcPr>
            <w:tcW w:w="570" w:type="dxa"/>
            <w:shd w:val="clear" w:color="auto" w:fill="auto"/>
            <w:noWrap/>
            <w:vAlign w:val="bottom"/>
          </w:tcPr>
          <w:p w14:paraId="4268E614" w14:textId="77777777" w:rsidR="00270F41" w:rsidRPr="00487A2F" w:rsidRDefault="00270F41" w:rsidP="00820FF1">
            <w:pPr>
              <w:rPr>
                <w:sz w:val="14"/>
                <w:szCs w:val="14"/>
                <w:lang w:eastAsia="en-GB"/>
              </w:rPr>
            </w:pPr>
            <w:r w:rsidRPr="00487A2F">
              <w:rPr>
                <w:rFonts w:ascii="Calibri" w:hAnsi="Calibri" w:cs="Calibri"/>
                <w:sz w:val="16"/>
                <w:szCs w:val="16"/>
                <w:lang w:eastAsia="en-GB"/>
              </w:rPr>
              <w:t>53</w:t>
            </w:r>
          </w:p>
        </w:tc>
        <w:tc>
          <w:tcPr>
            <w:tcW w:w="570" w:type="dxa"/>
            <w:shd w:val="clear" w:color="auto" w:fill="auto"/>
            <w:noWrap/>
            <w:vAlign w:val="bottom"/>
          </w:tcPr>
          <w:p w14:paraId="4D4F6CCC" w14:textId="77777777" w:rsidR="00270F41" w:rsidRPr="00487A2F" w:rsidRDefault="00270F41" w:rsidP="00820FF1">
            <w:pPr>
              <w:rPr>
                <w:sz w:val="14"/>
                <w:szCs w:val="14"/>
                <w:lang w:eastAsia="en-GB"/>
              </w:rPr>
            </w:pPr>
            <w:r w:rsidRPr="00487A2F">
              <w:rPr>
                <w:rFonts w:ascii="Calibri" w:hAnsi="Calibri" w:cs="Calibri"/>
                <w:sz w:val="16"/>
                <w:szCs w:val="16"/>
                <w:lang w:eastAsia="en-GB"/>
              </w:rPr>
              <w:t>142</w:t>
            </w:r>
          </w:p>
        </w:tc>
        <w:tc>
          <w:tcPr>
            <w:tcW w:w="570" w:type="dxa"/>
            <w:shd w:val="clear" w:color="auto" w:fill="auto"/>
            <w:noWrap/>
            <w:vAlign w:val="bottom"/>
          </w:tcPr>
          <w:p w14:paraId="7B0DBEA6" w14:textId="77777777" w:rsidR="00270F41" w:rsidRPr="00487A2F" w:rsidRDefault="00270F41" w:rsidP="00820FF1">
            <w:pPr>
              <w:rPr>
                <w:sz w:val="14"/>
                <w:szCs w:val="14"/>
                <w:lang w:eastAsia="en-GB"/>
              </w:rPr>
            </w:pPr>
            <w:r w:rsidRPr="00487A2F">
              <w:rPr>
                <w:rFonts w:ascii="Calibri" w:hAnsi="Calibri" w:cs="Calibri"/>
                <w:sz w:val="16"/>
                <w:szCs w:val="16"/>
                <w:lang w:eastAsia="en-GB"/>
              </w:rPr>
              <w:t>192</w:t>
            </w:r>
          </w:p>
        </w:tc>
        <w:tc>
          <w:tcPr>
            <w:tcW w:w="570" w:type="dxa"/>
            <w:shd w:val="clear" w:color="auto" w:fill="auto"/>
            <w:noWrap/>
            <w:vAlign w:val="bottom"/>
          </w:tcPr>
          <w:p w14:paraId="5957DFC3" w14:textId="77777777" w:rsidR="00270F41" w:rsidRPr="00487A2F" w:rsidRDefault="00270F41" w:rsidP="00820FF1">
            <w:pPr>
              <w:rPr>
                <w:sz w:val="14"/>
                <w:szCs w:val="14"/>
                <w:lang w:eastAsia="en-GB"/>
              </w:rPr>
            </w:pPr>
            <w:r w:rsidRPr="00487A2F">
              <w:rPr>
                <w:rFonts w:ascii="Calibri" w:hAnsi="Calibri" w:cs="Calibri"/>
                <w:sz w:val="16"/>
                <w:szCs w:val="16"/>
                <w:lang w:eastAsia="en-GB"/>
              </w:rPr>
              <w:t>229</w:t>
            </w:r>
          </w:p>
        </w:tc>
        <w:tc>
          <w:tcPr>
            <w:tcW w:w="570" w:type="dxa"/>
            <w:shd w:val="clear" w:color="auto" w:fill="auto"/>
            <w:noWrap/>
            <w:vAlign w:val="bottom"/>
          </w:tcPr>
          <w:p w14:paraId="1B30269D" w14:textId="77777777" w:rsidR="00270F41" w:rsidRPr="00487A2F" w:rsidRDefault="00270F41" w:rsidP="00820FF1">
            <w:pPr>
              <w:rPr>
                <w:sz w:val="14"/>
                <w:szCs w:val="14"/>
                <w:lang w:eastAsia="en-GB"/>
              </w:rPr>
            </w:pPr>
            <w:r w:rsidRPr="00487A2F">
              <w:rPr>
                <w:rFonts w:ascii="Calibri" w:hAnsi="Calibri" w:cs="Calibri"/>
                <w:sz w:val="16"/>
                <w:szCs w:val="16"/>
                <w:lang w:eastAsia="en-GB"/>
              </w:rPr>
              <w:t>229</w:t>
            </w:r>
          </w:p>
        </w:tc>
        <w:tc>
          <w:tcPr>
            <w:tcW w:w="570" w:type="dxa"/>
            <w:shd w:val="clear" w:color="auto" w:fill="auto"/>
            <w:noWrap/>
            <w:vAlign w:val="bottom"/>
          </w:tcPr>
          <w:p w14:paraId="214628A8" w14:textId="77777777" w:rsidR="00270F41" w:rsidRPr="00487A2F" w:rsidRDefault="00270F41" w:rsidP="00820FF1">
            <w:pPr>
              <w:rPr>
                <w:sz w:val="14"/>
                <w:szCs w:val="14"/>
                <w:lang w:eastAsia="en-GB"/>
              </w:rPr>
            </w:pPr>
            <w:r w:rsidRPr="00487A2F">
              <w:rPr>
                <w:rFonts w:ascii="Calibri" w:hAnsi="Calibri" w:cs="Calibri"/>
                <w:sz w:val="16"/>
                <w:szCs w:val="16"/>
                <w:lang w:eastAsia="en-GB"/>
              </w:rPr>
              <w:t>299</w:t>
            </w:r>
          </w:p>
        </w:tc>
        <w:tc>
          <w:tcPr>
            <w:tcW w:w="570" w:type="dxa"/>
            <w:shd w:val="clear" w:color="auto" w:fill="auto"/>
            <w:noWrap/>
            <w:vAlign w:val="bottom"/>
          </w:tcPr>
          <w:p w14:paraId="1B9283C9" w14:textId="77777777" w:rsidR="00270F41" w:rsidRPr="00487A2F" w:rsidRDefault="00270F41" w:rsidP="00820FF1">
            <w:pPr>
              <w:rPr>
                <w:sz w:val="14"/>
                <w:szCs w:val="14"/>
                <w:lang w:eastAsia="en-GB"/>
              </w:rPr>
            </w:pPr>
            <w:r w:rsidRPr="00487A2F">
              <w:rPr>
                <w:rFonts w:ascii="Calibri" w:hAnsi="Calibri" w:cs="Calibri"/>
                <w:sz w:val="16"/>
                <w:szCs w:val="16"/>
                <w:lang w:eastAsia="en-GB"/>
              </w:rPr>
              <w:t>258</w:t>
            </w:r>
          </w:p>
        </w:tc>
        <w:tc>
          <w:tcPr>
            <w:tcW w:w="570" w:type="dxa"/>
            <w:shd w:val="clear" w:color="auto" w:fill="auto"/>
            <w:noWrap/>
            <w:vAlign w:val="bottom"/>
          </w:tcPr>
          <w:p w14:paraId="5ED665D2" w14:textId="77777777" w:rsidR="00270F41" w:rsidRPr="00487A2F" w:rsidRDefault="00270F41" w:rsidP="00820FF1">
            <w:pPr>
              <w:rPr>
                <w:sz w:val="14"/>
                <w:szCs w:val="14"/>
                <w:lang w:eastAsia="en-GB"/>
              </w:rPr>
            </w:pPr>
            <w:r w:rsidRPr="00487A2F">
              <w:rPr>
                <w:rFonts w:ascii="Calibri" w:hAnsi="Calibri" w:cs="Calibri"/>
                <w:sz w:val="16"/>
                <w:szCs w:val="16"/>
                <w:lang w:eastAsia="en-GB"/>
              </w:rPr>
              <w:t>227</w:t>
            </w:r>
          </w:p>
        </w:tc>
        <w:tc>
          <w:tcPr>
            <w:tcW w:w="570" w:type="dxa"/>
            <w:shd w:val="clear" w:color="auto" w:fill="auto"/>
            <w:noWrap/>
            <w:vAlign w:val="bottom"/>
          </w:tcPr>
          <w:p w14:paraId="620D2525" w14:textId="77777777" w:rsidR="00270F41" w:rsidRPr="00487A2F" w:rsidRDefault="00270F41" w:rsidP="00820FF1">
            <w:pPr>
              <w:rPr>
                <w:sz w:val="14"/>
                <w:szCs w:val="14"/>
                <w:lang w:eastAsia="en-GB"/>
              </w:rPr>
            </w:pPr>
            <w:r w:rsidRPr="00487A2F">
              <w:rPr>
                <w:rFonts w:ascii="Calibri" w:hAnsi="Calibri" w:cs="Calibri"/>
                <w:sz w:val="16"/>
                <w:szCs w:val="16"/>
                <w:lang w:eastAsia="en-GB"/>
              </w:rPr>
              <w:t>183</w:t>
            </w:r>
          </w:p>
        </w:tc>
        <w:tc>
          <w:tcPr>
            <w:tcW w:w="570" w:type="dxa"/>
            <w:shd w:val="clear" w:color="auto" w:fill="auto"/>
            <w:noWrap/>
            <w:vAlign w:val="bottom"/>
          </w:tcPr>
          <w:p w14:paraId="2D56DFF3" w14:textId="77777777" w:rsidR="00270F41" w:rsidRPr="00487A2F" w:rsidRDefault="00270F41" w:rsidP="00820FF1">
            <w:pPr>
              <w:rPr>
                <w:sz w:val="14"/>
                <w:szCs w:val="14"/>
                <w:lang w:eastAsia="en-GB"/>
              </w:rPr>
            </w:pPr>
            <w:r w:rsidRPr="00487A2F">
              <w:rPr>
                <w:rFonts w:ascii="Calibri" w:hAnsi="Calibri" w:cs="Calibri"/>
                <w:sz w:val="16"/>
                <w:szCs w:val="16"/>
                <w:lang w:eastAsia="en-GB"/>
              </w:rPr>
              <w:t>83</w:t>
            </w:r>
          </w:p>
        </w:tc>
      </w:tr>
    </w:tbl>
    <w:p w14:paraId="64694F4C" w14:textId="77777777" w:rsidR="00270F41" w:rsidRPr="00487A2F" w:rsidRDefault="00270F41" w:rsidP="00270F41">
      <w:pPr>
        <w:jc w:val="both"/>
        <w:rPr>
          <w:rFonts w:eastAsiaTheme="minorHAnsi"/>
          <w:sz w:val="16"/>
          <w:szCs w:val="16"/>
          <w:lang w:eastAsia="en-US"/>
        </w:rPr>
      </w:pPr>
      <w:r w:rsidRPr="00487A2F">
        <w:rPr>
          <w:rFonts w:eastAsiaTheme="minorHAnsi"/>
          <w:sz w:val="16"/>
          <w:szCs w:val="16"/>
          <w:lang w:eastAsia="en-US"/>
        </w:rPr>
        <w:t>Poznámka: stav k 31.12.</w:t>
      </w:r>
    </w:p>
    <w:p w14:paraId="37141550" w14:textId="77777777" w:rsidR="00270F41" w:rsidRDefault="00270F41" w:rsidP="00270F41">
      <w:pPr>
        <w:rPr>
          <w:sz w:val="16"/>
          <w:szCs w:val="16"/>
        </w:rPr>
      </w:pPr>
      <w:r w:rsidRPr="00487A2F">
        <w:rPr>
          <w:sz w:val="16"/>
          <w:szCs w:val="16"/>
        </w:rPr>
        <w:t>Zdroj: Štatistický úrad SR, 2022</w:t>
      </w:r>
    </w:p>
    <w:p w14:paraId="4FF11C6C" w14:textId="77777777" w:rsidR="00381B11" w:rsidRPr="00487A2F" w:rsidRDefault="00381B11" w:rsidP="00381B11">
      <w:pPr>
        <w:rPr>
          <w:szCs w:val="24"/>
        </w:rPr>
      </w:pPr>
    </w:p>
    <w:p w14:paraId="3837E47F" w14:textId="1640A389" w:rsidR="00381B11" w:rsidRPr="00487A2F" w:rsidRDefault="00381B11" w:rsidP="00381B11">
      <w:pPr>
        <w:jc w:val="center"/>
        <w:rPr>
          <w:sz w:val="24"/>
          <w:szCs w:val="24"/>
        </w:rPr>
      </w:pPr>
      <w:r w:rsidRPr="00487A2F">
        <w:rPr>
          <w:sz w:val="24"/>
          <w:szCs w:val="24"/>
        </w:rPr>
        <w:t xml:space="preserve">Tab. </w:t>
      </w:r>
      <w:r w:rsidR="002F4B7F" w:rsidRPr="00487A2F">
        <w:rPr>
          <w:sz w:val="24"/>
          <w:szCs w:val="24"/>
        </w:rPr>
        <w:t>25</w:t>
      </w:r>
      <w:r w:rsidRPr="00487A2F">
        <w:rPr>
          <w:sz w:val="24"/>
          <w:szCs w:val="24"/>
        </w:rPr>
        <w:t>: Regióny podľa miery evidovanej nezamestnanosti v SR k 28.</w:t>
      </w:r>
      <w:r w:rsidR="005967A9">
        <w:rPr>
          <w:sz w:val="24"/>
          <w:szCs w:val="24"/>
        </w:rPr>
        <w:t xml:space="preserve"> </w:t>
      </w:r>
      <w:r w:rsidRPr="00487A2F">
        <w:rPr>
          <w:sz w:val="24"/>
          <w:szCs w:val="24"/>
        </w:rPr>
        <w:t>02.</w:t>
      </w:r>
      <w:r w:rsidR="005967A9">
        <w:rPr>
          <w:sz w:val="24"/>
          <w:szCs w:val="24"/>
        </w:rPr>
        <w:t xml:space="preserve"> </w:t>
      </w:r>
      <w:r w:rsidRPr="00487A2F">
        <w:rPr>
          <w:sz w:val="24"/>
          <w:szCs w:val="24"/>
        </w:rPr>
        <w:t>2022</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4"/>
        <w:gridCol w:w="911"/>
        <w:gridCol w:w="1066"/>
        <w:gridCol w:w="1431"/>
        <w:gridCol w:w="1438"/>
        <w:gridCol w:w="1274"/>
        <w:gridCol w:w="1493"/>
        <w:gridCol w:w="222"/>
      </w:tblGrid>
      <w:tr w:rsidR="00381B11" w:rsidRPr="00487A2F" w14:paraId="2FAA1C67" w14:textId="77777777" w:rsidTr="00513FC1">
        <w:trPr>
          <w:gridAfter w:val="1"/>
          <w:wAfter w:w="222" w:type="dxa"/>
          <w:trHeight w:val="517"/>
          <w:jc w:val="center"/>
        </w:trPr>
        <w:tc>
          <w:tcPr>
            <w:tcW w:w="1350" w:type="dxa"/>
            <w:vMerge w:val="restart"/>
            <w:shd w:val="clear" w:color="auto" w:fill="F2F2F2" w:themeFill="background1" w:themeFillShade="F2"/>
            <w:noWrap/>
            <w:vAlign w:val="center"/>
            <w:hideMark/>
          </w:tcPr>
          <w:p w14:paraId="5345B0E1" w14:textId="77777777" w:rsidR="00381B11" w:rsidRPr="00487A2F" w:rsidRDefault="00381B11" w:rsidP="00161702">
            <w:pPr>
              <w:jc w:val="center"/>
              <w:rPr>
                <w:sz w:val="16"/>
                <w:szCs w:val="16"/>
                <w:lang w:eastAsia="en-GB"/>
              </w:rPr>
            </w:pPr>
            <w:r w:rsidRPr="00487A2F">
              <w:rPr>
                <w:sz w:val="16"/>
                <w:szCs w:val="16"/>
                <w:lang w:eastAsia="en-GB"/>
              </w:rPr>
              <w:t>Územie</w:t>
            </w:r>
          </w:p>
        </w:tc>
        <w:tc>
          <w:tcPr>
            <w:tcW w:w="1264" w:type="dxa"/>
            <w:vMerge w:val="restart"/>
            <w:shd w:val="clear" w:color="auto" w:fill="F2F2F2" w:themeFill="background1" w:themeFillShade="F2"/>
            <w:vAlign w:val="center"/>
            <w:hideMark/>
          </w:tcPr>
          <w:p w14:paraId="339F924A" w14:textId="77777777" w:rsidR="00381B11" w:rsidRPr="00487A2F" w:rsidRDefault="00381B11" w:rsidP="00161702">
            <w:pPr>
              <w:jc w:val="center"/>
              <w:rPr>
                <w:sz w:val="16"/>
                <w:szCs w:val="16"/>
                <w:lang w:eastAsia="en-GB"/>
              </w:rPr>
            </w:pPr>
            <w:r w:rsidRPr="00487A2F">
              <w:rPr>
                <w:sz w:val="16"/>
                <w:szCs w:val="16"/>
                <w:lang w:eastAsia="en-GB"/>
              </w:rPr>
              <w:t xml:space="preserve">*Prítok </w:t>
            </w:r>
            <w:proofErr w:type="spellStart"/>
            <w:r w:rsidRPr="00487A2F">
              <w:rPr>
                <w:sz w:val="16"/>
                <w:szCs w:val="16"/>
                <w:lang w:eastAsia="en-GB"/>
              </w:rPr>
              <w:t>UoZ</w:t>
            </w:r>
            <w:proofErr w:type="spellEnd"/>
            <w:r w:rsidRPr="00487A2F">
              <w:rPr>
                <w:sz w:val="16"/>
                <w:szCs w:val="16"/>
                <w:lang w:eastAsia="en-GB"/>
              </w:rPr>
              <w:t xml:space="preserve"> v mesiaci</w:t>
            </w:r>
          </w:p>
        </w:tc>
        <w:tc>
          <w:tcPr>
            <w:tcW w:w="911" w:type="dxa"/>
            <w:vMerge w:val="restart"/>
            <w:shd w:val="clear" w:color="auto" w:fill="F2F2F2" w:themeFill="background1" w:themeFillShade="F2"/>
            <w:vAlign w:val="center"/>
            <w:hideMark/>
          </w:tcPr>
          <w:p w14:paraId="0BBBDF9A" w14:textId="77777777" w:rsidR="00381B11" w:rsidRPr="00487A2F" w:rsidRDefault="00381B11" w:rsidP="00161702">
            <w:pPr>
              <w:jc w:val="center"/>
              <w:rPr>
                <w:sz w:val="16"/>
                <w:szCs w:val="16"/>
                <w:lang w:eastAsia="en-GB"/>
              </w:rPr>
            </w:pPr>
            <w:r w:rsidRPr="00487A2F">
              <w:rPr>
                <w:sz w:val="16"/>
                <w:szCs w:val="16"/>
                <w:lang w:eastAsia="en-GB"/>
              </w:rPr>
              <w:t xml:space="preserve">*Odtok </w:t>
            </w:r>
            <w:proofErr w:type="spellStart"/>
            <w:r w:rsidRPr="00487A2F">
              <w:rPr>
                <w:sz w:val="16"/>
                <w:szCs w:val="16"/>
                <w:lang w:eastAsia="en-GB"/>
              </w:rPr>
              <w:t>UoZ</w:t>
            </w:r>
            <w:proofErr w:type="spellEnd"/>
            <w:r w:rsidRPr="00487A2F">
              <w:rPr>
                <w:sz w:val="16"/>
                <w:szCs w:val="16"/>
                <w:lang w:eastAsia="en-GB"/>
              </w:rPr>
              <w:t xml:space="preserve"> v mesiaci</w:t>
            </w:r>
          </w:p>
        </w:tc>
        <w:tc>
          <w:tcPr>
            <w:tcW w:w="1066" w:type="dxa"/>
            <w:vMerge w:val="restart"/>
            <w:shd w:val="clear" w:color="auto" w:fill="F2F2F2" w:themeFill="background1" w:themeFillShade="F2"/>
            <w:vAlign w:val="center"/>
            <w:hideMark/>
          </w:tcPr>
          <w:p w14:paraId="417DCBB2" w14:textId="77777777" w:rsidR="00381B11" w:rsidRPr="00487A2F" w:rsidRDefault="00381B11" w:rsidP="00161702">
            <w:pPr>
              <w:jc w:val="center"/>
              <w:rPr>
                <w:sz w:val="16"/>
                <w:szCs w:val="16"/>
                <w:lang w:eastAsia="en-GB"/>
              </w:rPr>
            </w:pPr>
            <w:r w:rsidRPr="00487A2F">
              <w:rPr>
                <w:sz w:val="16"/>
                <w:szCs w:val="16"/>
                <w:lang w:eastAsia="en-GB"/>
              </w:rPr>
              <w:t xml:space="preserve">Stav </w:t>
            </w:r>
            <w:proofErr w:type="spellStart"/>
            <w:r w:rsidRPr="00487A2F">
              <w:rPr>
                <w:sz w:val="16"/>
                <w:szCs w:val="16"/>
                <w:lang w:eastAsia="en-GB"/>
              </w:rPr>
              <w:t>UoZ</w:t>
            </w:r>
            <w:proofErr w:type="spellEnd"/>
            <w:r w:rsidRPr="00487A2F">
              <w:rPr>
                <w:sz w:val="16"/>
                <w:szCs w:val="16"/>
                <w:lang w:eastAsia="en-GB"/>
              </w:rPr>
              <w:t xml:space="preserve"> ku koncu mesiaca</w:t>
            </w:r>
          </w:p>
        </w:tc>
        <w:tc>
          <w:tcPr>
            <w:tcW w:w="1431" w:type="dxa"/>
            <w:vMerge w:val="restart"/>
            <w:shd w:val="clear" w:color="auto" w:fill="F2F2F2" w:themeFill="background1" w:themeFillShade="F2"/>
            <w:vAlign w:val="center"/>
            <w:hideMark/>
          </w:tcPr>
          <w:p w14:paraId="11FC40B6" w14:textId="77777777" w:rsidR="00381B11" w:rsidRPr="00487A2F" w:rsidRDefault="00381B11" w:rsidP="00161702">
            <w:pPr>
              <w:jc w:val="center"/>
              <w:rPr>
                <w:i/>
                <w:iCs/>
                <w:sz w:val="16"/>
                <w:szCs w:val="16"/>
                <w:lang w:eastAsia="en-GB"/>
              </w:rPr>
            </w:pPr>
            <w:r w:rsidRPr="00487A2F">
              <w:rPr>
                <w:i/>
                <w:iCs/>
                <w:sz w:val="16"/>
                <w:szCs w:val="16"/>
                <w:lang w:eastAsia="en-GB"/>
              </w:rPr>
              <w:t>Ekonomicky aktívne obyvateľstvo</w:t>
            </w:r>
          </w:p>
        </w:tc>
        <w:tc>
          <w:tcPr>
            <w:tcW w:w="1438" w:type="dxa"/>
            <w:vMerge w:val="restart"/>
            <w:shd w:val="clear" w:color="auto" w:fill="F2F2F2" w:themeFill="background1" w:themeFillShade="F2"/>
            <w:vAlign w:val="center"/>
            <w:hideMark/>
          </w:tcPr>
          <w:p w14:paraId="154B3FD1" w14:textId="77777777" w:rsidR="00381B11" w:rsidRPr="00487A2F" w:rsidRDefault="00381B11" w:rsidP="00161702">
            <w:pPr>
              <w:jc w:val="center"/>
              <w:rPr>
                <w:sz w:val="16"/>
                <w:szCs w:val="16"/>
                <w:lang w:eastAsia="en-GB"/>
              </w:rPr>
            </w:pPr>
            <w:r w:rsidRPr="00487A2F">
              <w:rPr>
                <w:sz w:val="16"/>
                <w:szCs w:val="16"/>
                <w:lang w:eastAsia="en-GB"/>
              </w:rPr>
              <w:t>Disponibilný počet uchádzačov o zamestnanie</w:t>
            </w:r>
          </w:p>
        </w:tc>
        <w:tc>
          <w:tcPr>
            <w:tcW w:w="1274" w:type="dxa"/>
            <w:vMerge w:val="restart"/>
            <w:shd w:val="clear" w:color="auto" w:fill="F2F2F2" w:themeFill="background1" w:themeFillShade="F2"/>
            <w:vAlign w:val="center"/>
            <w:hideMark/>
          </w:tcPr>
          <w:p w14:paraId="02DBE329" w14:textId="77777777" w:rsidR="00381B11" w:rsidRPr="00487A2F" w:rsidRDefault="00381B11" w:rsidP="00161702">
            <w:pPr>
              <w:jc w:val="center"/>
              <w:rPr>
                <w:sz w:val="16"/>
                <w:szCs w:val="16"/>
                <w:lang w:eastAsia="en-GB"/>
              </w:rPr>
            </w:pPr>
            <w:r w:rsidRPr="00487A2F">
              <w:rPr>
                <w:sz w:val="16"/>
                <w:szCs w:val="16"/>
                <w:lang w:eastAsia="en-GB"/>
              </w:rPr>
              <w:t xml:space="preserve">Miera nezamestnanosti vypočítaná z celkového počtu </w:t>
            </w:r>
            <w:proofErr w:type="spellStart"/>
            <w:r w:rsidRPr="00487A2F">
              <w:rPr>
                <w:sz w:val="16"/>
                <w:szCs w:val="16"/>
                <w:lang w:eastAsia="en-GB"/>
              </w:rPr>
              <w:t>UoZ</w:t>
            </w:r>
            <w:proofErr w:type="spellEnd"/>
            <w:r w:rsidRPr="00487A2F">
              <w:rPr>
                <w:sz w:val="16"/>
                <w:szCs w:val="16"/>
                <w:lang w:eastAsia="en-GB"/>
              </w:rPr>
              <w:t xml:space="preserve">  (v %)</w:t>
            </w:r>
          </w:p>
        </w:tc>
        <w:tc>
          <w:tcPr>
            <w:tcW w:w="1493" w:type="dxa"/>
            <w:vMerge w:val="restart"/>
            <w:shd w:val="clear" w:color="auto" w:fill="F2F2F2" w:themeFill="background1" w:themeFillShade="F2"/>
            <w:vAlign w:val="center"/>
            <w:hideMark/>
          </w:tcPr>
          <w:p w14:paraId="48A65224" w14:textId="77777777" w:rsidR="00381B11" w:rsidRPr="00487A2F" w:rsidRDefault="00381B11" w:rsidP="00161702">
            <w:pPr>
              <w:jc w:val="center"/>
              <w:rPr>
                <w:sz w:val="16"/>
                <w:szCs w:val="16"/>
                <w:lang w:eastAsia="en-GB"/>
              </w:rPr>
            </w:pPr>
            <w:r w:rsidRPr="00487A2F">
              <w:rPr>
                <w:sz w:val="16"/>
                <w:szCs w:val="16"/>
                <w:lang w:eastAsia="en-GB"/>
              </w:rPr>
              <w:t>MIERA EVIDOVANEJ nezamestnanosti    (v %)</w:t>
            </w:r>
          </w:p>
        </w:tc>
      </w:tr>
      <w:tr w:rsidR="00381B11" w:rsidRPr="00487A2F" w14:paraId="691C9FC5" w14:textId="77777777" w:rsidTr="00513FC1">
        <w:trPr>
          <w:trHeight w:val="405"/>
          <w:jc w:val="center"/>
        </w:trPr>
        <w:tc>
          <w:tcPr>
            <w:tcW w:w="1350" w:type="dxa"/>
            <w:vMerge/>
            <w:vAlign w:val="center"/>
            <w:hideMark/>
          </w:tcPr>
          <w:p w14:paraId="2C10666C" w14:textId="77777777" w:rsidR="00381B11" w:rsidRPr="00487A2F" w:rsidRDefault="00381B11" w:rsidP="00161702">
            <w:pPr>
              <w:rPr>
                <w:b/>
                <w:bCs/>
                <w:sz w:val="16"/>
                <w:szCs w:val="16"/>
                <w:lang w:eastAsia="en-GB"/>
              </w:rPr>
            </w:pPr>
          </w:p>
        </w:tc>
        <w:tc>
          <w:tcPr>
            <w:tcW w:w="1264" w:type="dxa"/>
            <w:vMerge/>
            <w:vAlign w:val="center"/>
            <w:hideMark/>
          </w:tcPr>
          <w:p w14:paraId="0C361042" w14:textId="77777777" w:rsidR="00381B11" w:rsidRPr="00487A2F" w:rsidRDefault="00381B11" w:rsidP="00161702">
            <w:pPr>
              <w:rPr>
                <w:b/>
                <w:bCs/>
                <w:sz w:val="16"/>
                <w:szCs w:val="16"/>
                <w:lang w:eastAsia="en-GB"/>
              </w:rPr>
            </w:pPr>
          </w:p>
        </w:tc>
        <w:tc>
          <w:tcPr>
            <w:tcW w:w="911" w:type="dxa"/>
            <w:vMerge/>
            <w:vAlign w:val="center"/>
            <w:hideMark/>
          </w:tcPr>
          <w:p w14:paraId="111A7159" w14:textId="77777777" w:rsidR="00381B11" w:rsidRPr="00487A2F" w:rsidRDefault="00381B11" w:rsidP="00161702">
            <w:pPr>
              <w:rPr>
                <w:b/>
                <w:bCs/>
                <w:sz w:val="16"/>
                <w:szCs w:val="16"/>
                <w:lang w:eastAsia="en-GB"/>
              </w:rPr>
            </w:pPr>
          </w:p>
        </w:tc>
        <w:tc>
          <w:tcPr>
            <w:tcW w:w="1066" w:type="dxa"/>
            <w:vMerge/>
            <w:vAlign w:val="center"/>
            <w:hideMark/>
          </w:tcPr>
          <w:p w14:paraId="3E7B0DBE" w14:textId="77777777" w:rsidR="00381B11" w:rsidRPr="00487A2F" w:rsidRDefault="00381B11" w:rsidP="00161702">
            <w:pPr>
              <w:rPr>
                <w:b/>
                <w:bCs/>
                <w:sz w:val="16"/>
                <w:szCs w:val="16"/>
                <w:lang w:eastAsia="en-GB"/>
              </w:rPr>
            </w:pPr>
          </w:p>
        </w:tc>
        <w:tc>
          <w:tcPr>
            <w:tcW w:w="1431" w:type="dxa"/>
            <w:vMerge/>
            <w:vAlign w:val="center"/>
            <w:hideMark/>
          </w:tcPr>
          <w:p w14:paraId="11CB0486" w14:textId="77777777" w:rsidR="00381B11" w:rsidRPr="00487A2F" w:rsidRDefault="00381B11" w:rsidP="00161702">
            <w:pPr>
              <w:rPr>
                <w:b/>
                <w:bCs/>
                <w:i/>
                <w:iCs/>
                <w:sz w:val="16"/>
                <w:szCs w:val="16"/>
                <w:lang w:eastAsia="en-GB"/>
              </w:rPr>
            </w:pPr>
          </w:p>
        </w:tc>
        <w:tc>
          <w:tcPr>
            <w:tcW w:w="1438" w:type="dxa"/>
            <w:vMerge/>
            <w:vAlign w:val="center"/>
            <w:hideMark/>
          </w:tcPr>
          <w:p w14:paraId="34793BA2" w14:textId="77777777" w:rsidR="00381B11" w:rsidRPr="00487A2F" w:rsidRDefault="00381B11" w:rsidP="00161702">
            <w:pPr>
              <w:rPr>
                <w:b/>
                <w:bCs/>
                <w:sz w:val="16"/>
                <w:szCs w:val="16"/>
                <w:lang w:eastAsia="en-GB"/>
              </w:rPr>
            </w:pPr>
          </w:p>
        </w:tc>
        <w:tc>
          <w:tcPr>
            <w:tcW w:w="1274" w:type="dxa"/>
            <w:vMerge/>
            <w:vAlign w:val="center"/>
            <w:hideMark/>
          </w:tcPr>
          <w:p w14:paraId="29F17D1C" w14:textId="77777777" w:rsidR="00381B11" w:rsidRPr="00487A2F" w:rsidRDefault="00381B11" w:rsidP="00161702">
            <w:pPr>
              <w:rPr>
                <w:sz w:val="16"/>
                <w:szCs w:val="16"/>
                <w:lang w:eastAsia="en-GB"/>
              </w:rPr>
            </w:pPr>
          </w:p>
        </w:tc>
        <w:tc>
          <w:tcPr>
            <w:tcW w:w="1493" w:type="dxa"/>
            <w:vMerge/>
            <w:vAlign w:val="center"/>
            <w:hideMark/>
          </w:tcPr>
          <w:p w14:paraId="30596B0C" w14:textId="77777777" w:rsidR="00381B11" w:rsidRPr="00487A2F" w:rsidRDefault="00381B11" w:rsidP="00161702">
            <w:pPr>
              <w:rPr>
                <w:b/>
                <w:bCs/>
                <w:sz w:val="16"/>
                <w:szCs w:val="16"/>
                <w:lang w:eastAsia="en-GB"/>
              </w:rPr>
            </w:pPr>
          </w:p>
        </w:tc>
        <w:tc>
          <w:tcPr>
            <w:tcW w:w="222" w:type="dxa"/>
            <w:shd w:val="clear" w:color="auto" w:fill="auto"/>
            <w:noWrap/>
            <w:vAlign w:val="bottom"/>
            <w:hideMark/>
          </w:tcPr>
          <w:p w14:paraId="716C76F6" w14:textId="77777777" w:rsidR="00381B11" w:rsidRPr="00487A2F" w:rsidRDefault="00381B11" w:rsidP="00161702">
            <w:pPr>
              <w:jc w:val="center"/>
              <w:rPr>
                <w:b/>
                <w:bCs/>
                <w:sz w:val="16"/>
                <w:szCs w:val="16"/>
                <w:lang w:eastAsia="en-GB"/>
              </w:rPr>
            </w:pPr>
          </w:p>
        </w:tc>
      </w:tr>
      <w:tr w:rsidR="00381B11" w:rsidRPr="00487A2F" w14:paraId="76F975B4" w14:textId="77777777" w:rsidTr="00513FC1">
        <w:trPr>
          <w:trHeight w:val="53"/>
          <w:jc w:val="center"/>
        </w:trPr>
        <w:tc>
          <w:tcPr>
            <w:tcW w:w="1350" w:type="dxa"/>
            <w:vMerge/>
            <w:vAlign w:val="center"/>
            <w:hideMark/>
          </w:tcPr>
          <w:p w14:paraId="0A2A31B2" w14:textId="77777777" w:rsidR="00381B11" w:rsidRPr="00487A2F" w:rsidRDefault="00381B11" w:rsidP="00161702">
            <w:pPr>
              <w:rPr>
                <w:b/>
                <w:bCs/>
                <w:sz w:val="16"/>
                <w:szCs w:val="16"/>
                <w:lang w:eastAsia="en-GB"/>
              </w:rPr>
            </w:pPr>
          </w:p>
        </w:tc>
        <w:tc>
          <w:tcPr>
            <w:tcW w:w="1264" w:type="dxa"/>
            <w:vMerge/>
            <w:vAlign w:val="center"/>
            <w:hideMark/>
          </w:tcPr>
          <w:p w14:paraId="0FC12713" w14:textId="77777777" w:rsidR="00381B11" w:rsidRPr="00487A2F" w:rsidRDefault="00381B11" w:rsidP="00161702">
            <w:pPr>
              <w:rPr>
                <w:b/>
                <w:bCs/>
                <w:sz w:val="16"/>
                <w:szCs w:val="16"/>
                <w:lang w:eastAsia="en-GB"/>
              </w:rPr>
            </w:pPr>
          </w:p>
        </w:tc>
        <w:tc>
          <w:tcPr>
            <w:tcW w:w="911" w:type="dxa"/>
            <w:vMerge/>
            <w:vAlign w:val="center"/>
            <w:hideMark/>
          </w:tcPr>
          <w:p w14:paraId="0004BA3B" w14:textId="77777777" w:rsidR="00381B11" w:rsidRPr="00487A2F" w:rsidRDefault="00381B11" w:rsidP="00161702">
            <w:pPr>
              <w:rPr>
                <w:b/>
                <w:bCs/>
                <w:sz w:val="16"/>
                <w:szCs w:val="16"/>
                <w:lang w:eastAsia="en-GB"/>
              </w:rPr>
            </w:pPr>
          </w:p>
        </w:tc>
        <w:tc>
          <w:tcPr>
            <w:tcW w:w="1066" w:type="dxa"/>
            <w:vMerge/>
            <w:vAlign w:val="center"/>
            <w:hideMark/>
          </w:tcPr>
          <w:p w14:paraId="506910FF" w14:textId="77777777" w:rsidR="00381B11" w:rsidRPr="00487A2F" w:rsidRDefault="00381B11" w:rsidP="00161702">
            <w:pPr>
              <w:rPr>
                <w:b/>
                <w:bCs/>
                <w:sz w:val="16"/>
                <w:szCs w:val="16"/>
                <w:lang w:eastAsia="en-GB"/>
              </w:rPr>
            </w:pPr>
          </w:p>
        </w:tc>
        <w:tc>
          <w:tcPr>
            <w:tcW w:w="1431" w:type="dxa"/>
            <w:vMerge/>
            <w:vAlign w:val="center"/>
            <w:hideMark/>
          </w:tcPr>
          <w:p w14:paraId="69BDDCE1" w14:textId="77777777" w:rsidR="00381B11" w:rsidRPr="00487A2F" w:rsidRDefault="00381B11" w:rsidP="00161702">
            <w:pPr>
              <w:rPr>
                <w:b/>
                <w:bCs/>
                <w:i/>
                <w:iCs/>
                <w:sz w:val="16"/>
                <w:szCs w:val="16"/>
                <w:lang w:eastAsia="en-GB"/>
              </w:rPr>
            </w:pPr>
          </w:p>
        </w:tc>
        <w:tc>
          <w:tcPr>
            <w:tcW w:w="1438" w:type="dxa"/>
            <w:vMerge/>
            <w:vAlign w:val="center"/>
            <w:hideMark/>
          </w:tcPr>
          <w:p w14:paraId="33CF8E10" w14:textId="77777777" w:rsidR="00381B11" w:rsidRPr="00487A2F" w:rsidRDefault="00381B11" w:rsidP="00161702">
            <w:pPr>
              <w:rPr>
                <w:b/>
                <w:bCs/>
                <w:sz w:val="16"/>
                <w:szCs w:val="16"/>
                <w:lang w:eastAsia="en-GB"/>
              </w:rPr>
            </w:pPr>
          </w:p>
        </w:tc>
        <w:tc>
          <w:tcPr>
            <w:tcW w:w="1274" w:type="dxa"/>
            <w:vMerge/>
            <w:vAlign w:val="center"/>
            <w:hideMark/>
          </w:tcPr>
          <w:p w14:paraId="3C89CBFC" w14:textId="77777777" w:rsidR="00381B11" w:rsidRPr="00487A2F" w:rsidRDefault="00381B11" w:rsidP="00161702">
            <w:pPr>
              <w:rPr>
                <w:sz w:val="16"/>
                <w:szCs w:val="16"/>
                <w:lang w:eastAsia="en-GB"/>
              </w:rPr>
            </w:pPr>
          </w:p>
        </w:tc>
        <w:tc>
          <w:tcPr>
            <w:tcW w:w="1493" w:type="dxa"/>
            <w:vMerge/>
            <w:vAlign w:val="center"/>
            <w:hideMark/>
          </w:tcPr>
          <w:p w14:paraId="0D636A07" w14:textId="77777777" w:rsidR="00381B11" w:rsidRPr="00487A2F" w:rsidRDefault="00381B11" w:rsidP="00161702">
            <w:pPr>
              <w:rPr>
                <w:b/>
                <w:bCs/>
                <w:sz w:val="16"/>
                <w:szCs w:val="16"/>
                <w:lang w:eastAsia="en-GB"/>
              </w:rPr>
            </w:pPr>
          </w:p>
        </w:tc>
        <w:tc>
          <w:tcPr>
            <w:tcW w:w="222" w:type="dxa"/>
            <w:shd w:val="clear" w:color="auto" w:fill="auto"/>
            <w:noWrap/>
            <w:vAlign w:val="bottom"/>
            <w:hideMark/>
          </w:tcPr>
          <w:p w14:paraId="39E73C1A" w14:textId="77777777" w:rsidR="00381B11" w:rsidRPr="00487A2F" w:rsidRDefault="00381B11" w:rsidP="00161702">
            <w:pPr>
              <w:rPr>
                <w:sz w:val="16"/>
                <w:szCs w:val="16"/>
                <w:lang w:eastAsia="en-GB"/>
              </w:rPr>
            </w:pPr>
          </w:p>
        </w:tc>
      </w:tr>
      <w:tr w:rsidR="00381B11" w:rsidRPr="00487A2F" w14:paraId="0181609C" w14:textId="77777777" w:rsidTr="00513FC1">
        <w:trPr>
          <w:trHeight w:hRule="exact" w:val="255"/>
          <w:jc w:val="center"/>
        </w:trPr>
        <w:tc>
          <w:tcPr>
            <w:tcW w:w="1350" w:type="dxa"/>
            <w:shd w:val="clear" w:color="auto" w:fill="auto"/>
            <w:noWrap/>
            <w:vAlign w:val="center"/>
            <w:hideMark/>
          </w:tcPr>
          <w:p w14:paraId="5B256670" w14:textId="77777777" w:rsidR="00381B11" w:rsidRPr="00487A2F" w:rsidRDefault="00381B11" w:rsidP="00161702">
            <w:pPr>
              <w:rPr>
                <w:sz w:val="18"/>
                <w:szCs w:val="18"/>
                <w:lang w:eastAsia="en-GB"/>
              </w:rPr>
            </w:pPr>
            <w:r w:rsidRPr="00487A2F">
              <w:rPr>
                <w:sz w:val="18"/>
                <w:szCs w:val="18"/>
                <w:lang w:eastAsia="en-GB"/>
              </w:rPr>
              <w:t>Dunajská Streda</w:t>
            </w:r>
          </w:p>
        </w:tc>
        <w:tc>
          <w:tcPr>
            <w:tcW w:w="1264" w:type="dxa"/>
            <w:shd w:val="clear" w:color="auto" w:fill="auto"/>
            <w:noWrap/>
            <w:vAlign w:val="center"/>
          </w:tcPr>
          <w:p w14:paraId="44D7ADD4" w14:textId="77777777" w:rsidR="00381B11" w:rsidRPr="00487A2F" w:rsidRDefault="00381B11" w:rsidP="00161702">
            <w:pPr>
              <w:jc w:val="right"/>
              <w:rPr>
                <w:sz w:val="18"/>
                <w:szCs w:val="18"/>
                <w:lang w:eastAsia="en-GB"/>
              </w:rPr>
            </w:pPr>
            <w:r w:rsidRPr="00487A2F">
              <w:rPr>
                <w:sz w:val="18"/>
                <w:szCs w:val="18"/>
                <w:lang w:eastAsia="en-GB"/>
              </w:rPr>
              <w:t xml:space="preserve">258 </w:t>
            </w:r>
          </w:p>
        </w:tc>
        <w:tc>
          <w:tcPr>
            <w:tcW w:w="911" w:type="dxa"/>
            <w:shd w:val="clear" w:color="auto" w:fill="auto"/>
            <w:noWrap/>
            <w:vAlign w:val="center"/>
          </w:tcPr>
          <w:p w14:paraId="2134815F" w14:textId="77777777" w:rsidR="00381B11" w:rsidRPr="00487A2F" w:rsidRDefault="00381B11" w:rsidP="00161702">
            <w:pPr>
              <w:jc w:val="right"/>
              <w:rPr>
                <w:sz w:val="18"/>
                <w:szCs w:val="18"/>
                <w:lang w:eastAsia="en-GB"/>
              </w:rPr>
            </w:pPr>
            <w:r w:rsidRPr="00487A2F">
              <w:rPr>
                <w:sz w:val="18"/>
                <w:szCs w:val="18"/>
                <w:lang w:eastAsia="en-GB"/>
              </w:rPr>
              <w:t xml:space="preserve">312 </w:t>
            </w:r>
          </w:p>
        </w:tc>
        <w:tc>
          <w:tcPr>
            <w:tcW w:w="1066" w:type="dxa"/>
            <w:shd w:val="clear" w:color="auto" w:fill="auto"/>
            <w:noWrap/>
            <w:vAlign w:val="center"/>
          </w:tcPr>
          <w:p w14:paraId="7653EDCE" w14:textId="77777777" w:rsidR="00381B11" w:rsidRPr="00487A2F" w:rsidRDefault="00381B11" w:rsidP="00161702">
            <w:pPr>
              <w:jc w:val="right"/>
              <w:rPr>
                <w:sz w:val="18"/>
                <w:szCs w:val="18"/>
                <w:lang w:eastAsia="en-GB"/>
              </w:rPr>
            </w:pPr>
            <w:r w:rsidRPr="00487A2F">
              <w:rPr>
                <w:sz w:val="18"/>
                <w:szCs w:val="18"/>
                <w:lang w:eastAsia="en-GB"/>
              </w:rPr>
              <w:t xml:space="preserve">3,396 </w:t>
            </w:r>
          </w:p>
        </w:tc>
        <w:tc>
          <w:tcPr>
            <w:tcW w:w="1431" w:type="dxa"/>
            <w:shd w:val="clear" w:color="auto" w:fill="auto"/>
            <w:noWrap/>
            <w:vAlign w:val="center"/>
          </w:tcPr>
          <w:p w14:paraId="0CD6DEF1" w14:textId="77777777" w:rsidR="00381B11" w:rsidRPr="00487A2F" w:rsidRDefault="00381B11" w:rsidP="00161702">
            <w:pPr>
              <w:jc w:val="right"/>
              <w:rPr>
                <w:sz w:val="18"/>
                <w:szCs w:val="18"/>
                <w:lang w:eastAsia="en-GB"/>
              </w:rPr>
            </w:pPr>
            <w:r w:rsidRPr="00487A2F">
              <w:rPr>
                <w:sz w:val="18"/>
                <w:szCs w:val="18"/>
                <w:lang w:eastAsia="en-GB"/>
              </w:rPr>
              <w:t xml:space="preserve">61,060 </w:t>
            </w:r>
          </w:p>
        </w:tc>
        <w:tc>
          <w:tcPr>
            <w:tcW w:w="1438" w:type="dxa"/>
            <w:shd w:val="clear" w:color="auto" w:fill="auto"/>
            <w:noWrap/>
            <w:vAlign w:val="center"/>
          </w:tcPr>
          <w:p w14:paraId="2A3374A1" w14:textId="77777777" w:rsidR="00381B11" w:rsidRPr="00487A2F" w:rsidRDefault="00381B11" w:rsidP="00161702">
            <w:pPr>
              <w:jc w:val="right"/>
              <w:rPr>
                <w:sz w:val="18"/>
                <w:szCs w:val="18"/>
                <w:lang w:eastAsia="en-GB"/>
              </w:rPr>
            </w:pPr>
            <w:r w:rsidRPr="00487A2F">
              <w:rPr>
                <w:sz w:val="18"/>
                <w:szCs w:val="18"/>
                <w:lang w:eastAsia="en-GB"/>
              </w:rPr>
              <w:t xml:space="preserve">3,126 </w:t>
            </w:r>
          </w:p>
        </w:tc>
        <w:tc>
          <w:tcPr>
            <w:tcW w:w="1274" w:type="dxa"/>
            <w:shd w:val="clear" w:color="auto" w:fill="auto"/>
            <w:noWrap/>
            <w:vAlign w:val="center"/>
          </w:tcPr>
          <w:p w14:paraId="130E1D5B" w14:textId="77777777" w:rsidR="00381B11" w:rsidRPr="00487A2F" w:rsidRDefault="00381B11" w:rsidP="00161702">
            <w:pPr>
              <w:jc w:val="right"/>
              <w:rPr>
                <w:sz w:val="18"/>
                <w:szCs w:val="18"/>
                <w:lang w:eastAsia="en-GB"/>
              </w:rPr>
            </w:pPr>
            <w:r w:rsidRPr="00487A2F">
              <w:rPr>
                <w:sz w:val="18"/>
                <w:szCs w:val="18"/>
                <w:lang w:eastAsia="en-GB"/>
              </w:rPr>
              <w:t>5.56</w:t>
            </w:r>
          </w:p>
        </w:tc>
        <w:tc>
          <w:tcPr>
            <w:tcW w:w="1493" w:type="dxa"/>
            <w:shd w:val="clear" w:color="auto" w:fill="auto"/>
            <w:noWrap/>
            <w:vAlign w:val="center"/>
          </w:tcPr>
          <w:p w14:paraId="1F88EFDF" w14:textId="77777777" w:rsidR="00381B11" w:rsidRPr="00487A2F" w:rsidRDefault="00381B11" w:rsidP="00161702">
            <w:pPr>
              <w:jc w:val="right"/>
              <w:rPr>
                <w:sz w:val="18"/>
                <w:szCs w:val="18"/>
                <w:lang w:eastAsia="en-GB"/>
              </w:rPr>
            </w:pPr>
            <w:r w:rsidRPr="00487A2F">
              <w:rPr>
                <w:sz w:val="18"/>
                <w:szCs w:val="18"/>
                <w:lang w:eastAsia="en-GB"/>
              </w:rPr>
              <w:t>5.12</w:t>
            </w:r>
          </w:p>
        </w:tc>
        <w:tc>
          <w:tcPr>
            <w:tcW w:w="222" w:type="dxa"/>
            <w:vAlign w:val="center"/>
            <w:hideMark/>
          </w:tcPr>
          <w:p w14:paraId="6367003F" w14:textId="77777777" w:rsidR="00381B11" w:rsidRPr="00487A2F" w:rsidRDefault="00381B11" w:rsidP="00161702">
            <w:pPr>
              <w:rPr>
                <w:sz w:val="18"/>
                <w:szCs w:val="18"/>
                <w:lang w:eastAsia="en-GB"/>
              </w:rPr>
            </w:pPr>
          </w:p>
        </w:tc>
      </w:tr>
      <w:tr w:rsidR="00381B11" w:rsidRPr="00487A2F" w14:paraId="1BF95E28" w14:textId="77777777" w:rsidTr="00513FC1">
        <w:trPr>
          <w:trHeight w:hRule="exact" w:val="255"/>
          <w:jc w:val="center"/>
        </w:trPr>
        <w:tc>
          <w:tcPr>
            <w:tcW w:w="1350" w:type="dxa"/>
            <w:shd w:val="clear" w:color="000000" w:fill="FFFFFF"/>
            <w:noWrap/>
            <w:vAlign w:val="center"/>
            <w:hideMark/>
          </w:tcPr>
          <w:p w14:paraId="5B63ED7A" w14:textId="77777777" w:rsidR="00381B11" w:rsidRPr="00487A2F" w:rsidRDefault="00381B11" w:rsidP="00161702">
            <w:pPr>
              <w:rPr>
                <w:sz w:val="18"/>
                <w:szCs w:val="18"/>
                <w:lang w:eastAsia="en-GB"/>
              </w:rPr>
            </w:pPr>
            <w:r w:rsidRPr="00487A2F">
              <w:rPr>
                <w:sz w:val="18"/>
                <w:szCs w:val="18"/>
                <w:lang w:eastAsia="en-GB"/>
              </w:rPr>
              <w:t>Trnavský kraj</w:t>
            </w:r>
          </w:p>
        </w:tc>
        <w:tc>
          <w:tcPr>
            <w:tcW w:w="1264" w:type="dxa"/>
            <w:shd w:val="clear" w:color="auto" w:fill="auto"/>
            <w:noWrap/>
            <w:vAlign w:val="center"/>
          </w:tcPr>
          <w:p w14:paraId="239A52FD" w14:textId="77777777" w:rsidR="00381B11" w:rsidRPr="00487A2F" w:rsidRDefault="00381B11" w:rsidP="00161702">
            <w:pPr>
              <w:jc w:val="right"/>
              <w:rPr>
                <w:sz w:val="18"/>
                <w:szCs w:val="18"/>
                <w:lang w:eastAsia="en-GB"/>
              </w:rPr>
            </w:pPr>
            <w:r w:rsidRPr="00487A2F">
              <w:rPr>
                <w:sz w:val="18"/>
                <w:szCs w:val="18"/>
                <w:lang w:eastAsia="en-GB"/>
              </w:rPr>
              <w:t xml:space="preserve">1,260 </w:t>
            </w:r>
          </w:p>
        </w:tc>
        <w:tc>
          <w:tcPr>
            <w:tcW w:w="911" w:type="dxa"/>
            <w:shd w:val="clear" w:color="auto" w:fill="auto"/>
            <w:noWrap/>
            <w:vAlign w:val="center"/>
          </w:tcPr>
          <w:p w14:paraId="726E87E7" w14:textId="77777777" w:rsidR="00381B11" w:rsidRPr="00487A2F" w:rsidRDefault="00381B11" w:rsidP="00161702">
            <w:pPr>
              <w:jc w:val="right"/>
              <w:rPr>
                <w:sz w:val="18"/>
                <w:szCs w:val="18"/>
                <w:lang w:eastAsia="en-GB"/>
              </w:rPr>
            </w:pPr>
            <w:r w:rsidRPr="00487A2F">
              <w:rPr>
                <w:sz w:val="18"/>
                <w:szCs w:val="18"/>
                <w:lang w:eastAsia="en-GB"/>
              </w:rPr>
              <w:t xml:space="preserve">1,539 </w:t>
            </w:r>
          </w:p>
        </w:tc>
        <w:tc>
          <w:tcPr>
            <w:tcW w:w="1066" w:type="dxa"/>
            <w:shd w:val="clear" w:color="auto" w:fill="auto"/>
            <w:noWrap/>
            <w:vAlign w:val="center"/>
          </w:tcPr>
          <w:p w14:paraId="15609A83" w14:textId="77777777" w:rsidR="00381B11" w:rsidRPr="00487A2F" w:rsidRDefault="00381B11" w:rsidP="00161702">
            <w:pPr>
              <w:jc w:val="right"/>
              <w:rPr>
                <w:sz w:val="18"/>
                <w:szCs w:val="18"/>
                <w:lang w:eastAsia="en-GB"/>
              </w:rPr>
            </w:pPr>
            <w:r w:rsidRPr="00487A2F">
              <w:rPr>
                <w:sz w:val="18"/>
                <w:szCs w:val="18"/>
                <w:lang w:eastAsia="en-GB"/>
              </w:rPr>
              <w:t xml:space="preserve">13,246 </w:t>
            </w:r>
          </w:p>
        </w:tc>
        <w:tc>
          <w:tcPr>
            <w:tcW w:w="1431" w:type="dxa"/>
            <w:shd w:val="clear" w:color="auto" w:fill="auto"/>
            <w:noWrap/>
            <w:vAlign w:val="center"/>
          </w:tcPr>
          <w:p w14:paraId="36145527" w14:textId="77777777" w:rsidR="00381B11" w:rsidRPr="00487A2F" w:rsidRDefault="00381B11" w:rsidP="00161702">
            <w:pPr>
              <w:jc w:val="right"/>
              <w:rPr>
                <w:sz w:val="18"/>
                <w:szCs w:val="18"/>
                <w:lang w:eastAsia="en-GB"/>
              </w:rPr>
            </w:pPr>
            <w:r w:rsidRPr="00487A2F">
              <w:rPr>
                <w:sz w:val="18"/>
                <w:szCs w:val="18"/>
                <w:lang w:eastAsia="en-GB"/>
              </w:rPr>
              <w:t xml:space="preserve">286,539 </w:t>
            </w:r>
          </w:p>
        </w:tc>
        <w:tc>
          <w:tcPr>
            <w:tcW w:w="1438" w:type="dxa"/>
            <w:shd w:val="clear" w:color="auto" w:fill="auto"/>
            <w:noWrap/>
            <w:vAlign w:val="center"/>
          </w:tcPr>
          <w:p w14:paraId="45139089" w14:textId="77777777" w:rsidR="00381B11" w:rsidRPr="00487A2F" w:rsidRDefault="00381B11" w:rsidP="00161702">
            <w:pPr>
              <w:jc w:val="right"/>
              <w:rPr>
                <w:sz w:val="18"/>
                <w:szCs w:val="18"/>
                <w:lang w:eastAsia="en-GB"/>
              </w:rPr>
            </w:pPr>
            <w:r w:rsidRPr="00487A2F">
              <w:rPr>
                <w:sz w:val="18"/>
                <w:szCs w:val="18"/>
                <w:lang w:eastAsia="en-GB"/>
              </w:rPr>
              <w:t xml:space="preserve">12,138 </w:t>
            </w:r>
          </w:p>
        </w:tc>
        <w:tc>
          <w:tcPr>
            <w:tcW w:w="1274" w:type="dxa"/>
            <w:shd w:val="clear" w:color="auto" w:fill="auto"/>
            <w:noWrap/>
            <w:vAlign w:val="center"/>
          </w:tcPr>
          <w:p w14:paraId="1A9CA9AB" w14:textId="77777777" w:rsidR="00381B11" w:rsidRPr="00487A2F" w:rsidRDefault="00381B11" w:rsidP="00161702">
            <w:pPr>
              <w:jc w:val="right"/>
              <w:rPr>
                <w:sz w:val="18"/>
                <w:szCs w:val="18"/>
                <w:lang w:eastAsia="en-GB"/>
              </w:rPr>
            </w:pPr>
            <w:r w:rsidRPr="00487A2F">
              <w:rPr>
                <w:sz w:val="18"/>
                <w:szCs w:val="18"/>
                <w:lang w:eastAsia="en-GB"/>
              </w:rPr>
              <w:t>4.62</w:t>
            </w:r>
          </w:p>
        </w:tc>
        <w:tc>
          <w:tcPr>
            <w:tcW w:w="1493" w:type="dxa"/>
            <w:shd w:val="clear" w:color="auto" w:fill="auto"/>
            <w:noWrap/>
            <w:vAlign w:val="center"/>
          </w:tcPr>
          <w:p w14:paraId="0725CD0E" w14:textId="77777777" w:rsidR="00381B11" w:rsidRPr="00487A2F" w:rsidRDefault="00381B11" w:rsidP="00161702">
            <w:pPr>
              <w:jc w:val="right"/>
              <w:rPr>
                <w:sz w:val="18"/>
                <w:szCs w:val="18"/>
                <w:lang w:eastAsia="en-GB"/>
              </w:rPr>
            </w:pPr>
            <w:r w:rsidRPr="00487A2F">
              <w:rPr>
                <w:sz w:val="18"/>
                <w:szCs w:val="18"/>
                <w:lang w:eastAsia="en-GB"/>
              </w:rPr>
              <w:t>4.24</w:t>
            </w:r>
          </w:p>
        </w:tc>
        <w:tc>
          <w:tcPr>
            <w:tcW w:w="222" w:type="dxa"/>
            <w:vAlign w:val="center"/>
            <w:hideMark/>
          </w:tcPr>
          <w:p w14:paraId="503853F2" w14:textId="77777777" w:rsidR="00381B11" w:rsidRPr="00487A2F" w:rsidRDefault="00381B11" w:rsidP="00161702">
            <w:pPr>
              <w:rPr>
                <w:sz w:val="18"/>
                <w:szCs w:val="18"/>
                <w:lang w:eastAsia="en-GB"/>
              </w:rPr>
            </w:pPr>
          </w:p>
        </w:tc>
      </w:tr>
      <w:tr w:rsidR="00381B11" w:rsidRPr="00487A2F" w14:paraId="231B9E70" w14:textId="77777777" w:rsidTr="00513FC1">
        <w:trPr>
          <w:trHeight w:hRule="exact" w:val="255"/>
          <w:jc w:val="center"/>
        </w:trPr>
        <w:tc>
          <w:tcPr>
            <w:tcW w:w="1350" w:type="dxa"/>
            <w:shd w:val="clear" w:color="000000" w:fill="FFFFFF"/>
            <w:noWrap/>
            <w:vAlign w:val="center"/>
            <w:hideMark/>
          </w:tcPr>
          <w:p w14:paraId="489DE5F2" w14:textId="77777777" w:rsidR="00381B11" w:rsidRPr="00487A2F" w:rsidRDefault="00381B11" w:rsidP="00161702">
            <w:pPr>
              <w:rPr>
                <w:i/>
                <w:iCs/>
                <w:sz w:val="18"/>
                <w:szCs w:val="18"/>
                <w:lang w:eastAsia="en-GB"/>
              </w:rPr>
            </w:pPr>
            <w:r w:rsidRPr="00487A2F">
              <w:rPr>
                <w:i/>
                <w:iCs/>
                <w:sz w:val="18"/>
                <w:szCs w:val="18"/>
                <w:lang w:eastAsia="en-GB"/>
              </w:rPr>
              <w:t>Slovensko</w:t>
            </w:r>
          </w:p>
        </w:tc>
        <w:tc>
          <w:tcPr>
            <w:tcW w:w="1264" w:type="dxa"/>
            <w:shd w:val="clear" w:color="auto" w:fill="auto"/>
            <w:noWrap/>
            <w:vAlign w:val="center"/>
          </w:tcPr>
          <w:p w14:paraId="6C8B3E57" w14:textId="77777777" w:rsidR="00381B11" w:rsidRPr="00487A2F" w:rsidRDefault="00381B11" w:rsidP="00161702">
            <w:pPr>
              <w:jc w:val="right"/>
              <w:rPr>
                <w:i/>
                <w:iCs/>
                <w:sz w:val="18"/>
                <w:szCs w:val="18"/>
                <w:lang w:eastAsia="en-GB"/>
              </w:rPr>
            </w:pPr>
            <w:r w:rsidRPr="00487A2F">
              <w:rPr>
                <w:i/>
                <w:iCs/>
                <w:sz w:val="18"/>
                <w:szCs w:val="18"/>
                <w:lang w:eastAsia="en-GB"/>
              </w:rPr>
              <w:t xml:space="preserve">13,263 </w:t>
            </w:r>
          </w:p>
        </w:tc>
        <w:tc>
          <w:tcPr>
            <w:tcW w:w="911" w:type="dxa"/>
            <w:shd w:val="clear" w:color="auto" w:fill="auto"/>
            <w:noWrap/>
            <w:vAlign w:val="center"/>
          </w:tcPr>
          <w:p w14:paraId="34E3901C" w14:textId="77777777" w:rsidR="00381B11" w:rsidRPr="00487A2F" w:rsidRDefault="00381B11" w:rsidP="00161702">
            <w:pPr>
              <w:jc w:val="right"/>
              <w:rPr>
                <w:i/>
                <w:iCs/>
                <w:sz w:val="18"/>
                <w:szCs w:val="18"/>
                <w:lang w:eastAsia="en-GB"/>
              </w:rPr>
            </w:pPr>
            <w:r w:rsidRPr="00487A2F">
              <w:rPr>
                <w:i/>
                <w:iCs/>
                <w:sz w:val="18"/>
                <w:szCs w:val="18"/>
                <w:lang w:eastAsia="en-GB"/>
              </w:rPr>
              <w:t xml:space="preserve">15,730 </w:t>
            </w:r>
          </w:p>
        </w:tc>
        <w:tc>
          <w:tcPr>
            <w:tcW w:w="1066" w:type="dxa"/>
            <w:shd w:val="clear" w:color="auto" w:fill="auto"/>
            <w:noWrap/>
            <w:vAlign w:val="center"/>
          </w:tcPr>
          <w:p w14:paraId="191C496E" w14:textId="77777777" w:rsidR="00381B11" w:rsidRPr="00487A2F" w:rsidRDefault="00381B11" w:rsidP="00161702">
            <w:pPr>
              <w:jc w:val="right"/>
              <w:rPr>
                <w:i/>
                <w:iCs/>
                <w:sz w:val="18"/>
                <w:szCs w:val="18"/>
                <w:lang w:eastAsia="en-GB"/>
              </w:rPr>
            </w:pPr>
            <w:r w:rsidRPr="00487A2F">
              <w:rPr>
                <w:i/>
                <w:iCs/>
                <w:sz w:val="18"/>
                <w:szCs w:val="18"/>
                <w:lang w:eastAsia="en-GB"/>
              </w:rPr>
              <w:t>202,049</w:t>
            </w:r>
          </w:p>
        </w:tc>
        <w:tc>
          <w:tcPr>
            <w:tcW w:w="1431" w:type="dxa"/>
            <w:shd w:val="clear" w:color="auto" w:fill="auto"/>
            <w:noWrap/>
            <w:vAlign w:val="center"/>
          </w:tcPr>
          <w:p w14:paraId="6D39D0D5" w14:textId="77777777" w:rsidR="00381B11" w:rsidRPr="00487A2F" w:rsidRDefault="00381B11" w:rsidP="00161702">
            <w:pPr>
              <w:jc w:val="right"/>
              <w:rPr>
                <w:i/>
                <w:iCs/>
                <w:sz w:val="18"/>
                <w:szCs w:val="18"/>
                <w:lang w:eastAsia="en-GB"/>
              </w:rPr>
            </w:pPr>
            <w:r w:rsidRPr="00487A2F">
              <w:rPr>
                <w:i/>
                <w:iCs/>
                <w:sz w:val="18"/>
                <w:szCs w:val="18"/>
                <w:lang w:eastAsia="en-GB"/>
              </w:rPr>
              <w:t>2,701,667</w:t>
            </w:r>
          </w:p>
        </w:tc>
        <w:tc>
          <w:tcPr>
            <w:tcW w:w="1438" w:type="dxa"/>
            <w:shd w:val="clear" w:color="auto" w:fill="auto"/>
            <w:noWrap/>
            <w:vAlign w:val="center"/>
          </w:tcPr>
          <w:p w14:paraId="5E0D6D58" w14:textId="77777777" w:rsidR="00381B11" w:rsidRPr="00487A2F" w:rsidRDefault="00381B11" w:rsidP="00161702">
            <w:pPr>
              <w:jc w:val="right"/>
              <w:rPr>
                <w:i/>
                <w:iCs/>
                <w:sz w:val="18"/>
                <w:szCs w:val="18"/>
                <w:lang w:eastAsia="en-GB"/>
              </w:rPr>
            </w:pPr>
            <w:r w:rsidRPr="00487A2F">
              <w:rPr>
                <w:i/>
                <w:iCs/>
                <w:sz w:val="18"/>
                <w:szCs w:val="18"/>
                <w:lang w:eastAsia="en-GB"/>
              </w:rPr>
              <w:t>185,383</w:t>
            </w:r>
          </w:p>
        </w:tc>
        <w:tc>
          <w:tcPr>
            <w:tcW w:w="1274" w:type="dxa"/>
            <w:shd w:val="clear" w:color="auto" w:fill="auto"/>
            <w:noWrap/>
            <w:vAlign w:val="center"/>
          </w:tcPr>
          <w:p w14:paraId="4428AD73" w14:textId="77777777" w:rsidR="00381B11" w:rsidRPr="00487A2F" w:rsidRDefault="00381B11" w:rsidP="00161702">
            <w:pPr>
              <w:jc w:val="right"/>
              <w:rPr>
                <w:i/>
                <w:iCs/>
                <w:sz w:val="18"/>
                <w:szCs w:val="18"/>
                <w:lang w:eastAsia="en-GB"/>
              </w:rPr>
            </w:pPr>
            <w:r w:rsidRPr="00487A2F">
              <w:rPr>
                <w:i/>
                <w:iCs/>
                <w:sz w:val="18"/>
                <w:szCs w:val="18"/>
                <w:lang w:eastAsia="en-GB"/>
              </w:rPr>
              <w:t>7.48</w:t>
            </w:r>
          </w:p>
        </w:tc>
        <w:tc>
          <w:tcPr>
            <w:tcW w:w="1493" w:type="dxa"/>
            <w:shd w:val="clear" w:color="auto" w:fill="auto"/>
            <w:noWrap/>
            <w:vAlign w:val="center"/>
          </w:tcPr>
          <w:p w14:paraId="6792DE81" w14:textId="77777777" w:rsidR="00381B11" w:rsidRPr="00487A2F" w:rsidRDefault="00381B11" w:rsidP="00161702">
            <w:pPr>
              <w:jc w:val="right"/>
              <w:rPr>
                <w:i/>
                <w:iCs/>
                <w:sz w:val="18"/>
                <w:szCs w:val="18"/>
                <w:lang w:eastAsia="en-GB"/>
              </w:rPr>
            </w:pPr>
            <w:r w:rsidRPr="00487A2F">
              <w:rPr>
                <w:i/>
                <w:iCs/>
                <w:sz w:val="18"/>
                <w:szCs w:val="18"/>
                <w:lang w:eastAsia="en-GB"/>
              </w:rPr>
              <w:t>6.86</w:t>
            </w:r>
          </w:p>
        </w:tc>
        <w:tc>
          <w:tcPr>
            <w:tcW w:w="222" w:type="dxa"/>
            <w:vAlign w:val="center"/>
            <w:hideMark/>
          </w:tcPr>
          <w:p w14:paraId="086EF0E1" w14:textId="77777777" w:rsidR="00381B11" w:rsidRPr="00487A2F" w:rsidRDefault="00381B11" w:rsidP="00161702">
            <w:pPr>
              <w:rPr>
                <w:sz w:val="18"/>
                <w:szCs w:val="18"/>
                <w:lang w:eastAsia="en-GB"/>
              </w:rPr>
            </w:pPr>
          </w:p>
        </w:tc>
      </w:tr>
    </w:tbl>
    <w:p w14:paraId="7599F917" w14:textId="77777777" w:rsidR="00381B11" w:rsidRPr="00487A2F" w:rsidRDefault="00381B11" w:rsidP="00381B11">
      <w:pPr>
        <w:rPr>
          <w:sz w:val="16"/>
          <w:szCs w:val="16"/>
        </w:rPr>
      </w:pPr>
      <w:r w:rsidRPr="00487A2F">
        <w:rPr>
          <w:color w:val="333333"/>
          <w:sz w:val="16"/>
          <w:szCs w:val="16"/>
          <w:lang w:eastAsia="en-GB"/>
        </w:rPr>
        <w:t xml:space="preserve">Poznámka: </w:t>
      </w:r>
      <w:proofErr w:type="spellStart"/>
      <w:r w:rsidRPr="00487A2F">
        <w:rPr>
          <w:color w:val="333333"/>
          <w:sz w:val="16"/>
          <w:szCs w:val="16"/>
          <w:lang w:eastAsia="en-GB"/>
        </w:rPr>
        <w:t>UoZ</w:t>
      </w:r>
      <w:proofErr w:type="spellEnd"/>
      <w:r w:rsidRPr="00487A2F">
        <w:rPr>
          <w:color w:val="333333"/>
          <w:sz w:val="16"/>
          <w:szCs w:val="16"/>
          <w:lang w:eastAsia="en-GB"/>
        </w:rPr>
        <w:t xml:space="preserve"> - Uchádzač o zamestnanie</w:t>
      </w:r>
    </w:p>
    <w:p w14:paraId="2EF5CF5B" w14:textId="77777777" w:rsidR="00381B11" w:rsidRPr="00487A2F" w:rsidRDefault="00381B11" w:rsidP="00381B11">
      <w:pPr>
        <w:jc w:val="both"/>
        <w:rPr>
          <w:sz w:val="16"/>
          <w:szCs w:val="16"/>
        </w:rPr>
      </w:pPr>
      <w:r w:rsidRPr="00487A2F">
        <w:rPr>
          <w:sz w:val="16"/>
          <w:szCs w:val="16"/>
        </w:rPr>
        <w:t>Zdroj: UPSVAR, 2022</w:t>
      </w:r>
    </w:p>
    <w:p w14:paraId="2720B465" w14:textId="77777777" w:rsidR="00381B11" w:rsidRPr="00487A2F" w:rsidRDefault="00381B11" w:rsidP="00381B11">
      <w:pPr>
        <w:pStyle w:val="Default"/>
        <w:rPr>
          <w:color w:val="auto"/>
          <w:sz w:val="16"/>
          <w:szCs w:val="16"/>
        </w:rPr>
      </w:pPr>
    </w:p>
    <w:p w14:paraId="2CB55478" w14:textId="55FA028D" w:rsidR="00381B11" w:rsidRPr="00487A2F" w:rsidRDefault="00381B11" w:rsidP="00381B11">
      <w:pPr>
        <w:pStyle w:val="Default"/>
        <w:jc w:val="center"/>
        <w:rPr>
          <w:color w:val="auto"/>
        </w:rPr>
      </w:pPr>
      <w:bookmarkStart w:id="63" w:name="_Hlk75530760"/>
      <w:r w:rsidRPr="00487A2F">
        <w:rPr>
          <w:color w:val="auto"/>
        </w:rPr>
        <w:t xml:space="preserve">Tab. </w:t>
      </w:r>
      <w:r w:rsidR="002F4B7F" w:rsidRPr="00487A2F">
        <w:rPr>
          <w:color w:val="auto"/>
        </w:rPr>
        <w:t>26</w:t>
      </w:r>
      <w:r w:rsidRPr="00487A2F">
        <w:rPr>
          <w:color w:val="auto"/>
        </w:rPr>
        <w:t>: Základné ukazovatele o nezamestnanosti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324"/>
        <w:gridCol w:w="848"/>
        <w:gridCol w:w="944"/>
      </w:tblGrid>
      <w:tr w:rsidR="00381B11" w:rsidRPr="00487A2F" w14:paraId="463BED9C" w14:textId="77777777" w:rsidTr="00161702">
        <w:trPr>
          <w:trHeight w:val="255"/>
          <w:jc w:val="center"/>
        </w:trPr>
        <w:tc>
          <w:tcPr>
            <w:tcW w:w="2300" w:type="dxa"/>
            <w:vMerge w:val="restart"/>
            <w:shd w:val="clear" w:color="auto" w:fill="F2F2F2" w:themeFill="background1" w:themeFillShade="F2"/>
            <w:noWrap/>
            <w:hideMark/>
          </w:tcPr>
          <w:p w14:paraId="437647E6"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Stav </w:t>
            </w:r>
            <w:proofErr w:type="spellStart"/>
            <w:r w:rsidRPr="00487A2F">
              <w:rPr>
                <w:color w:val="333333"/>
                <w:sz w:val="16"/>
                <w:szCs w:val="16"/>
                <w:lang w:eastAsia="en-GB"/>
              </w:rPr>
              <w:t>UoZ</w:t>
            </w:r>
            <w:proofErr w:type="spellEnd"/>
            <w:r w:rsidRPr="00487A2F">
              <w:rPr>
                <w:color w:val="333333"/>
                <w:sz w:val="16"/>
                <w:szCs w:val="16"/>
                <w:lang w:eastAsia="en-GB"/>
              </w:rPr>
              <w:t xml:space="preserve"> ku koncu mesiaca</w:t>
            </w:r>
          </w:p>
        </w:tc>
        <w:tc>
          <w:tcPr>
            <w:tcW w:w="3116" w:type="dxa"/>
            <w:gridSpan w:val="3"/>
            <w:shd w:val="clear" w:color="auto" w:fill="F2F2F2" w:themeFill="background1" w:themeFillShade="F2"/>
            <w:noWrap/>
            <w:hideMark/>
          </w:tcPr>
          <w:p w14:paraId="2BB12743"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z toho </w:t>
            </w:r>
          </w:p>
        </w:tc>
      </w:tr>
      <w:tr w:rsidR="00381B11" w:rsidRPr="00487A2F" w14:paraId="4A6AB481" w14:textId="77777777" w:rsidTr="00161702">
        <w:trPr>
          <w:trHeight w:val="255"/>
          <w:jc w:val="center"/>
        </w:trPr>
        <w:tc>
          <w:tcPr>
            <w:tcW w:w="2300" w:type="dxa"/>
            <w:vMerge/>
            <w:vAlign w:val="center"/>
            <w:hideMark/>
          </w:tcPr>
          <w:p w14:paraId="04176353" w14:textId="77777777" w:rsidR="00381B11" w:rsidRPr="00487A2F" w:rsidRDefault="00381B11" w:rsidP="00161702">
            <w:pPr>
              <w:rPr>
                <w:color w:val="333333"/>
                <w:sz w:val="16"/>
                <w:szCs w:val="16"/>
                <w:lang w:eastAsia="en-GB"/>
              </w:rPr>
            </w:pPr>
          </w:p>
        </w:tc>
        <w:tc>
          <w:tcPr>
            <w:tcW w:w="1324" w:type="dxa"/>
            <w:shd w:val="clear" w:color="auto" w:fill="F2F2F2" w:themeFill="background1" w:themeFillShade="F2"/>
            <w:noWrap/>
            <w:hideMark/>
          </w:tcPr>
          <w:p w14:paraId="104A1EFA" w14:textId="77777777" w:rsidR="00381B11" w:rsidRPr="00487A2F" w:rsidRDefault="00381B11" w:rsidP="00161702">
            <w:pPr>
              <w:rPr>
                <w:color w:val="333333"/>
                <w:sz w:val="16"/>
                <w:szCs w:val="16"/>
                <w:lang w:eastAsia="en-GB"/>
              </w:rPr>
            </w:pPr>
            <w:r w:rsidRPr="00487A2F">
              <w:rPr>
                <w:color w:val="333333"/>
                <w:sz w:val="16"/>
                <w:szCs w:val="16"/>
                <w:lang w:eastAsia="en-GB"/>
              </w:rPr>
              <w:t>občania so ZP</w:t>
            </w:r>
          </w:p>
        </w:tc>
        <w:tc>
          <w:tcPr>
            <w:tcW w:w="848" w:type="dxa"/>
            <w:shd w:val="clear" w:color="auto" w:fill="F2F2F2" w:themeFill="background1" w:themeFillShade="F2"/>
            <w:noWrap/>
            <w:hideMark/>
          </w:tcPr>
          <w:p w14:paraId="06931CAA" w14:textId="77777777" w:rsidR="00381B11" w:rsidRPr="00487A2F" w:rsidRDefault="00381B11" w:rsidP="00161702">
            <w:pPr>
              <w:rPr>
                <w:color w:val="333333"/>
                <w:sz w:val="16"/>
                <w:szCs w:val="16"/>
                <w:lang w:eastAsia="en-GB"/>
              </w:rPr>
            </w:pPr>
            <w:r w:rsidRPr="00487A2F">
              <w:rPr>
                <w:color w:val="333333"/>
                <w:sz w:val="16"/>
                <w:szCs w:val="16"/>
                <w:lang w:eastAsia="en-GB"/>
              </w:rPr>
              <w:t>mladiství</w:t>
            </w:r>
          </w:p>
        </w:tc>
        <w:tc>
          <w:tcPr>
            <w:tcW w:w="944" w:type="dxa"/>
            <w:shd w:val="clear" w:color="auto" w:fill="F2F2F2" w:themeFill="background1" w:themeFillShade="F2"/>
            <w:noWrap/>
            <w:hideMark/>
          </w:tcPr>
          <w:p w14:paraId="54BF4FF1" w14:textId="77777777" w:rsidR="00381B11" w:rsidRPr="00487A2F" w:rsidRDefault="00381B11" w:rsidP="00161702">
            <w:pPr>
              <w:rPr>
                <w:color w:val="333333"/>
                <w:sz w:val="16"/>
                <w:szCs w:val="16"/>
                <w:lang w:eastAsia="en-GB"/>
              </w:rPr>
            </w:pPr>
            <w:r w:rsidRPr="00487A2F">
              <w:rPr>
                <w:color w:val="333333"/>
                <w:sz w:val="16"/>
                <w:szCs w:val="16"/>
                <w:lang w:eastAsia="en-GB"/>
              </w:rPr>
              <w:t>absolventi</w:t>
            </w:r>
          </w:p>
        </w:tc>
      </w:tr>
      <w:tr w:rsidR="00096889" w:rsidRPr="00487A2F" w14:paraId="79226C19" w14:textId="77777777" w:rsidTr="00161702">
        <w:trPr>
          <w:trHeight w:val="255"/>
          <w:jc w:val="center"/>
        </w:trPr>
        <w:tc>
          <w:tcPr>
            <w:tcW w:w="2300" w:type="dxa"/>
            <w:shd w:val="clear" w:color="auto" w:fill="auto"/>
            <w:noWrap/>
          </w:tcPr>
          <w:p w14:paraId="7A9B9E8A" w14:textId="634C2B31" w:rsidR="00096889" w:rsidRPr="00487A2F" w:rsidRDefault="00096889" w:rsidP="00096889">
            <w:pPr>
              <w:jc w:val="right"/>
              <w:rPr>
                <w:color w:val="454545"/>
                <w:sz w:val="16"/>
                <w:szCs w:val="16"/>
                <w:lang w:eastAsia="en-GB"/>
              </w:rPr>
            </w:pPr>
            <w:r w:rsidRPr="00487A2F">
              <w:rPr>
                <w:color w:val="454545"/>
                <w:sz w:val="16"/>
                <w:szCs w:val="16"/>
                <w:lang w:eastAsia="en-GB"/>
              </w:rPr>
              <w:t>63</w:t>
            </w:r>
          </w:p>
        </w:tc>
        <w:tc>
          <w:tcPr>
            <w:tcW w:w="1324" w:type="dxa"/>
            <w:shd w:val="clear" w:color="auto" w:fill="auto"/>
            <w:noWrap/>
          </w:tcPr>
          <w:p w14:paraId="3F1E00A1" w14:textId="7C21E6D1" w:rsidR="00096889" w:rsidRPr="00487A2F" w:rsidRDefault="00096889" w:rsidP="00096889">
            <w:pPr>
              <w:jc w:val="right"/>
              <w:rPr>
                <w:color w:val="454545"/>
                <w:sz w:val="16"/>
                <w:szCs w:val="16"/>
                <w:lang w:eastAsia="en-GB"/>
              </w:rPr>
            </w:pPr>
            <w:r w:rsidRPr="00487A2F">
              <w:rPr>
                <w:color w:val="454545"/>
                <w:sz w:val="16"/>
                <w:szCs w:val="16"/>
                <w:lang w:eastAsia="en-GB"/>
              </w:rPr>
              <w:t>4</w:t>
            </w:r>
          </w:p>
        </w:tc>
        <w:tc>
          <w:tcPr>
            <w:tcW w:w="848" w:type="dxa"/>
            <w:shd w:val="clear" w:color="auto" w:fill="auto"/>
            <w:noWrap/>
          </w:tcPr>
          <w:p w14:paraId="7D0AFAEC" w14:textId="3BA0CEF8" w:rsidR="00096889" w:rsidRPr="00487A2F" w:rsidRDefault="00096889" w:rsidP="00096889">
            <w:pPr>
              <w:jc w:val="right"/>
              <w:rPr>
                <w:color w:val="454545"/>
                <w:sz w:val="16"/>
                <w:szCs w:val="16"/>
                <w:lang w:eastAsia="en-GB"/>
              </w:rPr>
            </w:pPr>
            <w:r w:rsidRPr="00487A2F">
              <w:rPr>
                <w:color w:val="454545"/>
                <w:sz w:val="16"/>
                <w:szCs w:val="16"/>
                <w:lang w:eastAsia="en-GB"/>
              </w:rPr>
              <w:t>2</w:t>
            </w:r>
          </w:p>
        </w:tc>
        <w:tc>
          <w:tcPr>
            <w:tcW w:w="944" w:type="dxa"/>
            <w:shd w:val="clear" w:color="auto" w:fill="auto"/>
            <w:noWrap/>
          </w:tcPr>
          <w:p w14:paraId="29493928" w14:textId="2330E16D" w:rsidR="00096889" w:rsidRPr="00487A2F" w:rsidRDefault="00096889" w:rsidP="00096889">
            <w:pPr>
              <w:jc w:val="right"/>
              <w:rPr>
                <w:color w:val="454545"/>
                <w:sz w:val="16"/>
                <w:szCs w:val="16"/>
                <w:lang w:eastAsia="en-GB"/>
              </w:rPr>
            </w:pPr>
            <w:r w:rsidRPr="00487A2F">
              <w:rPr>
                <w:color w:val="454545"/>
                <w:sz w:val="16"/>
                <w:szCs w:val="16"/>
                <w:lang w:eastAsia="en-GB"/>
              </w:rPr>
              <w:t>1</w:t>
            </w:r>
          </w:p>
        </w:tc>
      </w:tr>
    </w:tbl>
    <w:p w14:paraId="389A009B" w14:textId="77777777" w:rsidR="00381B11" w:rsidRPr="00487A2F" w:rsidRDefault="00381B11" w:rsidP="00381B11">
      <w:pPr>
        <w:rPr>
          <w:sz w:val="16"/>
          <w:szCs w:val="16"/>
        </w:rPr>
      </w:pPr>
      <w:r w:rsidRPr="00487A2F">
        <w:rPr>
          <w:color w:val="333333"/>
          <w:sz w:val="16"/>
          <w:szCs w:val="16"/>
          <w:lang w:eastAsia="en-GB"/>
        </w:rPr>
        <w:t xml:space="preserve">Poznámka: </w:t>
      </w:r>
      <w:proofErr w:type="spellStart"/>
      <w:r w:rsidRPr="00487A2F">
        <w:rPr>
          <w:color w:val="333333"/>
          <w:sz w:val="16"/>
          <w:szCs w:val="16"/>
          <w:lang w:eastAsia="en-GB"/>
        </w:rPr>
        <w:t>UoZ</w:t>
      </w:r>
      <w:proofErr w:type="spellEnd"/>
      <w:r w:rsidRPr="00487A2F">
        <w:rPr>
          <w:color w:val="333333"/>
          <w:sz w:val="16"/>
          <w:szCs w:val="16"/>
          <w:lang w:eastAsia="en-GB"/>
        </w:rPr>
        <w:t xml:space="preserve"> - Uchádzač o zamestnanie</w:t>
      </w:r>
    </w:p>
    <w:p w14:paraId="0716082A" w14:textId="77777777" w:rsidR="00381B11" w:rsidRPr="00487A2F" w:rsidRDefault="00381B11" w:rsidP="00381B11">
      <w:pPr>
        <w:rPr>
          <w:sz w:val="16"/>
          <w:szCs w:val="16"/>
        </w:rPr>
      </w:pPr>
      <w:r w:rsidRPr="00487A2F">
        <w:rPr>
          <w:sz w:val="16"/>
          <w:szCs w:val="16"/>
        </w:rPr>
        <w:t>Zdroj: Ústredie práce, sociálnych vecí a rodiny, 2022</w:t>
      </w:r>
    </w:p>
    <w:p w14:paraId="741B6B7F" w14:textId="77777777" w:rsidR="00096889" w:rsidRPr="00487A2F" w:rsidRDefault="00096889" w:rsidP="00381B11">
      <w:pPr>
        <w:pStyle w:val="Default"/>
        <w:rPr>
          <w:color w:val="auto"/>
        </w:rPr>
      </w:pPr>
    </w:p>
    <w:p w14:paraId="0D623E35" w14:textId="3C08462E" w:rsidR="00381B11" w:rsidRPr="00487A2F" w:rsidRDefault="00381B11" w:rsidP="00381B11">
      <w:pPr>
        <w:pStyle w:val="Default"/>
        <w:jc w:val="center"/>
        <w:rPr>
          <w:color w:val="auto"/>
        </w:rPr>
      </w:pPr>
      <w:r w:rsidRPr="00487A2F">
        <w:rPr>
          <w:color w:val="auto"/>
        </w:rPr>
        <w:t xml:space="preserve">Tab. </w:t>
      </w:r>
      <w:r w:rsidR="002F4B7F" w:rsidRPr="00487A2F">
        <w:rPr>
          <w:color w:val="auto"/>
        </w:rPr>
        <w:t>27</w:t>
      </w:r>
      <w:r w:rsidRPr="00487A2F">
        <w:rPr>
          <w:color w:val="auto"/>
        </w:rPr>
        <w:t>: Základné ukazovatele o nezamestnanosti obci Topoľníky – 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324"/>
        <w:gridCol w:w="848"/>
        <w:gridCol w:w="944"/>
      </w:tblGrid>
      <w:tr w:rsidR="00381B11" w:rsidRPr="00487A2F" w14:paraId="29C91D0C" w14:textId="77777777" w:rsidTr="00161702">
        <w:trPr>
          <w:trHeight w:val="255"/>
          <w:jc w:val="center"/>
        </w:trPr>
        <w:tc>
          <w:tcPr>
            <w:tcW w:w="2300" w:type="dxa"/>
            <w:vMerge w:val="restart"/>
            <w:shd w:val="clear" w:color="auto" w:fill="F2F2F2" w:themeFill="background1" w:themeFillShade="F2"/>
            <w:noWrap/>
            <w:hideMark/>
          </w:tcPr>
          <w:p w14:paraId="0CF92FFA"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Stav </w:t>
            </w:r>
            <w:proofErr w:type="spellStart"/>
            <w:r w:rsidRPr="00487A2F">
              <w:rPr>
                <w:color w:val="333333"/>
                <w:sz w:val="16"/>
                <w:szCs w:val="16"/>
                <w:lang w:eastAsia="en-GB"/>
              </w:rPr>
              <w:t>UoZ</w:t>
            </w:r>
            <w:proofErr w:type="spellEnd"/>
            <w:r w:rsidRPr="00487A2F">
              <w:rPr>
                <w:color w:val="333333"/>
                <w:sz w:val="16"/>
                <w:szCs w:val="16"/>
                <w:lang w:eastAsia="en-GB"/>
              </w:rPr>
              <w:t xml:space="preserve"> ku koncu mesiaca</w:t>
            </w:r>
          </w:p>
        </w:tc>
        <w:tc>
          <w:tcPr>
            <w:tcW w:w="3116" w:type="dxa"/>
            <w:gridSpan w:val="3"/>
            <w:shd w:val="clear" w:color="auto" w:fill="F2F2F2" w:themeFill="background1" w:themeFillShade="F2"/>
            <w:noWrap/>
            <w:hideMark/>
          </w:tcPr>
          <w:p w14:paraId="4EB2508D"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z toho </w:t>
            </w:r>
          </w:p>
        </w:tc>
      </w:tr>
      <w:tr w:rsidR="00381B11" w:rsidRPr="00487A2F" w14:paraId="2559AC5D" w14:textId="77777777" w:rsidTr="00161702">
        <w:trPr>
          <w:trHeight w:val="255"/>
          <w:jc w:val="center"/>
        </w:trPr>
        <w:tc>
          <w:tcPr>
            <w:tcW w:w="2300" w:type="dxa"/>
            <w:vMerge/>
            <w:shd w:val="clear" w:color="auto" w:fill="F2F2F2" w:themeFill="background1" w:themeFillShade="F2"/>
            <w:vAlign w:val="center"/>
            <w:hideMark/>
          </w:tcPr>
          <w:p w14:paraId="236C1773" w14:textId="77777777" w:rsidR="00381B11" w:rsidRPr="00487A2F" w:rsidRDefault="00381B11" w:rsidP="00161702">
            <w:pPr>
              <w:rPr>
                <w:color w:val="333333"/>
                <w:sz w:val="16"/>
                <w:szCs w:val="16"/>
                <w:lang w:eastAsia="en-GB"/>
              </w:rPr>
            </w:pPr>
          </w:p>
        </w:tc>
        <w:tc>
          <w:tcPr>
            <w:tcW w:w="1324" w:type="dxa"/>
            <w:shd w:val="clear" w:color="auto" w:fill="F2F2F2" w:themeFill="background1" w:themeFillShade="F2"/>
            <w:noWrap/>
            <w:hideMark/>
          </w:tcPr>
          <w:p w14:paraId="04CC5233" w14:textId="77777777" w:rsidR="00381B11" w:rsidRPr="00487A2F" w:rsidRDefault="00381B11" w:rsidP="00161702">
            <w:pPr>
              <w:rPr>
                <w:color w:val="333333"/>
                <w:sz w:val="16"/>
                <w:szCs w:val="16"/>
                <w:lang w:eastAsia="en-GB"/>
              </w:rPr>
            </w:pPr>
            <w:r w:rsidRPr="00487A2F">
              <w:rPr>
                <w:color w:val="333333"/>
                <w:sz w:val="16"/>
                <w:szCs w:val="16"/>
                <w:lang w:eastAsia="en-GB"/>
              </w:rPr>
              <w:t>občania so ZP</w:t>
            </w:r>
          </w:p>
        </w:tc>
        <w:tc>
          <w:tcPr>
            <w:tcW w:w="848" w:type="dxa"/>
            <w:shd w:val="clear" w:color="auto" w:fill="F2F2F2" w:themeFill="background1" w:themeFillShade="F2"/>
            <w:noWrap/>
            <w:hideMark/>
          </w:tcPr>
          <w:p w14:paraId="2D7A2394" w14:textId="77777777" w:rsidR="00381B11" w:rsidRPr="00487A2F" w:rsidRDefault="00381B11" w:rsidP="00161702">
            <w:pPr>
              <w:rPr>
                <w:color w:val="333333"/>
                <w:sz w:val="16"/>
                <w:szCs w:val="16"/>
                <w:lang w:eastAsia="en-GB"/>
              </w:rPr>
            </w:pPr>
            <w:r w:rsidRPr="00487A2F">
              <w:rPr>
                <w:color w:val="333333"/>
                <w:sz w:val="16"/>
                <w:szCs w:val="16"/>
                <w:lang w:eastAsia="en-GB"/>
              </w:rPr>
              <w:t>mladiství</w:t>
            </w:r>
          </w:p>
        </w:tc>
        <w:tc>
          <w:tcPr>
            <w:tcW w:w="944" w:type="dxa"/>
            <w:shd w:val="clear" w:color="auto" w:fill="F2F2F2" w:themeFill="background1" w:themeFillShade="F2"/>
            <w:noWrap/>
            <w:hideMark/>
          </w:tcPr>
          <w:p w14:paraId="41B3AF52" w14:textId="77777777" w:rsidR="00381B11" w:rsidRPr="00487A2F" w:rsidRDefault="00381B11" w:rsidP="00161702">
            <w:pPr>
              <w:rPr>
                <w:color w:val="333333"/>
                <w:sz w:val="16"/>
                <w:szCs w:val="16"/>
                <w:lang w:eastAsia="en-GB"/>
              </w:rPr>
            </w:pPr>
            <w:r w:rsidRPr="00487A2F">
              <w:rPr>
                <w:color w:val="333333"/>
                <w:sz w:val="16"/>
                <w:szCs w:val="16"/>
                <w:lang w:eastAsia="en-GB"/>
              </w:rPr>
              <w:t>absolventi</w:t>
            </w:r>
          </w:p>
        </w:tc>
      </w:tr>
      <w:tr w:rsidR="00096889" w:rsidRPr="00487A2F" w14:paraId="173C7607" w14:textId="77777777" w:rsidTr="00161702">
        <w:trPr>
          <w:trHeight w:val="255"/>
          <w:jc w:val="center"/>
        </w:trPr>
        <w:tc>
          <w:tcPr>
            <w:tcW w:w="2300" w:type="dxa"/>
            <w:shd w:val="clear" w:color="auto" w:fill="auto"/>
            <w:noWrap/>
          </w:tcPr>
          <w:p w14:paraId="7C3641E0" w14:textId="0237FB07" w:rsidR="00096889" w:rsidRPr="00487A2F" w:rsidRDefault="00096889" w:rsidP="00096889">
            <w:pPr>
              <w:jc w:val="right"/>
              <w:rPr>
                <w:color w:val="454545"/>
                <w:sz w:val="16"/>
                <w:szCs w:val="16"/>
                <w:lang w:eastAsia="en-GB"/>
              </w:rPr>
            </w:pPr>
            <w:r w:rsidRPr="00487A2F">
              <w:rPr>
                <w:color w:val="454545"/>
                <w:sz w:val="16"/>
                <w:szCs w:val="16"/>
                <w:lang w:eastAsia="en-GB"/>
              </w:rPr>
              <w:t>48</w:t>
            </w:r>
          </w:p>
        </w:tc>
        <w:tc>
          <w:tcPr>
            <w:tcW w:w="1324" w:type="dxa"/>
            <w:shd w:val="clear" w:color="auto" w:fill="auto"/>
            <w:noWrap/>
          </w:tcPr>
          <w:p w14:paraId="488A2343" w14:textId="38A5F52A" w:rsidR="00096889" w:rsidRPr="00487A2F" w:rsidRDefault="00096889" w:rsidP="00096889">
            <w:pPr>
              <w:jc w:val="right"/>
              <w:rPr>
                <w:color w:val="454545"/>
                <w:sz w:val="16"/>
                <w:szCs w:val="16"/>
                <w:lang w:eastAsia="en-GB"/>
              </w:rPr>
            </w:pPr>
            <w:r w:rsidRPr="00487A2F">
              <w:rPr>
                <w:color w:val="454545"/>
                <w:sz w:val="16"/>
                <w:szCs w:val="16"/>
                <w:lang w:eastAsia="en-GB"/>
              </w:rPr>
              <w:t>2</w:t>
            </w:r>
          </w:p>
        </w:tc>
        <w:tc>
          <w:tcPr>
            <w:tcW w:w="848" w:type="dxa"/>
            <w:shd w:val="clear" w:color="auto" w:fill="auto"/>
            <w:noWrap/>
          </w:tcPr>
          <w:p w14:paraId="7677A8F6" w14:textId="51BB19E3" w:rsidR="00096889" w:rsidRPr="00487A2F" w:rsidRDefault="00096889" w:rsidP="00096889">
            <w:pPr>
              <w:jc w:val="right"/>
              <w:rPr>
                <w:color w:val="454545"/>
                <w:sz w:val="16"/>
                <w:szCs w:val="16"/>
                <w:lang w:eastAsia="en-GB"/>
              </w:rPr>
            </w:pPr>
            <w:r w:rsidRPr="00487A2F">
              <w:rPr>
                <w:color w:val="454545"/>
                <w:sz w:val="16"/>
                <w:szCs w:val="16"/>
                <w:lang w:eastAsia="en-GB"/>
              </w:rPr>
              <w:t>1</w:t>
            </w:r>
          </w:p>
        </w:tc>
        <w:tc>
          <w:tcPr>
            <w:tcW w:w="944" w:type="dxa"/>
            <w:shd w:val="clear" w:color="auto" w:fill="auto"/>
            <w:noWrap/>
          </w:tcPr>
          <w:p w14:paraId="6799ED96" w14:textId="11DCEAD7" w:rsidR="00096889" w:rsidRPr="00487A2F" w:rsidRDefault="00096889" w:rsidP="00096889">
            <w:pPr>
              <w:jc w:val="right"/>
              <w:rPr>
                <w:color w:val="454545"/>
                <w:sz w:val="16"/>
                <w:szCs w:val="16"/>
                <w:lang w:eastAsia="en-GB"/>
              </w:rPr>
            </w:pPr>
            <w:r w:rsidRPr="00487A2F">
              <w:rPr>
                <w:color w:val="454545"/>
                <w:sz w:val="16"/>
                <w:szCs w:val="16"/>
                <w:lang w:eastAsia="en-GB"/>
              </w:rPr>
              <w:t>0</w:t>
            </w:r>
          </w:p>
        </w:tc>
      </w:tr>
    </w:tbl>
    <w:p w14:paraId="0588988E" w14:textId="77777777" w:rsidR="00381B11" w:rsidRPr="00487A2F" w:rsidRDefault="00381B11" w:rsidP="00381B11">
      <w:pPr>
        <w:rPr>
          <w:sz w:val="16"/>
          <w:szCs w:val="16"/>
        </w:rPr>
      </w:pPr>
      <w:r w:rsidRPr="00487A2F">
        <w:rPr>
          <w:sz w:val="16"/>
          <w:szCs w:val="16"/>
        </w:rPr>
        <w:t>Zdroj: Ústredie práce, sociálnych vecí a rodiny, 2022</w:t>
      </w:r>
    </w:p>
    <w:p w14:paraId="33CAA4A4" w14:textId="77777777" w:rsidR="00E0496F" w:rsidRPr="00487A2F" w:rsidRDefault="00E0496F" w:rsidP="00381B11">
      <w:pPr>
        <w:pStyle w:val="Default"/>
        <w:jc w:val="center"/>
        <w:rPr>
          <w:color w:val="auto"/>
        </w:rPr>
      </w:pPr>
    </w:p>
    <w:p w14:paraId="17691DC9" w14:textId="7ECFA7DA" w:rsidR="00381B11" w:rsidRPr="00487A2F" w:rsidRDefault="00381B11" w:rsidP="00381B11">
      <w:pPr>
        <w:pStyle w:val="Default"/>
        <w:jc w:val="center"/>
        <w:rPr>
          <w:color w:val="auto"/>
        </w:rPr>
      </w:pPr>
      <w:r w:rsidRPr="00487A2F">
        <w:rPr>
          <w:color w:val="auto"/>
        </w:rPr>
        <w:t xml:space="preserve">Tab. </w:t>
      </w:r>
      <w:r w:rsidR="002F4B7F" w:rsidRPr="00487A2F">
        <w:rPr>
          <w:color w:val="auto"/>
        </w:rPr>
        <w:t>28</w:t>
      </w:r>
      <w:r w:rsidRPr="00487A2F">
        <w:rPr>
          <w:color w:val="auto"/>
        </w:rPr>
        <w:t xml:space="preserve">: Štruktúra </w:t>
      </w:r>
      <w:proofErr w:type="spellStart"/>
      <w:r w:rsidRPr="00487A2F">
        <w:rPr>
          <w:color w:val="auto"/>
        </w:rPr>
        <w:t>UoZ</w:t>
      </w:r>
      <w:proofErr w:type="spellEnd"/>
      <w:r w:rsidRPr="00487A2F">
        <w:rPr>
          <w:color w:val="auto"/>
        </w:rPr>
        <w:t xml:space="preserve"> podľa najvyššie dosiahnutého vzdelania (ISCED)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6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80"/>
        <w:gridCol w:w="306"/>
        <w:gridCol w:w="306"/>
        <w:gridCol w:w="534"/>
        <w:gridCol w:w="763"/>
        <w:gridCol w:w="394"/>
        <w:gridCol w:w="306"/>
        <w:gridCol w:w="534"/>
        <w:gridCol w:w="763"/>
        <w:gridCol w:w="534"/>
        <w:gridCol w:w="650"/>
      </w:tblGrid>
      <w:tr w:rsidR="00381B11" w:rsidRPr="00487A2F" w14:paraId="581ED776" w14:textId="77777777" w:rsidTr="00161702">
        <w:trPr>
          <w:trHeight w:val="255"/>
          <w:jc w:val="center"/>
        </w:trPr>
        <w:tc>
          <w:tcPr>
            <w:tcW w:w="1080" w:type="dxa"/>
            <w:vMerge w:val="restart"/>
            <w:shd w:val="clear" w:color="auto" w:fill="F2F2F2" w:themeFill="background1" w:themeFillShade="F2"/>
            <w:noWrap/>
            <w:hideMark/>
          </w:tcPr>
          <w:p w14:paraId="36A85AE6"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5090" w:type="dxa"/>
            <w:gridSpan w:val="10"/>
            <w:shd w:val="clear" w:color="auto" w:fill="F2F2F2" w:themeFill="background1" w:themeFillShade="F2"/>
            <w:noWrap/>
            <w:hideMark/>
          </w:tcPr>
          <w:p w14:paraId="73B3E9D7"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453E1E67" w14:textId="77777777" w:rsidTr="00161702">
        <w:trPr>
          <w:trHeight w:val="255"/>
          <w:jc w:val="center"/>
        </w:trPr>
        <w:tc>
          <w:tcPr>
            <w:tcW w:w="1080" w:type="dxa"/>
            <w:vMerge/>
            <w:shd w:val="clear" w:color="auto" w:fill="F2F2F2" w:themeFill="background1" w:themeFillShade="F2"/>
            <w:vAlign w:val="center"/>
            <w:hideMark/>
          </w:tcPr>
          <w:p w14:paraId="323CBB89" w14:textId="77777777" w:rsidR="00381B11" w:rsidRPr="00487A2F" w:rsidRDefault="00381B11" w:rsidP="00161702">
            <w:pPr>
              <w:rPr>
                <w:color w:val="333333"/>
                <w:sz w:val="16"/>
                <w:szCs w:val="16"/>
                <w:lang w:eastAsia="en-GB"/>
              </w:rPr>
            </w:pPr>
          </w:p>
        </w:tc>
        <w:tc>
          <w:tcPr>
            <w:tcW w:w="306" w:type="dxa"/>
            <w:shd w:val="clear" w:color="auto" w:fill="F2F2F2" w:themeFill="background1" w:themeFillShade="F2"/>
            <w:noWrap/>
            <w:hideMark/>
          </w:tcPr>
          <w:p w14:paraId="5EF33F4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0</w:t>
            </w:r>
          </w:p>
        </w:tc>
        <w:tc>
          <w:tcPr>
            <w:tcW w:w="306" w:type="dxa"/>
            <w:shd w:val="clear" w:color="auto" w:fill="F2F2F2" w:themeFill="background1" w:themeFillShade="F2"/>
            <w:noWrap/>
            <w:hideMark/>
          </w:tcPr>
          <w:p w14:paraId="34D0403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w:t>
            </w:r>
          </w:p>
        </w:tc>
        <w:tc>
          <w:tcPr>
            <w:tcW w:w="534" w:type="dxa"/>
            <w:shd w:val="clear" w:color="auto" w:fill="F2F2F2" w:themeFill="background1" w:themeFillShade="F2"/>
            <w:noWrap/>
            <w:hideMark/>
          </w:tcPr>
          <w:p w14:paraId="343C769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w:t>
            </w:r>
          </w:p>
        </w:tc>
        <w:tc>
          <w:tcPr>
            <w:tcW w:w="763" w:type="dxa"/>
            <w:shd w:val="clear" w:color="auto" w:fill="F2F2F2" w:themeFill="background1" w:themeFillShade="F2"/>
            <w:noWrap/>
            <w:hideMark/>
          </w:tcPr>
          <w:p w14:paraId="0E9F4FD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w:t>
            </w:r>
          </w:p>
        </w:tc>
        <w:tc>
          <w:tcPr>
            <w:tcW w:w="394" w:type="dxa"/>
            <w:shd w:val="clear" w:color="auto" w:fill="F2F2F2" w:themeFill="background1" w:themeFillShade="F2"/>
            <w:noWrap/>
            <w:hideMark/>
          </w:tcPr>
          <w:p w14:paraId="10C58BD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w:t>
            </w:r>
          </w:p>
        </w:tc>
        <w:tc>
          <w:tcPr>
            <w:tcW w:w="306" w:type="dxa"/>
            <w:shd w:val="clear" w:color="auto" w:fill="F2F2F2" w:themeFill="background1" w:themeFillShade="F2"/>
            <w:noWrap/>
            <w:hideMark/>
          </w:tcPr>
          <w:p w14:paraId="0591C60B"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w:t>
            </w:r>
          </w:p>
        </w:tc>
        <w:tc>
          <w:tcPr>
            <w:tcW w:w="534" w:type="dxa"/>
            <w:shd w:val="clear" w:color="auto" w:fill="F2F2F2" w:themeFill="background1" w:themeFillShade="F2"/>
            <w:noWrap/>
            <w:hideMark/>
          </w:tcPr>
          <w:p w14:paraId="446743C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w:t>
            </w:r>
          </w:p>
        </w:tc>
        <w:tc>
          <w:tcPr>
            <w:tcW w:w="763" w:type="dxa"/>
            <w:shd w:val="clear" w:color="auto" w:fill="F2F2F2" w:themeFill="background1" w:themeFillShade="F2"/>
            <w:noWrap/>
            <w:hideMark/>
          </w:tcPr>
          <w:p w14:paraId="48A0E4F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w:t>
            </w:r>
          </w:p>
        </w:tc>
        <w:tc>
          <w:tcPr>
            <w:tcW w:w="534" w:type="dxa"/>
            <w:shd w:val="clear" w:color="auto" w:fill="F2F2F2" w:themeFill="background1" w:themeFillShade="F2"/>
            <w:noWrap/>
            <w:hideMark/>
          </w:tcPr>
          <w:p w14:paraId="5F7CBB3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8</w:t>
            </w:r>
          </w:p>
        </w:tc>
        <w:tc>
          <w:tcPr>
            <w:tcW w:w="650" w:type="dxa"/>
            <w:shd w:val="clear" w:color="auto" w:fill="F2F2F2" w:themeFill="background1" w:themeFillShade="F2"/>
            <w:noWrap/>
            <w:hideMark/>
          </w:tcPr>
          <w:p w14:paraId="4F27CF0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r>
      <w:tr w:rsidR="00E0496F" w:rsidRPr="00487A2F" w14:paraId="56C2B110" w14:textId="77777777" w:rsidTr="00161702">
        <w:trPr>
          <w:trHeight w:val="255"/>
          <w:jc w:val="center"/>
        </w:trPr>
        <w:tc>
          <w:tcPr>
            <w:tcW w:w="1080" w:type="dxa"/>
            <w:shd w:val="clear" w:color="auto" w:fill="FFFFFF" w:themeFill="background1"/>
            <w:noWrap/>
          </w:tcPr>
          <w:p w14:paraId="7B212D9B" w14:textId="76A19881" w:rsidR="00E0496F" w:rsidRPr="00487A2F" w:rsidRDefault="00E0496F" w:rsidP="00E0496F">
            <w:pPr>
              <w:jc w:val="right"/>
              <w:rPr>
                <w:color w:val="454545"/>
                <w:sz w:val="16"/>
                <w:szCs w:val="16"/>
                <w:lang w:eastAsia="en-GB"/>
              </w:rPr>
            </w:pPr>
            <w:r w:rsidRPr="00487A2F">
              <w:rPr>
                <w:color w:val="454545"/>
                <w:sz w:val="16"/>
                <w:szCs w:val="16"/>
                <w:lang w:eastAsia="en-GB"/>
              </w:rPr>
              <w:t>63</w:t>
            </w:r>
          </w:p>
        </w:tc>
        <w:tc>
          <w:tcPr>
            <w:tcW w:w="306" w:type="dxa"/>
            <w:shd w:val="clear" w:color="auto" w:fill="FFFFFF" w:themeFill="background1"/>
            <w:noWrap/>
          </w:tcPr>
          <w:p w14:paraId="42DF8B7E" w14:textId="306476D0"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306" w:type="dxa"/>
            <w:shd w:val="clear" w:color="auto" w:fill="FFFFFF" w:themeFill="background1"/>
            <w:noWrap/>
          </w:tcPr>
          <w:p w14:paraId="14F7481A" w14:textId="192EDD69"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534" w:type="dxa"/>
            <w:shd w:val="clear" w:color="auto" w:fill="FFFFFF" w:themeFill="background1"/>
            <w:noWrap/>
          </w:tcPr>
          <w:p w14:paraId="6D95D36D" w14:textId="35F0C270" w:rsidR="00E0496F" w:rsidRPr="00487A2F" w:rsidRDefault="00E0496F" w:rsidP="00E0496F">
            <w:pPr>
              <w:jc w:val="right"/>
              <w:rPr>
                <w:color w:val="454545"/>
                <w:sz w:val="16"/>
                <w:szCs w:val="16"/>
                <w:lang w:eastAsia="en-GB"/>
              </w:rPr>
            </w:pPr>
            <w:r w:rsidRPr="00487A2F">
              <w:rPr>
                <w:color w:val="454545"/>
                <w:sz w:val="16"/>
                <w:szCs w:val="16"/>
                <w:lang w:eastAsia="en-GB"/>
              </w:rPr>
              <w:t>17</w:t>
            </w:r>
          </w:p>
        </w:tc>
        <w:tc>
          <w:tcPr>
            <w:tcW w:w="763" w:type="dxa"/>
            <w:shd w:val="clear" w:color="auto" w:fill="FFFFFF" w:themeFill="background1"/>
            <w:noWrap/>
          </w:tcPr>
          <w:p w14:paraId="27DCEF77" w14:textId="70600C7D" w:rsidR="00E0496F" w:rsidRPr="00487A2F" w:rsidRDefault="00E0496F" w:rsidP="00E0496F">
            <w:pPr>
              <w:jc w:val="right"/>
              <w:rPr>
                <w:color w:val="454545"/>
                <w:sz w:val="16"/>
                <w:szCs w:val="16"/>
                <w:lang w:eastAsia="en-GB"/>
              </w:rPr>
            </w:pPr>
            <w:r w:rsidRPr="00487A2F">
              <w:rPr>
                <w:color w:val="454545"/>
                <w:sz w:val="16"/>
                <w:szCs w:val="16"/>
                <w:lang w:eastAsia="en-GB"/>
              </w:rPr>
              <w:t>40</w:t>
            </w:r>
          </w:p>
        </w:tc>
        <w:tc>
          <w:tcPr>
            <w:tcW w:w="394" w:type="dxa"/>
            <w:shd w:val="clear" w:color="auto" w:fill="FFFFFF" w:themeFill="background1"/>
            <w:noWrap/>
          </w:tcPr>
          <w:p w14:paraId="61DB6D3D" w14:textId="2FCC1464"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306" w:type="dxa"/>
            <w:shd w:val="clear" w:color="auto" w:fill="FFFFFF" w:themeFill="background1"/>
            <w:noWrap/>
          </w:tcPr>
          <w:p w14:paraId="39FAA22A" w14:textId="43371945"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534" w:type="dxa"/>
            <w:shd w:val="clear" w:color="auto" w:fill="FFFFFF" w:themeFill="background1"/>
            <w:noWrap/>
          </w:tcPr>
          <w:p w14:paraId="5F2BF967" w14:textId="33D136D9"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763" w:type="dxa"/>
            <w:shd w:val="clear" w:color="auto" w:fill="FFFFFF" w:themeFill="background1"/>
            <w:noWrap/>
          </w:tcPr>
          <w:p w14:paraId="350BBD95" w14:textId="7C31E0F2" w:rsidR="00E0496F" w:rsidRPr="00487A2F" w:rsidRDefault="00E0496F" w:rsidP="00E0496F">
            <w:pPr>
              <w:jc w:val="right"/>
              <w:rPr>
                <w:color w:val="454545"/>
                <w:sz w:val="16"/>
                <w:szCs w:val="16"/>
                <w:lang w:eastAsia="en-GB"/>
              </w:rPr>
            </w:pPr>
            <w:r w:rsidRPr="00487A2F">
              <w:rPr>
                <w:color w:val="454545"/>
                <w:sz w:val="16"/>
                <w:szCs w:val="16"/>
                <w:lang w:eastAsia="en-GB"/>
              </w:rPr>
              <w:t>4</w:t>
            </w:r>
          </w:p>
        </w:tc>
        <w:tc>
          <w:tcPr>
            <w:tcW w:w="534" w:type="dxa"/>
            <w:shd w:val="clear" w:color="auto" w:fill="FFFFFF" w:themeFill="background1"/>
            <w:noWrap/>
          </w:tcPr>
          <w:p w14:paraId="1E74DCD1" w14:textId="208F9402"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650" w:type="dxa"/>
            <w:shd w:val="clear" w:color="auto" w:fill="FFFFFF" w:themeFill="background1"/>
            <w:noWrap/>
          </w:tcPr>
          <w:p w14:paraId="0447EFAF" w14:textId="3F2DE060" w:rsidR="00E0496F" w:rsidRPr="00487A2F" w:rsidRDefault="00E0496F" w:rsidP="00E0496F">
            <w:pPr>
              <w:jc w:val="right"/>
              <w:rPr>
                <w:color w:val="454545"/>
                <w:sz w:val="16"/>
                <w:szCs w:val="16"/>
                <w:lang w:eastAsia="en-GB"/>
              </w:rPr>
            </w:pPr>
            <w:r w:rsidRPr="00487A2F">
              <w:rPr>
                <w:color w:val="454545"/>
                <w:sz w:val="16"/>
                <w:szCs w:val="16"/>
                <w:lang w:eastAsia="en-GB"/>
              </w:rPr>
              <w:t>0</w:t>
            </w:r>
          </w:p>
        </w:tc>
      </w:tr>
    </w:tbl>
    <w:p w14:paraId="060F9E43" w14:textId="77777777" w:rsidR="00381B11" w:rsidRPr="00487A2F" w:rsidRDefault="00381B11" w:rsidP="00381B11">
      <w:pPr>
        <w:pStyle w:val="Default"/>
        <w:rPr>
          <w:color w:val="auto"/>
          <w:sz w:val="22"/>
          <w:szCs w:val="22"/>
        </w:rPr>
      </w:pPr>
    </w:p>
    <w:tbl>
      <w:tblPr>
        <w:tblW w:w="14247" w:type="dxa"/>
        <w:tblLook w:val="04A0" w:firstRow="1" w:lastRow="0" w:firstColumn="1" w:lastColumn="0" w:noHBand="0" w:noVBand="1"/>
      </w:tblPr>
      <w:tblGrid>
        <w:gridCol w:w="222"/>
        <w:gridCol w:w="565"/>
        <w:gridCol w:w="13460"/>
      </w:tblGrid>
      <w:tr w:rsidR="00381B11" w:rsidRPr="00487A2F" w14:paraId="011D7B4E" w14:textId="77777777" w:rsidTr="00161702">
        <w:trPr>
          <w:trHeight w:hRule="exact" w:val="227"/>
        </w:trPr>
        <w:tc>
          <w:tcPr>
            <w:tcW w:w="14247" w:type="dxa"/>
            <w:gridSpan w:val="3"/>
            <w:tcBorders>
              <w:top w:val="nil"/>
              <w:left w:val="nil"/>
              <w:bottom w:val="nil"/>
              <w:right w:val="nil"/>
            </w:tcBorders>
            <w:shd w:val="clear" w:color="auto" w:fill="auto"/>
            <w:noWrap/>
            <w:vAlign w:val="center"/>
            <w:hideMark/>
          </w:tcPr>
          <w:p w14:paraId="203735F3" w14:textId="77777777" w:rsidR="00381B11" w:rsidRPr="00487A2F" w:rsidRDefault="00381B11" w:rsidP="00161702">
            <w:pPr>
              <w:rPr>
                <w:color w:val="000000"/>
                <w:sz w:val="16"/>
                <w:szCs w:val="16"/>
                <w:lang w:eastAsia="en-GB"/>
              </w:rPr>
            </w:pPr>
            <w:r w:rsidRPr="00487A2F">
              <w:rPr>
                <w:color w:val="000000"/>
                <w:sz w:val="16"/>
                <w:szCs w:val="16"/>
                <w:lang w:eastAsia="en-GB"/>
              </w:rPr>
              <w:t>ISCED (</w:t>
            </w:r>
            <w:proofErr w:type="spellStart"/>
            <w:r w:rsidRPr="00487A2F">
              <w:rPr>
                <w:color w:val="000000"/>
                <w:sz w:val="16"/>
                <w:szCs w:val="16"/>
                <w:lang w:eastAsia="en-GB"/>
              </w:rPr>
              <w:t>The</w:t>
            </w:r>
            <w:proofErr w:type="spellEnd"/>
            <w:r w:rsidRPr="00487A2F">
              <w:rPr>
                <w:color w:val="000000"/>
                <w:sz w:val="16"/>
                <w:szCs w:val="16"/>
                <w:lang w:eastAsia="en-GB"/>
              </w:rPr>
              <w:t xml:space="preserve"> International Standard </w:t>
            </w:r>
            <w:proofErr w:type="spellStart"/>
            <w:r w:rsidRPr="00487A2F">
              <w:rPr>
                <w:color w:val="000000"/>
                <w:sz w:val="16"/>
                <w:szCs w:val="16"/>
                <w:lang w:eastAsia="en-GB"/>
              </w:rPr>
              <w:t>Classification</w:t>
            </w:r>
            <w:proofErr w:type="spellEnd"/>
            <w:r w:rsidRPr="00487A2F">
              <w:rPr>
                <w:color w:val="000000"/>
                <w:sz w:val="16"/>
                <w:szCs w:val="16"/>
                <w:lang w:eastAsia="en-GB"/>
              </w:rPr>
              <w:t xml:space="preserve"> of </w:t>
            </w:r>
            <w:proofErr w:type="spellStart"/>
            <w:r w:rsidRPr="00487A2F">
              <w:rPr>
                <w:color w:val="000000"/>
                <w:sz w:val="16"/>
                <w:szCs w:val="16"/>
                <w:lang w:eastAsia="en-GB"/>
              </w:rPr>
              <w:t>Education</w:t>
            </w:r>
            <w:proofErr w:type="spellEnd"/>
            <w:r w:rsidRPr="00487A2F">
              <w:rPr>
                <w:color w:val="000000"/>
                <w:sz w:val="16"/>
                <w:szCs w:val="16"/>
                <w:lang w:eastAsia="en-GB"/>
              </w:rPr>
              <w:t xml:space="preserve">) - Medzinárodná štandardná klasifikácia vzdelávania </w:t>
            </w:r>
          </w:p>
        </w:tc>
      </w:tr>
      <w:tr w:rsidR="00381B11" w:rsidRPr="00487A2F" w14:paraId="0A26A538" w14:textId="77777777" w:rsidTr="00161702">
        <w:trPr>
          <w:trHeight w:hRule="exact" w:val="227"/>
        </w:trPr>
        <w:tc>
          <w:tcPr>
            <w:tcW w:w="222" w:type="dxa"/>
            <w:tcBorders>
              <w:top w:val="nil"/>
              <w:left w:val="nil"/>
              <w:bottom w:val="nil"/>
              <w:right w:val="nil"/>
            </w:tcBorders>
            <w:shd w:val="clear" w:color="auto" w:fill="auto"/>
            <w:noWrap/>
            <w:vAlign w:val="bottom"/>
            <w:hideMark/>
          </w:tcPr>
          <w:p w14:paraId="63101283" w14:textId="77777777" w:rsidR="00381B11" w:rsidRPr="00487A2F" w:rsidRDefault="00381B11" w:rsidP="00161702">
            <w:pPr>
              <w:rPr>
                <w:b/>
                <w:bCs/>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7AA307C0" w14:textId="77777777" w:rsidR="00381B11" w:rsidRPr="00487A2F" w:rsidRDefault="00381B11" w:rsidP="00161702">
            <w:pPr>
              <w:rPr>
                <w:color w:val="000000"/>
                <w:sz w:val="16"/>
                <w:szCs w:val="16"/>
                <w:lang w:eastAsia="en-GB"/>
              </w:rPr>
            </w:pPr>
            <w:r w:rsidRPr="00487A2F">
              <w:rPr>
                <w:color w:val="000000"/>
                <w:sz w:val="16"/>
                <w:szCs w:val="16"/>
                <w:lang w:eastAsia="en-GB"/>
              </w:rPr>
              <w:t>0</w:t>
            </w:r>
          </w:p>
        </w:tc>
        <w:tc>
          <w:tcPr>
            <w:tcW w:w="13460" w:type="dxa"/>
            <w:tcBorders>
              <w:top w:val="nil"/>
              <w:left w:val="nil"/>
              <w:bottom w:val="nil"/>
              <w:right w:val="nil"/>
            </w:tcBorders>
            <w:shd w:val="clear" w:color="auto" w:fill="auto"/>
            <w:noWrap/>
            <w:vAlign w:val="center"/>
            <w:hideMark/>
          </w:tcPr>
          <w:p w14:paraId="5B6D4616" w14:textId="77777777" w:rsidR="00381B11" w:rsidRPr="00487A2F" w:rsidRDefault="00381B11" w:rsidP="00161702">
            <w:pPr>
              <w:rPr>
                <w:color w:val="000000"/>
                <w:sz w:val="16"/>
                <w:szCs w:val="16"/>
                <w:lang w:eastAsia="en-GB"/>
              </w:rPr>
            </w:pPr>
            <w:r w:rsidRPr="00487A2F">
              <w:rPr>
                <w:color w:val="000000"/>
                <w:sz w:val="16"/>
                <w:szCs w:val="16"/>
                <w:lang w:eastAsia="en-GB"/>
              </w:rPr>
              <w:t>predprimárne vzdelanie</w:t>
            </w:r>
          </w:p>
        </w:tc>
      </w:tr>
      <w:tr w:rsidR="00381B11" w:rsidRPr="00487A2F" w14:paraId="4E30E033" w14:textId="77777777" w:rsidTr="00161702">
        <w:trPr>
          <w:trHeight w:hRule="exact" w:val="227"/>
        </w:trPr>
        <w:tc>
          <w:tcPr>
            <w:tcW w:w="222" w:type="dxa"/>
            <w:tcBorders>
              <w:top w:val="nil"/>
              <w:left w:val="nil"/>
              <w:bottom w:val="nil"/>
              <w:right w:val="nil"/>
            </w:tcBorders>
            <w:shd w:val="clear" w:color="auto" w:fill="auto"/>
            <w:noWrap/>
            <w:vAlign w:val="bottom"/>
            <w:hideMark/>
          </w:tcPr>
          <w:p w14:paraId="079D060D"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2DFDD6BF" w14:textId="77777777" w:rsidR="00381B11" w:rsidRPr="00487A2F" w:rsidRDefault="00381B11" w:rsidP="00161702">
            <w:pPr>
              <w:rPr>
                <w:color w:val="000000"/>
                <w:sz w:val="16"/>
                <w:szCs w:val="16"/>
                <w:lang w:eastAsia="en-GB"/>
              </w:rPr>
            </w:pPr>
            <w:r w:rsidRPr="00487A2F">
              <w:rPr>
                <w:color w:val="000000"/>
                <w:sz w:val="16"/>
                <w:szCs w:val="16"/>
                <w:lang w:eastAsia="en-GB"/>
              </w:rPr>
              <w:t>1</w:t>
            </w:r>
          </w:p>
        </w:tc>
        <w:tc>
          <w:tcPr>
            <w:tcW w:w="13460" w:type="dxa"/>
            <w:tcBorders>
              <w:top w:val="nil"/>
              <w:left w:val="nil"/>
              <w:bottom w:val="nil"/>
              <w:right w:val="nil"/>
            </w:tcBorders>
            <w:shd w:val="clear" w:color="auto" w:fill="auto"/>
            <w:noWrap/>
            <w:vAlign w:val="center"/>
            <w:hideMark/>
          </w:tcPr>
          <w:p w14:paraId="7E2435CC" w14:textId="77777777" w:rsidR="00381B11" w:rsidRPr="00487A2F" w:rsidRDefault="00381B11" w:rsidP="00161702">
            <w:pPr>
              <w:rPr>
                <w:color w:val="000000"/>
                <w:sz w:val="16"/>
                <w:szCs w:val="16"/>
                <w:lang w:eastAsia="en-GB"/>
              </w:rPr>
            </w:pPr>
            <w:r w:rsidRPr="00487A2F">
              <w:rPr>
                <w:color w:val="000000"/>
                <w:sz w:val="16"/>
                <w:szCs w:val="16"/>
                <w:lang w:eastAsia="en-GB"/>
              </w:rPr>
              <w:t>primárne vzdelanie</w:t>
            </w:r>
          </w:p>
        </w:tc>
      </w:tr>
      <w:tr w:rsidR="00381B11" w:rsidRPr="00487A2F" w14:paraId="249306AF" w14:textId="77777777" w:rsidTr="00161702">
        <w:trPr>
          <w:trHeight w:hRule="exact" w:val="227"/>
        </w:trPr>
        <w:tc>
          <w:tcPr>
            <w:tcW w:w="222" w:type="dxa"/>
            <w:tcBorders>
              <w:top w:val="nil"/>
              <w:left w:val="nil"/>
              <w:bottom w:val="nil"/>
              <w:right w:val="nil"/>
            </w:tcBorders>
            <w:shd w:val="clear" w:color="auto" w:fill="auto"/>
            <w:noWrap/>
            <w:vAlign w:val="bottom"/>
            <w:hideMark/>
          </w:tcPr>
          <w:p w14:paraId="4415DF91"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162E8BC1" w14:textId="77777777" w:rsidR="00381B11" w:rsidRPr="00487A2F" w:rsidRDefault="00381B11" w:rsidP="00161702">
            <w:pPr>
              <w:rPr>
                <w:color w:val="000000"/>
                <w:sz w:val="16"/>
                <w:szCs w:val="16"/>
                <w:lang w:eastAsia="en-GB"/>
              </w:rPr>
            </w:pPr>
            <w:r w:rsidRPr="00487A2F">
              <w:rPr>
                <w:color w:val="000000"/>
                <w:sz w:val="16"/>
                <w:szCs w:val="16"/>
                <w:lang w:eastAsia="en-GB"/>
              </w:rPr>
              <w:t>2</w:t>
            </w:r>
          </w:p>
        </w:tc>
        <w:tc>
          <w:tcPr>
            <w:tcW w:w="13460" w:type="dxa"/>
            <w:tcBorders>
              <w:top w:val="nil"/>
              <w:left w:val="nil"/>
              <w:bottom w:val="nil"/>
              <w:right w:val="nil"/>
            </w:tcBorders>
            <w:shd w:val="clear" w:color="auto" w:fill="auto"/>
            <w:noWrap/>
            <w:vAlign w:val="center"/>
            <w:hideMark/>
          </w:tcPr>
          <w:p w14:paraId="12B428EF" w14:textId="77777777" w:rsidR="00381B11" w:rsidRPr="00487A2F" w:rsidRDefault="00381B11" w:rsidP="00161702">
            <w:pPr>
              <w:rPr>
                <w:color w:val="000000"/>
                <w:sz w:val="16"/>
                <w:szCs w:val="16"/>
                <w:lang w:eastAsia="en-GB"/>
              </w:rPr>
            </w:pPr>
            <w:r w:rsidRPr="00487A2F">
              <w:rPr>
                <w:color w:val="000000"/>
                <w:sz w:val="16"/>
                <w:szCs w:val="16"/>
                <w:lang w:eastAsia="en-GB"/>
              </w:rPr>
              <w:t>nižšie sekundárne vzdelanie</w:t>
            </w:r>
          </w:p>
        </w:tc>
      </w:tr>
      <w:tr w:rsidR="00381B11" w:rsidRPr="00487A2F" w14:paraId="1D553BF7" w14:textId="77777777" w:rsidTr="00161702">
        <w:trPr>
          <w:trHeight w:hRule="exact" w:val="227"/>
        </w:trPr>
        <w:tc>
          <w:tcPr>
            <w:tcW w:w="222" w:type="dxa"/>
            <w:tcBorders>
              <w:top w:val="nil"/>
              <w:left w:val="nil"/>
              <w:bottom w:val="nil"/>
              <w:right w:val="nil"/>
            </w:tcBorders>
            <w:shd w:val="clear" w:color="auto" w:fill="auto"/>
            <w:noWrap/>
            <w:vAlign w:val="bottom"/>
            <w:hideMark/>
          </w:tcPr>
          <w:p w14:paraId="37742158"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7D300887" w14:textId="77777777" w:rsidR="00381B11" w:rsidRPr="00487A2F" w:rsidRDefault="00381B11" w:rsidP="00161702">
            <w:pPr>
              <w:rPr>
                <w:color w:val="000000"/>
                <w:sz w:val="16"/>
                <w:szCs w:val="16"/>
                <w:lang w:eastAsia="en-GB"/>
              </w:rPr>
            </w:pPr>
            <w:r w:rsidRPr="00487A2F">
              <w:rPr>
                <w:color w:val="000000"/>
                <w:sz w:val="16"/>
                <w:szCs w:val="16"/>
                <w:lang w:eastAsia="en-GB"/>
              </w:rPr>
              <w:t>3</w:t>
            </w:r>
          </w:p>
        </w:tc>
        <w:tc>
          <w:tcPr>
            <w:tcW w:w="13460" w:type="dxa"/>
            <w:tcBorders>
              <w:top w:val="nil"/>
              <w:left w:val="nil"/>
              <w:bottom w:val="nil"/>
              <w:right w:val="nil"/>
            </w:tcBorders>
            <w:shd w:val="clear" w:color="auto" w:fill="auto"/>
            <w:noWrap/>
            <w:vAlign w:val="center"/>
            <w:hideMark/>
          </w:tcPr>
          <w:p w14:paraId="36C421E6" w14:textId="77777777" w:rsidR="00381B11" w:rsidRPr="00487A2F" w:rsidRDefault="00381B11" w:rsidP="00161702">
            <w:pPr>
              <w:rPr>
                <w:color w:val="000000"/>
                <w:sz w:val="16"/>
                <w:szCs w:val="16"/>
                <w:lang w:eastAsia="en-GB"/>
              </w:rPr>
            </w:pPr>
            <w:r w:rsidRPr="00487A2F">
              <w:rPr>
                <w:color w:val="000000"/>
                <w:sz w:val="16"/>
                <w:szCs w:val="16"/>
                <w:lang w:eastAsia="en-GB"/>
              </w:rPr>
              <w:t>vyššie sekundárne vzdelanie</w:t>
            </w:r>
          </w:p>
        </w:tc>
      </w:tr>
      <w:tr w:rsidR="00381B11" w:rsidRPr="00487A2F" w14:paraId="7E14FD61" w14:textId="77777777" w:rsidTr="00161702">
        <w:trPr>
          <w:trHeight w:hRule="exact" w:val="227"/>
        </w:trPr>
        <w:tc>
          <w:tcPr>
            <w:tcW w:w="222" w:type="dxa"/>
            <w:tcBorders>
              <w:top w:val="nil"/>
              <w:left w:val="nil"/>
              <w:bottom w:val="nil"/>
              <w:right w:val="nil"/>
            </w:tcBorders>
            <w:shd w:val="clear" w:color="auto" w:fill="auto"/>
            <w:noWrap/>
            <w:vAlign w:val="bottom"/>
            <w:hideMark/>
          </w:tcPr>
          <w:p w14:paraId="69EA2A2D"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5760EA12" w14:textId="77777777" w:rsidR="00381B11" w:rsidRPr="00487A2F" w:rsidRDefault="00381B11" w:rsidP="00161702">
            <w:pPr>
              <w:rPr>
                <w:color w:val="000000"/>
                <w:sz w:val="16"/>
                <w:szCs w:val="16"/>
                <w:lang w:eastAsia="en-GB"/>
              </w:rPr>
            </w:pPr>
            <w:r w:rsidRPr="00487A2F">
              <w:rPr>
                <w:color w:val="000000"/>
                <w:sz w:val="16"/>
                <w:szCs w:val="16"/>
                <w:lang w:eastAsia="en-GB"/>
              </w:rPr>
              <w:t>4</w:t>
            </w:r>
          </w:p>
        </w:tc>
        <w:tc>
          <w:tcPr>
            <w:tcW w:w="13460" w:type="dxa"/>
            <w:tcBorders>
              <w:top w:val="nil"/>
              <w:left w:val="nil"/>
              <w:bottom w:val="nil"/>
              <w:right w:val="nil"/>
            </w:tcBorders>
            <w:shd w:val="clear" w:color="auto" w:fill="auto"/>
            <w:noWrap/>
            <w:vAlign w:val="center"/>
            <w:hideMark/>
          </w:tcPr>
          <w:p w14:paraId="3C0099B1" w14:textId="77777777" w:rsidR="00381B11" w:rsidRPr="00487A2F" w:rsidRDefault="00381B11" w:rsidP="00161702">
            <w:pPr>
              <w:rPr>
                <w:color w:val="000000"/>
                <w:sz w:val="16"/>
                <w:szCs w:val="16"/>
                <w:lang w:eastAsia="en-GB"/>
              </w:rPr>
            </w:pPr>
            <w:r w:rsidRPr="00487A2F">
              <w:rPr>
                <w:color w:val="000000"/>
                <w:sz w:val="16"/>
                <w:szCs w:val="16"/>
                <w:lang w:eastAsia="en-GB"/>
              </w:rPr>
              <w:t>post sekundárne neterciárne vzdelanie</w:t>
            </w:r>
          </w:p>
        </w:tc>
      </w:tr>
      <w:tr w:rsidR="00381B11" w:rsidRPr="00487A2F" w14:paraId="6DAE77AD" w14:textId="77777777" w:rsidTr="00161702">
        <w:trPr>
          <w:trHeight w:hRule="exact" w:val="227"/>
        </w:trPr>
        <w:tc>
          <w:tcPr>
            <w:tcW w:w="222" w:type="dxa"/>
            <w:tcBorders>
              <w:top w:val="nil"/>
              <w:left w:val="nil"/>
              <w:bottom w:val="nil"/>
              <w:right w:val="nil"/>
            </w:tcBorders>
            <w:shd w:val="clear" w:color="auto" w:fill="auto"/>
            <w:noWrap/>
            <w:vAlign w:val="bottom"/>
            <w:hideMark/>
          </w:tcPr>
          <w:p w14:paraId="06496987"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49621A1D" w14:textId="77777777" w:rsidR="00381B11" w:rsidRPr="00487A2F" w:rsidRDefault="00381B11" w:rsidP="00161702">
            <w:pPr>
              <w:rPr>
                <w:color w:val="000000"/>
                <w:sz w:val="16"/>
                <w:szCs w:val="16"/>
                <w:lang w:eastAsia="en-GB"/>
              </w:rPr>
            </w:pPr>
            <w:r w:rsidRPr="00487A2F">
              <w:rPr>
                <w:color w:val="000000"/>
                <w:sz w:val="16"/>
                <w:szCs w:val="16"/>
                <w:lang w:eastAsia="en-GB"/>
              </w:rPr>
              <w:t>5</w:t>
            </w:r>
          </w:p>
        </w:tc>
        <w:tc>
          <w:tcPr>
            <w:tcW w:w="13460" w:type="dxa"/>
            <w:tcBorders>
              <w:top w:val="nil"/>
              <w:left w:val="nil"/>
              <w:bottom w:val="nil"/>
              <w:right w:val="nil"/>
            </w:tcBorders>
            <w:shd w:val="clear" w:color="auto" w:fill="auto"/>
            <w:noWrap/>
            <w:vAlign w:val="center"/>
            <w:hideMark/>
          </w:tcPr>
          <w:p w14:paraId="53909B9B" w14:textId="77777777" w:rsidR="00381B11" w:rsidRPr="00487A2F" w:rsidRDefault="00381B11" w:rsidP="00161702">
            <w:pPr>
              <w:rPr>
                <w:color w:val="000000"/>
                <w:sz w:val="16"/>
                <w:szCs w:val="16"/>
                <w:lang w:eastAsia="en-GB"/>
              </w:rPr>
            </w:pPr>
            <w:r w:rsidRPr="00487A2F">
              <w:rPr>
                <w:color w:val="000000"/>
                <w:sz w:val="16"/>
                <w:szCs w:val="16"/>
                <w:lang w:eastAsia="en-GB"/>
              </w:rPr>
              <w:t>terciárne vzdelanie (nie VŠ)</w:t>
            </w:r>
          </w:p>
        </w:tc>
      </w:tr>
      <w:tr w:rsidR="00381B11" w:rsidRPr="00487A2F" w14:paraId="757E0DF9" w14:textId="77777777" w:rsidTr="00161702">
        <w:trPr>
          <w:trHeight w:hRule="exact" w:val="227"/>
        </w:trPr>
        <w:tc>
          <w:tcPr>
            <w:tcW w:w="222" w:type="dxa"/>
            <w:tcBorders>
              <w:top w:val="nil"/>
              <w:left w:val="nil"/>
              <w:bottom w:val="nil"/>
              <w:right w:val="nil"/>
            </w:tcBorders>
            <w:shd w:val="clear" w:color="auto" w:fill="auto"/>
            <w:noWrap/>
            <w:vAlign w:val="bottom"/>
            <w:hideMark/>
          </w:tcPr>
          <w:p w14:paraId="5932170A"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71AAC9C0" w14:textId="77777777" w:rsidR="00381B11" w:rsidRPr="00487A2F" w:rsidRDefault="00381B11" w:rsidP="00161702">
            <w:pPr>
              <w:rPr>
                <w:color w:val="000000"/>
                <w:sz w:val="16"/>
                <w:szCs w:val="16"/>
                <w:lang w:eastAsia="en-GB"/>
              </w:rPr>
            </w:pPr>
            <w:r w:rsidRPr="00487A2F">
              <w:rPr>
                <w:color w:val="000000"/>
                <w:sz w:val="16"/>
                <w:szCs w:val="16"/>
                <w:lang w:eastAsia="en-GB"/>
              </w:rPr>
              <w:t>6</w:t>
            </w:r>
          </w:p>
        </w:tc>
        <w:tc>
          <w:tcPr>
            <w:tcW w:w="13460" w:type="dxa"/>
            <w:tcBorders>
              <w:top w:val="nil"/>
              <w:left w:val="nil"/>
              <w:bottom w:val="nil"/>
              <w:right w:val="nil"/>
            </w:tcBorders>
            <w:shd w:val="clear" w:color="auto" w:fill="auto"/>
            <w:noWrap/>
            <w:vAlign w:val="center"/>
            <w:hideMark/>
          </w:tcPr>
          <w:p w14:paraId="400AB2E7" w14:textId="77777777" w:rsidR="00381B11" w:rsidRPr="00487A2F" w:rsidRDefault="00381B11" w:rsidP="00161702">
            <w:pPr>
              <w:rPr>
                <w:color w:val="000000"/>
                <w:sz w:val="16"/>
                <w:szCs w:val="16"/>
                <w:lang w:eastAsia="en-GB"/>
              </w:rPr>
            </w:pPr>
            <w:r w:rsidRPr="00487A2F">
              <w:rPr>
                <w:color w:val="000000"/>
                <w:sz w:val="16"/>
                <w:szCs w:val="16"/>
                <w:lang w:eastAsia="en-GB"/>
              </w:rPr>
              <w:t>terciárne vzdelanie (VŠ 1.stupeň)</w:t>
            </w:r>
          </w:p>
        </w:tc>
      </w:tr>
      <w:tr w:rsidR="00381B11" w:rsidRPr="00487A2F" w14:paraId="1BD48665" w14:textId="77777777" w:rsidTr="00161702">
        <w:trPr>
          <w:trHeight w:hRule="exact" w:val="227"/>
        </w:trPr>
        <w:tc>
          <w:tcPr>
            <w:tcW w:w="222" w:type="dxa"/>
            <w:tcBorders>
              <w:top w:val="nil"/>
              <w:left w:val="nil"/>
              <w:bottom w:val="nil"/>
              <w:right w:val="nil"/>
            </w:tcBorders>
            <w:shd w:val="clear" w:color="auto" w:fill="auto"/>
            <w:noWrap/>
            <w:vAlign w:val="bottom"/>
            <w:hideMark/>
          </w:tcPr>
          <w:p w14:paraId="7FEB0349"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75EA1535" w14:textId="77777777" w:rsidR="00381B11" w:rsidRPr="00487A2F" w:rsidRDefault="00381B11" w:rsidP="00161702">
            <w:pPr>
              <w:rPr>
                <w:color w:val="000000"/>
                <w:sz w:val="16"/>
                <w:szCs w:val="16"/>
                <w:lang w:eastAsia="en-GB"/>
              </w:rPr>
            </w:pPr>
            <w:r w:rsidRPr="00487A2F">
              <w:rPr>
                <w:color w:val="000000"/>
                <w:sz w:val="16"/>
                <w:szCs w:val="16"/>
                <w:lang w:eastAsia="en-GB"/>
              </w:rPr>
              <w:t>7</w:t>
            </w:r>
          </w:p>
        </w:tc>
        <w:tc>
          <w:tcPr>
            <w:tcW w:w="13460" w:type="dxa"/>
            <w:tcBorders>
              <w:top w:val="nil"/>
              <w:left w:val="nil"/>
              <w:bottom w:val="nil"/>
              <w:right w:val="nil"/>
            </w:tcBorders>
            <w:shd w:val="clear" w:color="auto" w:fill="auto"/>
            <w:noWrap/>
            <w:vAlign w:val="center"/>
            <w:hideMark/>
          </w:tcPr>
          <w:p w14:paraId="303C7EAD" w14:textId="77777777" w:rsidR="00381B11" w:rsidRPr="00487A2F" w:rsidRDefault="00381B11" w:rsidP="00161702">
            <w:pPr>
              <w:rPr>
                <w:color w:val="000000"/>
                <w:sz w:val="16"/>
                <w:szCs w:val="16"/>
                <w:lang w:eastAsia="en-GB"/>
              </w:rPr>
            </w:pPr>
            <w:r w:rsidRPr="00487A2F">
              <w:rPr>
                <w:color w:val="000000"/>
                <w:sz w:val="16"/>
                <w:szCs w:val="16"/>
                <w:lang w:eastAsia="en-GB"/>
              </w:rPr>
              <w:t>terciárne vzdelanie (VŠ 2.stupeň)</w:t>
            </w:r>
          </w:p>
        </w:tc>
      </w:tr>
      <w:tr w:rsidR="00381B11" w:rsidRPr="00487A2F" w14:paraId="1EAF4F64" w14:textId="77777777" w:rsidTr="00161702">
        <w:trPr>
          <w:trHeight w:hRule="exact" w:val="227"/>
        </w:trPr>
        <w:tc>
          <w:tcPr>
            <w:tcW w:w="222" w:type="dxa"/>
            <w:tcBorders>
              <w:top w:val="nil"/>
              <w:left w:val="nil"/>
              <w:bottom w:val="nil"/>
              <w:right w:val="nil"/>
            </w:tcBorders>
            <w:shd w:val="clear" w:color="auto" w:fill="auto"/>
            <w:noWrap/>
            <w:vAlign w:val="bottom"/>
            <w:hideMark/>
          </w:tcPr>
          <w:p w14:paraId="43349879" w14:textId="77777777" w:rsidR="00381B11" w:rsidRPr="00487A2F" w:rsidRDefault="00381B11" w:rsidP="00161702">
            <w:pPr>
              <w:rPr>
                <w:color w:val="000000"/>
                <w:sz w:val="16"/>
                <w:szCs w:val="16"/>
                <w:lang w:eastAsia="en-GB"/>
              </w:rPr>
            </w:pPr>
          </w:p>
        </w:tc>
        <w:tc>
          <w:tcPr>
            <w:tcW w:w="565" w:type="dxa"/>
            <w:tcBorders>
              <w:top w:val="nil"/>
              <w:left w:val="nil"/>
              <w:bottom w:val="nil"/>
              <w:right w:val="nil"/>
            </w:tcBorders>
            <w:shd w:val="clear" w:color="auto" w:fill="auto"/>
            <w:noWrap/>
            <w:vAlign w:val="center"/>
            <w:hideMark/>
          </w:tcPr>
          <w:p w14:paraId="53CA343F" w14:textId="77777777" w:rsidR="00381B11" w:rsidRPr="00487A2F" w:rsidRDefault="00381B11" w:rsidP="00161702">
            <w:pPr>
              <w:rPr>
                <w:color w:val="000000"/>
                <w:sz w:val="16"/>
                <w:szCs w:val="16"/>
                <w:lang w:eastAsia="en-GB"/>
              </w:rPr>
            </w:pPr>
            <w:r w:rsidRPr="00487A2F">
              <w:rPr>
                <w:color w:val="000000"/>
                <w:sz w:val="16"/>
                <w:szCs w:val="16"/>
                <w:lang w:eastAsia="en-GB"/>
              </w:rPr>
              <w:t>8</w:t>
            </w:r>
          </w:p>
        </w:tc>
        <w:tc>
          <w:tcPr>
            <w:tcW w:w="13460" w:type="dxa"/>
            <w:tcBorders>
              <w:top w:val="nil"/>
              <w:left w:val="nil"/>
              <w:bottom w:val="nil"/>
              <w:right w:val="nil"/>
            </w:tcBorders>
            <w:shd w:val="clear" w:color="auto" w:fill="auto"/>
            <w:noWrap/>
            <w:vAlign w:val="center"/>
            <w:hideMark/>
          </w:tcPr>
          <w:p w14:paraId="0F432A02" w14:textId="77777777" w:rsidR="00381B11" w:rsidRPr="00487A2F" w:rsidRDefault="00381B11" w:rsidP="00161702">
            <w:pPr>
              <w:rPr>
                <w:color w:val="000000"/>
                <w:sz w:val="16"/>
                <w:szCs w:val="16"/>
                <w:lang w:eastAsia="en-GB"/>
              </w:rPr>
            </w:pPr>
            <w:r w:rsidRPr="00487A2F">
              <w:rPr>
                <w:color w:val="000000"/>
                <w:sz w:val="16"/>
                <w:szCs w:val="16"/>
                <w:lang w:eastAsia="en-GB"/>
              </w:rPr>
              <w:t>terciárne vzdelanie (VŠ 3.stupeň)</w:t>
            </w:r>
          </w:p>
        </w:tc>
      </w:tr>
    </w:tbl>
    <w:p w14:paraId="46857FCD" w14:textId="77777777" w:rsidR="00381B11" w:rsidRPr="00487A2F" w:rsidRDefault="00381B11" w:rsidP="00381B11">
      <w:pPr>
        <w:rPr>
          <w:sz w:val="16"/>
          <w:szCs w:val="16"/>
        </w:rPr>
      </w:pPr>
    </w:p>
    <w:p w14:paraId="0A84B876" w14:textId="77777777" w:rsidR="00381B11" w:rsidRPr="00487A2F" w:rsidRDefault="00381B11" w:rsidP="00381B11">
      <w:pPr>
        <w:rPr>
          <w:sz w:val="16"/>
          <w:szCs w:val="16"/>
        </w:rPr>
      </w:pPr>
      <w:r w:rsidRPr="00487A2F">
        <w:rPr>
          <w:sz w:val="16"/>
          <w:szCs w:val="16"/>
        </w:rPr>
        <w:t>Zdroj: Ústredie práce, sociálnych vecí a rodiny, 2022</w:t>
      </w:r>
    </w:p>
    <w:p w14:paraId="20A54A4E" w14:textId="18827DD3" w:rsidR="00381B11" w:rsidRDefault="00381B11" w:rsidP="00381B11">
      <w:pPr>
        <w:pStyle w:val="Default"/>
        <w:jc w:val="center"/>
        <w:rPr>
          <w:color w:val="auto"/>
        </w:rPr>
      </w:pPr>
    </w:p>
    <w:p w14:paraId="6121C05F" w14:textId="66DDE99B" w:rsidR="00270F41" w:rsidRDefault="00270F41" w:rsidP="00381B11">
      <w:pPr>
        <w:pStyle w:val="Default"/>
        <w:jc w:val="center"/>
        <w:rPr>
          <w:color w:val="auto"/>
        </w:rPr>
      </w:pPr>
    </w:p>
    <w:p w14:paraId="6A57CB21" w14:textId="45189970" w:rsidR="00270F41" w:rsidRDefault="00270F41" w:rsidP="00381B11">
      <w:pPr>
        <w:pStyle w:val="Default"/>
        <w:jc w:val="center"/>
        <w:rPr>
          <w:color w:val="auto"/>
        </w:rPr>
      </w:pPr>
    </w:p>
    <w:p w14:paraId="00205819" w14:textId="32535DBC" w:rsidR="00381B11" w:rsidRPr="00487A2F" w:rsidRDefault="00381B11" w:rsidP="00381B11">
      <w:pPr>
        <w:pStyle w:val="Default"/>
        <w:jc w:val="center"/>
        <w:rPr>
          <w:color w:val="auto"/>
        </w:rPr>
      </w:pPr>
      <w:r w:rsidRPr="00487A2F">
        <w:rPr>
          <w:color w:val="auto"/>
        </w:rPr>
        <w:lastRenderedPageBreak/>
        <w:t xml:space="preserve">Tab. </w:t>
      </w:r>
      <w:r w:rsidR="002F4B7F" w:rsidRPr="00487A2F">
        <w:rPr>
          <w:color w:val="auto"/>
        </w:rPr>
        <w:t xml:space="preserve">29: </w:t>
      </w:r>
      <w:r w:rsidRPr="00487A2F">
        <w:rPr>
          <w:color w:val="auto"/>
        </w:rPr>
        <w:t xml:space="preserve">Štruktúra </w:t>
      </w:r>
      <w:proofErr w:type="spellStart"/>
      <w:r w:rsidRPr="00487A2F">
        <w:rPr>
          <w:color w:val="auto"/>
        </w:rPr>
        <w:t>UoZ</w:t>
      </w:r>
      <w:proofErr w:type="spellEnd"/>
      <w:r w:rsidRPr="00487A2F">
        <w:rPr>
          <w:color w:val="auto"/>
        </w:rPr>
        <w:t xml:space="preserve"> podľa najvyššie dosiahnutého vzdelania (ISCED)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6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06"/>
        <w:gridCol w:w="306"/>
        <w:gridCol w:w="534"/>
        <w:gridCol w:w="763"/>
        <w:gridCol w:w="306"/>
        <w:gridCol w:w="306"/>
        <w:gridCol w:w="534"/>
        <w:gridCol w:w="763"/>
        <w:gridCol w:w="534"/>
        <w:gridCol w:w="650"/>
      </w:tblGrid>
      <w:tr w:rsidR="00381B11" w:rsidRPr="00487A2F" w14:paraId="7C859898" w14:textId="77777777" w:rsidTr="00161702">
        <w:trPr>
          <w:trHeight w:val="255"/>
          <w:jc w:val="center"/>
        </w:trPr>
        <w:tc>
          <w:tcPr>
            <w:tcW w:w="1080" w:type="dxa"/>
            <w:vMerge w:val="restart"/>
            <w:shd w:val="clear" w:color="auto" w:fill="F2F2F2" w:themeFill="background1" w:themeFillShade="F2"/>
            <w:noWrap/>
            <w:hideMark/>
          </w:tcPr>
          <w:p w14:paraId="73E06EAD"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5002" w:type="dxa"/>
            <w:gridSpan w:val="10"/>
            <w:shd w:val="clear" w:color="auto" w:fill="F2F2F2" w:themeFill="background1" w:themeFillShade="F2"/>
            <w:noWrap/>
            <w:hideMark/>
          </w:tcPr>
          <w:p w14:paraId="0402DA83"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2E6AFC1F" w14:textId="77777777" w:rsidTr="00161702">
        <w:trPr>
          <w:trHeight w:val="255"/>
          <w:jc w:val="center"/>
        </w:trPr>
        <w:tc>
          <w:tcPr>
            <w:tcW w:w="1080" w:type="dxa"/>
            <w:vMerge/>
            <w:shd w:val="clear" w:color="auto" w:fill="F2F2F2" w:themeFill="background1" w:themeFillShade="F2"/>
            <w:vAlign w:val="center"/>
            <w:hideMark/>
          </w:tcPr>
          <w:p w14:paraId="2C3C0A96" w14:textId="77777777" w:rsidR="00381B11" w:rsidRPr="00487A2F" w:rsidRDefault="00381B11" w:rsidP="00161702">
            <w:pPr>
              <w:rPr>
                <w:color w:val="333333"/>
                <w:sz w:val="16"/>
                <w:szCs w:val="16"/>
                <w:lang w:eastAsia="en-GB"/>
              </w:rPr>
            </w:pPr>
          </w:p>
        </w:tc>
        <w:tc>
          <w:tcPr>
            <w:tcW w:w="306" w:type="dxa"/>
            <w:shd w:val="clear" w:color="auto" w:fill="F2F2F2" w:themeFill="background1" w:themeFillShade="F2"/>
            <w:noWrap/>
            <w:hideMark/>
          </w:tcPr>
          <w:p w14:paraId="166EF0A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0</w:t>
            </w:r>
          </w:p>
        </w:tc>
        <w:tc>
          <w:tcPr>
            <w:tcW w:w="306" w:type="dxa"/>
            <w:shd w:val="clear" w:color="auto" w:fill="F2F2F2" w:themeFill="background1" w:themeFillShade="F2"/>
            <w:noWrap/>
            <w:hideMark/>
          </w:tcPr>
          <w:p w14:paraId="3912766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w:t>
            </w:r>
          </w:p>
        </w:tc>
        <w:tc>
          <w:tcPr>
            <w:tcW w:w="534" w:type="dxa"/>
            <w:shd w:val="clear" w:color="auto" w:fill="F2F2F2" w:themeFill="background1" w:themeFillShade="F2"/>
            <w:noWrap/>
            <w:hideMark/>
          </w:tcPr>
          <w:p w14:paraId="145446E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w:t>
            </w:r>
          </w:p>
        </w:tc>
        <w:tc>
          <w:tcPr>
            <w:tcW w:w="763" w:type="dxa"/>
            <w:shd w:val="clear" w:color="auto" w:fill="F2F2F2" w:themeFill="background1" w:themeFillShade="F2"/>
            <w:noWrap/>
            <w:hideMark/>
          </w:tcPr>
          <w:p w14:paraId="0031A3DB"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w:t>
            </w:r>
          </w:p>
        </w:tc>
        <w:tc>
          <w:tcPr>
            <w:tcW w:w="306" w:type="dxa"/>
            <w:shd w:val="clear" w:color="auto" w:fill="F2F2F2" w:themeFill="background1" w:themeFillShade="F2"/>
            <w:noWrap/>
            <w:hideMark/>
          </w:tcPr>
          <w:p w14:paraId="0B67AD0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w:t>
            </w:r>
          </w:p>
        </w:tc>
        <w:tc>
          <w:tcPr>
            <w:tcW w:w="306" w:type="dxa"/>
            <w:shd w:val="clear" w:color="auto" w:fill="F2F2F2" w:themeFill="background1" w:themeFillShade="F2"/>
            <w:noWrap/>
            <w:hideMark/>
          </w:tcPr>
          <w:p w14:paraId="236690CF"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w:t>
            </w:r>
          </w:p>
        </w:tc>
        <w:tc>
          <w:tcPr>
            <w:tcW w:w="534" w:type="dxa"/>
            <w:shd w:val="clear" w:color="auto" w:fill="F2F2F2" w:themeFill="background1" w:themeFillShade="F2"/>
            <w:noWrap/>
            <w:hideMark/>
          </w:tcPr>
          <w:p w14:paraId="30CE293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w:t>
            </w:r>
          </w:p>
        </w:tc>
        <w:tc>
          <w:tcPr>
            <w:tcW w:w="763" w:type="dxa"/>
            <w:shd w:val="clear" w:color="auto" w:fill="F2F2F2" w:themeFill="background1" w:themeFillShade="F2"/>
            <w:noWrap/>
            <w:hideMark/>
          </w:tcPr>
          <w:p w14:paraId="700ED26A"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w:t>
            </w:r>
          </w:p>
        </w:tc>
        <w:tc>
          <w:tcPr>
            <w:tcW w:w="534" w:type="dxa"/>
            <w:shd w:val="clear" w:color="auto" w:fill="F2F2F2" w:themeFill="background1" w:themeFillShade="F2"/>
            <w:noWrap/>
            <w:hideMark/>
          </w:tcPr>
          <w:p w14:paraId="03AB290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8</w:t>
            </w:r>
          </w:p>
        </w:tc>
        <w:tc>
          <w:tcPr>
            <w:tcW w:w="650" w:type="dxa"/>
            <w:shd w:val="clear" w:color="auto" w:fill="F2F2F2" w:themeFill="background1" w:themeFillShade="F2"/>
            <w:noWrap/>
            <w:hideMark/>
          </w:tcPr>
          <w:p w14:paraId="5850CA3A"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r>
      <w:tr w:rsidR="00E0496F" w:rsidRPr="00487A2F" w14:paraId="446F1F9C" w14:textId="77777777" w:rsidTr="00161702">
        <w:trPr>
          <w:trHeight w:val="255"/>
          <w:jc w:val="center"/>
        </w:trPr>
        <w:tc>
          <w:tcPr>
            <w:tcW w:w="1080" w:type="dxa"/>
            <w:shd w:val="clear" w:color="auto" w:fill="auto"/>
            <w:noWrap/>
          </w:tcPr>
          <w:p w14:paraId="5956FE10" w14:textId="38A7EA21" w:rsidR="00E0496F" w:rsidRPr="00487A2F" w:rsidRDefault="00E0496F" w:rsidP="00E0496F">
            <w:pPr>
              <w:jc w:val="right"/>
              <w:rPr>
                <w:color w:val="454545"/>
                <w:sz w:val="16"/>
                <w:szCs w:val="16"/>
                <w:lang w:eastAsia="en-GB"/>
              </w:rPr>
            </w:pPr>
            <w:r w:rsidRPr="00487A2F">
              <w:rPr>
                <w:color w:val="454545"/>
                <w:sz w:val="16"/>
                <w:szCs w:val="16"/>
                <w:lang w:eastAsia="en-GB"/>
              </w:rPr>
              <w:t>48</w:t>
            </w:r>
          </w:p>
        </w:tc>
        <w:tc>
          <w:tcPr>
            <w:tcW w:w="306" w:type="dxa"/>
            <w:shd w:val="clear" w:color="auto" w:fill="auto"/>
            <w:noWrap/>
          </w:tcPr>
          <w:p w14:paraId="795D8C9E" w14:textId="1CCDBC4C"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306" w:type="dxa"/>
            <w:shd w:val="clear" w:color="auto" w:fill="auto"/>
            <w:noWrap/>
          </w:tcPr>
          <w:p w14:paraId="14E87D51" w14:textId="1BBD6DF4"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534" w:type="dxa"/>
            <w:shd w:val="clear" w:color="auto" w:fill="auto"/>
            <w:noWrap/>
          </w:tcPr>
          <w:p w14:paraId="361C3FE7" w14:textId="4D2FE1E9" w:rsidR="00E0496F" w:rsidRPr="00487A2F" w:rsidRDefault="00E0496F" w:rsidP="00E0496F">
            <w:pPr>
              <w:jc w:val="right"/>
              <w:rPr>
                <w:color w:val="454545"/>
                <w:sz w:val="16"/>
                <w:szCs w:val="16"/>
                <w:lang w:eastAsia="en-GB"/>
              </w:rPr>
            </w:pPr>
            <w:r w:rsidRPr="00487A2F">
              <w:rPr>
                <w:color w:val="454545"/>
                <w:sz w:val="16"/>
                <w:szCs w:val="16"/>
                <w:lang w:eastAsia="en-GB"/>
              </w:rPr>
              <w:t>12</w:t>
            </w:r>
          </w:p>
        </w:tc>
        <w:tc>
          <w:tcPr>
            <w:tcW w:w="763" w:type="dxa"/>
            <w:shd w:val="clear" w:color="auto" w:fill="auto"/>
            <w:noWrap/>
          </w:tcPr>
          <w:p w14:paraId="74CC5296" w14:textId="40FA914B" w:rsidR="00E0496F" w:rsidRPr="00487A2F" w:rsidRDefault="00E0496F" w:rsidP="00E0496F">
            <w:pPr>
              <w:jc w:val="right"/>
              <w:rPr>
                <w:color w:val="454545"/>
                <w:sz w:val="16"/>
                <w:szCs w:val="16"/>
                <w:lang w:eastAsia="en-GB"/>
              </w:rPr>
            </w:pPr>
            <w:r w:rsidRPr="00487A2F">
              <w:rPr>
                <w:color w:val="454545"/>
                <w:sz w:val="16"/>
                <w:szCs w:val="16"/>
                <w:lang w:eastAsia="en-GB"/>
              </w:rPr>
              <w:t>31</w:t>
            </w:r>
          </w:p>
        </w:tc>
        <w:tc>
          <w:tcPr>
            <w:tcW w:w="306" w:type="dxa"/>
            <w:shd w:val="clear" w:color="auto" w:fill="auto"/>
            <w:noWrap/>
          </w:tcPr>
          <w:p w14:paraId="5D89443E" w14:textId="67A4C86E"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306" w:type="dxa"/>
            <w:shd w:val="clear" w:color="auto" w:fill="auto"/>
            <w:noWrap/>
          </w:tcPr>
          <w:p w14:paraId="760BF32F" w14:textId="37AA0A2A"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534" w:type="dxa"/>
            <w:shd w:val="clear" w:color="auto" w:fill="auto"/>
            <w:noWrap/>
          </w:tcPr>
          <w:p w14:paraId="437D4B29" w14:textId="1154BDCF"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763" w:type="dxa"/>
            <w:shd w:val="clear" w:color="auto" w:fill="auto"/>
            <w:noWrap/>
          </w:tcPr>
          <w:p w14:paraId="38B92BC0" w14:textId="7B026BC9"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534" w:type="dxa"/>
            <w:shd w:val="clear" w:color="auto" w:fill="auto"/>
            <w:noWrap/>
          </w:tcPr>
          <w:p w14:paraId="32D04602" w14:textId="26EE0A10"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650" w:type="dxa"/>
            <w:shd w:val="clear" w:color="auto" w:fill="auto"/>
            <w:noWrap/>
          </w:tcPr>
          <w:p w14:paraId="7B1A8BB9" w14:textId="1504CE06" w:rsidR="00E0496F" w:rsidRPr="00487A2F" w:rsidRDefault="00E0496F" w:rsidP="00E0496F">
            <w:pPr>
              <w:jc w:val="right"/>
              <w:rPr>
                <w:color w:val="454545"/>
                <w:sz w:val="16"/>
                <w:szCs w:val="16"/>
                <w:lang w:eastAsia="en-GB"/>
              </w:rPr>
            </w:pPr>
            <w:r w:rsidRPr="00487A2F">
              <w:rPr>
                <w:color w:val="454545"/>
                <w:sz w:val="16"/>
                <w:szCs w:val="16"/>
                <w:lang w:eastAsia="en-GB"/>
              </w:rPr>
              <w:t>0</w:t>
            </w:r>
          </w:p>
        </w:tc>
      </w:tr>
    </w:tbl>
    <w:p w14:paraId="761C709F" w14:textId="77777777" w:rsidR="00381B11" w:rsidRPr="00487A2F" w:rsidRDefault="00381B11" w:rsidP="00381B11">
      <w:pPr>
        <w:rPr>
          <w:sz w:val="16"/>
          <w:szCs w:val="16"/>
        </w:rPr>
      </w:pPr>
      <w:r w:rsidRPr="00487A2F">
        <w:rPr>
          <w:sz w:val="16"/>
          <w:szCs w:val="16"/>
        </w:rPr>
        <w:t>Zdroj: Ústredie práce, sociálnych vecí a rodiny, 2022</w:t>
      </w:r>
    </w:p>
    <w:p w14:paraId="33C63D31" w14:textId="77777777" w:rsidR="00381B11" w:rsidRPr="00487A2F" w:rsidRDefault="00381B11" w:rsidP="00381B11">
      <w:pPr>
        <w:rPr>
          <w:sz w:val="16"/>
          <w:szCs w:val="16"/>
        </w:rPr>
      </w:pPr>
    </w:p>
    <w:bookmarkEnd w:id="63"/>
    <w:p w14:paraId="572656E4" w14:textId="6FD38692" w:rsidR="00381B11" w:rsidRPr="00487A2F" w:rsidRDefault="00381B11" w:rsidP="00381B11">
      <w:pPr>
        <w:pStyle w:val="Default"/>
        <w:jc w:val="center"/>
        <w:rPr>
          <w:color w:val="auto"/>
        </w:rPr>
      </w:pPr>
      <w:r w:rsidRPr="00487A2F">
        <w:rPr>
          <w:color w:val="auto"/>
        </w:rPr>
        <w:t>Tab. 3</w:t>
      </w:r>
      <w:r w:rsidR="002F4B7F" w:rsidRPr="00487A2F">
        <w:rPr>
          <w:color w:val="auto"/>
        </w:rPr>
        <w:t>0</w:t>
      </w:r>
      <w:r w:rsidRPr="00487A2F">
        <w:rPr>
          <w:color w:val="auto"/>
        </w:rPr>
        <w:t xml:space="preserve">: Štruktúra </w:t>
      </w:r>
      <w:proofErr w:type="spellStart"/>
      <w:r w:rsidRPr="00487A2F">
        <w:rPr>
          <w:color w:val="auto"/>
        </w:rPr>
        <w:t>UoZ</w:t>
      </w:r>
      <w:proofErr w:type="spellEnd"/>
      <w:r w:rsidRPr="00487A2F">
        <w:rPr>
          <w:color w:val="auto"/>
        </w:rPr>
        <w:t xml:space="preserve"> znevýhodnených podľa §8 zákona č. 5/2004 Z.</w:t>
      </w:r>
      <w:r w:rsidR="002523A9">
        <w:rPr>
          <w:color w:val="auto"/>
        </w:rPr>
        <w:t xml:space="preserve"> </w:t>
      </w:r>
      <w:r w:rsidRPr="00487A2F">
        <w:rPr>
          <w:color w:val="auto"/>
        </w:rPr>
        <w:t>z.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73"/>
        <w:gridCol w:w="385"/>
        <w:gridCol w:w="549"/>
        <w:gridCol w:w="784"/>
        <w:gridCol w:w="783"/>
        <w:gridCol w:w="548"/>
        <w:gridCol w:w="783"/>
        <w:gridCol w:w="337"/>
        <w:gridCol w:w="548"/>
        <w:gridCol w:w="83"/>
        <w:gridCol w:w="465"/>
      </w:tblGrid>
      <w:tr w:rsidR="00381B11" w:rsidRPr="00487A2F" w14:paraId="410176BD" w14:textId="77777777" w:rsidTr="00161702">
        <w:trPr>
          <w:trHeight w:val="255"/>
          <w:jc w:val="center"/>
        </w:trPr>
        <w:tc>
          <w:tcPr>
            <w:tcW w:w="1080" w:type="dxa"/>
            <w:gridSpan w:val="3"/>
            <w:vMerge w:val="restart"/>
            <w:shd w:val="clear" w:color="auto" w:fill="F2F2F2" w:themeFill="background1" w:themeFillShade="F2"/>
            <w:noWrap/>
            <w:hideMark/>
          </w:tcPr>
          <w:p w14:paraId="74E05DB7"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4880" w:type="dxa"/>
            <w:gridSpan w:val="9"/>
            <w:shd w:val="clear" w:color="auto" w:fill="F2F2F2" w:themeFill="background1" w:themeFillShade="F2"/>
            <w:noWrap/>
            <w:hideMark/>
          </w:tcPr>
          <w:p w14:paraId="5E781D1B" w14:textId="77777777" w:rsidR="00381B11" w:rsidRPr="00487A2F" w:rsidRDefault="00381B11" w:rsidP="00161702">
            <w:pPr>
              <w:rPr>
                <w:color w:val="333333"/>
                <w:sz w:val="16"/>
                <w:szCs w:val="16"/>
                <w:lang w:eastAsia="en-GB"/>
              </w:rPr>
            </w:pPr>
            <w:r w:rsidRPr="00487A2F">
              <w:rPr>
                <w:color w:val="333333"/>
                <w:sz w:val="16"/>
                <w:szCs w:val="16"/>
                <w:lang w:eastAsia="en-GB"/>
              </w:rPr>
              <w:t>z toho</w:t>
            </w:r>
          </w:p>
        </w:tc>
      </w:tr>
      <w:tr w:rsidR="00381B11" w:rsidRPr="00487A2F" w14:paraId="1A2318EB" w14:textId="77777777" w:rsidTr="00161702">
        <w:trPr>
          <w:trHeight w:val="255"/>
          <w:jc w:val="center"/>
        </w:trPr>
        <w:tc>
          <w:tcPr>
            <w:tcW w:w="1080" w:type="dxa"/>
            <w:gridSpan w:val="3"/>
            <w:vMerge/>
            <w:shd w:val="clear" w:color="auto" w:fill="F2F2F2" w:themeFill="background1" w:themeFillShade="F2"/>
            <w:vAlign w:val="center"/>
            <w:hideMark/>
          </w:tcPr>
          <w:p w14:paraId="70351A02" w14:textId="77777777" w:rsidR="00381B11" w:rsidRPr="00487A2F" w:rsidRDefault="00381B11" w:rsidP="00161702">
            <w:pPr>
              <w:rPr>
                <w:color w:val="333333"/>
                <w:sz w:val="16"/>
                <w:szCs w:val="16"/>
                <w:lang w:eastAsia="en-GB"/>
              </w:rPr>
            </w:pPr>
          </w:p>
        </w:tc>
        <w:tc>
          <w:tcPr>
            <w:tcW w:w="549" w:type="dxa"/>
            <w:shd w:val="clear" w:color="auto" w:fill="F2F2F2" w:themeFill="background1" w:themeFillShade="F2"/>
            <w:noWrap/>
            <w:hideMark/>
          </w:tcPr>
          <w:p w14:paraId="4033A76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a)</w:t>
            </w:r>
          </w:p>
        </w:tc>
        <w:tc>
          <w:tcPr>
            <w:tcW w:w="784" w:type="dxa"/>
            <w:shd w:val="clear" w:color="auto" w:fill="F2F2F2" w:themeFill="background1" w:themeFillShade="F2"/>
            <w:noWrap/>
            <w:hideMark/>
          </w:tcPr>
          <w:p w14:paraId="18A9EAD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b)</w:t>
            </w:r>
          </w:p>
        </w:tc>
        <w:tc>
          <w:tcPr>
            <w:tcW w:w="783" w:type="dxa"/>
            <w:shd w:val="clear" w:color="auto" w:fill="F2F2F2" w:themeFill="background1" w:themeFillShade="F2"/>
            <w:noWrap/>
            <w:hideMark/>
          </w:tcPr>
          <w:p w14:paraId="49A229F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c)</w:t>
            </w:r>
          </w:p>
        </w:tc>
        <w:tc>
          <w:tcPr>
            <w:tcW w:w="548" w:type="dxa"/>
            <w:shd w:val="clear" w:color="auto" w:fill="F2F2F2" w:themeFill="background1" w:themeFillShade="F2"/>
            <w:noWrap/>
            <w:hideMark/>
          </w:tcPr>
          <w:p w14:paraId="6D2FF07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w:t>
            </w:r>
          </w:p>
        </w:tc>
        <w:tc>
          <w:tcPr>
            <w:tcW w:w="783" w:type="dxa"/>
            <w:shd w:val="clear" w:color="auto" w:fill="F2F2F2" w:themeFill="background1" w:themeFillShade="F2"/>
            <w:noWrap/>
            <w:hideMark/>
          </w:tcPr>
          <w:p w14:paraId="6329175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e)</w:t>
            </w:r>
          </w:p>
        </w:tc>
        <w:tc>
          <w:tcPr>
            <w:tcW w:w="337" w:type="dxa"/>
            <w:shd w:val="clear" w:color="auto" w:fill="F2F2F2" w:themeFill="background1" w:themeFillShade="F2"/>
            <w:noWrap/>
            <w:hideMark/>
          </w:tcPr>
          <w:p w14:paraId="3A71463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f)</w:t>
            </w:r>
          </w:p>
        </w:tc>
        <w:tc>
          <w:tcPr>
            <w:tcW w:w="548" w:type="dxa"/>
            <w:shd w:val="clear" w:color="auto" w:fill="F2F2F2" w:themeFill="background1" w:themeFillShade="F2"/>
            <w:noWrap/>
            <w:hideMark/>
          </w:tcPr>
          <w:p w14:paraId="26A05FA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g)</w:t>
            </w:r>
          </w:p>
        </w:tc>
        <w:tc>
          <w:tcPr>
            <w:tcW w:w="548" w:type="dxa"/>
            <w:gridSpan w:val="2"/>
            <w:shd w:val="clear" w:color="auto" w:fill="F2F2F2" w:themeFill="background1" w:themeFillShade="F2"/>
            <w:noWrap/>
            <w:hideMark/>
          </w:tcPr>
          <w:p w14:paraId="7181C30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h)</w:t>
            </w:r>
          </w:p>
        </w:tc>
      </w:tr>
      <w:tr w:rsidR="00CE26EC" w:rsidRPr="00487A2F" w14:paraId="601095B4" w14:textId="77777777" w:rsidTr="00161702">
        <w:trPr>
          <w:trHeight w:val="255"/>
          <w:jc w:val="center"/>
        </w:trPr>
        <w:tc>
          <w:tcPr>
            <w:tcW w:w="1080" w:type="dxa"/>
            <w:gridSpan w:val="3"/>
            <w:shd w:val="clear" w:color="auto" w:fill="auto"/>
            <w:noWrap/>
          </w:tcPr>
          <w:p w14:paraId="4F7FA625" w14:textId="677E63C5" w:rsidR="00CE26EC" w:rsidRPr="00487A2F" w:rsidRDefault="00CE26EC" w:rsidP="00CE26EC">
            <w:pPr>
              <w:jc w:val="right"/>
              <w:rPr>
                <w:color w:val="454545"/>
                <w:sz w:val="16"/>
                <w:szCs w:val="16"/>
                <w:lang w:eastAsia="en-GB"/>
              </w:rPr>
            </w:pPr>
            <w:r w:rsidRPr="00487A2F">
              <w:rPr>
                <w:color w:val="454545"/>
                <w:sz w:val="16"/>
                <w:szCs w:val="16"/>
                <w:lang w:eastAsia="en-GB"/>
              </w:rPr>
              <w:t>54</w:t>
            </w:r>
          </w:p>
        </w:tc>
        <w:tc>
          <w:tcPr>
            <w:tcW w:w="549" w:type="dxa"/>
            <w:shd w:val="clear" w:color="auto" w:fill="auto"/>
            <w:noWrap/>
          </w:tcPr>
          <w:p w14:paraId="6F15AAD0" w14:textId="76C65BCC" w:rsidR="00CE26EC" w:rsidRPr="00487A2F" w:rsidRDefault="00CE26EC" w:rsidP="00CE26EC">
            <w:pPr>
              <w:jc w:val="right"/>
              <w:rPr>
                <w:color w:val="454545"/>
                <w:sz w:val="16"/>
                <w:szCs w:val="16"/>
                <w:lang w:eastAsia="en-GB"/>
              </w:rPr>
            </w:pPr>
            <w:r w:rsidRPr="00487A2F">
              <w:rPr>
                <w:color w:val="454545"/>
                <w:sz w:val="16"/>
                <w:szCs w:val="16"/>
                <w:lang w:eastAsia="en-GB"/>
              </w:rPr>
              <w:t>1</w:t>
            </w:r>
          </w:p>
        </w:tc>
        <w:tc>
          <w:tcPr>
            <w:tcW w:w="784" w:type="dxa"/>
            <w:shd w:val="clear" w:color="auto" w:fill="auto"/>
            <w:noWrap/>
          </w:tcPr>
          <w:p w14:paraId="2D46D172" w14:textId="32BC9C25" w:rsidR="00CE26EC" w:rsidRPr="00487A2F" w:rsidRDefault="00CE26EC" w:rsidP="00CE26EC">
            <w:pPr>
              <w:jc w:val="right"/>
              <w:rPr>
                <w:color w:val="454545"/>
                <w:sz w:val="16"/>
                <w:szCs w:val="16"/>
                <w:lang w:eastAsia="en-GB"/>
              </w:rPr>
            </w:pPr>
            <w:r w:rsidRPr="00487A2F">
              <w:rPr>
                <w:color w:val="454545"/>
                <w:sz w:val="16"/>
                <w:szCs w:val="16"/>
                <w:lang w:eastAsia="en-GB"/>
              </w:rPr>
              <w:t>20</w:t>
            </w:r>
          </w:p>
        </w:tc>
        <w:tc>
          <w:tcPr>
            <w:tcW w:w="783" w:type="dxa"/>
            <w:shd w:val="clear" w:color="auto" w:fill="auto"/>
            <w:noWrap/>
          </w:tcPr>
          <w:p w14:paraId="10DDBAD7" w14:textId="08BEF4D0" w:rsidR="00CE26EC" w:rsidRPr="00487A2F" w:rsidRDefault="00CE26EC" w:rsidP="00CE26EC">
            <w:pPr>
              <w:jc w:val="right"/>
              <w:rPr>
                <w:color w:val="454545"/>
                <w:sz w:val="16"/>
                <w:szCs w:val="16"/>
                <w:lang w:eastAsia="en-GB"/>
              </w:rPr>
            </w:pPr>
            <w:r w:rsidRPr="00487A2F">
              <w:rPr>
                <w:color w:val="454545"/>
                <w:sz w:val="16"/>
                <w:szCs w:val="16"/>
                <w:lang w:eastAsia="en-GB"/>
              </w:rPr>
              <w:t>31</w:t>
            </w:r>
          </w:p>
        </w:tc>
        <w:tc>
          <w:tcPr>
            <w:tcW w:w="548" w:type="dxa"/>
            <w:shd w:val="clear" w:color="auto" w:fill="auto"/>
            <w:noWrap/>
          </w:tcPr>
          <w:p w14:paraId="255574F7" w14:textId="20C279F9" w:rsidR="00CE26EC" w:rsidRPr="00487A2F" w:rsidRDefault="00CE26EC" w:rsidP="00CE26EC">
            <w:pPr>
              <w:jc w:val="right"/>
              <w:rPr>
                <w:color w:val="454545"/>
                <w:sz w:val="16"/>
                <w:szCs w:val="16"/>
                <w:lang w:eastAsia="en-GB"/>
              </w:rPr>
            </w:pPr>
            <w:r w:rsidRPr="00487A2F">
              <w:rPr>
                <w:color w:val="454545"/>
                <w:sz w:val="16"/>
                <w:szCs w:val="16"/>
                <w:lang w:eastAsia="en-GB"/>
              </w:rPr>
              <w:t>18</w:t>
            </w:r>
          </w:p>
        </w:tc>
        <w:tc>
          <w:tcPr>
            <w:tcW w:w="783" w:type="dxa"/>
            <w:shd w:val="clear" w:color="auto" w:fill="auto"/>
            <w:noWrap/>
          </w:tcPr>
          <w:p w14:paraId="5A74FDAC" w14:textId="5FCE17F4" w:rsidR="00CE26EC" w:rsidRPr="00487A2F" w:rsidRDefault="00CE26EC" w:rsidP="00CE26EC">
            <w:pPr>
              <w:jc w:val="right"/>
              <w:rPr>
                <w:color w:val="454545"/>
                <w:sz w:val="16"/>
                <w:szCs w:val="16"/>
                <w:lang w:eastAsia="en-GB"/>
              </w:rPr>
            </w:pPr>
            <w:r w:rsidRPr="00487A2F">
              <w:rPr>
                <w:color w:val="454545"/>
                <w:sz w:val="16"/>
                <w:szCs w:val="16"/>
                <w:lang w:eastAsia="en-GB"/>
              </w:rPr>
              <w:t>45</w:t>
            </w:r>
          </w:p>
        </w:tc>
        <w:tc>
          <w:tcPr>
            <w:tcW w:w="337" w:type="dxa"/>
            <w:shd w:val="clear" w:color="auto" w:fill="auto"/>
            <w:noWrap/>
          </w:tcPr>
          <w:p w14:paraId="5534966F" w14:textId="0079C4F6" w:rsidR="00CE26EC" w:rsidRPr="00487A2F" w:rsidRDefault="00CE26EC" w:rsidP="00CE26EC">
            <w:pPr>
              <w:jc w:val="right"/>
              <w:rPr>
                <w:color w:val="454545"/>
                <w:sz w:val="16"/>
                <w:szCs w:val="16"/>
                <w:lang w:eastAsia="en-GB"/>
              </w:rPr>
            </w:pPr>
            <w:r w:rsidRPr="00487A2F">
              <w:rPr>
                <w:color w:val="454545"/>
                <w:sz w:val="16"/>
                <w:szCs w:val="16"/>
                <w:lang w:eastAsia="en-GB"/>
              </w:rPr>
              <w:t>0</w:t>
            </w:r>
          </w:p>
        </w:tc>
        <w:tc>
          <w:tcPr>
            <w:tcW w:w="548" w:type="dxa"/>
            <w:shd w:val="clear" w:color="auto" w:fill="auto"/>
            <w:noWrap/>
          </w:tcPr>
          <w:p w14:paraId="5D7C1031" w14:textId="5A85B242" w:rsidR="00CE26EC" w:rsidRPr="00487A2F" w:rsidRDefault="00CE26EC" w:rsidP="00CE26EC">
            <w:pPr>
              <w:jc w:val="right"/>
              <w:rPr>
                <w:color w:val="454545"/>
                <w:sz w:val="16"/>
                <w:szCs w:val="16"/>
                <w:lang w:eastAsia="en-GB"/>
              </w:rPr>
            </w:pPr>
            <w:r w:rsidRPr="00487A2F">
              <w:rPr>
                <w:color w:val="454545"/>
                <w:sz w:val="16"/>
                <w:szCs w:val="16"/>
                <w:lang w:eastAsia="en-GB"/>
              </w:rPr>
              <w:t>0</w:t>
            </w:r>
          </w:p>
        </w:tc>
        <w:tc>
          <w:tcPr>
            <w:tcW w:w="548" w:type="dxa"/>
            <w:gridSpan w:val="2"/>
            <w:shd w:val="clear" w:color="auto" w:fill="auto"/>
            <w:noWrap/>
          </w:tcPr>
          <w:p w14:paraId="7B8608E8" w14:textId="56148437" w:rsidR="00CE26EC" w:rsidRPr="00487A2F" w:rsidRDefault="00CE26EC" w:rsidP="00CE26EC">
            <w:pPr>
              <w:jc w:val="right"/>
              <w:rPr>
                <w:color w:val="454545"/>
                <w:sz w:val="16"/>
                <w:szCs w:val="16"/>
                <w:lang w:eastAsia="en-GB"/>
              </w:rPr>
            </w:pPr>
            <w:r w:rsidRPr="00487A2F">
              <w:rPr>
                <w:color w:val="454545"/>
                <w:sz w:val="16"/>
                <w:szCs w:val="16"/>
                <w:lang w:eastAsia="en-GB"/>
              </w:rPr>
              <w:t>4</w:t>
            </w:r>
          </w:p>
        </w:tc>
      </w:tr>
      <w:tr w:rsidR="00CE26EC" w:rsidRPr="00487A2F" w14:paraId="3B2CA758"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5495" w:type="dxa"/>
            <w:gridSpan w:val="11"/>
            <w:tcBorders>
              <w:top w:val="nil"/>
              <w:left w:val="nil"/>
              <w:bottom w:val="nil"/>
              <w:right w:val="nil"/>
            </w:tcBorders>
            <w:shd w:val="clear" w:color="auto" w:fill="auto"/>
            <w:noWrap/>
            <w:vAlign w:val="center"/>
            <w:hideMark/>
          </w:tcPr>
          <w:p w14:paraId="774C0A1B" w14:textId="285855E0" w:rsidR="00CE26EC" w:rsidRPr="00487A2F" w:rsidRDefault="00CE26EC" w:rsidP="00CE26EC">
            <w:pPr>
              <w:rPr>
                <w:color w:val="000000"/>
                <w:sz w:val="16"/>
                <w:szCs w:val="16"/>
                <w:lang w:eastAsia="en-GB"/>
              </w:rPr>
            </w:pPr>
            <w:r w:rsidRPr="00487A2F">
              <w:rPr>
                <w:color w:val="000000"/>
                <w:sz w:val="16"/>
                <w:szCs w:val="16"/>
                <w:lang w:eastAsia="en-GB"/>
              </w:rPr>
              <w:t xml:space="preserve">Číselník typov znevýhodnených </w:t>
            </w:r>
            <w:proofErr w:type="spellStart"/>
            <w:r w:rsidRPr="00487A2F">
              <w:rPr>
                <w:color w:val="000000"/>
                <w:sz w:val="16"/>
                <w:szCs w:val="16"/>
                <w:lang w:eastAsia="en-GB"/>
              </w:rPr>
              <w:t>UoZ</w:t>
            </w:r>
            <w:proofErr w:type="spellEnd"/>
            <w:r w:rsidRPr="00487A2F">
              <w:rPr>
                <w:color w:val="000000"/>
                <w:sz w:val="16"/>
                <w:szCs w:val="16"/>
                <w:lang w:eastAsia="en-GB"/>
              </w:rPr>
              <w:t xml:space="preserve"> podľa zák.</w:t>
            </w:r>
            <w:r w:rsidR="00173024">
              <w:rPr>
                <w:color w:val="000000"/>
                <w:sz w:val="16"/>
                <w:szCs w:val="16"/>
                <w:lang w:eastAsia="en-GB"/>
              </w:rPr>
              <w:t xml:space="preserve"> </w:t>
            </w:r>
            <w:r w:rsidRPr="00487A2F">
              <w:rPr>
                <w:color w:val="000000"/>
                <w:sz w:val="16"/>
                <w:szCs w:val="16"/>
                <w:lang w:eastAsia="en-GB"/>
              </w:rPr>
              <w:t>č. 5/2004 Zb. § 8 písm.:</w:t>
            </w:r>
          </w:p>
        </w:tc>
      </w:tr>
      <w:tr w:rsidR="00CE26EC" w:rsidRPr="00487A2F" w14:paraId="2C5F54B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3B1CA66C" w14:textId="77777777" w:rsidR="00CE26EC" w:rsidRPr="00487A2F" w:rsidRDefault="00CE26EC" w:rsidP="00CE26EC">
            <w:pPr>
              <w:rPr>
                <w:b/>
                <w:bCs/>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552953B3" w14:textId="77777777" w:rsidR="00CE26EC" w:rsidRPr="00487A2F" w:rsidRDefault="00CE26EC" w:rsidP="00CE26EC">
            <w:pPr>
              <w:rPr>
                <w:color w:val="000000"/>
                <w:sz w:val="16"/>
                <w:szCs w:val="16"/>
                <w:lang w:eastAsia="en-GB"/>
              </w:rPr>
            </w:pPr>
            <w:r w:rsidRPr="00487A2F">
              <w:rPr>
                <w:color w:val="000000"/>
                <w:sz w:val="16"/>
                <w:szCs w:val="16"/>
                <w:lang w:eastAsia="en-GB"/>
              </w:rPr>
              <w:t>a)</w:t>
            </w:r>
          </w:p>
        </w:tc>
        <w:tc>
          <w:tcPr>
            <w:tcW w:w="4800" w:type="dxa"/>
            <w:gridSpan w:val="9"/>
            <w:tcBorders>
              <w:top w:val="nil"/>
              <w:left w:val="nil"/>
              <w:bottom w:val="nil"/>
              <w:right w:val="nil"/>
            </w:tcBorders>
            <w:shd w:val="clear" w:color="auto" w:fill="auto"/>
            <w:noWrap/>
            <w:vAlign w:val="center"/>
            <w:hideMark/>
          </w:tcPr>
          <w:p w14:paraId="2D7CEB65" w14:textId="77777777" w:rsidR="00CE26EC" w:rsidRPr="00487A2F" w:rsidRDefault="00CE26EC" w:rsidP="00CE26EC">
            <w:pPr>
              <w:rPr>
                <w:color w:val="000000"/>
                <w:sz w:val="16"/>
                <w:szCs w:val="16"/>
                <w:lang w:eastAsia="en-GB"/>
              </w:rPr>
            </w:pPr>
            <w:r w:rsidRPr="00487A2F">
              <w:rPr>
                <w:color w:val="000000"/>
                <w:sz w:val="16"/>
                <w:szCs w:val="16"/>
                <w:lang w:eastAsia="en-GB"/>
              </w:rPr>
              <w:t>absolvent školy</w:t>
            </w:r>
          </w:p>
        </w:tc>
      </w:tr>
      <w:tr w:rsidR="00CE26EC" w:rsidRPr="00487A2F" w14:paraId="51D53226"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6041ADD8"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52B72E9B" w14:textId="77777777" w:rsidR="00CE26EC" w:rsidRPr="00487A2F" w:rsidRDefault="00CE26EC" w:rsidP="00CE26EC">
            <w:pPr>
              <w:rPr>
                <w:color w:val="000000"/>
                <w:sz w:val="16"/>
                <w:szCs w:val="16"/>
                <w:lang w:eastAsia="en-GB"/>
              </w:rPr>
            </w:pPr>
            <w:r w:rsidRPr="00487A2F">
              <w:rPr>
                <w:color w:val="000000"/>
                <w:sz w:val="16"/>
                <w:szCs w:val="16"/>
                <w:lang w:eastAsia="en-GB"/>
              </w:rPr>
              <w:t>b)</w:t>
            </w:r>
          </w:p>
        </w:tc>
        <w:tc>
          <w:tcPr>
            <w:tcW w:w="4800" w:type="dxa"/>
            <w:gridSpan w:val="9"/>
            <w:tcBorders>
              <w:top w:val="nil"/>
              <w:left w:val="nil"/>
              <w:bottom w:val="nil"/>
              <w:right w:val="nil"/>
            </w:tcBorders>
            <w:shd w:val="clear" w:color="auto" w:fill="auto"/>
            <w:noWrap/>
            <w:vAlign w:val="center"/>
            <w:hideMark/>
          </w:tcPr>
          <w:p w14:paraId="5883C2CE" w14:textId="77777777" w:rsidR="00CE26EC" w:rsidRPr="00487A2F" w:rsidRDefault="00CE26EC" w:rsidP="00CE26EC">
            <w:pPr>
              <w:rPr>
                <w:color w:val="000000"/>
                <w:sz w:val="16"/>
                <w:szCs w:val="16"/>
                <w:lang w:eastAsia="en-GB"/>
              </w:rPr>
            </w:pPr>
            <w:r w:rsidRPr="00487A2F">
              <w:rPr>
                <w:color w:val="000000"/>
                <w:sz w:val="16"/>
                <w:szCs w:val="16"/>
                <w:lang w:eastAsia="en-GB"/>
              </w:rPr>
              <w:t>občan starší ako 50 rokov veku</w:t>
            </w:r>
          </w:p>
        </w:tc>
      </w:tr>
      <w:tr w:rsidR="00CE26EC" w:rsidRPr="00487A2F" w14:paraId="6C862518"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7AF1C96C"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28C92A79" w14:textId="77777777" w:rsidR="00CE26EC" w:rsidRPr="00487A2F" w:rsidRDefault="00CE26EC" w:rsidP="00CE26EC">
            <w:pPr>
              <w:rPr>
                <w:color w:val="000000"/>
                <w:sz w:val="16"/>
                <w:szCs w:val="16"/>
                <w:lang w:eastAsia="en-GB"/>
              </w:rPr>
            </w:pPr>
            <w:r w:rsidRPr="00487A2F">
              <w:rPr>
                <w:color w:val="000000"/>
                <w:sz w:val="16"/>
                <w:szCs w:val="16"/>
                <w:lang w:eastAsia="en-GB"/>
              </w:rPr>
              <w:t>c)</w:t>
            </w:r>
          </w:p>
        </w:tc>
        <w:tc>
          <w:tcPr>
            <w:tcW w:w="4800" w:type="dxa"/>
            <w:gridSpan w:val="9"/>
            <w:tcBorders>
              <w:top w:val="nil"/>
              <w:left w:val="nil"/>
              <w:bottom w:val="nil"/>
              <w:right w:val="nil"/>
            </w:tcBorders>
            <w:shd w:val="clear" w:color="auto" w:fill="auto"/>
            <w:noWrap/>
            <w:vAlign w:val="center"/>
            <w:hideMark/>
          </w:tcPr>
          <w:p w14:paraId="486F2FB6" w14:textId="77777777" w:rsidR="00CE26EC" w:rsidRPr="00487A2F" w:rsidRDefault="00CE26EC" w:rsidP="00CE26EC">
            <w:pPr>
              <w:rPr>
                <w:color w:val="000000"/>
                <w:sz w:val="16"/>
                <w:szCs w:val="16"/>
                <w:lang w:eastAsia="en-GB"/>
              </w:rPr>
            </w:pPr>
            <w:r w:rsidRPr="00487A2F">
              <w:rPr>
                <w:color w:val="000000"/>
                <w:sz w:val="16"/>
                <w:szCs w:val="16"/>
                <w:lang w:eastAsia="en-GB"/>
              </w:rPr>
              <w:t>dlhodobo nezamestnaný občan</w:t>
            </w:r>
          </w:p>
        </w:tc>
      </w:tr>
      <w:tr w:rsidR="00CE26EC" w:rsidRPr="00487A2F" w14:paraId="2D92223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7149EA99"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3BB9EA8A" w14:textId="77777777" w:rsidR="00CE26EC" w:rsidRPr="00487A2F" w:rsidRDefault="00CE26EC" w:rsidP="00CE26EC">
            <w:pPr>
              <w:rPr>
                <w:color w:val="000000"/>
                <w:sz w:val="16"/>
                <w:szCs w:val="16"/>
                <w:lang w:eastAsia="en-GB"/>
              </w:rPr>
            </w:pPr>
            <w:r w:rsidRPr="00487A2F">
              <w:rPr>
                <w:color w:val="000000"/>
                <w:sz w:val="16"/>
                <w:szCs w:val="16"/>
                <w:lang w:eastAsia="en-GB"/>
              </w:rPr>
              <w:t>d)</w:t>
            </w:r>
          </w:p>
        </w:tc>
        <w:tc>
          <w:tcPr>
            <w:tcW w:w="4800" w:type="dxa"/>
            <w:gridSpan w:val="9"/>
            <w:tcBorders>
              <w:top w:val="nil"/>
              <w:left w:val="nil"/>
              <w:bottom w:val="nil"/>
              <w:right w:val="nil"/>
            </w:tcBorders>
            <w:shd w:val="clear" w:color="auto" w:fill="auto"/>
            <w:noWrap/>
            <w:vAlign w:val="center"/>
            <w:hideMark/>
          </w:tcPr>
          <w:p w14:paraId="66678CD1" w14:textId="77777777" w:rsidR="00CE26EC" w:rsidRPr="00487A2F" w:rsidRDefault="00CE26EC" w:rsidP="00CE26EC">
            <w:pPr>
              <w:rPr>
                <w:color w:val="000000"/>
                <w:sz w:val="16"/>
                <w:szCs w:val="16"/>
                <w:lang w:eastAsia="en-GB"/>
              </w:rPr>
            </w:pPr>
            <w:r w:rsidRPr="00487A2F">
              <w:rPr>
                <w:color w:val="000000"/>
                <w:sz w:val="16"/>
                <w:szCs w:val="16"/>
                <w:lang w:eastAsia="en-GB"/>
              </w:rPr>
              <w:t>občan - vzdelanie nižšie ako stredné odborné</w:t>
            </w:r>
          </w:p>
        </w:tc>
      </w:tr>
      <w:tr w:rsidR="00CE26EC" w:rsidRPr="00487A2F" w14:paraId="73F57AF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5A376E39"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1B8C5D2C" w14:textId="77777777" w:rsidR="00CE26EC" w:rsidRPr="00487A2F" w:rsidRDefault="00CE26EC" w:rsidP="00CE26EC">
            <w:pPr>
              <w:rPr>
                <w:color w:val="000000"/>
                <w:sz w:val="16"/>
                <w:szCs w:val="16"/>
                <w:lang w:eastAsia="en-GB"/>
              </w:rPr>
            </w:pPr>
            <w:r w:rsidRPr="00487A2F">
              <w:rPr>
                <w:color w:val="000000"/>
                <w:sz w:val="16"/>
                <w:szCs w:val="16"/>
                <w:lang w:eastAsia="en-GB"/>
              </w:rPr>
              <w:t>e)</w:t>
            </w:r>
          </w:p>
        </w:tc>
        <w:tc>
          <w:tcPr>
            <w:tcW w:w="4800" w:type="dxa"/>
            <w:gridSpan w:val="9"/>
            <w:tcBorders>
              <w:top w:val="nil"/>
              <w:left w:val="nil"/>
              <w:bottom w:val="nil"/>
              <w:right w:val="nil"/>
            </w:tcBorders>
            <w:shd w:val="clear" w:color="auto" w:fill="auto"/>
            <w:noWrap/>
            <w:vAlign w:val="center"/>
            <w:hideMark/>
          </w:tcPr>
          <w:p w14:paraId="72DF1A01" w14:textId="77777777" w:rsidR="00CE26EC" w:rsidRPr="00487A2F" w:rsidRDefault="00CE26EC" w:rsidP="00CE26EC">
            <w:pPr>
              <w:rPr>
                <w:color w:val="000000"/>
                <w:sz w:val="16"/>
                <w:szCs w:val="16"/>
                <w:lang w:eastAsia="en-GB"/>
              </w:rPr>
            </w:pPr>
            <w:r w:rsidRPr="00487A2F">
              <w:rPr>
                <w:color w:val="000000"/>
                <w:sz w:val="16"/>
                <w:szCs w:val="16"/>
                <w:lang w:eastAsia="en-GB"/>
              </w:rPr>
              <w:t xml:space="preserve">občan - 12 </w:t>
            </w:r>
            <w:proofErr w:type="spellStart"/>
            <w:r w:rsidRPr="00487A2F">
              <w:rPr>
                <w:color w:val="000000"/>
                <w:sz w:val="16"/>
                <w:szCs w:val="16"/>
                <w:lang w:eastAsia="en-GB"/>
              </w:rPr>
              <w:t>kal.mes</w:t>
            </w:r>
            <w:proofErr w:type="spellEnd"/>
            <w:r w:rsidRPr="00487A2F">
              <w:rPr>
                <w:color w:val="000000"/>
                <w:sz w:val="16"/>
                <w:szCs w:val="16"/>
                <w:lang w:eastAsia="en-GB"/>
              </w:rPr>
              <w:t>. nemal pravidelne platené zamestnanie</w:t>
            </w:r>
          </w:p>
        </w:tc>
      </w:tr>
      <w:tr w:rsidR="00CE26EC" w:rsidRPr="00487A2F" w14:paraId="42F24F3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2B7B576F"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35D600FC" w14:textId="77777777" w:rsidR="00CE26EC" w:rsidRPr="00487A2F" w:rsidRDefault="00CE26EC" w:rsidP="00CE26EC">
            <w:pPr>
              <w:rPr>
                <w:color w:val="000000"/>
                <w:sz w:val="16"/>
                <w:szCs w:val="16"/>
                <w:lang w:eastAsia="en-GB"/>
              </w:rPr>
            </w:pPr>
            <w:r w:rsidRPr="00487A2F">
              <w:rPr>
                <w:color w:val="000000"/>
                <w:sz w:val="16"/>
                <w:szCs w:val="16"/>
                <w:lang w:eastAsia="en-GB"/>
              </w:rPr>
              <w:t>f)</w:t>
            </w:r>
          </w:p>
        </w:tc>
        <w:tc>
          <w:tcPr>
            <w:tcW w:w="4800" w:type="dxa"/>
            <w:gridSpan w:val="9"/>
            <w:tcBorders>
              <w:top w:val="nil"/>
              <w:left w:val="nil"/>
              <w:bottom w:val="nil"/>
              <w:right w:val="nil"/>
            </w:tcBorders>
            <w:shd w:val="clear" w:color="auto" w:fill="auto"/>
            <w:noWrap/>
            <w:vAlign w:val="center"/>
            <w:hideMark/>
          </w:tcPr>
          <w:p w14:paraId="6DF09E35" w14:textId="77777777" w:rsidR="00CE26EC" w:rsidRPr="00487A2F" w:rsidRDefault="00CE26EC" w:rsidP="00CE26EC">
            <w:pPr>
              <w:rPr>
                <w:color w:val="000000"/>
                <w:sz w:val="16"/>
                <w:szCs w:val="16"/>
                <w:lang w:eastAsia="en-GB"/>
              </w:rPr>
            </w:pPr>
            <w:r w:rsidRPr="00487A2F">
              <w:rPr>
                <w:color w:val="000000"/>
                <w:sz w:val="16"/>
                <w:szCs w:val="16"/>
                <w:lang w:eastAsia="en-GB"/>
              </w:rPr>
              <w:t>štátny príslušník tretej krajiny – azyl/doplnková ochrana</w:t>
            </w:r>
          </w:p>
        </w:tc>
      </w:tr>
      <w:tr w:rsidR="00CE26EC" w:rsidRPr="00487A2F" w14:paraId="14AD8DE9"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64D5C379"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77B8F8A2" w14:textId="77777777" w:rsidR="00CE26EC" w:rsidRPr="00487A2F" w:rsidRDefault="00CE26EC" w:rsidP="00CE26EC">
            <w:pPr>
              <w:rPr>
                <w:color w:val="000000"/>
                <w:sz w:val="16"/>
                <w:szCs w:val="16"/>
                <w:lang w:eastAsia="en-GB"/>
              </w:rPr>
            </w:pPr>
            <w:r w:rsidRPr="00487A2F">
              <w:rPr>
                <w:color w:val="000000"/>
                <w:sz w:val="16"/>
                <w:szCs w:val="16"/>
                <w:lang w:eastAsia="en-GB"/>
              </w:rPr>
              <w:t>g)</w:t>
            </w:r>
          </w:p>
        </w:tc>
        <w:tc>
          <w:tcPr>
            <w:tcW w:w="4800" w:type="dxa"/>
            <w:gridSpan w:val="9"/>
            <w:tcBorders>
              <w:top w:val="nil"/>
              <w:left w:val="nil"/>
              <w:bottom w:val="nil"/>
              <w:right w:val="nil"/>
            </w:tcBorders>
            <w:shd w:val="clear" w:color="auto" w:fill="auto"/>
            <w:noWrap/>
            <w:vAlign w:val="center"/>
            <w:hideMark/>
          </w:tcPr>
          <w:p w14:paraId="0E274C7A" w14:textId="77777777" w:rsidR="00CE26EC" w:rsidRPr="00487A2F" w:rsidRDefault="00CE26EC" w:rsidP="00CE26EC">
            <w:pPr>
              <w:rPr>
                <w:color w:val="000000"/>
                <w:sz w:val="16"/>
                <w:szCs w:val="16"/>
                <w:lang w:eastAsia="en-GB"/>
              </w:rPr>
            </w:pPr>
            <w:r w:rsidRPr="00487A2F">
              <w:rPr>
                <w:color w:val="000000"/>
                <w:sz w:val="16"/>
                <w:szCs w:val="16"/>
                <w:lang w:eastAsia="en-GB"/>
              </w:rPr>
              <w:t>osamelý občan – starostlivosť o odkázanú osobu/starajúci sa o dieťa</w:t>
            </w:r>
          </w:p>
        </w:tc>
      </w:tr>
      <w:tr w:rsidR="00CE26EC" w:rsidRPr="00487A2F" w14:paraId="6EB14389"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5" w:type="dxa"/>
          <w:trHeight w:hRule="exact" w:val="227"/>
        </w:trPr>
        <w:tc>
          <w:tcPr>
            <w:tcW w:w="222" w:type="dxa"/>
            <w:tcBorders>
              <w:top w:val="nil"/>
              <w:left w:val="nil"/>
              <w:bottom w:val="nil"/>
              <w:right w:val="nil"/>
            </w:tcBorders>
            <w:shd w:val="clear" w:color="auto" w:fill="auto"/>
            <w:noWrap/>
            <w:vAlign w:val="bottom"/>
            <w:hideMark/>
          </w:tcPr>
          <w:p w14:paraId="6129CFDA" w14:textId="77777777" w:rsidR="00CE26EC" w:rsidRPr="00487A2F" w:rsidRDefault="00CE26EC" w:rsidP="00CE26EC">
            <w:pPr>
              <w:rPr>
                <w:color w:val="000000"/>
                <w:sz w:val="16"/>
                <w:szCs w:val="16"/>
                <w:lang w:eastAsia="en-GB"/>
              </w:rPr>
            </w:pPr>
          </w:p>
        </w:tc>
        <w:tc>
          <w:tcPr>
            <w:tcW w:w="473" w:type="dxa"/>
            <w:tcBorders>
              <w:top w:val="nil"/>
              <w:left w:val="nil"/>
              <w:bottom w:val="nil"/>
              <w:right w:val="nil"/>
            </w:tcBorders>
            <w:shd w:val="clear" w:color="auto" w:fill="auto"/>
            <w:noWrap/>
            <w:vAlign w:val="center"/>
            <w:hideMark/>
          </w:tcPr>
          <w:p w14:paraId="1C17BE7B" w14:textId="77777777" w:rsidR="00CE26EC" w:rsidRPr="00487A2F" w:rsidRDefault="00CE26EC" w:rsidP="00CE26EC">
            <w:pPr>
              <w:rPr>
                <w:color w:val="000000"/>
                <w:sz w:val="16"/>
                <w:szCs w:val="16"/>
                <w:lang w:eastAsia="en-GB"/>
              </w:rPr>
            </w:pPr>
            <w:r w:rsidRPr="00487A2F">
              <w:rPr>
                <w:color w:val="000000"/>
                <w:sz w:val="16"/>
                <w:szCs w:val="16"/>
                <w:lang w:eastAsia="en-GB"/>
              </w:rPr>
              <w:t>h)</w:t>
            </w:r>
          </w:p>
        </w:tc>
        <w:tc>
          <w:tcPr>
            <w:tcW w:w="4800" w:type="dxa"/>
            <w:gridSpan w:val="9"/>
            <w:tcBorders>
              <w:top w:val="nil"/>
              <w:left w:val="nil"/>
              <w:bottom w:val="nil"/>
              <w:right w:val="nil"/>
            </w:tcBorders>
            <w:shd w:val="clear" w:color="auto" w:fill="auto"/>
            <w:noWrap/>
            <w:vAlign w:val="center"/>
            <w:hideMark/>
          </w:tcPr>
          <w:p w14:paraId="55F337D1" w14:textId="77777777" w:rsidR="00CE26EC" w:rsidRPr="00487A2F" w:rsidRDefault="00CE26EC" w:rsidP="00CE26EC">
            <w:pPr>
              <w:rPr>
                <w:color w:val="000000"/>
                <w:sz w:val="16"/>
                <w:szCs w:val="16"/>
                <w:lang w:eastAsia="en-GB"/>
              </w:rPr>
            </w:pPr>
            <w:r w:rsidRPr="00487A2F">
              <w:rPr>
                <w:color w:val="000000"/>
                <w:sz w:val="16"/>
                <w:szCs w:val="16"/>
                <w:lang w:eastAsia="en-GB"/>
              </w:rPr>
              <w:t>občan so zdravotným postihnutím</w:t>
            </w:r>
          </w:p>
        </w:tc>
      </w:tr>
    </w:tbl>
    <w:p w14:paraId="2178CD37" w14:textId="77777777" w:rsidR="00381B11" w:rsidRPr="00487A2F" w:rsidRDefault="00381B11" w:rsidP="00381B11">
      <w:pPr>
        <w:rPr>
          <w:sz w:val="16"/>
          <w:szCs w:val="16"/>
        </w:rPr>
      </w:pPr>
    </w:p>
    <w:p w14:paraId="326586EE" w14:textId="77777777" w:rsidR="00381B11" w:rsidRPr="00487A2F" w:rsidRDefault="00381B11" w:rsidP="00381B11">
      <w:pPr>
        <w:rPr>
          <w:sz w:val="16"/>
          <w:szCs w:val="16"/>
        </w:rPr>
      </w:pPr>
      <w:r w:rsidRPr="00487A2F">
        <w:rPr>
          <w:sz w:val="16"/>
          <w:szCs w:val="16"/>
        </w:rPr>
        <w:t>Zdroj: Ústredie práce, sociálnych vecí a rodiny, 2022</w:t>
      </w:r>
    </w:p>
    <w:p w14:paraId="7BF62B07" w14:textId="77777777" w:rsidR="00381B11" w:rsidRPr="00487A2F" w:rsidRDefault="00381B11" w:rsidP="00381B11">
      <w:pPr>
        <w:pStyle w:val="Default"/>
        <w:rPr>
          <w:color w:val="auto"/>
        </w:rPr>
      </w:pPr>
    </w:p>
    <w:p w14:paraId="2DDDB231" w14:textId="20DE7F22" w:rsidR="00381B11" w:rsidRPr="00487A2F" w:rsidRDefault="00381B11" w:rsidP="00381B11">
      <w:pPr>
        <w:pStyle w:val="Default"/>
        <w:jc w:val="center"/>
        <w:rPr>
          <w:color w:val="auto"/>
        </w:rPr>
      </w:pPr>
      <w:r w:rsidRPr="00487A2F">
        <w:rPr>
          <w:color w:val="auto"/>
        </w:rPr>
        <w:t>Tab. 3</w:t>
      </w:r>
      <w:r w:rsidR="002F4B7F" w:rsidRPr="00487A2F">
        <w:rPr>
          <w:color w:val="auto"/>
        </w:rPr>
        <w:t>1</w:t>
      </w:r>
      <w:r w:rsidRPr="00487A2F">
        <w:rPr>
          <w:color w:val="auto"/>
        </w:rPr>
        <w:t xml:space="preserve">: Štruktúra </w:t>
      </w:r>
      <w:proofErr w:type="spellStart"/>
      <w:r w:rsidRPr="00487A2F">
        <w:rPr>
          <w:color w:val="auto"/>
        </w:rPr>
        <w:t>UoZ</w:t>
      </w:r>
      <w:proofErr w:type="spellEnd"/>
      <w:r w:rsidRPr="00487A2F">
        <w:rPr>
          <w:color w:val="auto"/>
        </w:rPr>
        <w:t xml:space="preserve"> znevýhodnených podľa §8 zákona č. 5/2004 Z.</w:t>
      </w:r>
      <w:r w:rsidR="002523A9">
        <w:rPr>
          <w:color w:val="auto"/>
        </w:rPr>
        <w:t xml:space="preserve"> </w:t>
      </w:r>
      <w:r w:rsidRPr="00487A2F">
        <w:rPr>
          <w:color w:val="auto"/>
        </w:rPr>
        <w:t>z.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 –  ženy</w:t>
      </w: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549"/>
        <w:gridCol w:w="784"/>
        <w:gridCol w:w="783"/>
        <w:gridCol w:w="548"/>
        <w:gridCol w:w="783"/>
        <w:gridCol w:w="337"/>
        <w:gridCol w:w="548"/>
        <w:gridCol w:w="548"/>
      </w:tblGrid>
      <w:tr w:rsidR="00381B11" w:rsidRPr="00487A2F" w14:paraId="760529A8" w14:textId="77777777" w:rsidTr="00161702">
        <w:trPr>
          <w:trHeight w:val="255"/>
          <w:jc w:val="center"/>
        </w:trPr>
        <w:tc>
          <w:tcPr>
            <w:tcW w:w="1080" w:type="dxa"/>
            <w:vMerge w:val="restart"/>
            <w:shd w:val="clear" w:color="auto" w:fill="F2F2F2" w:themeFill="background1" w:themeFillShade="F2"/>
            <w:noWrap/>
            <w:hideMark/>
          </w:tcPr>
          <w:p w14:paraId="2D09C503"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4880" w:type="dxa"/>
            <w:gridSpan w:val="8"/>
            <w:shd w:val="clear" w:color="auto" w:fill="F2F2F2" w:themeFill="background1" w:themeFillShade="F2"/>
            <w:noWrap/>
            <w:hideMark/>
          </w:tcPr>
          <w:p w14:paraId="6AD7DB4E" w14:textId="77777777" w:rsidR="00381B11" w:rsidRPr="00487A2F" w:rsidRDefault="00381B11" w:rsidP="00161702">
            <w:pPr>
              <w:rPr>
                <w:color w:val="333333"/>
                <w:sz w:val="16"/>
                <w:szCs w:val="16"/>
                <w:lang w:eastAsia="en-GB"/>
              </w:rPr>
            </w:pPr>
            <w:r w:rsidRPr="00487A2F">
              <w:rPr>
                <w:color w:val="333333"/>
                <w:sz w:val="16"/>
                <w:szCs w:val="16"/>
                <w:lang w:eastAsia="en-GB"/>
              </w:rPr>
              <w:t>z toho</w:t>
            </w:r>
          </w:p>
        </w:tc>
      </w:tr>
      <w:tr w:rsidR="00381B11" w:rsidRPr="00487A2F" w14:paraId="25B184EB" w14:textId="77777777" w:rsidTr="00161702">
        <w:trPr>
          <w:trHeight w:val="255"/>
          <w:jc w:val="center"/>
        </w:trPr>
        <w:tc>
          <w:tcPr>
            <w:tcW w:w="1080" w:type="dxa"/>
            <w:vMerge/>
            <w:shd w:val="clear" w:color="auto" w:fill="F2F2F2" w:themeFill="background1" w:themeFillShade="F2"/>
            <w:vAlign w:val="center"/>
            <w:hideMark/>
          </w:tcPr>
          <w:p w14:paraId="3F1C08A5" w14:textId="77777777" w:rsidR="00381B11" w:rsidRPr="00487A2F" w:rsidRDefault="00381B11" w:rsidP="00161702">
            <w:pPr>
              <w:rPr>
                <w:color w:val="333333"/>
                <w:sz w:val="16"/>
                <w:szCs w:val="16"/>
                <w:lang w:eastAsia="en-GB"/>
              </w:rPr>
            </w:pPr>
          </w:p>
        </w:tc>
        <w:tc>
          <w:tcPr>
            <w:tcW w:w="549" w:type="dxa"/>
            <w:shd w:val="clear" w:color="auto" w:fill="F2F2F2" w:themeFill="background1" w:themeFillShade="F2"/>
            <w:noWrap/>
            <w:hideMark/>
          </w:tcPr>
          <w:p w14:paraId="31846A1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a)</w:t>
            </w:r>
          </w:p>
        </w:tc>
        <w:tc>
          <w:tcPr>
            <w:tcW w:w="784" w:type="dxa"/>
            <w:shd w:val="clear" w:color="auto" w:fill="F2F2F2" w:themeFill="background1" w:themeFillShade="F2"/>
            <w:noWrap/>
            <w:hideMark/>
          </w:tcPr>
          <w:p w14:paraId="3FE717D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b)</w:t>
            </w:r>
          </w:p>
        </w:tc>
        <w:tc>
          <w:tcPr>
            <w:tcW w:w="783" w:type="dxa"/>
            <w:shd w:val="clear" w:color="auto" w:fill="F2F2F2" w:themeFill="background1" w:themeFillShade="F2"/>
            <w:noWrap/>
            <w:hideMark/>
          </w:tcPr>
          <w:p w14:paraId="1F8AC6B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c)</w:t>
            </w:r>
          </w:p>
        </w:tc>
        <w:tc>
          <w:tcPr>
            <w:tcW w:w="548" w:type="dxa"/>
            <w:shd w:val="clear" w:color="auto" w:fill="F2F2F2" w:themeFill="background1" w:themeFillShade="F2"/>
            <w:noWrap/>
            <w:hideMark/>
          </w:tcPr>
          <w:p w14:paraId="29F5F6A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w:t>
            </w:r>
          </w:p>
        </w:tc>
        <w:tc>
          <w:tcPr>
            <w:tcW w:w="783" w:type="dxa"/>
            <w:shd w:val="clear" w:color="auto" w:fill="F2F2F2" w:themeFill="background1" w:themeFillShade="F2"/>
            <w:noWrap/>
            <w:hideMark/>
          </w:tcPr>
          <w:p w14:paraId="5C0449E5" w14:textId="77777777" w:rsidR="00381B11" w:rsidRPr="00487A2F" w:rsidRDefault="00381B11" w:rsidP="00161702">
            <w:pPr>
              <w:jc w:val="center"/>
              <w:rPr>
                <w:color w:val="333333"/>
                <w:sz w:val="16"/>
                <w:szCs w:val="16"/>
                <w:lang w:eastAsia="en-GB"/>
              </w:rPr>
            </w:pPr>
            <w:r w:rsidRPr="00487A2F">
              <w:rPr>
                <w:color w:val="333333"/>
                <w:sz w:val="16"/>
                <w:szCs w:val="16"/>
                <w:lang w:eastAsia="en-GB"/>
              </w:rPr>
              <w:t>e)</w:t>
            </w:r>
          </w:p>
        </w:tc>
        <w:tc>
          <w:tcPr>
            <w:tcW w:w="337" w:type="dxa"/>
            <w:shd w:val="clear" w:color="auto" w:fill="F2F2F2" w:themeFill="background1" w:themeFillShade="F2"/>
            <w:noWrap/>
            <w:hideMark/>
          </w:tcPr>
          <w:p w14:paraId="2B93BF3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f)</w:t>
            </w:r>
          </w:p>
        </w:tc>
        <w:tc>
          <w:tcPr>
            <w:tcW w:w="548" w:type="dxa"/>
            <w:shd w:val="clear" w:color="auto" w:fill="F2F2F2" w:themeFill="background1" w:themeFillShade="F2"/>
            <w:noWrap/>
            <w:hideMark/>
          </w:tcPr>
          <w:p w14:paraId="5E1C7A5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g)</w:t>
            </w:r>
          </w:p>
        </w:tc>
        <w:tc>
          <w:tcPr>
            <w:tcW w:w="548" w:type="dxa"/>
            <w:shd w:val="clear" w:color="auto" w:fill="F2F2F2" w:themeFill="background1" w:themeFillShade="F2"/>
            <w:noWrap/>
            <w:hideMark/>
          </w:tcPr>
          <w:p w14:paraId="058DA2F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h)</w:t>
            </w:r>
          </w:p>
        </w:tc>
      </w:tr>
      <w:tr w:rsidR="00CE26EC" w:rsidRPr="00487A2F" w14:paraId="4E72DDA9" w14:textId="77777777" w:rsidTr="00161702">
        <w:trPr>
          <w:trHeight w:val="255"/>
          <w:jc w:val="center"/>
        </w:trPr>
        <w:tc>
          <w:tcPr>
            <w:tcW w:w="1080" w:type="dxa"/>
            <w:shd w:val="clear" w:color="auto" w:fill="auto"/>
            <w:noWrap/>
          </w:tcPr>
          <w:p w14:paraId="26450523" w14:textId="751C4592" w:rsidR="00CE26EC" w:rsidRPr="00487A2F" w:rsidRDefault="00CE26EC" w:rsidP="00CE26EC">
            <w:pPr>
              <w:jc w:val="right"/>
              <w:rPr>
                <w:color w:val="454545"/>
                <w:sz w:val="16"/>
                <w:szCs w:val="16"/>
                <w:lang w:eastAsia="en-GB"/>
              </w:rPr>
            </w:pPr>
            <w:r w:rsidRPr="00487A2F">
              <w:rPr>
                <w:color w:val="454545"/>
                <w:sz w:val="16"/>
                <w:szCs w:val="16"/>
                <w:lang w:eastAsia="en-GB"/>
              </w:rPr>
              <w:t>39</w:t>
            </w:r>
          </w:p>
        </w:tc>
        <w:tc>
          <w:tcPr>
            <w:tcW w:w="549" w:type="dxa"/>
            <w:shd w:val="clear" w:color="auto" w:fill="auto"/>
            <w:noWrap/>
          </w:tcPr>
          <w:p w14:paraId="40E2DA6B" w14:textId="58A5E02F" w:rsidR="00CE26EC" w:rsidRPr="00487A2F" w:rsidRDefault="00CE26EC" w:rsidP="00CE26EC">
            <w:pPr>
              <w:jc w:val="right"/>
              <w:rPr>
                <w:color w:val="454545"/>
                <w:sz w:val="16"/>
                <w:szCs w:val="16"/>
                <w:lang w:eastAsia="en-GB"/>
              </w:rPr>
            </w:pPr>
            <w:r w:rsidRPr="00487A2F">
              <w:rPr>
                <w:color w:val="454545"/>
                <w:sz w:val="16"/>
                <w:szCs w:val="16"/>
                <w:lang w:eastAsia="en-GB"/>
              </w:rPr>
              <w:t>0</w:t>
            </w:r>
          </w:p>
        </w:tc>
        <w:tc>
          <w:tcPr>
            <w:tcW w:w="784" w:type="dxa"/>
            <w:shd w:val="clear" w:color="auto" w:fill="auto"/>
            <w:noWrap/>
          </w:tcPr>
          <w:p w14:paraId="59E21861" w14:textId="6E964583" w:rsidR="00CE26EC" w:rsidRPr="00487A2F" w:rsidRDefault="00CE26EC" w:rsidP="00CE26EC">
            <w:pPr>
              <w:jc w:val="right"/>
              <w:rPr>
                <w:color w:val="454545"/>
                <w:sz w:val="16"/>
                <w:szCs w:val="16"/>
                <w:lang w:eastAsia="en-GB"/>
              </w:rPr>
            </w:pPr>
            <w:r w:rsidRPr="00487A2F">
              <w:rPr>
                <w:color w:val="454545"/>
                <w:sz w:val="16"/>
                <w:szCs w:val="16"/>
                <w:lang w:eastAsia="en-GB"/>
              </w:rPr>
              <w:t>14</w:t>
            </w:r>
          </w:p>
        </w:tc>
        <w:tc>
          <w:tcPr>
            <w:tcW w:w="783" w:type="dxa"/>
            <w:shd w:val="clear" w:color="auto" w:fill="auto"/>
            <w:noWrap/>
          </w:tcPr>
          <w:p w14:paraId="51CE3574" w14:textId="15F595A6" w:rsidR="00CE26EC" w:rsidRPr="00487A2F" w:rsidRDefault="00CE26EC" w:rsidP="00CE26EC">
            <w:pPr>
              <w:jc w:val="right"/>
              <w:rPr>
                <w:color w:val="454545"/>
                <w:sz w:val="16"/>
                <w:szCs w:val="16"/>
                <w:lang w:eastAsia="en-GB"/>
              </w:rPr>
            </w:pPr>
            <w:r w:rsidRPr="00487A2F">
              <w:rPr>
                <w:color w:val="454545"/>
                <w:sz w:val="16"/>
                <w:szCs w:val="16"/>
                <w:lang w:eastAsia="en-GB"/>
              </w:rPr>
              <w:t>20</w:t>
            </w:r>
          </w:p>
        </w:tc>
        <w:tc>
          <w:tcPr>
            <w:tcW w:w="548" w:type="dxa"/>
            <w:shd w:val="clear" w:color="auto" w:fill="auto"/>
            <w:noWrap/>
          </w:tcPr>
          <w:p w14:paraId="6EE5726A" w14:textId="097AB9E1" w:rsidR="00CE26EC" w:rsidRPr="00487A2F" w:rsidRDefault="00CE26EC" w:rsidP="00CE26EC">
            <w:pPr>
              <w:jc w:val="right"/>
              <w:rPr>
                <w:color w:val="454545"/>
                <w:sz w:val="16"/>
                <w:szCs w:val="16"/>
                <w:lang w:eastAsia="en-GB"/>
              </w:rPr>
            </w:pPr>
            <w:r w:rsidRPr="00487A2F">
              <w:rPr>
                <w:color w:val="454545"/>
                <w:sz w:val="16"/>
                <w:szCs w:val="16"/>
                <w:lang w:eastAsia="en-GB"/>
              </w:rPr>
              <w:t>13</w:t>
            </w:r>
          </w:p>
        </w:tc>
        <w:tc>
          <w:tcPr>
            <w:tcW w:w="783" w:type="dxa"/>
            <w:shd w:val="clear" w:color="auto" w:fill="auto"/>
            <w:noWrap/>
          </w:tcPr>
          <w:p w14:paraId="73632D16" w14:textId="4439A589" w:rsidR="00CE26EC" w:rsidRPr="00487A2F" w:rsidRDefault="00CE26EC" w:rsidP="00CE26EC">
            <w:pPr>
              <w:jc w:val="right"/>
              <w:rPr>
                <w:color w:val="454545"/>
                <w:sz w:val="16"/>
                <w:szCs w:val="16"/>
                <w:lang w:eastAsia="en-GB"/>
              </w:rPr>
            </w:pPr>
            <w:r w:rsidRPr="00487A2F">
              <w:rPr>
                <w:color w:val="454545"/>
                <w:sz w:val="16"/>
                <w:szCs w:val="16"/>
                <w:lang w:eastAsia="en-GB"/>
              </w:rPr>
              <w:t>32</w:t>
            </w:r>
          </w:p>
        </w:tc>
        <w:tc>
          <w:tcPr>
            <w:tcW w:w="337" w:type="dxa"/>
            <w:shd w:val="clear" w:color="auto" w:fill="auto"/>
            <w:noWrap/>
          </w:tcPr>
          <w:p w14:paraId="3EC5AA71" w14:textId="72904678" w:rsidR="00CE26EC" w:rsidRPr="00487A2F" w:rsidRDefault="00CE26EC" w:rsidP="00CE26EC">
            <w:pPr>
              <w:jc w:val="right"/>
              <w:rPr>
                <w:color w:val="454545"/>
                <w:sz w:val="16"/>
                <w:szCs w:val="16"/>
                <w:lang w:eastAsia="en-GB"/>
              </w:rPr>
            </w:pPr>
            <w:r w:rsidRPr="00487A2F">
              <w:rPr>
                <w:color w:val="454545"/>
                <w:sz w:val="16"/>
                <w:szCs w:val="16"/>
                <w:lang w:eastAsia="en-GB"/>
              </w:rPr>
              <w:t>0</w:t>
            </w:r>
          </w:p>
        </w:tc>
        <w:tc>
          <w:tcPr>
            <w:tcW w:w="548" w:type="dxa"/>
            <w:shd w:val="clear" w:color="auto" w:fill="auto"/>
            <w:noWrap/>
          </w:tcPr>
          <w:p w14:paraId="402877DC" w14:textId="23EC514C" w:rsidR="00CE26EC" w:rsidRPr="00487A2F" w:rsidRDefault="00CE26EC" w:rsidP="00CE26EC">
            <w:pPr>
              <w:jc w:val="right"/>
              <w:rPr>
                <w:color w:val="454545"/>
                <w:sz w:val="16"/>
                <w:szCs w:val="16"/>
                <w:lang w:eastAsia="en-GB"/>
              </w:rPr>
            </w:pPr>
            <w:r w:rsidRPr="00487A2F">
              <w:rPr>
                <w:color w:val="454545"/>
                <w:sz w:val="16"/>
                <w:szCs w:val="16"/>
                <w:lang w:eastAsia="en-GB"/>
              </w:rPr>
              <w:t>0</w:t>
            </w:r>
          </w:p>
        </w:tc>
        <w:tc>
          <w:tcPr>
            <w:tcW w:w="548" w:type="dxa"/>
            <w:shd w:val="clear" w:color="auto" w:fill="auto"/>
            <w:noWrap/>
          </w:tcPr>
          <w:p w14:paraId="6B8AFF59" w14:textId="3BF79312" w:rsidR="00CE26EC" w:rsidRPr="00487A2F" w:rsidRDefault="00CE26EC" w:rsidP="00CE26EC">
            <w:pPr>
              <w:jc w:val="right"/>
              <w:rPr>
                <w:color w:val="454545"/>
                <w:sz w:val="16"/>
                <w:szCs w:val="16"/>
                <w:lang w:eastAsia="en-GB"/>
              </w:rPr>
            </w:pPr>
            <w:r w:rsidRPr="00487A2F">
              <w:rPr>
                <w:color w:val="454545"/>
                <w:sz w:val="16"/>
                <w:szCs w:val="16"/>
                <w:lang w:eastAsia="en-GB"/>
              </w:rPr>
              <w:t>2</w:t>
            </w:r>
          </w:p>
        </w:tc>
      </w:tr>
    </w:tbl>
    <w:p w14:paraId="27AE7EA1" w14:textId="77777777" w:rsidR="00381B11" w:rsidRPr="00487A2F" w:rsidRDefault="00381B11" w:rsidP="00381B11">
      <w:pPr>
        <w:rPr>
          <w:sz w:val="16"/>
          <w:szCs w:val="16"/>
        </w:rPr>
      </w:pPr>
      <w:r w:rsidRPr="00487A2F">
        <w:rPr>
          <w:sz w:val="16"/>
          <w:szCs w:val="16"/>
        </w:rPr>
        <w:t>Zdroj: Ústredie práce, sociálnych vecí a rodiny, 2022</w:t>
      </w:r>
    </w:p>
    <w:p w14:paraId="622B14AB" w14:textId="77777777" w:rsidR="00CE26EC" w:rsidRPr="00487A2F" w:rsidRDefault="00CE26EC" w:rsidP="00381B11">
      <w:pPr>
        <w:widowControl w:val="0"/>
        <w:jc w:val="both"/>
        <w:rPr>
          <w:szCs w:val="24"/>
        </w:rPr>
      </w:pPr>
    </w:p>
    <w:p w14:paraId="6CAC01BC" w14:textId="38921D42" w:rsidR="00381B11" w:rsidRPr="00487A2F" w:rsidRDefault="00381B11" w:rsidP="00381B11">
      <w:pPr>
        <w:pStyle w:val="Default"/>
        <w:jc w:val="center"/>
        <w:rPr>
          <w:color w:val="auto"/>
        </w:rPr>
      </w:pPr>
      <w:r w:rsidRPr="00487A2F">
        <w:rPr>
          <w:color w:val="auto"/>
        </w:rPr>
        <w:t>Tab. 3</w:t>
      </w:r>
      <w:r w:rsidR="002F4B7F" w:rsidRPr="00487A2F">
        <w:rPr>
          <w:color w:val="auto"/>
        </w:rPr>
        <w:t>2</w:t>
      </w:r>
      <w:r w:rsidRPr="00487A2F">
        <w:rPr>
          <w:color w:val="auto"/>
        </w:rPr>
        <w:t xml:space="preserve">: Štruktúra </w:t>
      </w:r>
      <w:proofErr w:type="spellStart"/>
      <w:r w:rsidRPr="00487A2F">
        <w:rPr>
          <w:color w:val="auto"/>
        </w:rPr>
        <w:t>UoZ</w:t>
      </w:r>
      <w:proofErr w:type="spellEnd"/>
      <w:r w:rsidRPr="00487A2F">
        <w:rPr>
          <w:color w:val="auto"/>
        </w:rPr>
        <w:t xml:space="preserve"> podľa profesie (SK ISCO-08) vykonávanej bezprostredne pred zaradením do evidencie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05"/>
        <w:gridCol w:w="352"/>
        <w:gridCol w:w="394"/>
        <w:gridCol w:w="394"/>
        <w:gridCol w:w="394"/>
        <w:gridCol w:w="483"/>
        <w:gridCol w:w="305"/>
        <w:gridCol w:w="394"/>
        <w:gridCol w:w="394"/>
        <w:gridCol w:w="483"/>
        <w:gridCol w:w="439"/>
        <w:gridCol w:w="4756"/>
      </w:tblGrid>
      <w:tr w:rsidR="00381B11" w:rsidRPr="00487A2F" w14:paraId="6C8209D5" w14:textId="77777777" w:rsidTr="000A09C7">
        <w:trPr>
          <w:trHeight w:val="255"/>
          <w:jc w:val="center"/>
        </w:trPr>
        <w:tc>
          <w:tcPr>
            <w:tcW w:w="940" w:type="dxa"/>
            <w:vMerge w:val="restart"/>
            <w:shd w:val="clear" w:color="auto" w:fill="F2F2F2" w:themeFill="background1" w:themeFillShade="F2"/>
            <w:noWrap/>
            <w:hideMark/>
          </w:tcPr>
          <w:p w14:paraId="1DCB818F"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9093" w:type="dxa"/>
            <w:gridSpan w:val="12"/>
            <w:shd w:val="clear" w:color="auto" w:fill="F2F2F2" w:themeFill="background1" w:themeFillShade="F2"/>
            <w:noWrap/>
            <w:hideMark/>
          </w:tcPr>
          <w:p w14:paraId="233612F5"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203DB338" w14:textId="77777777" w:rsidTr="000A09C7">
        <w:trPr>
          <w:trHeight w:val="255"/>
          <w:jc w:val="center"/>
        </w:trPr>
        <w:tc>
          <w:tcPr>
            <w:tcW w:w="940" w:type="dxa"/>
            <w:vMerge/>
            <w:shd w:val="clear" w:color="auto" w:fill="F2F2F2" w:themeFill="background1" w:themeFillShade="F2"/>
            <w:vAlign w:val="center"/>
            <w:hideMark/>
          </w:tcPr>
          <w:p w14:paraId="53C01F7F" w14:textId="77777777" w:rsidR="00381B11" w:rsidRPr="00487A2F" w:rsidRDefault="00381B11" w:rsidP="00161702">
            <w:pPr>
              <w:rPr>
                <w:color w:val="333333"/>
                <w:sz w:val="16"/>
                <w:szCs w:val="16"/>
                <w:lang w:eastAsia="en-GB"/>
              </w:rPr>
            </w:pPr>
          </w:p>
        </w:tc>
        <w:tc>
          <w:tcPr>
            <w:tcW w:w="305" w:type="dxa"/>
            <w:shd w:val="clear" w:color="auto" w:fill="F2F2F2" w:themeFill="background1" w:themeFillShade="F2"/>
            <w:noWrap/>
            <w:hideMark/>
          </w:tcPr>
          <w:p w14:paraId="0C85335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0</w:t>
            </w:r>
          </w:p>
        </w:tc>
        <w:tc>
          <w:tcPr>
            <w:tcW w:w="352" w:type="dxa"/>
            <w:shd w:val="clear" w:color="auto" w:fill="F2F2F2" w:themeFill="background1" w:themeFillShade="F2"/>
            <w:noWrap/>
            <w:hideMark/>
          </w:tcPr>
          <w:p w14:paraId="6D1043A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w:t>
            </w:r>
          </w:p>
        </w:tc>
        <w:tc>
          <w:tcPr>
            <w:tcW w:w="394" w:type="dxa"/>
            <w:shd w:val="clear" w:color="auto" w:fill="F2F2F2" w:themeFill="background1" w:themeFillShade="F2"/>
            <w:noWrap/>
            <w:hideMark/>
          </w:tcPr>
          <w:p w14:paraId="2400922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w:t>
            </w:r>
          </w:p>
        </w:tc>
        <w:tc>
          <w:tcPr>
            <w:tcW w:w="394" w:type="dxa"/>
            <w:shd w:val="clear" w:color="auto" w:fill="F2F2F2" w:themeFill="background1" w:themeFillShade="F2"/>
            <w:noWrap/>
            <w:hideMark/>
          </w:tcPr>
          <w:p w14:paraId="44F46B7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w:t>
            </w:r>
          </w:p>
        </w:tc>
        <w:tc>
          <w:tcPr>
            <w:tcW w:w="394" w:type="dxa"/>
            <w:shd w:val="clear" w:color="auto" w:fill="F2F2F2" w:themeFill="background1" w:themeFillShade="F2"/>
            <w:noWrap/>
            <w:hideMark/>
          </w:tcPr>
          <w:p w14:paraId="6FCC7B8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w:t>
            </w:r>
          </w:p>
        </w:tc>
        <w:tc>
          <w:tcPr>
            <w:tcW w:w="483" w:type="dxa"/>
            <w:shd w:val="clear" w:color="auto" w:fill="F2F2F2" w:themeFill="background1" w:themeFillShade="F2"/>
            <w:noWrap/>
            <w:hideMark/>
          </w:tcPr>
          <w:p w14:paraId="12AB606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w:t>
            </w:r>
          </w:p>
        </w:tc>
        <w:tc>
          <w:tcPr>
            <w:tcW w:w="305" w:type="dxa"/>
            <w:shd w:val="clear" w:color="auto" w:fill="F2F2F2" w:themeFill="background1" w:themeFillShade="F2"/>
            <w:noWrap/>
            <w:hideMark/>
          </w:tcPr>
          <w:p w14:paraId="539D329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w:t>
            </w:r>
          </w:p>
        </w:tc>
        <w:tc>
          <w:tcPr>
            <w:tcW w:w="394" w:type="dxa"/>
            <w:shd w:val="clear" w:color="auto" w:fill="F2F2F2" w:themeFill="background1" w:themeFillShade="F2"/>
            <w:noWrap/>
            <w:hideMark/>
          </w:tcPr>
          <w:p w14:paraId="50AAC46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w:t>
            </w:r>
          </w:p>
        </w:tc>
        <w:tc>
          <w:tcPr>
            <w:tcW w:w="394" w:type="dxa"/>
            <w:shd w:val="clear" w:color="auto" w:fill="F2F2F2" w:themeFill="background1" w:themeFillShade="F2"/>
            <w:noWrap/>
            <w:hideMark/>
          </w:tcPr>
          <w:p w14:paraId="423CFBA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8</w:t>
            </w:r>
          </w:p>
        </w:tc>
        <w:tc>
          <w:tcPr>
            <w:tcW w:w="483" w:type="dxa"/>
            <w:shd w:val="clear" w:color="auto" w:fill="F2F2F2" w:themeFill="background1" w:themeFillShade="F2"/>
            <w:noWrap/>
            <w:hideMark/>
          </w:tcPr>
          <w:p w14:paraId="388E3E6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9</w:t>
            </w:r>
          </w:p>
        </w:tc>
        <w:tc>
          <w:tcPr>
            <w:tcW w:w="439" w:type="dxa"/>
            <w:shd w:val="clear" w:color="auto" w:fill="F2F2F2" w:themeFill="background1" w:themeFillShade="F2"/>
            <w:noWrap/>
            <w:hideMark/>
          </w:tcPr>
          <w:p w14:paraId="43FC08D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c>
          <w:tcPr>
            <w:tcW w:w="4756" w:type="dxa"/>
            <w:shd w:val="clear" w:color="auto" w:fill="F2F2F2" w:themeFill="background1" w:themeFillShade="F2"/>
            <w:noWrap/>
            <w:hideMark/>
          </w:tcPr>
          <w:p w14:paraId="36EC3F1B"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bezprostred</w:t>
            </w:r>
            <w:proofErr w:type="spellEnd"/>
            <w:r w:rsidRPr="00487A2F">
              <w:rPr>
                <w:color w:val="333333"/>
                <w:sz w:val="16"/>
                <w:szCs w:val="16"/>
                <w:lang w:eastAsia="en-GB"/>
              </w:rPr>
              <w:t>. pred evidenciou bez zamestnania</w:t>
            </w:r>
          </w:p>
        </w:tc>
      </w:tr>
      <w:tr w:rsidR="000A09C7" w:rsidRPr="00487A2F" w14:paraId="37838F50" w14:textId="77777777" w:rsidTr="000A09C7">
        <w:trPr>
          <w:trHeight w:hRule="exact" w:val="227"/>
          <w:jc w:val="center"/>
        </w:trPr>
        <w:tc>
          <w:tcPr>
            <w:tcW w:w="940" w:type="dxa"/>
            <w:shd w:val="clear" w:color="auto" w:fill="auto"/>
            <w:noWrap/>
          </w:tcPr>
          <w:p w14:paraId="7A113EF6" w14:textId="235D54D8" w:rsidR="000A09C7" w:rsidRPr="00487A2F" w:rsidRDefault="000A09C7" w:rsidP="000A09C7">
            <w:pPr>
              <w:jc w:val="right"/>
              <w:rPr>
                <w:color w:val="454545"/>
                <w:sz w:val="16"/>
                <w:szCs w:val="16"/>
                <w:lang w:eastAsia="en-GB"/>
              </w:rPr>
            </w:pPr>
            <w:r w:rsidRPr="00487A2F">
              <w:rPr>
                <w:color w:val="454545"/>
                <w:sz w:val="16"/>
                <w:szCs w:val="16"/>
                <w:lang w:eastAsia="en-GB"/>
              </w:rPr>
              <w:t>63</w:t>
            </w:r>
          </w:p>
        </w:tc>
        <w:tc>
          <w:tcPr>
            <w:tcW w:w="305" w:type="dxa"/>
            <w:shd w:val="clear" w:color="auto" w:fill="auto"/>
            <w:noWrap/>
          </w:tcPr>
          <w:p w14:paraId="02A9587C" w14:textId="4E8CA0BC"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52" w:type="dxa"/>
            <w:shd w:val="clear" w:color="auto" w:fill="auto"/>
            <w:noWrap/>
          </w:tcPr>
          <w:p w14:paraId="35B43CED" w14:textId="03FF23F8"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5E922C8F" w14:textId="6E138222"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28C46056" w14:textId="7D745686"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10B09CC9" w14:textId="73283C67"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483" w:type="dxa"/>
            <w:shd w:val="clear" w:color="auto" w:fill="auto"/>
            <w:noWrap/>
          </w:tcPr>
          <w:p w14:paraId="627B80D1" w14:textId="69A220A5" w:rsidR="000A09C7" w:rsidRPr="00487A2F" w:rsidRDefault="000A09C7" w:rsidP="000A09C7">
            <w:pPr>
              <w:jc w:val="right"/>
              <w:rPr>
                <w:color w:val="454545"/>
                <w:sz w:val="16"/>
                <w:szCs w:val="16"/>
                <w:lang w:eastAsia="en-GB"/>
              </w:rPr>
            </w:pPr>
            <w:r w:rsidRPr="00487A2F">
              <w:rPr>
                <w:color w:val="454545"/>
                <w:sz w:val="16"/>
                <w:szCs w:val="16"/>
                <w:lang w:eastAsia="en-GB"/>
              </w:rPr>
              <w:t>6</w:t>
            </w:r>
          </w:p>
        </w:tc>
        <w:tc>
          <w:tcPr>
            <w:tcW w:w="305" w:type="dxa"/>
            <w:shd w:val="clear" w:color="auto" w:fill="auto"/>
            <w:noWrap/>
          </w:tcPr>
          <w:p w14:paraId="3709BBCD" w14:textId="0BCB4312"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0B767434" w14:textId="0FD8B6F3" w:rsidR="000A09C7" w:rsidRPr="00487A2F" w:rsidRDefault="000A09C7" w:rsidP="000A09C7">
            <w:pPr>
              <w:jc w:val="right"/>
              <w:rPr>
                <w:color w:val="454545"/>
                <w:sz w:val="16"/>
                <w:szCs w:val="16"/>
                <w:lang w:eastAsia="en-GB"/>
              </w:rPr>
            </w:pPr>
            <w:r w:rsidRPr="00487A2F">
              <w:rPr>
                <w:color w:val="454545"/>
                <w:sz w:val="16"/>
                <w:szCs w:val="16"/>
                <w:lang w:eastAsia="en-GB"/>
              </w:rPr>
              <w:t>2</w:t>
            </w:r>
          </w:p>
        </w:tc>
        <w:tc>
          <w:tcPr>
            <w:tcW w:w="394" w:type="dxa"/>
            <w:shd w:val="clear" w:color="auto" w:fill="auto"/>
            <w:noWrap/>
          </w:tcPr>
          <w:p w14:paraId="5A54A25D" w14:textId="07EF3E9B"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483" w:type="dxa"/>
            <w:shd w:val="clear" w:color="auto" w:fill="auto"/>
            <w:noWrap/>
          </w:tcPr>
          <w:p w14:paraId="7BE5C1D1" w14:textId="004167E0" w:rsidR="000A09C7" w:rsidRPr="00487A2F" w:rsidRDefault="000A09C7" w:rsidP="000A09C7">
            <w:pPr>
              <w:jc w:val="right"/>
              <w:rPr>
                <w:color w:val="454545"/>
                <w:sz w:val="16"/>
                <w:szCs w:val="16"/>
                <w:lang w:eastAsia="en-GB"/>
              </w:rPr>
            </w:pPr>
            <w:r w:rsidRPr="00487A2F">
              <w:rPr>
                <w:color w:val="454545"/>
                <w:sz w:val="16"/>
                <w:szCs w:val="16"/>
                <w:lang w:eastAsia="en-GB"/>
              </w:rPr>
              <w:t>9</w:t>
            </w:r>
          </w:p>
        </w:tc>
        <w:tc>
          <w:tcPr>
            <w:tcW w:w="439" w:type="dxa"/>
            <w:shd w:val="clear" w:color="auto" w:fill="auto"/>
            <w:noWrap/>
          </w:tcPr>
          <w:p w14:paraId="38496EAE" w14:textId="683AAC41"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4756" w:type="dxa"/>
            <w:shd w:val="clear" w:color="auto" w:fill="auto"/>
            <w:noWrap/>
          </w:tcPr>
          <w:p w14:paraId="7427D782" w14:textId="2DEF1614" w:rsidR="000A09C7" w:rsidRPr="00487A2F" w:rsidRDefault="000A09C7" w:rsidP="000A09C7">
            <w:pPr>
              <w:jc w:val="right"/>
              <w:rPr>
                <w:color w:val="454545"/>
                <w:sz w:val="16"/>
                <w:szCs w:val="16"/>
                <w:lang w:eastAsia="en-GB"/>
              </w:rPr>
            </w:pPr>
            <w:r w:rsidRPr="00487A2F">
              <w:rPr>
                <w:color w:val="454545"/>
                <w:sz w:val="16"/>
                <w:szCs w:val="16"/>
                <w:lang w:eastAsia="en-GB"/>
              </w:rPr>
              <w:t>40</w:t>
            </w:r>
          </w:p>
        </w:tc>
      </w:tr>
    </w:tbl>
    <w:p w14:paraId="4D1DB7EB" w14:textId="77777777" w:rsidR="00381B11" w:rsidRPr="00487A2F" w:rsidRDefault="00381B11" w:rsidP="00381B11">
      <w:pPr>
        <w:rPr>
          <w:sz w:val="16"/>
          <w:szCs w:val="16"/>
        </w:rPr>
      </w:pPr>
    </w:p>
    <w:tbl>
      <w:tblPr>
        <w:tblW w:w="14311" w:type="dxa"/>
        <w:tblLook w:val="04A0" w:firstRow="1" w:lastRow="0" w:firstColumn="1" w:lastColumn="0" w:noHBand="0" w:noVBand="1"/>
      </w:tblPr>
      <w:tblGrid>
        <w:gridCol w:w="222"/>
        <w:gridCol w:w="335"/>
        <w:gridCol w:w="13754"/>
      </w:tblGrid>
      <w:tr w:rsidR="00381B11" w:rsidRPr="00487A2F" w14:paraId="249D587D" w14:textId="77777777" w:rsidTr="00161702">
        <w:trPr>
          <w:trHeight w:hRule="exact" w:val="227"/>
        </w:trPr>
        <w:tc>
          <w:tcPr>
            <w:tcW w:w="14311" w:type="dxa"/>
            <w:gridSpan w:val="3"/>
            <w:tcBorders>
              <w:top w:val="nil"/>
              <w:left w:val="nil"/>
              <w:bottom w:val="nil"/>
              <w:right w:val="nil"/>
            </w:tcBorders>
            <w:shd w:val="clear" w:color="auto" w:fill="auto"/>
            <w:noWrap/>
            <w:vAlign w:val="center"/>
            <w:hideMark/>
          </w:tcPr>
          <w:p w14:paraId="082593A2" w14:textId="77777777" w:rsidR="00381B11" w:rsidRPr="00487A2F" w:rsidRDefault="00381B11" w:rsidP="00161702">
            <w:pPr>
              <w:rPr>
                <w:color w:val="000000"/>
                <w:lang w:eastAsia="en-GB"/>
              </w:rPr>
            </w:pPr>
            <w:r w:rsidRPr="00487A2F">
              <w:rPr>
                <w:color w:val="000000"/>
                <w:lang w:eastAsia="en-GB"/>
              </w:rPr>
              <w:t>SK ISCO-08</w:t>
            </w:r>
          </w:p>
        </w:tc>
      </w:tr>
      <w:tr w:rsidR="00381B11" w:rsidRPr="00487A2F" w14:paraId="7D564ABB" w14:textId="77777777" w:rsidTr="00161702">
        <w:trPr>
          <w:trHeight w:hRule="exact" w:val="227"/>
        </w:trPr>
        <w:tc>
          <w:tcPr>
            <w:tcW w:w="222" w:type="dxa"/>
            <w:tcBorders>
              <w:top w:val="nil"/>
              <w:left w:val="nil"/>
              <w:bottom w:val="nil"/>
              <w:right w:val="nil"/>
            </w:tcBorders>
            <w:shd w:val="clear" w:color="auto" w:fill="auto"/>
            <w:noWrap/>
            <w:vAlign w:val="bottom"/>
            <w:hideMark/>
          </w:tcPr>
          <w:p w14:paraId="43587473" w14:textId="77777777" w:rsidR="00381B11" w:rsidRPr="00487A2F" w:rsidRDefault="00381B11" w:rsidP="00161702">
            <w:pPr>
              <w:rPr>
                <w:b/>
                <w:bCs/>
                <w:color w:val="000000"/>
                <w:lang w:eastAsia="en-GB"/>
              </w:rPr>
            </w:pPr>
          </w:p>
        </w:tc>
        <w:tc>
          <w:tcPr>
            <w:tcW w:w="335" w:type="dxa"/>
            <w:tcBorders>
              <w:top w:val="nil"/>
              <w:left w:val="nil"/>
              <w:bottom w:val="nil"/>
              <w:right w:val="nil"/>
            </w:tcBorders>
            <w:shd w:val="clear" w:color="auto" w:fill="auto"/>
            <w:noWrap/>
            <w:vAlign w:val="center"/>
            <w:hideMark/>
          </w:tcPr>
          <w:p w14:paraId="33782CBB" w14:textId="77777777" w:rsidR="00381B11" w:rsidRPr="00487A2F" w:rsidRDefault="00381B11" w:rsidP="00161702">
            <w:pPr>
              <w:rPr>
                <w:color w:val="000000"/>
                <w:sz w:val="18"/>
                <w:szCs w:val="18"/>
                <w:lang w:eastAsia="en-GB"/>
              </w:rPr>
            </w:pPr>
            <w:r w:rsidRPr="00487A2F">
              <w:rPr>
                <w:color w:val="000000"/>
                <w:sz w:val="18"/>
                <w:szCs w:val="18"/>
                <w:lang w:eastAsia="en-GB"/>
              </w:rPr>
              <w:t>1</w:t>
            </w:r>
          </w:p>
        </w:tc>
        <w:tc>
          <w:tcPr>
            <w:tcW w:w="13754" w:type="dxa"/>
            <w:tcBorders>
              <w:top w:val="nil"/>
              <w:left w:val="nil"/>
              <w:bottom w:val="nil"/>
              <w:right w:val="nil"/>
            </w:tcBorders>
            <w:shd w:val="clear" w:color="auto" w:fill="auto"/>
            <w:noWrap/>
            <w:vAlign w:val="center"/>
            <w:hideMark/>
          </w:tcPr>
          <w:p w14:paraId="2458CA51" w14:textId="77777777" w:rsidR="00381B11" w:rsidRPr="00487A2F" w:rsidRDefault="00381B11" w:rsidP="00161702">
            <w:pPr>
              <w:rPr>
                <w:color w:val="000000"/>
                <w:sz w:val="18"/>
                <w:szCs w:val="18"/>
                <w:lang w:eastAsia="en-GB"/>
              </w:rPr>
            </w:pPr>
            <w:r w:rsidRPr="00487A2F">
              <w:rPr>
                <w:color w:val="000000"/>
                <w:sz w:val="18"/>
                <w:szCs w:val="18"/>
                <w:lang w:eastAsia="en-GB"/>
              </w:rPr>
              <w:t>Zákonodarcovia, riadiaci pracovníci</w:t>
            </w:r>
          </w:p>
        </w:tc>
      </w:tr>
      <w:tr w:rsidR="00381B11" w:rsidRPr="00487A2F" w14:paraId="0688CDFC" w14:textId="77777777" w:rsidTr="00161702">
        <w:trPr>
          <w:trHeight w:hRule="exact" w:val="227"/>
        </w:trPr>
        <w:tc>
          <w:tcPr>
            <w:tcW w:w="222" w:type="dxa"/>
            <w:tcBorders>
              <w:top w:val="nil"/>
              <w:left w:val="nil"/>
              <w:bottom w:val="nil"/>
              <w:right w:val="nil"/>
            </w:tcBorders>
            <w:shd w:val="clear" w:color="auto" w:fill="auto"/>
            <w:noWrap/>
            <w:vAlign w:val="bottom"/>
            <w:hideMark/>
          </w:tcPr>
          <w:p w14:paraId="727DE8CF"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63593739" w14:textId="77777777" w:rsidR="00381B11" w:rsidRPr="00487A2F" w:rsidRDefault="00381B11" w:rsidP="00161702">
            <w:pPr>
              <w:rPr>
                <w:color w:val="000000"/>
                <w:sz w:val="18"/>
                <w:szCs w:val="18"/>
                <w:lang w:eastAsia="en-GB"/>
              </w:rPr>
            </w:pPr>
            <w:r w:rsidRPr="00487A2F">
              <w:rPr>
                <w:color w:val="000000"/>
                <w:sz w:val="18"/>
                <w:szCs w:val="18"/>
                <w:lang w:eastAsia="en-GB"/>
              </w:rPr>
              <w:t>2</w:t>
            </w:r>
          </w:p>
        </w:tc>
        <w:tc>
          <w:tcPr>
            <w:tcW w:w="13754" w:type="dxa"/>
            <w:tcBorders>
              <w:top w:val="nil"/>
              <w:left w:val="nil"/>
              <w:bottom w:val="nil"/>
              <w:right w:val="nil"/>
            </w:tcBorders>
            <w:shd w:val="clear" w:color="auto" w:fill="auto"/>
            <w:noWrap/>
            <w:vAlign w:val="center"/>
            <w:hideMark/>
          </w:tcPr>
          <w:p w14:paraId="70A86071" w14:textId="77777777" w:rsidR="00381B11" w:rsidRPr="00487A2F" w:rsidRDefault="00381B11" w:rsidP="00161702">
            <w:pPr>
              <w:rPr>
                <w:color w:val="000000"/>
                <w:sz w:val="18"/>
                <w:szCs w:val="18"/>
                <w:lang w:eastAsia="en-GB"/>
              </w:rPr>
            </w:pPr>
            <w:r w:rsidRPr="00487A2F">
              <w:rPr>
                <w:color w:val="000000"/>
                <w:sz w:val="18"/>
                <w:szCs w:val="18"/>
                <w:lang w:eastAsia="en-GB"/>
              </w:rPr>
              <w:t>Špecialisti</w:t>
            </w:r>
          </w:p>
        </w:tc>
      </w:tr>
      <w:tr w:rsidR="00381B11" w:rsidRPr="00487A2F" w14:paraId="37F2FCE6" w14:textId="77777777" w:rsidTr="00161702">
        <w:trPr>
          <w:trHeight w:hRule="exact" w:val="227"/>
        </w:trPr>
        <w:tc>
          <w:tcPr>
            <w:tcW w:w="222" w:type="dxa"/>
            <w:tcBorders>
              <w:top w:val="nil"/>
              <w:left w:val="nil"/>
              <w:bottom w:val="nil"/>
              <w:right w:val="nil"/>
            </w:tcBorders>
            <w:shd w:val="clear" w:color="auto" w:fill="auto"/>
            <w:noWrap/>
            <w:vAlign w:val="bottom"/>
            <w:hideMark/>
          </w:tcPr>
          <w:p w14:paraId="4952E4A2"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0C19FB83" w14:textId="77777777" w:rsidR="00381B11" w:rsidRPr="00487A2F" w:rsidRDefault="00381B11" w:rsidP="00161702">
            <w:pPr>
              <w:rPr>
                <w:color w:val="000000"/>
                <w:sz w:val="18"/>
                <w:szCs w:val="18"/>
                <w:lang w:eastAsia="en-GB"/>
              </w:rPr>
            </w:pPr>
            <w:r w:rsidRPr="00487A2F">
              <w:rPr>
                <w:color w:val="000000"/>
                <w:sz w:val="18"/>
                <w:szCs w:val="18"/>
                <w:lang w:eastAsia="en-GB"/>
              </w:rPr>
              <w:t>3</w:t>
            </w:r>
          </w:p>
        </w:tc>
        <w:tc>
          <w:tcPr>
            <w:tcW w:w="13754" w:type="dxa"/>
            <w:tcBorders>
              <w:top w:val="nil"/>
              <w:left w:val="nil"/>
              <w:bottom w:val="nil"/>
              <w:right w:val="nil"/>
            </w:tcBorders>
            <w:shd w:val="clear" w:color="auto" w:fill="auto"/>
            <w:noWrap/>
            <w:vAlign w:val="center"/>
            <w:hideMark/>
          </w:tcPr>
          <w:p w14:paraId="5BD29034" w14:textId="77777777" w:rsidR="00381B11" w:rsidRPr="00487A2F" w:rsidRDefault="00381B11" w:rsidP="00161702">
            <w:pPr>
              <w:rPr>
                <w:color w:val="000000"/>
                <w:sz w:val="18"/>
                <w:szCs w:val="18"/>
                <w:lang w:eastAsia="en-GB"/>
              </w:rPr>
            </w:pPr>
            <w:r w:rsidRPr="00487A2F">
              <w:rPr>
                <w:color w:val="000000"/>
                <w:sz w:val="18"/>
                <w:szCs w:val="18"/>
                <w:lang w:eastAsia="en-GB"/>
              </w:rPr>
              <w:t>Technici a odborní pracovníci</w:t>
            </w:r>
          </w:p>
        </w:tc>
      </w:tr>
      <w:tr w:rsidR="00381B11" w:rsidRPr="00487A2F" w14:paraId="5D86CB54" w14:textId="77777777" w:rsidTr="00161702">
        <w:trPr>
          <w:trHeight w:hRule="exact" w:val="227"/>
        </w:trPr>
        <w:tc>
          <w:tcPr>
            <w:tcW w:w="222" w:type="dxa"/>
            <w:tcBorders>
              <w:top w:val="nil"/>
              <w:left w:val="nil"/>
              <w:bottom w:val="nil"/>
              <w:right w:val="nil"/>
            </w:tcBorders>
            <w:shd w:val="clear" w:color="auto" w:fill="auto"/>
            <w:noWrap/>
            <w:vAlign w:val="bottom"/>
            <w:hideMark/>
          </w:tcPr>
          <w:p w14:paraId="7FDCCD81"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54C4D8C8" w14:textId="77777777" w:rsidR="00381B11" w:rsidRPr="00487A2F" w:rsidRDefault="00381B11" w:rsidP="00161702">
            <w:pPr>
              <w:rPr>
                <w:color w:val="000000"/>
                <w:sz w:val="18"/>
                <w:szCs w:val="18"/>
                <w:lang w:eastAsia="en-GB"/>
              </w:rPr>
            </w:pPr>
            <w:r w:rsidRPr="00487A2F">
              <w:rPr>
                <w:color w:val="000000"/>
                <w:sz w:val="18"/>
                <w:szCs w:val="18"/>
                <w:lang w:eastAsia="en-GB"/>
              </w:rPr>
              <w:t>4</w:t>
            </w:r>
          </w:p>
        </w:tc>
        <w:tc>
          <w:tcPr>
            <w:tcW w:w="13754" w:type="dxa"/>
            <w:tcBorders>
              <w:top w:val="nil"/>
              <w:left w:val="nil"/>
              <w:bottom w:val="nil"/>
              <w:right w:val="nil"/>
            </w:tcBorders>
            <w:shd w:val="clear" w:color="auto" w:fill="auto"/>
            <w:noWrap/>
            <w:vAlign w:val="center"/>
            <w:hideMark/>
          </w:tcPr>
          <w:p w14:paraId="1EBD4182" w14:textId="77777777" w:rsidR="00381B11" w:rsidRPr="00487A2F" w:rsidRDefault="00381B11" w:rsidP="00161702">
            <w:pPr>
              <w:rPr>
                <w:color w:val="000000"/>
                <w:sz w:val="18"/>
                <w:szCs w:val="18"/>
                <w:lang w:eastAsia="en-GB"/>
              </w:rPr>
            </w:pPr>
            <w:r w:rsidRPr="00487A2F">
              <w:rPr>
                <w:color w:val="000000"/>
                <w:sz w:val="18"/>
                <w:szCs w:val="18"/>
                <w:lang w:eastAsia="en-GB"/>
              </w:rPr>
              <w:t>Administratívni pracovníci</w:t>
            </w:r>
          </w:p>
        </w:tc>
      </w:tr>
      <w:tr w:rsidR="00381B11" w:rsidRPr="00487A2F" w14:paraId="46B1D3CE" w14:textId="77777777" w:rsidTr="00161702">
        <w:trPr>
          <w:trHeight w:hRule="exact" w:val="227"/>
        </w:trPr>
        <w:tc>
          <w:tcPr>
            <w:tcW w:w="222" w:type="dxa"/>
            <w:tcBorders>
              <w:top w:val="nil"/>
              <w:left w:val="nil"/>
              <w:bottom w:val="nil"/>
              <w:right w:val="nil"/>
            </w:tcBorders>
            <w:shd w:val="clear" w:color="auto" w:fill="auto"/>
            <w:noWrap/>
            <w:vAlign w:val="bottom"/>
            <w:hideMark/>
          </w:tcPr>
          <w:p w14:paraId="17332AB6"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20FA4FC0" w14:textId="77777777" w:rsidR="00381B11" w:rsidRPr="00487A2F" w:rsidRDefault="00381B11" w:rsidP="00161702">
            <w:pPr>
              <w:rPr>
                <w:color w:val="000000"/>
                <w:sz w:val="18"/>
                <w:szCs w:val="18"/>
                <w:lang w:eastAsia="en-GB"/>
              </w:rPr>
            </w:pPr>
            <w:r w:rsidRPr="00487A2F">
              <w:rPr>
                <w:color w:val="000000"/>
                <w:sz w:val="18"/>
                <w:szCs w:val="18"/>
                <w:lang w:eastAsia="en-GB"/>
              </w:rPr>
              <w:t>5</w:t>
            </w:r>
          </w:p>
        </w:tc>
        <w:tc>
          <w:tcPr>
            <w:tcW w:w="13754" w:type="dxa"/>
            <w:tcBorders>
              <w:top w:val="nil"/>
              <w:left w:val="nil"/>
              <w:bottom w:val="nil"/>
              <w:right w:val="nil"/>
            </w:tcBorders>
            <w:shd w:val="clear" w:color="auto" w:fill="auto"/>
            <w:noWrap/>
            <w:vAlign w:val="center"/>
            <w:hideMark/>
          </w:tcPr>
          <w:p w14:paraId="3DD2451A" w14:textId="77777777" w:rsidR="00381B11" w:rsidRPr="00487A2F" w:rsidRDefault="00381B11" w:rsidP="00161702">
            <w:pPr>
              <w:rPr>
                <w:color w:val="000000"/>
                <w:sz w:val="18"/>
                <w:szCs w:val="18"/>
                <w:lang w:eastAsia="en-GB"/>
              </w:rPr>
            </w:pPr>
            <w:r w:rsidRPr="00487A2F">
              <w:rPr>
                <w:color w:val="000000"/>
                <w:sz w:val="18"/>
                <w:szCs w:val="18"/>
                <w:lang w:eastAsia="en-GB"/>
              </w:rPr>
              <w:t>Pracovníci v službách a obchode</w:t>
            </w:r>
          </w:p>
        </w:tc>
      </w:tr>
      <w:tr w:rsidR="00381B11" w:rsidRPr="00487A2F" w14:paraId="1F7443A4" w14:textId="77777777" w:rsidTr="00161702">
        <w:trPr>
          <w:trHeight w:hRule="exact" w:val="227"/>
        </w:trPr>
        <w:tc>
          <w:tcPr>
            <w:tcW w:w="222" w:type="dxa"/>
            <w:tcBorders>
              <w:top w:val="nil"/>
              <w:left w:val="nil"/>
              <w:bottom w:val="nil"/>
              <w:right w:val="nil"/>
            </w:tcBorders>
            <w:shd w:val="clear" w:color="auto" w:fill="auto"/>
            <w:noWrap/>
            <w:vAlign w:val="bottom"/>
            <w:hideMark/>
          </w:tcPr>
          <w:p w14:paraId="2F176C1D"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309B6C0D" w14:textId="77777777" w:rsidR="00381B11" w:rsidRPr="00487A2F" w:rsidRDefault="00381B11" w:rsidP="00161702">
            <w:pPr>
              <w:rPr>
                <w:color w:val="000000"/>
                <w:sz w:val="18"/>
                <w:szCs w:val="18"/>
                <w:lang w:eastAsia="en-GB"/>
              </w:rPr>
            </w:pPr>
            <w:r w:rsidRPr="00487A2F">
              <w:rPr>
                <w:color w:val="000000"/>
                <w:sz w:val="18"/>
                <w:szCs w:val="18"/>
                <w:lang w:eastAsia="en-GB"/>
              </w:rPr>
              <w:t>6</w:t>
            </w:r>
          </w:p>
        </w:tc>
        <w:tc>
          <w:tcPr>
            <w:tcW w:w="13754" w:type="dxa"/>
            <w:tcBorders>
              <w:top w:val="nil"/>
              <w:left w:val="nil"/>
              <w:bottom w:val="nil"/>
              <w:right w:val="nil"/>
            </w:tcBorders>
            <w:shd w:val="clear" w:color="auto" w:fill="auto"/>
            <w:noWrap/>
            <w:vAlign w:val="center"/>
            <w:hideMark/>
          </w:tcPr>
          <w:p w14:paraId="558D0E8E" w14:textId="77777777" w:rsidR="00381B11" w:rsidRPr="00487A2F" w:rsidRDefault="00381B11" w:rsidP="00161702">
            <w:pPr>
              <w:rPr>
                <w:color w:val="000000"/>
                <w:sz w:val="18"/>
                <w:szCs w:val="18"/>
                <w:lang w:eastAsia="en-GB"/>
              </w:rPr>
            </w:pPr>
            <w:r w:rsidRPr="00487A2F">
              <w:rPr>
                <w:color w:val="000000"/>
                <w:sz w:val="18"/>
                <w:szCs w:val="18"/>
                <w:lang w:eastAsia="en-GB"/>
              </w:rPr>
              <w:t>Kvalifikovaní pracovníci v poľnohospodárstve, lesníctve a rybárstve</w:t>
            </w:r>
          </w:p>
        </w:tc>
      </w:tr>
      <w:tr w:rsidR="00381B11" w:rsidRPr="00487A2F" w14:paraId="250B8AD6" w14:textId="77777777" w:rsidTr="00161702">
        <w:trPr>
          <w:trHeight w:hRule="exact" w:val="227"/>
        </w:trPr>
        <w:tc>
          <w:tcPr>
            <w:tcW w:w="222" w:type="dxa"/>
            <w:tcBorders>
              <w:top w:val="nil"/>
              <w:left w:val="nil"/>
              <w:bottom w:val="nil"/>
              <w:right w:val="nil"/>
            </w:tcBorders>
            <w:shd w:val="clear" w:color="auto" w:fill="auto"/>
            <w:noWrap/>
            <w:vAlign w:val="bottom"/>
            <w:hideMark/>
          </w:tcPr>
          <w:p w14:paraId="4A53AD30"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0727F6A3" w14:textId="77777777" w:rsidR="00381B11" w:rsidRPr="00487A2F" w:rsidRDefault="00381B11" w:rsidP="00161702">
            <w:pPr>
              <w:rPr>
                <w:color w:val="000000"/>
                <w:sz w:val="18"/>
                <w:szCs w:val="18"/>
                <w:lang w:eastAsia="en-GB"/>
              </w:rPr>
            </w:pPr>
            <w:r w:rsidRPr="00487A2F">
              <w:rPr>
                <w:color w:val="000000"/>
                <w:sz w:val="18"/>
                <w:szCs w:val="18"/>
                <w:lang w:eastAsia="en-GB"/>
              </w:rPr>
              <w:t>7</w:t>
            </w:r>
          </w:p>
        </w:tc>
        <w:tc>
          <w:tcPr>
            <w:tcW w:w="13754" w:type="dxa"/>
            <w:tcBorders>
              <w:top w:val="nil"/>
              <w:left w:val="nil"/>
              <w:bottom w:val="nil"/>
              <w:right w:val="nil"/>
            </w:tcBorders>
            <w:shd w:val="clear" w:color="auto" w:fill="auto"/>
            <w:noWrap/>
            <w:vAlign w:val="center"/>
            <w:hideMark/>
          </w:tcPr>
          <w:p w14:paraId="232D89C8" w14:textId="77777777" w:rsidR="00381B11" w:rsidRPr="00487A2F" w:rsidRDefault="00381B11" w:rsidP="00161702">
            <w:pPr>
              <w:rPr>
                <w:color w:val="000000"/>
                <w:sz w:val="18"/>
                <w:szCs w:val="18"/>
                <w:lang w:eastAsia="en-GB"/>
              </w:rPr>
            </w:pPr>
            <w:r w:rsidRPr="00487A2F">
              <w:rPr>
                <w:color w:val="000000"/>
                <w:sz w:val="18"/>
                <w:szCs w:val="18"/>
                <w:lang w:eastAsia="en-GB"/>
              </w:rPr>
              <w:t>Kvalifikovaní pracovníci a remeselníci</w:t>
            </w:r>
          </w:p>
        </w:tc>
      </w:tr>
      <w:tr w:rsidR="00381B11" w:rsidRPr="00487A2F" w14:paraId="3FF0E905" w14:textId="77777777" w:rsidTr="00161702">
        <w:trPr>
          <w:trHeight w:hRule="exact" w:val="227"/>
        </w:trPr>
        <w:tc>
          <w:tcPr>
            <w:tcW w:w="222" w:type="dxa"/>
            <w:tcBorders>
              <w:top w:val="nil"/>
              <w:left w:val="nil"/>
              <w:bottom w:val="nil"/>
              <w:right w:val="nil"/>
            </w:tcBorders>
            <w:shd w:val="clear" w:color="auto" w:fill="auto"/>
            <w:noWrap/>
            <w:vAlign w:val="bottom"/>
            <w:hideMark/>
          </w:tcPr>
          <w:p w14:paraId="46D9EAAA"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310C5B11" w14:textId="77777777" w:rsidR="00381B11" w:rsidRPr="00487A2F" w:rsidRDefault="00381B11" w:rsidP="00161702">
            <w:pPr>
              <w:rPr>
                <w:color w:val="000000"/>
                <w:sz w:val="18"/>
                <w:szCs w:val="18"/>
                <w:lang w:eastAsia="en-GB"/>
              </w:rPr>
            </w:pPr>
            <w:r w:rsidRPr="00487A2F">
              <w:rPr>
                <w:color w:val="000000"/>
                <w:sz w:val="18"/>
                <w:szCs w:val="18"/>
                <w:lang w:eastAsia="en-GB"/>
              </w:rPr>
              <w:t>8</w:t>
            </w:r>
          </w:p>
        </w:tc>
        <w:tc>
          <w:tcPr>
            <w:tcW w:w="13754" w:type="dxa"/>
            <w:tcBorders>
              <w:top w:val="nil"/>
              <w:left w:val="nil"/>
              <w:bottom w:val="nil"/>
              <w:right w:val="nil"/>
            </w:tcBorders>
            <w:shd w:val="clear" w:color="auto" w:fill="auto"/>
            <w:noWrap/>
            <w:vAlign w:val="center"/>
            <w:hideMark/>
          </w:tcPr>
          <w:p w14:paraId="420E76D0" w14:textId="77777777" w:rsidR="00381B11" w:rsidRPr="00487A2F" w:rsidRDefault="00381B11" w:rsidP="00161702">
            <w:pPr>
              <w:rPr>
                <w:color w:val="000000"/>
                <w:sz w:val="18"/>
                <w:szCs w:val="18"/>
                <w:lang w:eastAsia="en-GB"/>
              </w:rPr>
            </w:pPr>
            <w:r w:rsidRPr="00487A2F">
              <w:rPr>
                <w:color w:val="000000"/>
                <w:sz w:val="18"/>
                <w:szCs w:val="18"/>
                <w:lang w:eastAsia="en-GB"/>
              </w:rPr>
              <w:t>Operátori a montéri strojov a zariadení</w:t>
            </w:r>
          </w:p>
        </w:tc>
      </w:tr>
      <w:tr w:rsidR="00381B11" w:rsidRPr="00487A2F" w14:paraId="78FB7F76" w14:textId="77777777" w:rsidTr="00161702">
        <w:trPr>
          <w:trHeight w:hRule="exact" w:val="227"/>
        </w:trPr>
        <w:tc>
          <w:tcPr>
            <w:tcW w:w="222" w:type="dxa"/>
            <w:tcBorders>
              <w:top w:val="nil"/>
              <w:left w:val="nil"/>
              <w:bottom w:val="nil"/>
              <w:right w:val="nil"/>
            </w:tcBorders>
            <w:shd w:val="clear" w:color="auto" w:fill="auto"/>
            <w:noWrap/>
            <w:vAlign w:val="bottom"/>
            <w:hideMark/>
          </w:tcPr>
          <w:p w14:paraId="18284E65"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5D54298B" w14:textId="77777777" w:rsidR="00381B11" w:rsidRPr="00487A2F" w:rsidRDefault="00381B11" w:rsidP="00161702">
            <w:pPr>
              <w:rPr>
                <w:color w:val="000000"/>
                <w:sz w:val="18"/>
                <w:szCs w:val="18"/>
                <w:lang w:eastAsia="en-GB"/>
              </w:rPr>
            </w:pPr>
            <w:r w:rsidRPr="00487A2F">
              <w:rPr>
                <w:color w:val="000000"/>
                <w:sz w:val="18"/>
                <w:szCs w:val="18"/>
                <w:lang w:eastAsia="en-GB"/>
              </w:rPr>
              <w:t>9</w:t>
            </w:r>
          </w:p>
        </w:tc>
        <w:tc>
          <w:tcPr>
            <w:tcW w:w="13754" w:type="dxa"/>
            <w:tcBorders>
              <w:top w:val="nil"/>
              <w:left w:val="nil"/>
              <w:bottom w:val="nil"/>
              <w:right w:val="nil"/>
            </w:tcBorders>
            <w:shd w:val="clear" w:color="auto" w:fill="auto"/>
            <w:noWrap/>
            <w:vAlign w:val="center"/>
            <w:hideMark/>
          </w:tcPr>
          <w:p w14:paraId="00CAA3D3" w14:textId="77777777" w:rsidR="00381B11" w:rsidRPr="00487A2F" w:rsidRDefault="00381B11" w:rsidP="00161702">
            <w:pPr>
              <w:rPr>
                <w:color w:val="000000"/>
                <w:sz w:val="18"/>
                <w:szCs w:val="18"/>
                <w:lang w:eastAsia="en-GB"/>
              </w:rPr>
            </w:pPr>
            <w:r w:rsidRPr="00487A2F">
              <w:rPr>
                <w:color w:val="000000"/>
                <w:sz w:val="18"/>
                <w:szCs w:val="18"/>
                <w:lang w:eastAsia="en-GB"/>
              </w:rPr>
              <w:t>Pomocní a nekvalifikovaní pracovníci</w:t>
            </w:r>
          </w:p>
        </w:tc>
      </w:tr>
      <w:tr w:rsidR="00381B11" w:rsidRPr="00487A2F" w14:paraId="54112017" w14:textId="77777777" w:rsidTr="00161702">
        <w:trPr>
          <w:trHeight w:hRule="exact" w:val="227"/>
        </w:trPr>
        <w:tc>
          <w:tcPr>
            <w:tcW w:w="222" w:type="dxa"/>
            <w:tcBorders>
              <w:top w:val="nil"/>
              <w:left w:val="nil"/>
              <w:bottom w:val="nil"/>
              <w:right w:val="nil"/>
            </w:tcBorders>
            <w:shd w:val="clear" w:color="auto" w:fill="auto"/>
            <w:noWrap/>
            <w:vAlign w:val="bottom"/>
            <w:hideMark/>
          </w:tcPr>
          <w:p w14:paraId="6355B958" w14:textId="77777777" w:rsidR="00381B11" w:rsidRPr="00487A2F" w:rsidRDefault="00381B11" w:rsidP="00161702">
            <w:pPr>
              <w:rPr>
                <w:color w:val="000000"/>
                <w:sz w:val="18"/>
                <w:szCs w:val="18"/>
                <w:lang w:eastAsia="en-GB"/>
              </w:rPr>
            </w:pPr>
          </w:p>
        </w:tc>
        <w:tc>
          <w:tcPr>
            <w:tcW w:w="335" w:type="dxa"/>
            <w:tcBorders>
              <w:top w:val="nil"/>
              <w:left w:val="nil"/>
              <w:bottom w:val="nil"/>
              <w:right w:val="nil"/>
            </w:tcBorders>
            <w:shd w:val="clear" w:color="auto" w:fill="auto"/>
            <w:noWrap/>
            <w:vAlign w:val="center"/>
            <w:hideMark/>
          </w:tcPr>
          <w:p w14:paraId="6AB44480" w14:textId="77777777" w:rsidR="00381B11" w:rsidRPr="00487A2F" w:rsidRDefault="00381B11" w:rsidP="00161702">
            <w:pPr>
              <w:rPr>
                <w:color w:val="000000"/>
                <w:sz w:val="18"/>
                <w:szCs w:val="18"/>
                <w:lang w:eastAsia="en-GB"/>
              </w:rPr>
            </w:pPr>
            <w:r w:rsidRPr="00487A2F">
              <w:rPr>
                <w:color w:val="000000"/>
                <w:sz w:val="18"/>
                <w:szCs w:val="18"/>
                <w:lang w:eastAsia="en-GB"/>
              </w:rPr>
              <w:t>0</w:t>
            </w:r>
          </w:p>
        </w:tc>
        <w:tc>
          <w:tcPr>
            <w:tcW w:w="13754" w:type="dxa"/>
            <w:tcBorders>
              <w:top w:val="nil"/>
              <w:left w:val="nil"/>
              <w:bottom w:val="nil"/>
              <w:right w:val="nil"/>
            </w:tcBorders>
            <w:shd w:val="clear" w:color="auto" w:fill="auto"/>
            <w:noWrap/>
            <w:vAlign w:val="center"/>
            <w:hideMark/>
          </w:tcPr>
          <w:p w14:paraId="20B4D30B" w14:textId="77777777" w:rsidR="00381B11" w:rsidRPr="00487A2F" w:rsidRDefault="00381B11" w:rsidP="00161702">
            <w:pPr>
              <w:rPr>
                <w:color w:val="000000"/>
                <w:sz w:val="18"/>
                <w:szCs w:val="18"/>
                <w:lang w:eastAsia="en-GB"/>
              </w:rPr>
            </w:pPr>
            <w:r w:rsidRPr="00487A2F">
              <w:rPr>
                <w:color w:val="000000"/>
                <w:sz w:val="18"/>
                <w:szCs w:val="18"/>
                <w:lang w:eastAsia="en-GB"/>
              </w:rPr>
              <w:t>Príslušníci ozbrojených síl</w:t>
            </w:r>
          </w:p>
        </w:tc>
      </w:tr>
    </w:tbl>
    <w:p w14:paraId="3008FD0E" w14:textId="77777777" w:rsidR="00381B11" w:rsidRPr="00487A2F" w:rsidRDefault="00381B11" w:rsidP="00381B11">
      <w:pPr>
        <w:rPr>
          <w:sz w:val="16"/>
          <w:szCs w:val="16"/>
        </w:rPr>
      </w:pPr>
      <w:r w:rsidRPr="00487A2F">
        <w:rPr>
          <w:sz w:val="16"/>
          <w:szCs w:val="16"/>
        </w:rPr>
        <w:t>Zdroj: Ústredie práce, sociálnych vecí a rodiny, 2022</w:t>
      </w:r>
    </w:p>
    <w:p w14:paraId="63E0CEBC" w14:textId="77777777" w:rsidR="00381B11" w:rsidRPr="00487A2F" w:rsidRDefault="00381B11" w:rsidP="00381B11">
      <w:pPr>
        <w:pStyle w:val="Default"/>
        <w:jc w:val="center"/>
        <w:rPr>
          <w:color w:val="auto"/>
          <w:sz w:val="16"/>
          <w:szCs w:val="16"/>
        </w:rPr>
      </w:pPr>
    </w:p>
    <w:p w14:paraId="4267FB88" w14:textId="77777777" w:rsidR="00381B11" w:rsidRPr="00487A2F" w:rsidRDefault="00381B11" w:rsidP="00381B11">
      <w:pPr>
        <w:pStyle w:val="Default"/>
        <w:rPr>
          <w:color w:val="auto"/>
          <w:sz w:val="16"/>
          <w:szCs w:val="16"/>
        </w:rPr>
      </w:pPr>
    </w:p>
    <w:p w14:paraId="2A296633" w14:textId="33274B0B" w:rsidR="00381B11" w:rsidRPr="00487A2F" w:rsidRDefault="00381B11" w:rsidP="00381B11">
      <w:pPr>
        <w:pStyle w:val="Default"/>
        <w:jc w:val="center"/>
        <w:rPr>
          <w:color w:val="auto"/>
        </w:rPr>
      </w:pPr>
      <w:r w:rsidRPr="00487A2F">
        <w:rPr>
          <w:color w:val="auto"/>
        </w:rPr>
        <w:t xml:space="preserve">Tab. </w:t>
      </w:r>
      <w:r w:rsidR="002F4B7F" w:rsidRPr="00487A2F">
        <w:rPr>
          <w:color w:val="auto"/>
        </w:rPr>
        <w:t>33</w:t>
      </w:r>
      <w:r w:rsidRPr="00487A2F">
        <w:rPr>
          <w:color w:val="auto"/>
        </w:rPr>
        <w:t xml:space="preserve">: Štruktúra </w:t>
      </w:r>
      <w:proofErr w:type="spellStart"/>
      <w:r w:rsidRPr="00487A2F">
        <w:rPr>
          <w:color w:val="auto"/>
        </w:rPr>
        <w:t>UoZ</w:t>
      </w:r>
      <w:proofErr w:type="spellEnd"/>
      <w:r w:rsidRPr="00487A2F">
        <w:rPr>
          <w:color w:val="auto"/>
        </w:rPr>
        <w:t xml:space="preserve"> podľa profesie (SK ISCO-08) vykonávanej bezprostredne pred zaradením do evidencie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05"/>
        <w:gridCol w:w="333"/>
        <w:gridCol w:w="333"/>
        <w:gridCol w:w="333"/>
        <w:gridCol w:w="333"/>
        <w:gridCol w:w="333"/>
        <w:gridCol w:w="305"/>
        <w:gridCol w:w="305"/>
        <w:gridCol w:w="305"/>
        <w:gridCol w:w="333"/>
        <w:gridCol w:w="439"/>
        <w:gridCol w:w="5357"/>
      </w:tblGrid>
      <w:tr w:rsidR="00381B11" w:rsidRPr="00487A2F" w14:paraId="57D19BE1" w14:textId="77777777" w:rsidTr="00161702">
        <w:trPr>
          <w:trHeight w:val="255"/>
          <w:jc w:val="center"/>
        </w:trPr>
        <w:tc>
          <w:tcPr>
            <w:tcW w:w="940" w:type="dxa"/>
            <w:vMerge w:val="restart"/>
            <w:shd w:val="clear" w:color="auto" w:fill="F2F2F2" w:themeFill="background1" w:themeFillShade="F2"/>
            <w:noWrap/>
            <w:hideMark/>
          </w:tcPr>
          <w:p w14:paraId="11428B8C"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9014" w:type="dxa"/>
            <w:gridSpan w:val="12"/>
            <w:shd w:val="clear" w:color="auto" w:fill="F2F2F2" w:themeFill="background1" w:themeFillShade="F2"/>
            <w:noWrap/>
            <w:hideMark/>
          </w:tcPr>
          <w:p w14:paraId="40F0253E"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4E432FE0" w14:textId="77777777" w:rsidTr="00161702">
        <w:trPr>
          <w:trHeight w:val="255"/>
          <w:jc w:val="center"/>
        </w:trPr>
        <w:tc>
          <w:tcPr>
            <w:tcW w:w="940" w:type="dxa"/>
            <w:vMerge/>
            <w:shd w:val="clear" w:color="auto" w:fill="F2F2F2" w:themeFill="background1" w:themeFillShade="F2"/>
            <w:vAlign w:val="center"/>
            <w:hideMark/>
          </w:tcPr>
          <w:p w14:paraId="1F55F735" w14:textId="77777777" w:rsidR="00381B11" w:rsidRPr="00487A2F" w:rsidRDefault="00381B11" w:rsidP="00161702">
            <w:pPr>
              <w:rPr>
                <w:color w:val="333333"/>
                <w:sz w:val="16"/>
                <w:szCs w:val="16"/>
                <w:lang w:eastAsia="en-GB"/>
              </w:rPr>
            </w:pPr>
          </w:p>
        </w:tc>
        <w:tc>
          <w:tcPr>
            <w:tcW w:w="305" w:type="dxa"/>
            <w:shd w:val="clear" w:color="auto" w:fill="F2F2F2" w:themeFill="background1" w:themeFillShade="F2"/>
            <w:noWrap/>
            <w:hideMark/>
          </w:tcPr>
          <w:p w14:paraId="3FF9786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0</w:t>
            </w:r>
          </w:p>
        </w:tc>
        <w:tc>
          <w:tcPr>
            <w:tcW w:w="333" w:type="dxa"/>
            <w:shd w:val="clear" w:color="auto" w:fill="F2F2F2" w:themeFill="background1" w:themeFillShade="F2"/>
            <w:noWrap/>
            <w:hideMark/>
          </w:tcPr>
          <w:p w14:paraId="608C100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w:t>
            </w:r>
          </w:p>
        </w:tc>
        <w:tc>
          <w:tcPr>
            <w:tcW w:w="333" w:type="dxa"/>
            <w:shd w:val="clear" w:color="auto" w:fill="F2F2F2" w:themeFill="background1" w:themeFillShade="F2"/>
            <w:noWrap/>
            <w:hideMark/>
          </w:tcPr>
          <w:p w14:paraId="7850DBB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w:t>
            </w:r>
          </w:p>
        </w:tc>
        <w:tc>
          <w:tcPr>
            <w:tcW w:w="333" w:type="dxa"/>
            <w:shd w:val="clear" w:color="auto" w:fill="F2F2F2" w:themeFill="background1" w:themeFillShade="F2"/>
            <w:noWrap/>
            <w:hideMark/>
          </w:tcPr>
          <w:p w14:paraId="510A44F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w:t>
            </w:r>
          </w:p>
        </w:tc>
        <w:tc>
          <w:tcPr>
            <w:tcW w:w="333" w:type="dxa"/>
            <w:shd w:val="clear" w:color="auto" w:fill="F2F2F2" w:themeFill="background1" w:themeFillShade="F2"/>
            <w:noWrap/>
            <w:hideMark/>
          </w:tcPr>
          <w:p w14:paraId="12047BD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w:t>
            </w:r>
          </w:p>
        </w:tc>
        <w:tc>
          <w:tcPr>
            <w:tcW w:w="333" w:type="dxa"/>
            <w:shd w:val="clear" w:color="auto" w:fill="F2F2F2" w:themeFill="background1" w:themeFillShade="F2"/>
            <w:noWrap/>
            <w:hideMark/>
          </w:tcPr>
          <w:p w14:paraId="510FC53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w:t>
            </w:r>
          </w:p>
        </w:tc>
        <w:tc>
          <w:tcPr>
            <w:tcW w:w="305" w:type="dxa"/>
            <w:shd w:val="clear" w:color="auto" w:fill="F2F2F2" w:themeFill="background1" w:themeFillShade="F2"/>
            <w:noWrap/>
            <w:hideMark/>
          </w:tcPr>
          <w:p w14:paraId="650DAE3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w:t>
            </w:r>
          </w:p>
        </w:tc>
        <w:tc>
          <w:tcPr>
            <w:tcW w:w="305" w:type="dxa"/>
            <w:shd w:val="clear" w:color="auto" w:fill="F2F2F2" w:themeFill="background1" w:themeFillShade="F2"/>
            <w:noWrap/>
            <w:hideMark/>
          </w:tcPr>
          <w:p w14:paraId="58E148A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w:t>
            </w:r>
          </w:p>
        </w:tc>
        <w:tc>
          <w:tcPr>
            <w:tcW w:w="305" w:type="dxa"/>
            <w:shd w:val="clear" w:color="auto" w:fill="F2F2F2" w:themeFill="background1" w:themeFillShade="F2"/>
            <w:noWrap/>
            <w:hideMark/>
          </w:tcPr>
          <w:p w14:paraId="55ACEBE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8</w:t>
            </w:r>
          </w:p>
        </w:tc>
        <w:tc>
          <w:tcPr>
            <w:tcW w:w="333" w:type="dxa"/>
            <w:shd w:val="clear" w:color="auto" w:fill="F2F2F2" w:themeFill="background1" w:themeFillShade="F2"/>
            <w:noWrap/>
            <w:hideMark/>
          </w:tcPr>
          <w:p w14:paraId="65E2264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9</w:t>
            </w:r>
          </w:p>
        </w:tc>
        <w:tc>
          <w:tcPr>
            <w:tcW w:w="439" w:type="dxa"/>
            <w:shd w:val="clear" w:color="auto" w:fill="F2F2F2" w:themeFill="background1" w:themeFillShade="F2"/>
            <w:noWrap/>
            <w:hideMark/>
          </w:tcPr>
          <w:p w14:paraId="2FE432B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c>
          <w:tcPr>
            <w:tcW w:w="5357" w:type="dxa"/>
            <w:shd w:val="clear" w:color="auto" w:fill="F2F2F2" w:themeFill="background1" w:themeFillShade="F2"/>
            <w:noWrap/>
            <w:hideMark/>
          </w:tcPr>
          <w:p w14:paraId="607A48AE"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bezprostred</w:t>
            </w:r>
            <w:proofErr w:type="spellEnd"/>
            <w:r w:rsidRPr="00487A2F">
              <w:rPr>
                <w:color w:val="333333"/>
                <w:sz w:val="16"/>
                <w:szCs w:val="16"/>
                <w:lang w:eastAsia="en-GB"/>
              </w:rPr>
              <w:t>. pred evidenciou bez zamestnania</w:t>
            </w:r>
          </w:p>
        </w:tc>
      </w:tr>
      <w:tr w:rsidR="000A09C7" w:rsidRPr="00487A2F" w14:paraId="083C4497" w14:textId="77777777" w:rsidTr="00161702">
        <w:trPr>
          <w:trHeight w:hRule="exact" w:val="227"/>
          <w:jc w:val="center"/>
        </w:trPr>
        <w:tc>
          <w:tcPr>
            <w:tcW w:w="940" w:type="dxa"/>
            <w:shd w:val="clear" w:color="auto" w:fill="auto"/>
            <w:noWrap/>
          </w:tcPr>
          <w:p w14:paraId="0290771A" w14:textId="39B86F03" w:rsidR="000A09C7" w:rsidRPr="00487A2F" w:rsidRDefault="000A09C7" w:rsidP="000A09C7">
            <w:pPr>
              <w:jc w:val="right"/>
              <w:rPr>
                <w:color w:val="454545"/>
                <w:sz w:val="16"/>
                <w:szCs w:val="16"/>
                <w:lang w:eastAsia="en-GB"/>
              </w:rPr>
            </w:pPr>
            <w:r w:rsidRPr="00487A2F">
              <w:rPr>
                <w:color w:val="454545"/>
                <w:sz w:val="16"/>
                <w:szCs w:val="16"/>
                <w:lang w:eastAsia="en-GB"/>
              </w:rPr>
              <w:t>48</w:t>
            </w:r>
          </w:p>
        </w:tc>
        <w:tc>
          <w:tcPr>
            <w:tcW w:w="305" w:type="dxa"/>
            <w:shd w:val="clear" w:color="auto" w:fill="auto"/>
            <w:noWrap/>
          </w:tcPr>
          <w:p w14:paraId="7B35C1EF" w14:textId="7387A818"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33" w:type="dxa"/>
            <w:shd w:val="clear" w:color="auto" w:fill="auto"/>
            <w:noWrap/>
          </w:tcPr>
          <w:p w14:paraId="585DF572" w14:textId="3648910A"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33" w:type="dxa"/>
            <w:shd w:val="clear" w:color="auto" w:fill="auto"/>
            <w:noWrap/>
          </w:tcPr>
          <w:p w14:paraId="279DFE7E" w14:textId="18F0EAE7"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33" w:type="dxa"/>
            <w:shd w:val="clear" w:color="auto" w:fill="auto"/>
            <w:noWrap/>
          </w:tcPr>
          <w:p w14:paraId="7338E6B6" w14:textId="6D705138"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33" w:type="dxa"/>
            <w:shd w:val="clear" w:color="auto" w:fill="auto"/>
            <w:noWrap/>
          </w:tcPr>
          <w:p w14:paraId="68F7C422" w14:textId="08E8BF1E"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33" w:type="dxa"/>
            <w:shd w:val="clear" w:color="auto" w:fill="auto"/>
            <w:noWrap/>
          </w:tcPr>
          <w:p w14:paraId="042C3B79" w14:textId="63F8996B" w:rsidR="000A09C7" w:rsidRPr="00487A2F" w:rsidRDefault="000A09C7" w:rsidP="000A09C7">
            <w:pPr>
              <w:jc w:val="right"/>
              <w:rPr>
                <w:color w:val="454545"/>
                <w:sz w:val="16"/>
                <w:szCs w:val="16"/>
                <w:lang w:eastAsia="en-GB"/>
              </w:rPr>
            </w:pPr>
            <w:r w:rsidRPr="00487A2F">
              <w:rPr>
                <w:color w:val="454545"/>
                <w:sz w:val="16"/>
                <w:szCs w:val="16"/>
                <w:lang w:eastAsia="en-GB"/>
              </w:rPr>
              <w:t>5</w:t>
            </w:r>
          </w:p>
        </w:tc>
        <w:tc>
          <w:tcPr>
            <w:tcW w:w="305" w:type="dxa"/>
            <w:shd w:val="clear" w:color="auto" w:fill="auto"/>
            <w:noWrap/>
          </w:tcPr>
          <w:p w14:paraId="2FF252BF" w14:textId="53228E90"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05" w:type="dxa"/>
            <w:shd w:val="clear" w:color="auto" w:fill="auto"/>
            <w:noWrap/>
          </w:tcPr>
          <w:p w14:paraId="7E5D2F4B" w14:textId="6FC40B58"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05" w:type="dxa"/>
            <w:shd w:val="clear" w:color="auto" w:fill="auto"/>
            <w:noWrap/>
          </w:tcPr>
          <w:p w14:paraId="57EC3C24" w14:textId="4EF4116D"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33" w:type="dxa"/>
            <w:shd w:val="clear" w:color="auto" w:fill="auto"/>
            <w:noWrap/>
          </w:tcPr>
          <w:p w14:paraId="1CCC2080" w14:textId="044D5027" w:rsidR="000A09C7" w:rsidRPr="00487A2F" w:rsidRDefault="000A09C7" w:rsidP="000A09C7">
            <w:pPr>
              <w:jc w:val="right"/>
              <w:rPr>
                <w:color w:val="454545"/>
                <w:sz w:val="16"/>
                <w:szCs w:val="16"/>
                <w:lang w:eastAsia="en-GB"/>
              </w:rPr>
            </w:pPr>
            <w:r w:rsidRPr="00487A2F">
              <w:rPr>
                <w:color w:val="454545"/>
                <w:sz w:val="16"/>
                <w:szCs w:val="16"/>
                <w:lang w:eastAsia="en-GB"/>
              </w:rPr>
              <w:t>6</w:t>
            </w:r>
          </w:p>
        </w:tc>
        <w:tc>
          <w:tcPr>
            <w:tcW w:w="439" w:type="dxa"/>
            <w:shd w:val="clear" w:color="auto" w:fill="auto"/>
            <w:noWrap/>
          </w:tcPr>
          <w:p w14:paraId="5E0785CC" w14:textId="25089B92"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5357" w:type="dxa"/>
            <w:shd w:val="clear" w:color="auto" w:fill="auto"/>
            <w:noWrap/>
          </w:tcPr>
          <w:p w14:paraId="61A4BEE5" w14:textId="5644FABE" w:rsidR="000A09C7" w:rsidRPr="00487A2F" w:rsidRDefault="000A09C7" w:rsidP="000A09C7">
            <w:pPr>
              <w:jc w:val="right"/>
              <w:rPr>
                <w:color w:val="454545"/>
                <w:sz w:val="16"/>
                <w:szCs w:val="16"/>
                <w:lang w:eastAsia="en-GB"/>
              </w:rPr>
            </w:pPr>
            <w:r w:rsidRPr="00487A2F">
              <w:rPr>
                <w:color w:val="454545"/>
                <w:sz w:val="16"/>
                <w:szCs w:val="16"/>
                <w:lang w:eastAsia="en-GB"/>
              </w:rPr>
              <w:t>30</w:t>
            </w:r>
          </w:p>
        </w:tc>
      </w:tr>
    </w:tbl>
    <w:p w14:paraId="0B200FD4" w14:textId="77777777" w:rsidR="00381B11" w:rsidRPr="00487A2F" w:rsidRDefault="00381B11" w:rsidP="00381B11">
      <w:pPr>
        <w:rPr>
          <w:sz w:val="16"/>
          <w:szCs w:val="16"/>
        </w:rPr>
      </w:pPr>
      <w:r w:rsidRPr="00487A2F">
        <w:rPr>
          <w:sz w:val="16"/>
          <w:szCs w:val="16"/>
        </w:rPr>
        <w:t>Zdroj: Ústredie práce, sociálnych vecí a rodiny, 2022</w:t>
      </w:r>
    </w:p>
    <w:p w14:paraId="45BFD652" w14:textId="77777777" w:rsidR="00E0496F" w:rsidRPr="00487A2F" w:rsidRDefault="00E0496F" w:rsidP="00381B11">
      <w:pPr>
        <w:pStyle w:val="Default"/>
        <w:jc w:val="center"/>
        <w:rPr>
          <w:color w:val="auto"/>
        </w:rPr>
      </w:pPr>
    </w:p>
    <w:p w14:paraId="2C0E35AE" w14:textId="3F167FC2" w:rsidR="00381B11" w:rsidRPr="00487A2F" w:rsidRDefault="00381B11" w:rsidP="00381B11">
      <w:pPr>
        <w:pStyle w:val="Default"/>
        <w:jc w:val="center"/>
        <w:rPr>
          <w:color w:val="auto"/>
        </w:rPr>
      </w:pPr>
      <w:r w:rsidRPr="00487A2F">
        <w:rPr>
          <w:color w:val="auto"/>
        </w:rPr>
        <w:t xml:space="preserve">Tab. </w:t>
      </w:r>
      <w:r w:rsidR="002F4B7F" w:rsidRPr="00487A2F">
        <w:rPr>
          <w:color w:val="auto"/>
        </w:rPr>
        <w:t>34</w:t>
      </w:r>
      <w:r w:rsidRPr="00487A2F">
        <w:rPr>
          <w:color w:val="auto"/>
        </w:rPr>
        <w:t xml:space="preserve">: Štruktúra </w:t>
      </w:r>
      <w:proofErr w:type="spellStart"/>
      <w:r w:rsidRPr="00487A2F">
        <w:rPr>
          <w:color w:val="auto"/>
        </w:rPr>
        <w:t>UoZ</w:t>
      </w:r>
      <w:proofErr w:type="spellEnd"/>
      <w:r w:rsidRPr="00487A2F">
        <w:rPr>
          <w:color w:val="auto"/>
        </w:rPr>
        <w:t xml:space="preserve"> podľa veku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774"/>
        <w:gridCol w:w="785"/>
        <w:gridCol w:w="784"/>
        <w:gridCol w:w="784"/>
        <w:gridCol w:w="784"/>
        <w:gridCol w:w="784"/>
        <w:gridCol w:w="784"/>
        <w:gridCol w:w="784"/>
        <w:gridCol w:w="784"/>
        <w:gridCol w:w="1123"/>
        <w:gridCol w:w="439"/>
      </w:tblGrid>
      <w:tr w:rsidR="00381B11" w:rsidRPr="00487A2F" w14:paraId="36DA3A57" w14:textId="77777777" w:rsidTr="00161702">
        <w:trPr>
          <w:trHeight w:val="255"/>
          <w:jc w:val="center"/>
        </w:trPr>
        <w:tc>
          <w:tcPr>
            <w:tcW w:w="940" w:type="dxa"/>
            <w:vMerge w:val="restart"/>
            <w:shd w:val="clear" w:color="auto" w:fill="F2F2F2" w:themeFill="background1" w:themeFillShade="F2"/>
            <w:noWrap/>
            <w:hideMark/>
          </w:tcPr>
          <w:p w14:paraId="382E218A"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8609" w:type="dxa"/>
            <w:gridSpan w:val="11"/>
            <w:shd w:val="clear" w:color="auto" w:fill="F2F2F2" w:themeFill="background1" w:themeFillShade="F2"/>
            <w:noWrap/>
            <w:hideMark/>
          </w:tcPr>
          <w:p w14:paraId="5CC96FFE"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3EAA816C" w14:textId="77777777" w:rsidTr="00161702">
        <w:trPr>
          <w:trHeight w:val="255"/>
          <w:jc w:val="center"/>
        </w:trPr>
        <w:tc>
          <w:tcPr>
            <w:tcW w:w="940" w:type="dxa"/>
            <w:vMerge/>
            <w:shd w:val="clear" w:color="auto" w:fill="F2F2F2" w:themeFill="background1" w:themeFillShade="F2"/>
            <w:vAlign w:val="center"/>
            <w:hideMark/>
          </w:tcPr>
          <w:p w14:paraId="6CFCF7FD" w14:textId="77777777" w:rsidR="00381B11" w:rsidRPr="00487A2F" w:rsidRDefault="00381B11" w:rsidP="00161702">
            <w:pPr>
              <w:rPr>
                <w:color w:val="333333"/>
                <w:sz w:val="16"/>
                <w:szCs w:val="16"/>
                <w:lang w:eastAsia="en-GB"/>
              </w:rPr>
            </w:pPr>
          </w:p>
        </w:tc>
        <w:tc>
          <w:tcPr>
            <w:tcW w:w="774" w:type="dxa"/>
            <w:shd w:val="clear" w:color="auto" w:fill="F2F2F2" w:themeFill="background1" w:themeFillShade="F2"/>
            <w:noWrap/>
            <w:hideMark/>
          </w:tcPr>
          <w:p w14:paraId="3FC2A3B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do 20r.</w:t>
            </w:r>
          </w:p>
        </w:tc>
        <w:tc>
          <w:tcPr>
            <w:tcW w:w="785" w:type="dxa"/>
            <w:shd w:val="clear" w:color="auto" w:fill="F2F2F2" w:themeFill="background1" w:themeFillShade="F2"/>
            <w:noWrap/>
            <w:hideMark/>
          </w:tcPr>
          <w:p w14:paraId="290E7DAA"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20-24r.</w:t>
            </w:r>
          </w:p>
        </w:tc>
        <w:tc>
          <w:tcPr>
            <w:tcW w:w="784" w:type="dxa"/>
            <w:shd w:val="clear" w:color="auto" w:fill="F2F2F2" w:themeFill="background1" w:themeFillShade="F2"/>
            <w:noWrap/>
            <w:hideMark/>
          </w:tcPr>
          <w:p w14:paraId="2BF7BDB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25-29r.</w:t>
            </w:r>
          </w:p>
        </w:tc>
        <w:tc>
          <w:tcPr>
            <w:tcW w:w="784" w:type="dxa"/>
            <w:shd w:val="clear" w:color="auto" w:fill="F2F2F2" w:themeFill="background1" w:themeFillShade="F2"/>
            <w:noWrap/>
            <w:hideMark/>
          </w:tcPr>
          <w:p w14:paraId="5A36295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30-34r.</w:t>
            </w:r>
          </w:p>
        </w:tc>
        <w:tc>
          <w:tcPr>
            <w:tcW w:w="784" w:type="dxa"/>
            <w:shd w:val="clear" w:color="auto" w:fill="F2F2F2" w:themeFill="background1" w:themeFillShade="F2"/>
            <w:noWrap/>
            <w:hideMark/>
          </w:tcPr>
          <w:p w14:paraId="6ADBCA5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35-39r.</w:t>
            </w:r>
          </w:p>
        </w:tc>
        <w:tc>
          <w:tcPr>
            <w:tcW w:w="784" w:type="dxa"/>
            <w:shd w:val="clear" w:color="auto" w:fill="F2F2F2" w:themeFill="background1" w:themeFillShade="F2"/>
            <w:noWrap/>
            <w:hideMark/>
          </w:tcPr>
          <w:p w14:paraId="0CEF25A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40-44r.</w:t>
            </w:r>
          </w:p>
        </w:tc>
        <w:tc>
          <w:tcPr>
            <w:tcW w:w="784" w:type="dxa"/>
            <w:shd w:val="clear" w:color="auto" w:fill="F2F2F2" w:themeFill="background1" w:themeFillShade="F2"/>
            <w:noWrap/>
            <w:hideMark/>
          </w:tcPr>
          <w:p w14:paraId="4D83753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45-49r.</w:t>
            </w:r>
          </w:p>
        </w:tc>
        <w:tc>
          <w:tcPr>
            <w:tcW w:w="784" w:type="dxa"/>
            <w:shd w:val="clear" w:color="auto" w:fill="F2F2F2" w:themeFill="background1" w:themeFillShade="F2"/>
            <w:noWrap/>
            <w:hideMark/>
          </w:tcPr>
          <w:p w14:paraId="4734B61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50-54r.</w:t>
            </w:r>
          </w:p>
        </w:tc>
        <w:tc>
          <w:tcPr>
            <w:tcW w:w="784" w:type="dxa"/>
            <w:shd w:val="clear" w:color="auto" w:fill="F2F2F2" w:themeFill="background1" w:themeFillShade="F2"/>
            <w:noWrap/>
            <w:hideMark/>
          </w:tcPr>
          <w:p w14:paraId="4C3B6F65"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55-59r.</w:t>
            </w:r>
          </w:p>
        </w:tc>
        <w:tc>
          <w:tcPr>
            <w:tcW w:w="1123" w:type="dxa"/>
            <w:shd w:val="clear" w:color="auto" w:fill="F2F2F2" w:themeFill="background1" w:themeFillShade="F2"/>
            <w:noWrap/>
            <w:hideMark/>
          </w:tcPr>
          <w:p w14:paraId="1F2D4F0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60r. a viac</w:t>
            </w:r>
          </w:p>
        </w:tc>
        <w:tc>
          <w:tcPr>
            <w:tcW w:w="439" w:type="dxa"/>
            <w:shd w:val="clear" w:color="auto" w:fill="F2F2F2" w:themeFill="background1" w:themeFillShade="F2"/>
            <w:noWrap/>
            <w:hideMark/>
          </w:tcPr>
          <w:p w14:paraId="283CC6F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r>
      <w:tr w:rsidR="00E0496F" w:rsidRPr="00487A2F" w14:paraId="064E8FA0" w14:textId="77777777" w:rsidTr="00161702">
        <w:trPr>
          <w:trHeight w:val="255"/>
          <w:jc w:val="center"/>
        </w:trPr>
        <w:tc>
          <w:tcPr>
            <w:tcW w:w="940" w:type="dxa"/>
            <w:shd w:val="clear" w:color="auto" w:fill="auto"/>
            <w:noWrap/>
          </w:tcPr>
          <w:p w14:paraId="2E33D7D7" w14:textId="4022B312" w:rsidR="00E0496F" w:rsidRPr="00487A2F" w:rsidRDefault="00E0496F" w:rsidP="00E0496F">
            <w:pPr>
              <w:jc w:val="right"/>
              <w:rPr>
                <w:color w:val="454545"/>
                <w:sz w:val="16"/>
                <w:szCs w:val="16"/>
                <w:lang w:eastAsia="en-GB"/>
              </w:rPr>
            </w:pPr>
            <w:r w:rsidRPr="00487A2F">
              <w:rPr>
                <w:color w:val="454545"/>
                <w:sz w:val="16"/>
                <w:szCs w:val="16"/>
                <w:lang w:eastAsia="en-GB"/>
              </w:rPr>
              <w:t>63</w:t>
            </w:r>
          </w:p>
        </w:tc>
        <w:tc>
          <w:tcPr>
            <w:tcW w:w="774" w:type="dxa"/>
            <w:shd w:val="clear" w:color="auto" w:fill="auto"/>
            <w:noWrap/>
          </w:tcPr>
          <w:p w14:paraId="15EC1126" w14:textId="0E3C934E"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785" w:type="dxa"/>
            <w:shd w:val="clear" w:color="auto" w:fill="auto"/>
            <w:noWrap/>
          </w:tcPr>
          <w:p w14:paraId="1C5AA191" w14:textId="44EBE20A" w:rsidR="00E0496F" w:rsidRPr="00487A2F" w:rsidRDefault="00E0496F" w:rsidP="00E0496F">
            <w:pPr>
              <w:jc w:val="right"/>
              <w:rPr>
                <w:color w:val="454545"/>
                <w:sz w:val="16"/>
                <w:szCs w:val="16"/>
                <w:lang w:eastAsia="en-GB"/>
              </w:rPr>
            </w:pPr>
            <w:r w:rsidRPr="00487A2F">
              <w:rPr>
                <w:color w:val="454545"/>
                <w:sz w:val="16"/>
                <w:szCs w:val="16"/>
                <w:lang w:eastAsia="en-GB"/>
              </w:rPr>
              <w:t>4</w:t>
            </w:r>
          </w:p>
        </w:tc>
        <w:tc>
          <w:tcPr>
            <w:tcW w:w="784" w:type="dxa"/>
            <w:shd w:val="clear" w:color="auto" w:fill="auto"/>
            <w:noWrap/>
          </w:tcPr>
          <w:p w14:paraId="5BF50B72" w14:textId="284B7725" w:rsidR="00E0496F" w:rsidRPr="00487A2F" w:rsidRDefault="00E0496F" w:rsidP="00E0496F">
            <w:pPr>
              <w:jc w:val="right"/>
              <w:rPr>
                <w:color w:val="454545"/>
                <w:sz w:val="16"/>
                <w:szCs w:val="16"/>
                <w:lang w:eastAsia="en-GB"/>
              </w:rPr>
            </w:pPr>
            <w:r w:rsidRPr="00487A2F">
              <w:rPr>
                <w:color w:val="454545"/>
                <w:sz w:val="16"/>
                <w:szCs w:val="16"/>
                <w:lang w:eastAsia="en-GB"/>
              </w:rPr>
              <w:t>5</w:t>
            </w:r>
          </w:p>
        </w:tc>
        <w:tc>
          <w:tcPr>
            <w:tcW w:w="784" w:type="dxa"/>
            <w:shd w:val="clear" w:color="auto" w:fill="auto"/>
            <w:noWrap/>
          </w:tcPr>
          <w:p w14:paraId="62C4F119" w14:textId="7226944A" w:rsidR="00E0496F" w:rsidRPr="00487A2F" w:rsidRDefault="00E0496F" w:rsidP="00E0496F">
            <w:pPr>
              <w:jc w:val="right"/>
              <w:rPr>
                <w:color w:val="454545"/>
                <w:sz w:val="16"/>
                <w:szCs w:val="16"/>
                <w:lang w:eastAsia="en-GB"/>
              </w:rPr>
            </w:pPr>
            <w:r w:rsidRPr="00487A2F">
              <w:rPr>
                <w:color w:val="454545"/>
                <w:sz w:val="16"/>
                <w:szCs w:val="16"/>
                <w:lang w:eastAsia="en-GB"/>
              </w:rPr>
              <w:t>9</w:t>
            </w:r>
          </w:p>
        </w:tc>
        <w:tc>
          <w:tcPr>
            <w:tcW w:w="784" w:type="dxa"/>
            <w:shd w:val="clear" w:color="auto" w:fill="auto"/>
            <w:noWrap/>
          </w:tcPr>
          <w:p w14:paraId="3862405F" w14:textId="4D13D085" w:rsidR="00E0496F" w:rsidRPr="00487A2F" w:rsidRDefault="00E0496F" w:rsidP="00E0496F">
            <w:pPr>
              <w:jc w:val="right"/>
              <w:rPr>
                <w:color w:val="454545"/>
                <w:sz w:val="16"/>
                <w:szCs w:val="16"/>
                <w:lang w:eastAsia="en-GB"/>
              </w:rPr>
            </w:pPr>
            <w:r w:rsidRPr="00487A2F">
              <w:rPr>
                <w:color w:val="454545"/>
                <w:sz w:val="16"/>
                <w:szCs w:val="16"/>
                <w:lang w:eastAsia="en-GB"/>
              </w:rPr>
              <w:t>10</w:t>
            </w:r>
          </w:p>
        </w:tc>
        <w:tc>
          <w:tcPr>
            <w:tcW w:w="784" w:type="dxa"/>
            <w:shd w:val="clear" w:color="auto" w:fill="auto"/>
            <w:noWrap/>
          </w:tcPr>
          <w:p w14:paraId="2C4C52C1" w14:textId="0C335F0D" w:rsidR="00E0496F" w:rsidRPr="00487A2F" w:rsidRDefault="00E0496F" w:rsidP="00E0496F">
            <w:pPr>
              <w:jc w:val="right"/>
              <w:rPr>
                <w:color w:val="454545"/>
                <w:sz w:val="16"/>
                <w:szCs w:val="16"/>
                <w:lang w:eastAsia="en-GB"/>
              </w:rPr>
            </w:pPr>
            <w:r w:rsidRPr="00487A2F">
              <w:rPr>
                <w:color w:val="454545"/>
                <w:sz w:val="16"/>
                <w:szCs w:val="16"/>
                <w:lang w:eastAsia="en-GB"/>
              </w:rPr>
              <w:t>8</w:t>
            </w:r>
          </w:p>
        </w:tc>
        <w:tc>
          <w:tcPr>
            <w:tcW w:w="784" w:type="dxa"/>
            <w:shd w:val="clear" w:color="auto" w:fill="auto"/>
            <w:noWrap/>
          </w:tcPr>
          <w:p w14:paraId="070F9294" w14:textId="29D23C4F" w:rsidR="00E0496F" w:rsidRPr="00487A2F" w:rsidRDefault="00E0496F" w:rsidP="00E0496F">
            <w:pPr>
              <w:jc w:val="right"/>
              <w:rPr>
                <w:color w:val="454545"/>
                <w:sz w:val="16"/>
                <w:szCs w:val="16"/>
                <w:lang w:eastAsia="en-GB"/>
              </w:rPr>
            </w:pPr>
            <w:r w:rsidRPr="00487A2F">
              <w:rPr>
                <w:color w:val="454545"/>
                <w:sz w:val="16"/>
                <w:szCs w:val="16"/>
                <w:lang w:eastAsia="en-GB"/>
              </w:rPr>
              <w:t>4</w:t>
            </w:r>
          </w:p>
        </w:tc>
        <w:tc>
          <w:tcPr>
            <w:tcW w:w="784" w:type="dxa"/>
            <w:shd w:val="clear" w:color="auto" w:fill="auto"/>
            <w:noWrap/>
          </w:tcPr>
          <w:p w14:paraId="7B76F0C8" w14:textId="01605A3A" w:rsidR="00E0496F" w:rsidRPr="00487A2F" w:rsidRDefault="00E0496F" w:rsidP="00E0496F">
            <w:pPr>
              <w:jc w:val="right"/>
              <w:rPr>
                <w:color w:val="454545"/>
                <w:sz w:val="16"/>
                <w:szCs w:val="16"/>
                <w:lang w:eastAsia="en-GB"/>
              </w:rPr>
            </w:pPr>
            <w:r w:rsidRPr="00487A2F">
              <w:rPr>
                <w:color w:val="454545"/>
                <w:sz w:val="16"/>
                <w:szCs w:val="16"/>
                <w:lang w:eastAsia="en-GB"/>
              </w:rPr>
              <w:t>2</w:t>
            </w:r>
          </w:p>
        </w:tc>
        <w:tc>
          <w:tcPr>
            <w:tcW w:w="784" w:type="dxa"/>
            <w:shd w:val="clear" w:color="auto" w:fill="auto"/>
            <w:noWrap/>
          </w:tcPr>
          <w:p w14:paraId="1D0031A1" w14:textId="68720709" w:rsidR="00E0496F" w:rsidRPr="00487A2F" w:rsidRDefault="00E0496F" w:rsidP="00E0496F">
            <w:pPr>
              <w:jc w:val="right"/>
              <w:rPr>
                <w:color w:val="454545"/>
                <w:sz w:val="16"/>
                <w:szCs w:val="16"/>
                <w:lang w:eastAsia="en-GB"/>
              </w:rPr>
            </w:pPr>
            <w:r w:rsidRPr="00487A2F">
              <w:rPr>
                <w:color w:val="454545"/>
                <w:sz w:val="16"/>
                <w:szCs w:val="16"/>
                <w:lang w:eastAsia="en-GB"/>
              </w:rPr>
              <w:t>12</w:t>
            </w:r>
          </w:p>
        </w:tc>
        <w:tc>
          <w:tcPr>
            <w:tcW w:w="1123" w:type="dxa"/>
            <w:shd w:val="clear" w:color="auto" w:fill="auto"/>
            <w:noWrap/>
          </w:tcPr>
          <w:p w14:paraId="2B7CA277" w14:textId="7984C54D" w:rsidR="00E0496F" w:rsidRPr="00487A2F" w:rsidRDefault="00E0496F" w:rsidP="00E0496F">
            <w:pPr>
              <w:jc w:val="right"/>
              <w:rPr>
                <w:color w:val="454545"/>
                <w:sz w:val="16"/>
                <w:szCs w:val="16"/>
                <w:lang w:eastAsia="en-GB"/>
              </w:rPr>
            </w:pPr>
            <w:r w:rsidRPr="00487A2F">
              <w:rPr>
                <w:color w:val="454545"/>
                <w:sz w:val="16"/>
                <w:szCs w:val="16"/>
                <w:lang w:eastAsia="en-GB"/>
              </w:rPr>
              <w:t>6</w:t>
            </w:r>
          </w:p>
        </w:tc>
        <w:tc>
          <w:tcPr>
            <w:tcW w:w="439" w:type="dxa"/>
            <w:shd w:val="clear" w:color="auto" w:fill="auto"/>
            <w:noWrap/>
          </w:tcPr>
          <w:p w14:paraId="677172D0" w14:textId="759208E4" w:rsidR="00E0496F" w:rsidRPr="00487A2F" w:rsidRDefault="00E0496F" w:rsidP="00E0496F">
            <w:pPr>
              <w:jc w:val="right"/>
              <w:rPr>
                <w:color w:val="454545"/>
                <w:sz w:val="16"/>
                <w:szCs w:val="16"/>
                <w:lang w:eastAsia="en-GB"/>
              </w:rPr>
            </w:pPr>
            <w:r w:rsidRPr="00487A2F">
              <w:rPr>
                <w:color w:val="454545"/>
                <w:sz w:val="16"/>
                <w:szCs w:val="16"/>
                <w:lang w:eastAsia="en-GB"/>
              </w:rPr>
              <w:t>0</w:t>
            </w:r>
          </w:p>
        </w:tc>
      </w:tr>
    </w:tbl>
    <w:p w14:paraId="0EE89C7C" w14:textId="77777777" w:rsidR="00381B11" w:rsidRPr="00487A2F" w:rsidRDefault="00381B11" w:rsidP="00381B11">
      <w:pPr>
        <w:rPr>
          <w:sz w:val="16"/>
          <w:szCs w:val="16"/>
        </w:rPr>
      </w:pPr>
      <w:r w:rsidRPr="00487A2F">
        <w:rPr>
          <w:sz w:val="16"/>
          <w:szCs w:val="16"/>
        </w:rPr>
        <w:t>Zdroj: Ústredie práce, sociálnych vecí a rodiny, 2022</w:t>
      </w:r>
    </w:p>
    <w:p w14:paraId="0CC7ECBC" w14:textId="77777777" w:rsidR="00381B11" w:rsidRPr="00487A2F" w:rsidRDefault="00381B11" w:rsidP="00381B11">
      <w:pPr>
        <w:rPr>
          <w:sz w:val="16"/>
          <w:szCs w:val="16"/>
        </w:rPr>
      </w:pPr>
    </w:p>
    <w:p w14:paraId="6CD197CD" w14:textId="16895675" w:rsidR="00381B11" w:rsidRPr="00487A2F" w:rsidRDefault="00381B11" w:rsidP="00381B11">
      <w:pPr>
        <w:pStyle w:val="Default"/>
        <w:jc w:val="center"/>
        <w:rPr>
          <w:color w:val="auto"/>
        </w:rPr>
      </w:pPr>
      <w:r w:rsidRPr="00487A2F">
        <w:rPr>
          <w:color w:val="auto"/>
        </w:rPr>
        <w:t xml:space="preserve">Tab. </w:t>
      </w:r>
      <w:r w:rsidR="002F4B7F" w:rsidRPr="00487A2F">
        <w:rPr>
          <w:color w:val="auto"/>
        </w:rPr>
        <w:t>35</w:t>
      </w:r>
      <w:r w:rsidRPr="00487A2F">
        <w:rPr>
          <w:color w:val="auto"/>
        </w:rPr>
        <w:t xml:space="preserve">: Štruktúra </w:t>
      </w:r>
      <w:proofErr w:type="spellStart"/>
      <w:r w:rsidRPr="00487A2F">
        <w:rPr>
          <w:color w:val="auto"/>
        </w:rPr>
        <w:t>UoZ</w:t>
      </w:r>
      <w:proofErr w:type="spellEnd"/>
      <w:r w:rsidRPr="00487A2F">
        <w:rPr>
          <w:color w:val="auto"/>
        </w:rPr>
        <w:t xml:space="preserve"> podľa veku v obci Topoľníky – 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774"/>
        <w:gridCol w:w="785"/>
        <w:gridCol w:w="784"/>
        <w:gridCol w:w="784"/>
        <w:gridCol w:w="784"/>
        <w:gridCol w:w="784"/>
        <w:gridCol w:w="784"/>
        <w:gridCol w:w="784"/>
        <w:gridCol w:w="784"/>
        <w:gridCol w:w="1123"/>
        <w:gridCol w:w="439"/>
      </w:tblGrid>
      <w:tr w:rsidR="00381B11" w:rsidRPr="00487A2F" w14:paraId="35603B98" w14:textId="77777777" w:rsidTr="00161702">
        <w:trPr>
          <w:trHeight w:val="255"/>
          <w:jc w:val="center"/>
        </w:trPr>
        <w:tc>
          <w:tcPr>
            <w:tcW w:w="940" w:type="dxa"/>
            <w:vMerge w:val="restart"/>
            <w:shd w:val="clear" w:color="auto" w:fill="F2F2F2" w:themeFill="background1" w:themeFillShade="F2"/>
            <w:noWrap/>
            <w:hideMark/>
          </w:tcPr>
          <w:p w14:paraId="3FB97375"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8609" w:type="dxa"/>
            <w:gridSpan w:val="11"/>
            <w:shd w:val="clear" w:color="auto" w:fill="F2F2F2" w:themeFill="background1" w:themeFillShade="F2"/>
            <w:noWrap/>
            <w:hideMark/>
          </w:tcPr>
          <w:p w14:paraId="488F1D34"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019432F4" w14:textId="77777777" w:rsidTr="00161702">
        <w:trPr>
          <w:trHeight w:val="255"/>
          <w:jc w:val="center"/>
        </w:trPr>
        <w:tc>
          <w:tcPr>
            <w:tcW w:w="940" w:type="dxa"/>
            <w:vMerge/>
            <w:shd w:val="clear" w:color="auto" w:fill="F2F2F2" w:themeFill="background1" w:themeFillShade="F2"/>
            <w:vAlign w:val="center"/>
            <w:hideMark/>
          </w:tcPr>
          <w:p w14:paraId="47DAF8AE" w14:textId="77777777" w:rsidR="00381B11" w:rsidRPr="00487A2F" w:rsidRDefault="00381B11" w:rsidP="00161702">
            <w:pPr>
              <w:rPr>
                <w:color w:val="333333"/>
                <w:sz w:val="16"/>
                <w:szCs w:val="16"/>
                <w:lang w:eastAsia="en-GB"/>
              </w:rPr>
            </w:pPr>
          </w:p>
        </w:tc>
        <w:tc>
          <w:tcPr>
            <w:tcW w:w="774" w:type="dxa"/>
            <w:shd w:val="clear" w:color="auto" w:fill="F2F2F2" w:themeFill="background1" w:themeFillShade="F2"/>
            <w:noWrap/>
            <w:hideMark/>
          </w:tcPr>
          <w:p w14:paraId="3683097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do 20r.</w:t>
            </w:r>
          </w:p>
        </w:tc>
        <w:tc>
          <w:tcPr>
            <w:tcW w:w="785" w:type="dxa"/>
            <w:shd w:val="clear" w:color="auto" w:fill="F2F2F2" w:themeFill="background1" w:themeFillShade="F2"/>
            <w:noWrap/>
            <w:hideMark/>
          </w:tcPr>
          <w:p w14:paraId="5C0F2DC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20-24r.</w:t>
            </w:r>
          </w:p>
        </w:tc>
        <w:tc>
          <w:tcPr>
            <w:tcW w:w="784" w:type="dxa"/>
            <w:shd w:val="clear" w:color="auto" w:fill="F2F2F2" w:themeFill="background1" w:themeFillShade="F2"/>
            <w:noWrap/>
            <w:hideMark/>
          </w:tcPr>
          <w:p w14:paraId="4D5B84A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25-29r.</w:t>
            </w:r>
          </w:p>
        </w:tc>
        <w:tc>
          <w:tcPr>
            <w:tcW w:w="784" w:type="dxa"/>
            <w:shd w:val="clear" w:color="auto" w:fill="F2F2F2" w:themeFill="background1" w:themeFillShade="F2"/>
            <w:noWrap/>
            <w:hideMark/>
          </w:tcPr>
          <w:p w14:paraId="4AFBF8D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30-34r.</w:t>
            </w:r>
          </w:p>
        </w:tc>
        <w:tc>
          <w:tcPr>
            <w:tcW w:w="784" w:type="dxa"/>
            <w:shd w:val="clear" w:color="auto" w:fill="F2F2F2" w:themeFill="background1" w:themeFillShade="F2"/>
            <w:noWrap/>
            <w:hideMark/>
          </w:tcPr>
          <w:p w14:paraId="3F854C15"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35-39r.</w:t>
            </w:r>
          </w:p>
        </w:tc>
        <w:tc>
          <w:tcPr>
            <w:tcW w:w="784" w:type="dxa"/>
            <w:shd w:val="clear" w:color="auto" w:fill="F2F2F2" w:themeFill="background1" w:themeFillShade="F2"/>
            <w:noWrap/>
            <w:hideMark/>
          </w:tcPr>
          <w:p w14:paraId="77C4998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40-44r.</w:t>
            </w:r>
          </w:p>
        </w:tc>
        <w:tc>
          <w:tcPr>
            <w:tcW w:w="784" w:type="dxa"/>
            <w:shd w:val="clear" w:color="auto" w:fill="F2F2F2" w:themeFill="background1" w:themeFillShade="F2"/>
            <w:noWrap/>
            <w:hideMark/>
          </w:tcPr>
          <w:p w14:paraId="4C425FA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45-49r.</w:t>
            </w:r>
          </w:p>
        </w:tc>
        <w:tc>
          <w:tcPr>
            <w:tcW w:w="784" w:type="dxa"/>
            <w:shd w:val="clear" w:color="auto" w:fill="F2F2F2" w:themeFill="background1" w:themeFillShade="F2"/>
            <w:noWrap/>
            <w:hideMark/>
          </w:tcPr>
          <w:p w14:paraId="295B74F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50-54r.</w:t>
            </w:r>
          </w:p>
        </w:tc>
        <w:tc>
          <w:tcPr>
            <w:tcW w:w="784" w:type="dxa"/>
            <w:shd w:val="clear" w:color="auto" w:fill="F2F2F2" w:themeFill="background1" w:themeFillShade="F2"/>
            <w:noWrap/>
            <w:hideMark/>
          </w:tcPr>
          <w:p w14:paraId="34A1DFA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55-59r.</w:t>
            </w:r>
          </w:p>
        </w:tc>
        <w:tc>
          <w:tcPr>
            <w:tcW w:w="1123" w:type="dxa"/>
            <w:shd w:val="clear" w:color="auto" w:fill="F2F2F2" w:themeFill="background1" w:themeFillShade="F2"/>
            <w:noWrap/>
            <w:hideMark/>
          </w:tcPr>
          <w:p w14:paraId="410EA41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60r. a viac</w:t>
            </w:r>
          </w:p>
        </w:tc>
        <w:tc>
          <w:tcPr>
            <w:tcW w:w="439" w:type="dxa"/>
            <w:shd w:val="clear" w:color="auto" w:fill="F2F2F2" w:themeFill="background1" w:themeFillShade="F2"/>
            <w:noWrap/>
            <w:hideMark/>
          </w:tcPr>
          <w:p w14:paraId="69B9378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r>
      <w:tr w:rsidR="00E0496F" w:rsidRPr="00487A2F" w14:paraId="0B323B5C" w14:textId="77777777" w:rsidTr="00161702">
        <w:trPr>
          <w:trHeight w:hRule="exact" w:val="255"/>
          <w:jc w:val="center"/>
        </w:trPr>
        <w:tc>
          <w:tcPr>
            <w:tcW w:w="940" w:type="dxa"/>
            <w:shd w:val="clear" w:color="auto" w:fill="auto"/>
            <w:noWrap/>
          </w:tcPr>
          <w:p w14:paraId="2D736640" w14:textId="3E05A263" w:rsidR="00E0496F" w:rsidRPr="00487A2F" w:rsidRDefault="00E0496F" w:rsidP="00E0496F">
            <w:pPr>
              <w:jc w:val="right"/>
              <w:rPr>
                <w:color w:val="454545"/>
                <w:sz w:val="16"/>
                <w:szCs w:val="16"/>
                <w:lang w:eastAsia="en-GB"/>
              </w:rPr>
            </w:pPr>
            <w:r w:rsidRPr="00487A2F">
              <w:rPr>
                <w:color w:val="454545"/>
                <w:sz w:val="16"/>
                <w:szCs w:val="16"/>
                <w:lang w:eastAsia="en-GB"/>
              </w:rPr>
              <w:t>48</w:t>
            </w:r>
          </w:p>
        </w:tc>
        <w:tc>
          <w:tcPr>
            <w:tcW w:w="774" w:type="dxa"/>
            <w:shd w:val="clear" w:color="auto" w:fill="auto"/>
            <w:noWrap/>
          </w:tcPr>
          <w:p w14:paraId="3F267427" w14:textId="79337B1D"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785" w:type="dxa"/>
            <w:shd w:val="clear" w:color="auto" w:fill="auto"/>
            <w:noWrap/>
          </w:tcPr>
          <w:p w14:paraId="4142C569" w14:textId="47070EDB"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784" w:type="dxa"/>
            <w:shd w:val="clear" w:color="auto" w:fill="auto"/>
            <w:noWrap/>
          </w:tcPr>
          <w:p w14:paraId="399C2902" w14:textId="74D1C331" w:rsidR="00E0496F" w:rsidRPr="00487A2F" w:rsidRDefault="00E0496F" w:rsidP="00E0496F">
            <w:pPr>
              <w:jc w:val="right"/>
              <w:rPr>
                <w:color w:val="454545"/>
                <w:sz w:val="16"/>
                <w:szCs w:val="16"/>
                <w:lang w:eastAsia="en-GB"/>
              </w:rPr>
            </w:pPr>
            <w:r w:rsidRPr="00487A2F">
              <w:rPr>
                <w:color w:val="454545"/>
                <w:sz w:val="16"/>
                <w:szCs w:val="16"/>
                <w:lang w:eastAsia="en-GB"/>
              </w:rPr>
              <w:t>5</w:t>
            </w:r>
          </w:p>
        </w:tc>
        <w:tc>
          <w:tcPr>
            <w:tcW w:w="784" w:type="dxa"/>
            <w:shd w:val="clear" w:color="auto" w:fill="auto"/>
            <w:noWrap/>
          </w:tcPr>
          <w:p w14:paraId="36DDFFBA" w14:textId="2E3A34A0" w:rsidR="00E0496F" w:rsidRPr="00487A2F" w:rsidRDefault="00E0496F" w:rsidP="00E0496F">
            <w:pPr>
              <w:jc w:val="right"/>
              <w:rPr>
                <w:color w:val="454545"/>
                <w:sz w:val="16"/>
                <w:szCs w:val="16"/>
                <w:lang w:eastAsia="en-GB"/>
              </w:rPr>
            </w:pPr>
            <w:r w:rsidRPr="00487A2F">
              <w:rPr>
                <w:color w:val="454545"/>
                <w:sz w:val="16"/>
                <w:szCs w:val="16"/>
                <w:lang w:eastAsia="en-GB"/>
              </w:rPr>
              <w:t>8</w:t>
            </w:r>
          </w:p>
        </w:tc>
        <w:tc>
          <w:tcPr>
            <w:tcW w:w="784" w:type="dxa"/>
            <w:shd w:val="clear" w:color="auto" w:fill="auto"/>
            <w:noWrap/>
          </w:tcPr>
          <w:p w14:paraId="7DA85FC7" w14:textId="0A01A17D" w:rsidR="00E0496F" w:rsidRPr="00487A2F" w:rsidRDefault="00E0496F" w:rsidP="00E0496F">
            <w:pPr>
              <w:jc w:val="right"/>
              <w:rPr>
                <w:color w:val="454545"/>
                <w:sz w:val="16"/>
                <w:szCs w:val="16"/>
                <w:lang w:eastAsia="en-GB"/>
              </w:rPr>
            </w:pPr>
            <w:r w:rsidRPr="00487A2F">
              <w:rPr>
                <w:color w:val="454545"/>
                <w:sz w:val="16"/>
                <w:szCs w:val="16"/>
                <w:lang w:eastAsia="en-GB"/>
              </w:rPr>
              <w:t>7</w:t>
            </w:r>
          </w:p>
        </w:tc>
        <w:tc>
          <w:tcPr>
            <w:tcW w:w="784" w:type="dxa"/>
            <w:shd w:val="clear" w:color="auto" w:fill="auto"/>
            <w:noWrap/>
          </w:tcPr>
          <w:p w14:paraId="3F6F53FF" w14:textId="7B9CF732" w:rsidR="00E0496F" w:rsidRPr="00487A2F" w:rsidRDefault="00E0496F" w:rsidP="00E0496F">
            <w:pPr>
              <w:jc w:val="right"/>
              <w:rPr>
                <w:color w:val="454545"/>
                <w:sz w:val="16"/>
                <w:szCs w:val="16"/>
                <w:lang w:eastAsia="en-GB"/>
              </w:rPr>
            </w:pPr>
            <w:r w:rsidRPr="00487A2F">
              <w:rPr>
                <w:color w:val="454545"/>
                <w:sz w:val="16"/>
                <w:szCs w:val="16"/>
                <w:lang w:eastAsia="en-GB"/>
              </w:rPr>
              <w:t>7</w:t>
            </w:r>
          </w:p>
        </w:tc>
        <w:tc>
          <w:tcPr>
            <w:tcW w:w="784" w:type="dxa"/>
            <w:shd w:val="clear" w:color="auto" w:fill="auto"/>
            <w:noWrap/>
          </w:tcPr>
          <w:p w14:paraId="2CF63D79" w14:textId="4FC4419C"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784" w:type="dxa"/>
            <w:shd w:val="clear" w:color="auto" w:fill="auto"/>
            <w:noWrap/>
          </w:tcPr>
          <w:p w14:paraId="7DA10AA5" w14:textId="3715CEAC"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784" w:type="dxa"/>
            <w:shd w:val="clear" w:color="auto" w:fill="auto"/>
            <w:noWrap/>
          </w:tcPr>
          <w:p w14:paraId="262244EB" w14:textId="5AA65D85" w:rsidR="00E0496F" w:rsidRPr="00487A2F" w:rsidRDefault="00E0496F" w:rsidP="00E0496F">
            <w:pPr>
              <w:jc w:val="right"/>
              <w:rPr>
                <w:color w:val="454545"/>
                <w:sz w:val="16"/>
                <w:szCs w:val="16"/>
                <w:lang w:eastAsia="en-GB"/>
              </w:rPr>
            </w:pPr>
            <w:r w:rsidRPr="00487A2F">
              <w:rPr>
                <w:color w:val="454545"/>
                <w:sz w:val="16"/>
                <w:szCs w:val="16"/>
                <w:lang w:eastAsia="en-GB"/>
              </w:rPr>
              <w:t>7</w:t>
            </w:r>
          </w:p>
        </w:tc>
        <w:tc>
          <w:tcPr>
            <w:tcW w:w="1123" w:type="dxa"/>
            <w:shd w:val="clear" w:color="auto" w:fill="auto"/>
            <w:noWrap/>
          </w:tcPr>
          <w:p w14:paraId="0BBAB148" w14:textId="3B5EAAA2" w:rsidR="00E0496F" w:rsidRPr="00487A2F" w:rsidRDefault="00E0496F" w:rsidP="00E0496F">
            <w:pPr>
              <w:jc w:val="right"/>
              <w:rPr>
                <w:color w:val="454545"/>
                <w:sz w:val="16"/>
                <w:szCs w:val="16"/>
                <w:lang w:eastAsia="en-GB"/>
              </w:rPr>
            </w:pPr>
            <w:r w:rsidRPr="00487A2F">
              <w:rPr>
                <w:color w:val="454545"/>
                <w:sz w:val="16"/>
                <w:szCs w:val="16"/>
                <w:lang w:eastAsia="en-GB"/>
              </w:rPr>
              <w:t>6</w:t>
            </w:r>
          </w:p>
        </w:tc>
        <w:tc>
          <w:tcPr>
            <w:tcW w:w="439" w:type="dxa"/>
            <w:shd w:val="clear" w:color="auto" w:fill="auto"/>
            <w:noWrap/>
          </w:tcPr>
          <w:p w14:paraId="142FDCB1" w14:textId="39C4D13C" w:rsidR="00E0496F" w:rsidRPr="00487A2F" w:rsidRDefault="00E0496F" w:rsidP="00E0496F">
            <w:pPr>
              <w:jc w:val="right"/>
              <w:rPr>
                <w:color w:val="454545"/>
                <w:sz w:val="16"/>
                <w:szCs w:val="16"/>
                <w:lang w:eastAsia="en-GB"/>
              </w:rPr>
            </w:pPr>
            <w:r w:rsidRPr="00487A2F">
              <w:rPr>
                <w:color w:val="454545"/>
                <w:sz w:val="16"/>
                <w:szCs w:val="16"/>
                <w:lang w:eastAsia="en-GB"/>
              </w:rPr>
              <w:t>0</w:t>
            </w:r>
          </w:p>
        </w:tc>
      </w:tr>
    </w:tbl>
    <w:p w14:paraId="211BEFB9" w14:textId="77777777" w:rsidR="00381B11" w:rsidRPr="00487A2F" w:rsidRDefault="00381B11" w:rsidP="00381B11">
      <w:pPr>
        <w:rPr>
          <w:sz w:val="16"/>
          <w:szCs w:val="16"/>
        </w:rPr>
      </w:pPr>
      <w:r w:rsidRPr="00487A2F">
        <w:rPr>
          <w:sz w:val="16"/>
          <w:szCs w:val="16"/>
        </w:rPr>
        <w:t>Zdroj: Ústredie práce, sociálnych vecí a rodiny, 2022</w:t>
      </w:r>
    </w:p>
    <w:p w14:paraId="47C841A1" w14:textId="77777777" w:rsidR="00381B11" w:rsidRPr="00487A2F" w:rsidRDefault="00381B11" w:rsidP="00381B11">
      <w:pPr>
        <w:rPr>
          <w:sz w:val="16"/>
          <w:szCs w:val="16"/>
        </w:rPr>
      </w:pPr>
    </w:p>
    <w:p w14:paraId="03D09C62" w14:textId="77777777" w:rsidR="005967A9" w:rsidRDefault="00381B11" w:rsidP="00381B11">
      <w:pPr>
        <w:pStyle w:val="Default"/>
        <w:jc w:val="center"/>
        <w:rPr>
          <w:color w:val="auto"/>
        </w:rPr>
      </w:pPr>
      <w:r w:rsidRPr="00487A2F">
        <w:rPr>
          <w:color w:val="auto"/>
        </w:rPr>
        <w:t xml:space="preserve">Tab. </w:t>
      </w:r>
      <w:r w:rsidR="002F4B7F" w:rsidRPr="00487A2F">
        <w:rPr>
          <w:color w:val="auto"/>
        </w:rPr>
        <w:t>36</w:t>
      </w:r>
      <w:r w:rsidRPr="00487A2F">
        <w:rPr>
          <w:color w:val="auto"/>
        </w:rPr>
        <w:t xml:space="preserve">: Štruktúra </w:t>
      </w:r>
      <w:proofErr w:type="spellStart"/>
      <w:r w:rsidRPr="00487A2F">
        <w:rPr>
          <w:color w:val="auto"/>
        </w:rPr>
        <w:t>UoZ</w:t>
      </w:r>
      <w:proofErr w:type="spellEnd"/>
      <w:r w:rsidRPr="00487A2F">
        <w:rPr>
          <w:color w:val="auto"/>
        </w:rPr>
        <w:t xml:space="preserve"> podľa doby evidencie (v mesiacoch) v obci Topoľníky – </w:t>
      </w:r>
    </w:p>
    <w:p w14:paraId="688AAAE2" w14:textId="559D04DE" w:rsidR="00381B11" w:rsidRPr="00487A2F" w:rsidRDefault="00381B11" w:rsidP="00381B11">
      <w:pPr>
        <w:pStyle w:val="Default"/>
        <w:jc w:val="center"/>
        <w:rPr>
          <w:color w:val="auto"/>
        </w:rPr>
      </w:pPr>
      <w:r w:rsidRPr="00487A2F">
        <w:rPr>
          <w:color w:val="auto"/>
        </w:rPr>
        <w:t>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719"/>
        <w:gridCol w:w="730"/>
        <w:gridCol w:w="730"/>
        <w:gridCol w:w="955"/>
        <w:gridCol w:w="955"/>
        <w:gridCol w:w="955"/>
        <w:gridCol w:w="955"/>
        <w:gridCol w:w="1011"/>
        <w:gridCol w:w="1011"/>
        <w:gridCol w:w="955"/>
        <w:gridCol w:w="944"/>
      </w:tblGrid>
      <w:tr w:rsidR="00381B11" w:rsidRPr="00487A2F" w14:paraId="2E25952A" w14:textId="77777777" w:rsidTr="00161702">
        <w:trPr>
          <w:trHeight w:val="255"/>
          <w:jc w:val="center"/>
        </w:trPr>
        <w:tc>
          <w:tcPr>
            <w:tcW w:w="590" w:type="dxa"/>
            <w:vMerge w:val="restart"/>
            <w:shd w:val="clear" w:color="auto" w:fill="F2F2F2" w:themeFill="background1" w:themeFillShade="F2"/>
            <w:noWrap/>
            <w:hideMark/>
          </w:tcPr>
          <w:p w14:paraId="2ACA816F"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9920" w:type="dxa"/>
            <w:gridSpan w:val="11"/>
            <w:shd w:val="clear" w:color="auto" w:fill="F2F2F2" w:themeFill="background1" w:themeFillShade="F2"/>
            <w:noWrap/>
            <w:hideMark/>
          </w:tcPr>
          <w:p w14:paraId="35D4574A"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26E86049" w14:textId="77777777" w:rsidTr="00161702">
        <w:trPr>
          <w:trHeight w:val="255"/>
          <w:jc w:val="center"/>
        </w:trPr>
        <w:tc>
          <w:tcPr>
            <w:tcW w:w="590" w:type="dxa"/>
            <w:vMerge/>
            <w:shd w:val="clear" w:color="auto" w:fill="F2F2F2" w:themeFill="background1" w:themeFillShade="F2"/>
            <w:vAlign w:val="center"/>
            <w:hideMark/>
          </w:tcPr>
          <w:p w14:paraId="72D83995" w14:textId="77777777" w:rsidR="00381B11" w:rsidRPr="00487A2F" w:rsidRDefault="00381B11" w:rsidP="00161702">
            <w:pPr>
              <w:rPr>
                <w:color w:val="333333"/>
                <w:sz w:val="16"/>
                <w:szCs w:val="16"/>
                <w:lang w:eastAsia="en-GB"/>
              </w:rPr>
            </w:pPr>
          </w:p>
        </w:tc>
        <w:tc>
          <w:tcPr>
            <w:tcW w:w="719" w:type="dxa"/>
            <w:shd w:val="clear" w:color="auto" w:fill="F2F2F2" w:themeFill="background1" w:themeFillShade="F2"/>
            <w:noWrap/>
            <w:hideMark/>
          </w:tcPr>
          <w:p w14:paraId="6C25F45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do 3 m.</w:t>
            </w:r>
          </w:p>
        </w:tc>
        <w:tc>
          <w:tcPr>
            <w:tcW w:w="730" w:type="dxa"/>
            <w:shd w:val="clear" w:color="auto" w:fill="F2F2F2" w:themeFill="background1" w:themeFillShade="F2"/>
            <w:noWrap/>
            <w:hideMark/>
          </w:tcPr>
          <w:p w14:paraId="071BF7D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4 - 6 m.</w:t>
            </w:r>
          </w:p>
        </w:tc>
        <w:tc>
          <w:tcPr>
            <w:tcW w:w="730" w:type="dxa"/>
            <w:shd w:val="clear" w:color="auto" w:fill="F2F2F2" w:themeFill="background1" w:themeFillShade="F2"/>
            <w:noWrap/>
            <w:hideMark/>
          </w:tcPr>
          <w:p w14:paraId="56FFB02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7 - 9 m.</w:t>
            </w:r>
          </w:p>
        </w:tc>
        <w:tc>
          <w:tcPr>
            <w:tcW w:w="955" w:type="dxa"/>
            <w:shd w:val="clear" w:color="auto" w:fill="F2F2F2" w:themeFill="background1" w:themeFillShade="F2"/>
            <w:noWrap/>
            <w:hideMark/>
          </w:tcPr>
          <w:p w14:paraId="2A16634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10 - 12 m.</w:t>
            </w:r>
          </w:p>
        </w:tc>
        <w:tc>
          <w:tcPr>
            <w:tcW w:w="955" w:type="dxa"/>
            <w:shd w:val="clear" w:color="auto" w:fill="F2F2F2" w:themeFill="background1" w:themeFillShade="F2"/>
            <w:noWrap/>
            <w:hideMark/>
          </w:tcPr>
          <w:p w14:paraId="37EA4AD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13 - 18 m.</w:t>
            </w:r>
          </w:p>
        </w:tc>
        <w:tc>
          <w:tcPr>
            <w:tcW w:w="955" w:type="dxa"/>
            <w:shd w:val="clear" w:color="auto" w:fill="F2F2F2" w:themeFill="background1" w:themeFillShade="F2"/>
            <w:noWrap/>
            <w:hideMark/>
          </w:tcPr>
          <w:p w14:paraId="3246FE7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19 - 24 m.</w:t>
            </w:r>
          </w:p>
        </w:tc>
        <w:tc>
          <w:tcPr>
            <w:tcW w:w="955" w:type="dxa"/>
            <w:shd w:val="clear" w:color="auto" w:fill="F2F2F2" w:themeFill="background1" w:themeFillShade="F2"/>
            <w:noWrap/>
            <w:hideMark/>
          </w:tcPr>
          <w:p w14:paraId="689CF09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25 - 30 m.</w:t>
            </w:r>
          </w:p>
        </w:tc>
        <w:tc>
          <w:tcPr>
            <w:tcW w:w="1011" w:type="dxa"/>
            <w:shd w:val="clear" w:color="auto" w:fill="F2F2F2" w:themeFill="background1" w:themeFillShade="F2"/>
            <w:noWrap/>
            <w:hideMark/>
          </w:tcPr>
          <w:p w14:paraId="67C60CF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31 - 36 m.</w:t>
            </w:r>
          </w:p>
        </w:tc>
        <w:tc>
          <w:tcPr>
            <w:tcW w:w="1011" w:type="dxa"/>
            <w:shd w:val="clear" w:color="auto" w:fill="F2F2F2" w:themeFill="background1" w:themeFillShade="F2"/>
            <w:noWrap/>
            <w:hideMark/>
          </w:tcPr>
          <w:p w14:paraId="33EC709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37 - 42 m.</w:t>
            </w:r>
          </w:p>
        </w:tc>
        <w:tc>
          <w:tcPr>
            <w:tcW w:w="955" w:type="dxa"/>
            <w:shd w:val="clear" w:color="auto" w:fill="F2F2F2" w:themeFill="background1" w:themeFillShade="F2"/>
            <w:noWrap/>
            <w:hideMark/>
          </w:tcPr>
          <w:p w14:paraId="10A748CA"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43 - 48 m.</w:t>
            </w:r>
          </w:p>
        </w:tc>
        <w:tc>
          <w:tcPr>
            <w:tcW w:w="944" w:type="dxa"/>
            <w:shd w:val="clear" w:color="auto" w:fill="F2F2F2" w:themeFill="background1" w:themeFillShade="F2"/>
            <w:noWrap/>
            <w:hideMark/>
          </w:tcPr>
          <w:p w14:paraId="7CA0264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nad 48 m.</w:t>
            </w:r>
          </w:p>
        </w:tc>
      </w:tr>
      <w:tr w:rsidR="00E0496F" w:rsidRPr="00487A2F" w14:paraId="69A1ECB1" w14:textId="77777777" w:rsidTr="00161702">
        <w:trPr>
          <w:trHeight w:val="255"/>
          <w:jc w:val="center"/>
        </w:trPr>
        <w:tc>
          <w:tcPr>
            <w:tcW w:w="590" w:type="dxa"/>
            <w:shd w:val="clear" w:color="auto" w:fill="auto"/>
            <w:noWrap/>
          </w:tcPr>
          <w:p w14:paraId="3BC28DE3" w14:textId="3130695D" w:rsidR="00E0496F" w:rsidRPr="00487A2F" w:rsidRDefault="00E0496F" w:rsidP="00E0496F">
            <w:pPr>
              <w:jc w:val="right"/>
              <w:rPr>
                <w:color w:val="454545"/>
                <w:sz w:val="16"/>
                <w:szCs w:val="16"/>
                <w:lang w:eastAsia="en-GB"/>
              </w:rPr>
            </w:pPr>
            <w:r w:rsidRPr="00487A2F">
              <w:rPr>
                <w:color w:val="454545"/>
                <w:sz w:val="16"/>
                <w:szCs w:val="16"/>
                <w:lang w:eastAsia="en-GB"/>
              </w:rPr>
              <w:t>63</w:t>
            </w:r>
          </w:p>
        </w:tc>
        <w:tc>
          <w:tcPr>
            <w:tcW w:w="719" w:type="dxa"/>
            <w:shd w:val="clear" w:color="auto" w:fill="auto"/>
            <w:noWrap/>
          </w:tcPr>
          <w:p w14:paraId="31CA0E3D" w14:textId="2946ED5A" w:rsidR="00E0496F" w:rsidRPr="00487A2F" w:rsidRDefault="00E0496F" w:rsidP="00E0496F">
            <w:pPr>
              <w:jc w:val="right"/>
              <w:rPr>
                <w:color w:val="454545"/>
                <w:sz w:val="16"/>
                <w:szCs w:val="16"/>
                <w:lang w:eastAsia="en-GB"/>
              </w:rPr>
            </w:pPr>
            <w:r w:rsidRPr="00487A2F">
              <w:rPr>
                <w:color w:val="454545"/>
                <w:sz w:val="16"/>
                <w:szCs w:val="16"/>
                <w:lang w:eastAsia="en-GB"/>
              </w:rPr>
              <w:t>12</w:t>
            </w:r>
          </w:p>
        </w:tc>
        <w:tc>
          <w:tcPr>
            <w:tcW w:w="730" w:type="dxa"/>
            <w:shd w:val="clear" w:color="auto" w:fill="auto"/>
            <w:noWrap/>
          </w:tcPr>
          <w:p w14:paraId="2F910CA8" w14:textId="210C63FF" w:rsidR="00E0496F" w:rsidRPr="00487A2F" w:rsidRDefault="00E0496F" w:rsidP="00E0496F">
            <w:pPr>
              <w:jc w:val="right"/>
              <w:rPr>
                <w:color w:val="454545"/>
                <w:sz w:val="16"/>
                <w:szCs w:val="16"/>
                <w:lang w:eastAsia="en-GB"/>
              </w:rPr>
            </w:pPr>
            <w:r w:rsidRPr="00487A2F">
              <w:rPr>
                <w:color w:val="454545"/>
                <w:sz w:val="16"/>
                <w:szCs w:val="16"/>
                <w:lang w:eastAsia="en-GB"/>
              </w:rPr>
              <w:t>16</w:t>
            </w:r>
          </w:p>
        </w:tc>
        <w:tc>
          <w:tcPr>
            <w:tcW w:w="730" w:type="dxa"/>
            <w:shd w:val="clear" w:color="auto" w:fill="auto"/>
            <w:noWrap/>
          </w:tcPr>
          <w:p w14:paraId="6A9F6258" w14:textId="7365005B" w:rsidR="00E0496F" w:rsidRPr="00487A2F" w:rsidRDefault="00E0496F" w:rsidP="00E0496F">
            <w:pPr>
              <w:jc w:val="right"/>
              <w:rPr>
                <w:color w:val="454545"/>
                <w:sz w:val="16"/>
                <w:szCs w:val="16"/>
                <w:lang w:eastAsia="en-GB"/>
              </w:rPr>
            </w:pPr>
            <w:r w:rsidRPr="00487A2F">
              <w:rPr>
                <w:color w:val="454545"/>
                <w:sz w:val="16"/>
                <w:szCs w:val="16"/>
                <w:lang w:eastAsia="en-GB"/>
              </w:rPr>
              <w:t>2</w:t>
            </w:r>
          </w:p>
        </w:tc>
        <w:tc>
          <w:tcPr>
            <w:tcW w:w="955" w:type="dxa"/>
            <w:shd w:val="clear" w:color="auto" w:fill="auto"/>
            <w:noWrap/>
          </w:tcPr>
          <w:p w14:paraId="7F8CB796" w14:textId="04CB9148"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955" w:type="dxa"/>
            <w:shd w:val="clear" w:color="auto" w:fill="auto"/>
            <w:noWrap/>
          </w:tcPr>
          <w:p w14:paraId="546BEBBA" w14:textId="10913221" w:rsidR="00E0496F" w:rsidRPr="00487A2F" w:rsidRDefault="00E0496F" w:rsidP="00E0496F">
            <w:pPr>
              <w:jc w:val="right"/>
              <w:rPr>
                <w:color w:val="454545"/>
                <w:sz w:val="16"/>
                <w:szCs w:val="16"/>
                <w:lang w:eastAsia="en-GB"/>
              </w:rPr>
            </w:pPr>
            <w:r w:rsidRPr="00487A2F">
              <w:rPr>
                <w:color w:val="454545"/>
                <w:sz w:val="16"/>
                <w:szCs w:val="16"/>
                <w:lang w:eastAsia="en-GB"/>
              </w:rPr>
              <w:t>10</w:t>
            </w:r>
          </w:p>
        </w:tc>
        <w:tc>
          <w:tcPr>
            <w:tcW w:w="955" w:type="dxa"/>
            <w:shd w:val="clear" w:color="auto" w:fill="auto"/>
            <w:noWrap/>
          </w:tcPr>
          <w:p w14:paraId="4B3F30B0" w14:textId="2D3CCD98" w:rsidR="00E0496F" w:rsidRPr="00487A2F" w:rsidRDefault="00E0496F" w:rsidP="00E0496F">
            <w:pPr>
              <w:jc w:val="right"/>
              <w:rPr>
                <w:color w:val="454545"/>
                <w:sz w:val="16"/>
                <w:szCs w:val="16"/>
                <w:lang w:eastAsia="en-GB"/>
              </w:rPr>
            </w:pPr>
            <w:r w:rsidRPr="00487A2F">
              <w:rPr>
                <w:color w:val="454545"/>
                <w:sz w:val="16"/>
                <w:szCs w:val="16"/>
                <w:lang w:eastAsia="en-GB"/>
              </w:rPr>
              <w:t>10</w:t>
            </w:r>
          </w:p>
        </w:tc>
        <w:tc>
          <w:tcPr>
            <w:tcW w:w="955" w:type="dxa"/>
            <w:shd w:val="clear" w:color="auto" w:fill="auto"/>
            <w:noWrap/>
          </w:tcPr>
          <w:p w14:paraId="523B9BEA" w14:textId="10A7FD23" w:rsidR="00E0496F" w:rsidRPr="00487A2F" w:rsidRDefault="00E0496F" w:rsidP="00E0496F">
            <w:pPr>
              <w:jc w:val="right"/>
              <w:rPr>
                <w:color w:val="454545"/>
                <w:sz w:val="16"/>
                <w:szCs w:val="16"/>
                <w:lang w:eastAsia="en-GB"/>
              </w:rPr>
            </w:pPr>
            <w:r w:rsidRPr="00487A2F">
              <w:rPr>
                <w:color w:val="454545"/>
                <w:sz w:val="16"/>
                <w:szCs w:val="16"/>
                <w:lang w:eastAsia="en-GB"/>
              </w:rPr>
              <w:t>6</w:t>
            </w:r>
          </w:p>
        </w:tc>
        <w:tc>
          <w:tcPr>
            <w:tcW w:w="1011" w:type="dxa"/>
            <w:shd w:val="clear" w:color="auto" w:fill="auto"/>
            <w:noWrap/>
          </w:tcPr>
          <w:p w14:paraId="53D940E4" w14:textId="17A6F50B"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1011" w:type="dxa"/>
            <w:shd w:val="clear" w:color="auto" w:fill="auto"/>
            <w:noWrap/>
          </w:tcPr>
          <w:p w14:paraId="509B3F59" w14:textId="7B136BDA"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955" w:type="dxa"/>
            <w:shd w:val="clear" w:color="auto" w:fill="auto"/>
            <w:noWrap/>
          </w:tcPr>
          <w:p w14:paraId="6EDA0EF9" w14:textId="331D87A0"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944" w:type="dxa"/>
            <w:shd w:val="clear" w:color="auto" w:fill="auto"/>
            <w:noWrap/>
          </w:tcPr>
          <w:p w14:paraId="3E7D57E6" w14:textId="0EE8E1AA" w:rsidR="00E0496F" w:rsidRPr="00487A2F" w:rsidRDefault="00E0496F" w:rsidP="00E0496F">
            <w:pPr>
              <w:jc w:val="right"/>
              <w:rPr>
                <w:color w:val="454545"/>
                <w:sz w:val="16"/>
                <w:szCs w:val="16"/>
                <w:lang w:eastAsia="en-GB"/>
              </w:rPr>
            </w:pPr>
            <w:r w:rsidRPr="00487A2F">
              <w:rPr>
                <w:color w:val="454545"/>
                <w:sz w:val="16"/>
                <w:szCs w:val="16"/>
                <w:lang w:eastAsia="en-GB"/>
              </w:rPr>
              <w:t>2</w:t>
            </w:r>
          </w:p>
        </w:tc>
      </w:tr>
    </w:tbl>
    <w:p w14:paraId="04022FDA" w14:textId="77777777" w:rsidR="00381B11" w:rsidRPr="00487A2F" w:rsidRDefault="00381B11" w:rsidP="00381B11">
      <w:pPr>
        <w:rPr>
          <w:sz w:val="16"/>
          <w:szCs w:val="16"/>
        </w:rPr>
      </w:pPr>
      <w:r w:rsidRPr="00487A2F">
        <w:rPr>
          <w:sz w:val="16"/>
          <w:szCs w:val="16"/>
        </w:rPr>
        <w:t>Zdroj: Ústredie práce, sociálnych vecí a rodiny, 2022</w:t>
      </w:r>
    </w:p>
    <w:p w14:paraId="62F260BC" w14:textId="77777777" w:rsidR="00381B11" w:rsidRPr="00487A2F" w:rsidRDefault="00381B11" w:rsidP="00381B11">
      <w:pPr>
        <w:pStyle w:val="Default"/>
        <w:jc w:val="center"/>
        <w:rPr>
          <w:color w:val="auto"/>
        </w:rPr>
      </w:pPr>
    </w:p>
    <w:p w14:paraId="599E1E53" w14:textId="77777777" w:rsidR="005967A9" w:rsidRDefault="00381B11" w:rsidP="00381B11">
      <w:pPr>
        <w:pStyle w:val="Default"/>
        <w:jc w:val="center"/>
        <w:rPr>
          <w:color w:val="auto"/>
        </w:rPr>
      </w:pPr>
      <w:r w:rsidRPr="00487A2F">
        <w:rPr>
          <w:color w:val="auto"/>
        </w:rPr>
        <w:t xml:space="preserve">Tab. </w:t>
      </w:r>
      <w:r w:rsidR="002F4B7F" w:rsidRPr="00487A2F">
        <w:rPr>
          <w:color w:val="auto"/>
        </w:rPr>
        <w:t>37</w:t>
      </w:r>
      <w:r w:rsidRPr="00487A2F">
        <w:rPr>
          <w:color w:val="auto"/>
        </w:rPr>
        <w:t xml:space="preserve">: Štruktúra </w:t>
      </w:r>
      <w:proofErr w:type="spellStart"/>
      <w:r w:rsidRPr="00487A2F">
        <w:rPr>
          <w:color w:val="auto"/>
        </w:rPr>
        <w:t>UoZ</w:t>
      </w:r>
      <w:proofErr w:type="spellEnd"/>
      <w:r w:rsidRPr="00487A2F">
        <w:rPr>
          <w:color w:val="auto"/>
        </w:rPr>
        <w:t xml:space="preserve"> podľa doby evidencie (v mesiacoch) v obci Topoľníky – </w:t>
      </w:r>
    </w:p>
    <w:p w14:paraId="07760263" w14:textId="28121AE2" w:rsidR="00381B11" w:rsidRPr="00487A2F" w:rsidRDefault="00381B11" w:rsidP="00381B11">
      <w:pPr>
        <w:pStyle w:val="Default"/>
        <w:jc w:val="center"/>
        <w:rPr>
          <w:color w:val="auto"/>
        </w:rPr>
      </w:pPr>
      <w:r w:rsidRPr="00487A2F">
        <w:rPr>
          <w:color w:val="auto"/>
        </w:rPr>
        <w:t>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
        <w:gridCol w:w="730"/>
        <w:gridCol w:w="730"/>
        <w:gridCol w:w="955"/>
        <w:gridCol w:w="955"/>
        <w:gridCol w:w="955"/>
        <w:gridCol w:w="955"/>
        <w:gridCol w:w="1011"/>
        <w:gridCol w:w="1011"/>
        <w:gridCol w:w="955"/>
        <w:gridCol w:w="944"/>
      </w:tblGrid>
      <w:tr w:rsidR="00381B11" w:rsidRPr="00487A2F" w14:paraId="45812EBA" w14:textId="77777777" w:rsidTr="00E0496F">
        <w:trPr>
          <w:trHeight w:val="255"/>
          <w:jc w:val="center"/>
        </w:trPr>
        <w:tc>
          <w:tcPr>
            <w:tcW w:w="563" w:type="dxa"/>
            <w:vMerge w:val="restart"/>
            <w:shd w:val="clear" w:color="auto" w:fill="F2F2F2" w:themeFill="background1" w:themeFillShade="F2"/>
            <w:noWrap/>
            <w:hideMark/>
          </w:tcPr>
          <w:p w14:paraId="55464DA1"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9920" w:type="dxa"/>
            <w:gridSpan w:val="11"/>
            <w:shd w:val="clear" w:color="auto" w:fill="F2F2F2" w:themeFill="background1" w:themeFillShade="F2"/>
            <w:noWrap/>
            <w:hideMark/>
          </w:tcPr>
          <w:p w14:paraId="051D0623"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2F931D9C" w14:textId="77777777" w:rsidTr="00E0496F">
        <w:trPr>
          <w:trHeight w:val="255"/>
          <w:jc w:val="center"/>
        </w:trPr>
        <w:tc>
          <w:tcPr>
            <w:tcW w:w="563" w:type="dxa"/>
            <w:vMerge/>
            <w:shd w:val="clear" w:color="auto" w:fill="F2F2F2" w:themeFill="background1" w:themeFillShade="F2"/>
            <w:vAlign w:val="center"/>
            <w:hideMark/>
          </w:tcPr>
          <w:p w14:paraId="07EA7063" w14:textId="77777777" w:rsidR="00381B11" w:rsidRPr="00487A2F" w:rsidRDefault="00381B11" w:rsidP="00161702">
            <w:pPr>
              <w:rPr>
                <w:color w:val="333333"/>
                <w:sz w:val="16"/>
                <w:szCs w:val="16"/>
                <w:lang w:eastAsia="en-GB"/>
              </w:rPr>
            </w:pPr>
          </w:p>
        </w:tc>
        <w:tc>
          <w:tcPr>
            <w:tcW w:w="719" w:type="dxa"/>
            <w:shd w:val="clear" w:color="auto" w:fill="F2F2F2" w:themeFill="background1" w:themeFillShade="F2"/>
            <w:noWrap/>
            <w:hideMark/>
          </w:tcPr>
          <w:p w14:paraId="47E63F2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do 3 m.</w:t>
            </w:r>
          </w:p>
        </w:tc>
        <w:tc>
          <w:tcPr>
            <w:tcW w:w="730" w:type="dxa"/>
            <w:shd w:val="clear" w:color="auto" w:fill="F2F2F2" w:themeFill="background1" w:themeFillShade="F2"/>
            <w:noWrap/>
            <w:hideMark/>
          </w:tcPr>
          <w:p w14:paraId="6710EBE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4 - 6 m.</w:t>
            </w:r>
          </w:p>
        </w:tc>
        <w:tc>
          <w:tcPr>
            <w:tcW w:w="730" w:type="dxa"/>
            <w:shd w:val="clear" w:color="auto" w:fill="F2F2F2" w:themeFill="background1" w:themeFillShade="F2"/>
            <w:noWrap/>
            <w:hideMark/>
          </w:tcPr>
          <w:p w14:paraId="0F36834A" w14:textId="77777777" w:rsidR="00381B11" w:rsidRPr="00487A2F" w:rsidRDefault="00381B11" w:rsidP="00161702">
            <w:pPr>
              <w:jc w:val="center"/>
              <w:rPr>
                <w:color w:val="333333"/>
                <w:sz w:val="16"/>
                <w:szCs w:val="16"/>
                <w:lang w:eastAsia="en-GB"/>
              </w:rPr>
            </w:pPr>
            <w:r w:rsidRPr="00487A2F">
              <w:rPr>
                <w:color w:val="333333"/>
                <w:sz w:val="16"/>
                <w:szCs w:val="16"/>
                <w:lang w:eastAsia="en-GB"/>
              </w:rPr>
              <w:t>7 - 9 m.</w:t>
            </w:r>
          </w:p>
        </w:tc>
        <w:tc>
          <w:tcPr>
            <w:tcW w:w="955" w:type="dxa"/>
            <w:shd w:val="clear" w:color="auto" w:fill="F2F2F2" w:themeFill="background1" w:themeFillShade="F2"/>
            <w:noWrap/>
            <w:hideMark/>
          </w:tcPr>
          <w:p w14:paraId="3957723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10 - 12 m.</w:t>
            </w:r>
          </w:p>
        </w:tc>
        <w:tc>
          <w:tcPr>
            <w:tcW w:w="955" w:type="dxa"/>
            <w:shd w:val="clear" w:color="auto" w:fill="F2F2F2" w:themeFill="background1" w:themeFillShade="F2"/>
            <w:noWrap/>
            <w:hideMark/>
          </w:tcPr>
          <w:p w14:paraId="6AC59AF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13 - 18 m.</w:t>
            </w:r>
          </w:p>
        </w:tc>
        <w:tc>
          <w:tcPr>
            <w:tcW w:w="955" w:type="dxa"/>
            <w:shd w:val="clear" w:color="auto" w:fill="F2F2F2" w:themeFill="background1" w:themeFillShade="F2"/>
            <w:noWrap/>
            <w:hideMark/>
          </w:tcPr>
          <w:p w14:paraId="39D7FB8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19 - 24 m.</w:t>
            </w:r>
          </w:p>
        </w:tc>
        <w:tc>
          <w:tcPr>
            <w:tcW w:w="955" w:type="dxa"/>
            <w:shd w:val="clear" w:color="auto" w:fill="F2F2F2" w:themeFill="background1" w:themeFillShade="F2"/>
            <w:noWrap/>
            <w:hideMark/>
          </w:tcPr>
          <w:p w14:paraId="2DD8802C" w14:textId="77777777" w:rsidR="00381B11" w:rsidRPr="00487A2F" w:rsidRDefault="00381B11" w:rsidP="00161702">
            <w:pPr>
              <w:jc w:val="center"/>
              <w:rPr>
                <w:color w:val="333333"/>
                <w:sz w:val="16"/>
                <w:szCs w:val="16"/>
                <w:lang w:eastAsia="en-GB"/>
              </w:rPr>
            </w:pPr>
            <w:r w:rsidRPr="00487A2F">
              <w:rPr>
                <w:color w:val="333333"/>
                <w:sz w:val="16"/>
                <w:szCs w:val="16"/>
                <w:lang w:eastAsia="en-GB"/>
              </w:rPr>
              <w:t>25 - 30 m.</w:t>
            </w:r>
          </w:p>
        </w:tc>
        <w:tc>
          <w:tcPr>
            <w:tcW w:w="1011" w:type="dxa"/>
            <w:shd w:val="clear" w:color="auto" w:fill="F2F2F2" w:themeFill="background1" w:themeFillShade="F2"/>
            <w:noWrap/>
            <w:hideMark/>
          </w:tcPr>
          <w:p w14:paraId="65B9D89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31 - 36 m.</w:t>
            </w:r>
          </w:p>
        </w:tc>
        <w:tc>
          <w:tcPr>
            <w:tcW w:w="1011" w:type="dxa"/>
            <w:shd w:val="clear" w:color="auto" w:fill="F2F2F2" w:themeFill="background1" w:themeFillShade="F2"/>
            <w:noWrap/>
            <w:hideMark/>
          </w:tcPr>
          <w:p w14:paraId="25B648E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37 - 42 m.</w:t>
            </w:r>
          </w:p>
        </w:tc>
        <w:tc>
          <w:tcPr>
            <w:tcW w:w="955" w:type="dxa"/>
            <w:shd w:val="clear" w:color="auto" w:fill="F2F2F2" w:themeFill="background1" w:themeFillShade="F2"/>
            <w:noWrap/>
            <w:hideMark/>
          </w:tcPr>
          <w:p w14:paraId="5D17CD6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43 - 48 m.</w:t>
            </w:r>
          </w:p>
        </w:tc>
        <w:tc>
          <w:tcPr>
            <w:tcW w:w="944" w:type="dxa"/>
            <w:shd w:val="clear" w:color="auto" w:fill="F2F2F2" w:themeFill="background1" w:themeFillShade="F2"/>
            <w:noWrap/>
            <w:hideMark/>
          </w:tcPr>
          <w:p w14:paraId="752F386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nad 48 m.</w:t>
            </w:r>
          </w:p>
        </w:tc>
      </w:tr>
      <w:tr w:rsidR="00E0496F" w:rsidRPr="00487A2F" w14:paraId="04B0DD5B" w14:textId="77777777" w:rsidTr="00E0496F">
        <w:trPr>
          <w:trHeight w:val="255"/>
          <w:jc w:val="center"/>
        </w:trPr>
        <w:tc>
          <w:tcPr>
            <w:tcW w:w="563" w:type="dxa"/>
            <w:shd w:val="clear" w:color="auto" w:fill="auto"/>
            <w:noWrap/>
          </w:tcPr>
          <w:p w14:paraId="39E3B606" w14:textId="441F5049" w:rsidR="00E0496F" w:rsidRPr="00487A2F" w:rsidRDefault="00E0496F" w:rsidP="00E0496F">
            <w:pPr>
              <w:jc w:val="right"/>
              <w:rPr>
                <w:color w:val="454545"/>
                <w:sz w:val="16"/>
                <w:szCs w:val="16"/>
                <w:lang w:eastAsia="en-GB"/>
              </w:rPr>
            </w:pPr>
            <w:r w:rsidRPr="00487A2F">
              <w:rPr>
                <w:color w:val="454545"/>
                <w:sz w:val="16"/>
                <w:szCs w:val="16"/>
                <w:lang w:eastAsia="en-GB"/>
              </w:rPr>
              <w:t>48</w:t>
            </w:r>
          </w:p>
        </w:tc>
        <w:tc>
          <w:tcPr>
            <w:tcW w:w="719" w:type="dxa"/>
            <w:shd w:val="clear" w:color="auto" w:fill="auto"/>
            <w:noWrap/>
          </w:tcPr>
          <w:p w14:paraId="6FCAE18A" w14:textId="0057D412" w:rsidR="00E0496F" w:rsidRPr="00487A2F" w:rsidRDefault="00E0496F" w:rsidP="00E0496F">
            <w:pPr>
              <w:jc w:val="right"/>
              <w:rPr>
                <w:color w:val="454545"/>
                <w:sz w:val="16"/>
                <w:szCs w:val="16"/>
                <w:lang w:eastAsia="en-GB"/>
              </w:rPr>
            </w:pPr>
            <w:r w:rsidRPr="00487A2F">
              <w:rPr>
                <w:color w:val="454545"/>
                <w:sz w:val="16"/>
                <w:szCs w:val="16"/>
                <w:lang w:eastAsia="en-GB"/>
              </w:rPr>
              <w:t>10</w:t>
            </w:r>
          </w:p>
        </w:tc>
        <w:tc>
          <w:tcPr>
            <w:tcW w:w="730" w:type="dxa"/>
            <w:shd w:val="clear" w:color="auto" w:fill="auto"/>
            <w:noWrap/>
          </w:tcPr>
          <w:p w14:paraId="553B5169" w14:textId="446F57F5" w:rsidR="00E0496F" w:rsidRPr="00487A2F" w:rsidRDefault="00E0496F" w:rsidP="00E0496F">
            <w:pPr>
              <w:jc w:val="right"/>
              <w:rPr>
                <w:color w:val="454545"/>
                <w:sz w:val="16"/>
                <w:szCs w:val="16"/>
                <w:lang w:eastAsia="en-GB"/>
              </w:rPr>
            </w:pPr>
            <w:r w:rsidRPr="00487A2F">
              <w:rPr>
                <w:color w:val="454545"/>
                <w:sz w:val="16"/>
                <w:szCs w:val="16"/>
                <w:lang w:eastAsia="en-GB"/>
              </w:rPr>
              <w:t>14</w:t>
            </w:r>
          </w:p>
        </w:tc>
        <w:tc>
          <w:tcPr>
            <w:tcW w:w="730" w:type="dxa"/>
            <w:shd w:val="clear" w:color="auto" w:fill="auto"/>
            <w:noWrap/>
          </w:tcPr>
          <w:p w14:paraId="5FAF00BC" w14:textId="7E8E2C4A" w:rsidR="00E0496F" w:rsidRPr="00487A2F" w:rsidRDefault="00E0496F" w:rsidP="00E0496F">
            <w:pPr>
              <w:jc w:val="right"/>
              <w:rPr>
                <w:color w:val="454545"/>
                <w:sz w:val="16"/>
                <w:szCs w:val="16"/>
                <w:lang w:eastAsia="en-GB"/>
              </w:rPr>
            </w:pPr>
            <w:r w:rsidRPr="00487A2F">
              <w:rPr>
                <w:color w:val="454545"/>
                <w:sz w:val="16"/>
                <w:szCs w:val="16"/>
                <w:lang w:eastAsia="en-GB"/>
              </w:rPr>
              <w:t>2</w:t>
            </w:r>
          </w:p>
        </w:tc>
        <w:tc>
          <w:tcPr>
            <w:tcW w:w="955" w:type="dxa"/>
            <w:shd w:val="clear" w:color="auto" w:fill="auto"/>
            <w:noWrap/>
          </w:tcPr>
          <w:p w14:paraId="57BC1319" w14:textId="2F461CC1"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955" w:type="dxa"/>
            <w:shd w:val="clear" w:color="auto" w:fill="auto"/>
            <w:noWrap/>
          </w:tcPr>
          <w:p w14:paraId="65358803" w14:textId="2FC9D3FB" w:rsidR="00E0496F" w:rsidRPr="00487A2F" w:rsidRDefault="00E0496F" w:rsidP="00E0496F">
            <w:pPr>
              <w:jc w:val="right"/>
              <w:rPr>
                <w:color w:val="454545"/>
                <w:sz w:val="16"/>
                <w:szCs w:val="16"/>
                <w:lang w:eastAsia="en-GB"/>
              </w:rPr>
            </w:pPr>
            <w:r w:rsidRPr="00487A2F">
              <w:rPr>
                <w:color w:val="454545"/>
                <w:sz w:val="16"/>
                <w:szCs w:val="16"/>
                <w:lang w:eastAsia="en-GB"/>
              </w:rPr>
              <w:t>6</w:t>
            </w:r>
          </w:p>
        </w:tc>
        <w:tc>
          <w:tcPr>
            <w:tcW w:w="955" w:type="dxa"/>
            <w:shd w:val="clear" w:color="auto" w:fill="auto"/>
            <w:noWrap/>
          </w:tcPr>
          <w:p w14:paraId="51AFC470" w14:textId="6CD6230A" w:rsidR="00E0496F" w:rsidRPr="00487A2F" w:rsidRDefault="00E0496F" w:rsidP="00E0496F">
            <w:pPr>
              <w:jc w:val="right"/>
              <w:rPr>
                <w:color w:val="454545"/>
                <w:sz w:val="16"/>
                <w:szCs w:val="16"/>
                <w:lang w:eastAsia="en-GB"/>
              </w:rPr>
            </w:pPr>
            <w:r w:rsidRPr="00487A2F">
              <w:rPr>
                <w:color w:val="454545"/>
                <w:sz w:val="16"/>
                <w:szCs w:val="16"/>
                <w:lang w:eastAsia="en-GB"/>
              </w:rPr>
              <w:t>7</w:t>
            </w:r>
          </w:p>
        </w:tc>
        <w:tc>
          <w:tcPr>
            <w:tcW w:w="955" w:type="dxa"/>
            <w:shd w:val="clear" w:color="auto" w:fill="auto"/>
            <w:noWrap/>
          </w:tcPr>
          <w:p w14:paraId="5F0FE55C" w14:textId="6E0B352F" w:rsidR="00E0496F" w:rsidRPr="00487A2F" w:rsidRDefault="00E0496F" w:rsidP="00E0496F">
            <w:pPr>
              <w:jc w:val="right"/>
              <w:rPr>
                <w:color w:val="454545"/>
                <w:sz w:val="16"/>
                <w:szCs w:val="16"/>
                <w:lang w:eastAsia="en-GB"/>
              </w:rPr>
            </w:pPr>
            <w:r w:rsidRPr="00487A2F">
              <w:rPr>
                <w:color w:val="454545"/>
                <w:sz w:val="16"/>
                <w:szCs w:val="16"/>
                <w:lang w:eastAsia="en-GB"/>
              </w:rPr>
              <w:t>3</w:t>
            </w:r>
          </w:p>
        </w:tc>
        <w:tc>
          <w:tcPr>
            <w:tcW w:w="1011" w:type="dxa"/>
            <w:shd w:val="clear" w:color="auto" w:fill="auto"/>
            <w:noWrap/>
          </w:tcPr>
          <w:p w14:paraId="7FDEF11B" w14:textId="3F044456" w:rsidR="00E0496F" w:rsidRPr="00487A2F" w:rsidRDefault="00E0496F" w:rsidP="00E0496F">
            <w:pPr>
              <w:jc w:val="right"/>
              <w:rPr>
                <w:color w:val="454545"/>
                <w:sz w:val="16"/>
                <w:szCs w:val="16"/>
                <w:lang w:eastAsia="en-GB"/>
              </w:rPr>
            </w:pPr>
            <w:r w:rsidRPr="00487A2F">
              <w:rPr>
                <w:color w:val="454545"/>
                <w:sz w:val="16"/>
                <w:szCs w:val="16"/>
                <w:lang w:eastAsia="en-GB"/>
              </w:rPr>
              <w:t>1</w:t>
            </w:r>
          </w:p>
        </w:tc>
        <w:tc>
          <w:tcPr>
            <w:tcW w:w="1011" w:type="dxa"/>
            <w:shd w:val="clear" w:color="auto" w:fill="auto"/>
            <w:noWrap/>
          </w:tcPr>
          <w:p w14:paraId="26D48E39" w14:textId="21BE5F40"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955" w:type="dxa"/>
            <w:shd w:val="clear" w:color="auto" w:fill="auto"/>
            <w:noWrap/>
          </w:tcPr>
          <w:p w14:paraId="4360EC76" w14:textId="1F58E315" w:rsidR="00E0496F" w:rsidRPr="00487A2F" w:rsidRDefault="00E0496F" w:rsidP="00E0496F">
            <w:pPr>
              <w:jc w:val="right"/>
              <w:rPr>
                <w:color w:val="454545"/>
                <w:sz w:val="16"/>
                <w:szCs w:val="16"/>
                <w:lang w:eastAsia="en-GB"/>
              </w:rPr>
            </w:pPr>
            <w:r w:rsidRPr="00487A2F">
              <w:rPr>
                <w:color w:val="454545"/>
                <w:sz w:val="16"/>
                <w:szCs w:val="16"/>
                <w:lang w:eastAsia="en-GB"/>
              </w:rPr>
              <w:t>0</w:t>
            </w:r>
          </w:p>
        </w:tc>
        <w:tc>
          <w:tcPr>
            <w:tcW w:w="944" w:type="dxa"/>
            <w:shd w:val="clear" w:color="auto" w:fill="auto"/>
            <w:noWrap/>
          </w:tcPr>
          <w:p w14:paraId="785C36D7" w14:textId="300C6563" w:rsidR="00E0496F" w:rsidRPr="00487A2F" w:rsidRDefault="00E0496F" w:rsidP="00E0496F">
            <w:pPr>
              <w:jc w:val="right"/>
              <w:rPr>
                <w:color w:val="454545"/>
                <w:sz w:val="16"/>
                <w:szCs w:val="16"/>
                <w:lang w:eastAsia="en-GB"/>
              </w:rPr>
            </w:pPr>
            <w:r w:rsidRPr="00487A2F">
              <w:rPr>
                <w:color w:val="454545"/>
                <w:sz w:val="16"/>
                <w:szCs w:val="16"/>
                <w:lang w:eastAsia="en-GB"/>
              </w:rPr>
              <w:t>2</w:t>
            </w:r>
          </w:p>
        </w:tc>
      </w:tr>
    </w:tbl>
    <w:p w14:paraId="10289A4B" w14:textId="77777777" w:rsidR="00381B11" w:rsidRPr="00487A2F" w:rsidRDefault="00381B11" w:rsidP="00381B11">
      <w:pPr>
        <w:rPr>
          <w:sz w:val="16"/>
          <w:szCs w:val="16"/>
        </w:rPr>
      </w:pPr>
      <w:r w:rsidRPr="00487A2F">
        <w:rPr>
          <w:sz w:val="16"/>
          <w:szCs w:val="16"/>
        </w:rPr>
        <w:t>Zdroj: Ústredie práce, sociálnych vecí a rodiny, 2022</w:t>
      </w:r>
    </w:p>
    <w:p w14:paraId="5709648A" w14:textId="1E62F1A1" w:rsidR="004722B7" w:rsidRPr="00487A2F" w:rsidRDefault="004722B7" w:rsidP="00381B11">
      <w:pPr>
        <w:rPr>
          <w:sz w:val="16"/>
          <w:szCs w:val="16"/>
        </w:rPr>
      </w:pPr>
    </w:p>
    <w:p w14:paraId="54DC6BC1" w14:textId="115E8AAB" w:rsidR="004722B7" w:rsidRPr="004A2B7B" w:rsidRDefault="004A2B7B" w:rsidP="004A2B7B">
      <w:pPr>
        <w:ind w:firstLine="708"/>
        <w:jc w:val="both"/>
        <w:rPr>
          <w:i/>
          <w:iCs/>
          <w:sz w:val="24"/>
          <w:szCs w:val="24"/>
        </w:rPr>
      </w:pPr>
      <w:r w:rsidRPr="004A2B7B">
        <w:rPr>
          <w:i/>
          <w:iCs/>
          <w:sz w:val="24"/>
          <w:szCs w:val="24"/>
        </w:rPr>
        <w:t xml:space="preserve">Nutnou podmienkou ďalšieho rozvoja hospodárstva obce a zvyšovania životnej úrovne obyvateľstva je riešenie zamestnanosti, ktoré </w:t>
      </w:r>
      <w:r w:rsidR="005967A9">
        <w:rPr>
          <w:i/>
          <w:iCs/>
          <w:sz w:val="24"/>
          <w:szCs w:val="24"/>
        </w:rPr>
        <w:t>p</w:t>
      </w:r>
      <w:r w:rsidRPr="004A2B7B">
        <w:rPr>
          <w:i/>
          <w:iCs/>
          <w:sz w:val="24"/>
          <w:szCs w:val="24"/>
        </w:rPr>
        <w:t xml:space="preserve">ovedie k tvorbe udržateľných pracovných miest. </w:t>
      </w:r>
    </w:p>
    <w:p w14:paraId="66A87315" w14:textId="17CCF1A9" w:rsidR="00381B11" w:rsidRPr="00487A2F" w:rsidRDefault="00381B11" w:rsidP="004A2B7B">
      <w:pPr>
        <w:widowControl w:val="0"/>
        <w:ind w:firstLine="708"/>
        <w:jc w:val="both"/>
        <w:rPr>
          <w:i/>
          <w:sz w:val="24"/>
          <w:szCs w:val="24"/>
        </w:rPr>
      </w:pPr>
      <w:r w:rsidRPr="004A2B7B">
        <w:rPr>
          <w:i/>
          <w:iCs/>
          <w:sz w:val="24"/>
          <w:szCs w:val="24"/>
        </w:rPr>
        <w:t>V strednodobom horizonte jednou z hlavných priorít obce je zvyšovať zamestnanosť</w:t>
      </w:r>
      <w:r w:rsidRPr="00487A2F">
        <w:rPr>
          <w:i/>
          <w:sz w:val="24"/>
          <w:szCs w:val="24"/>
        </w:rPr>
        <w:t xml:space="preserve"> </w:t>
      </w:r>
      <w:r w:rsidR="004722B7" w:rsidRPr="00487A2F">
        <w:rPr>
          <w:i/>
          <w:sz w:val="24"/>
          <w:szCs w:val="24"/>
        </w:rPr>
        <w:t>(napríklad vytvorením konkurencieschopných podmienok pre umiestnenie investíci</w:t>
      </w:r>
      <w:r w:rsidR="006F535E">
        <w:rPr>
          <w:i/>
          <w:sz w:val="24"/>
          <w:szCs w:val="24"/>
        </w:rPr>
        <w:t>í</w:t>
      </w:r>
      <w:r w:rsidR="004722B7" w:rsidRPr="00487A2F">
        <w:rPr>
          <w:i/>
          <w:sz w:val="24"/>
          <w:szCs w:val="24"/>
        </w:rPr>
        <w:t>)</w:t>
      </w:r>
      <w:r w:rsidR="006F535E">
        <w:rPr>
          <w:i/>
          <w:sz w:val="24"/>
          <w:szCs w:val="24"/>
        </w:rPr>
        <w:t>,</w:t>
      </w:r>
      <w:r w:rsidR="004722B7" w:rsidRPr="00487A2F">
        <w:rPr>
          <w:i/>
          <w:sz w:val="24"/>
          <w:szCs w:val="24"/>
        </w:rPr>
        <w:t xml:space="preserve"> </w:t>
      </w:r>
      <w:r w:rsidRPr="00487A2F">
        <w:rPr>
          <w:i/>
          <w:sz w:val="24"/>
          <w:szCs w:val="24"/>
        </w:rPr>
        <w:t>a tak prispievať k zvyšovaniu životnej úrovne obyvateľov obce.</w:t>
      </w:r>
      <w:r w:rsidR="00873942" w:rsidRPr="00487A2F">
        <w:rPr>
          <w:i/>
          <w:sz w:val="24"/>
          <w:szCs w:val="24"/>
        </w:rPr>
        <w:t xml:space="preserve"> V danom časovom horizonte je potrebné zvlášť podporovať zamestnanosť obyvateľov patriacich do marginálnych skupín.</w:t>
      </w:r>
    </w:p>
    <w:p w14:paraId="2677DBE0" w14:textId="77777777" w:rsidR="00E0496F" w:rsidRPr="00487A2F" w:rsidRDefault="00E0496F" w:rsidP="00381B11">
      <w:pPr>
        <w:widowControl w:val="0"/>
        <w:jc w:val="both"/>
        <w:rPr>
          <w:szCs w:val="24"/>
        </w:rPr>
      </w:pPr>
    </w:p>
    <w:p w14:paraId="571C8E19" w14:textId="77777777" w:rsidR="00381B11" w:rsidRPr="00487A2F" w:rsidRDefault="00381B11" w:rsidP="00444809">
      <w:pPr>
        <w:pStyle w:val="Nadpis3"/>
      </w:pPr>
      <w:bookmarkStart w:id="64" w:name="_Toc106297296"/>
      <w:bookmarkStart w:id="65" w:name="_Toc116386958"/>
      <w:r w:rsidRPr="00487A2F">
        <w:t>Mzdy</w:t>
      </w:r>
      <w:bookmarkEnd w:id="64"/>
      <w:bookmarkEnd w:id="65"/>
      <w:r w:rsidRPr="00487A2F">
        <w:t xml:space="preserve"> </w:t>
      </w:r>
    </w:p>
    <w:p w14:paraId="0E43C878" w14:textId="77777777" w:rsidR="00381B11" w:rsidRPr="00487A2F" w:rsidRDefault="00381B11" w:rsidP="00381B11">
      <w:pPr>
        <w:widowControl w:val="0"/>
        <w:ind w:firstLine="709"/>
        <w:jc w:val="both"/>
        <w:rPr>
          <w:sz w:val="24"/>
          <w:szCs w:val="24"/>
        </w:rPr>
      </w:pPr>
    </w:p>
    <w:p w14:paraId="7D8426FA" w14:textId="64CE1980" w:rsidR="00381B11" w:rsidRPr="00487A2F" w:rsidRDefault="00D14172" w:rsidP="00381B11">
      <w:pPr>
        <w:widowControl w:val="0"/>
        <w:ind w:firstLine="709"/>
        <w:jc w:val="both"/>
        <w:rPr>
          <w:sz w:val="24"/>
          <w:szCs w:val="24"/>
        </w:rPr>
      </w:pPr>
      <w:r w:rsidRPr="00D14172">
        <w:rPr>
          <w:sz w:val="24"/>
          <w:szCs w:val="24"/>
        </w:rPr>
        <w:t xml:space="preserve">Výrazným problémom na </w:t>
      </w:r>
      <w:r>
        <w:rPr>
          <w:sz w:val="24"/>
          <w:szCs w:val="24"/>
        </w:rPr>
        <w:t xml:space="preserve">miestnom a regionálnom </w:t>
      </w:r>
      <w:r w:rsidRPr="00D14172">
        <w:rPr>
          <w:sz w:val="24"/>
          <w:szCs w:val="24"/>
        </w:rPr>
        <w:t xml:space="preserve">trhu práce je dlhodobá </w:t>
      </w:r>
      <w:r>
        <w:rPr>
          <w:sz w:val="24"/>
          <w:szCs w:val="24"/>
        </w:rPr>
        <w:t>s</w:t>
      </w:r>
      <w:r w:rsidRPr="00D14172">
        <w:rPr>
          <w:sz w:val="24"/>
          <w:szCs w:val="24"/>
        </w:rPr>
        <w:t>labá príjmová úroveň</w:t>
      </w:r>
      <w:r>
        <w:rPr>
          <w:sz w:val="24"/>
          <w:szCs w:val="24"/>
        </w:rPr>
        <w:t xml:space="preserve">. </w:t>
      </w:r>
      <w:r w:rsidR="00381B11" w:rsidRPr="00487A2F">
        <w:rPr>
          <w:sz w:val="24"/>
          <w:szCs w:val="24"/>
        </w:rPr>
        <w:t>V roku 2020 priemerná mesačná nominálna mzda v okrese Dunajská Streda bola 1126 EUR, kým priemerná mesačná nominálna mzda na Slovensku bola o 198 EUR vyššia. Takáto nízka úroveň nominálnej mzdy v záujmovom regióne je odrazom všeobecného postavenia ekonomiky okresu. Najvyššiu mzdu poberali zamestnanci v priemysle a vo finančných a poisťovacích činnostiach.</w:t>
      </w:r>
    </w:p>
    <w:p w14:paraId="51D8331D" w14:textId="77777777" w:rsidR="00381B11" w:rsidRPr="00487A2F" w:rsidRDefault="00381B11" w:rsidP="00381B11">
      <w:pPr>
        <w:pStyle w:val="Default"/>
        <w:rPr>
          <w:color w:val="auto"/>
        </w:rPr>
      </w:pPr>
    </w:p>
    <w:p w14:paraId="6E2DC7C2" w14:textId="2D6D755D" w:rsidR="00381B11" w:rsidRPr="00487A2F" w:rsidRDefault="00381B11" w:rsidP="00381B11">
      <w:pPr>
        <w:pStyle w:val="Default"/>
        <w:jc w:val="center"/>
        <w:rPr>
          <w:color w:val="auto"/>
        </w:rPr>
      </w:pPr>
      <w:r w:rsidRPr="00487A2F">
        <w:rPr>
          <w:color w:val="auto"/>
        </w:rPr>
        <w:t xml:space="preserve">Tab. </w:t>
      </w:r>
      <w:r w:rsidR="002F4B7F" w:rsidRPr="00487A2F">
        <w:rPr>
          <w:color w:val="auto"/>
        </w:rPr>
        <w:t>38</w:t>
      </w:r>
      <w:r w:rsidRPr="00487A2F">
        <w:rPr>
          <w:color w:val="auto"/>
        </w:rPr>
        <w:t xml:space="preserve">: Priemerná nominálna mesačná mzda zamestnanca (v EUR) na rôznych regionálnych úrovniach v období 2020 – 2012 </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663"/>
        <w:gridCol w:w="663"/>
        <w:gridCol w:w="663"/>
        <w:gridCol w:w="663"/>
        <w:gridCol w:w="663"/>
        <w:gridCol w:w="663"/>
        <w:gridCol w:w="663"/>
        <w:gridCol w:w="663"/>
        <w:gridCol w:w="663"/>
      </w:tblGrid>
      <w:tr w:rsidR="00381B11" w:rsidRPr="00487A2F" w14:paraId="666B86D6" w14:textId="77777777" w:rsidTr="00161702">
        <w:trPr>
          <w:trHeight w:val="288"/>
          <w:jc w:val="center"/>
        </w:trPr>
        <w:tc>
          <w:tcPr>
            <w:tcW w:w="3020" w:type="dxa"/>
            <w:shd w:val="clear" w:color="auto" w:fill="F2F2F2" w:themeFill="background1" w:themeFillShade="F2"/>
            <w:noWrap/>
            <w:vAlign w:val="bottom"/>
            <w:hideMark/>
          </w:tcPr>
          <w:p w14:paraId="6D5550B7" w14:textId="77777777" w:rsidR="00381B11" w:rsidRPr="00487A2F" w:rsidRDefault="00381B11" w:rsidP="00161702">
            <w:pPr>
              <w:rPr>
                <w:sz w:val="16"/>
                <w:szCs w:val="16"/>
                <w:lang w:eastAsia="en-GB"/>
              </w:rPr>
            </w:pPr>
            <w:r w:rsidRPr="00487A2F">
              <w:rPr>
                <w:sz w:val="16"/>
                <w:szCs w:val="16"/>
                <w:lang w:eastAsia="en-GB"/>
              </w:rPr>
              <w:t xml:space="preserve">Územie </w:t>
            </w:r>
          </w:p>
        </w:tc>
        <w:tc>
          <w:tcPr>
            <w:tcW w:w="663" w:type="dxa"/>
            <w:shd w:val="clear" w:color="auto" w:fill="F2F2F2" w:themeFill="background1" w:themeFillShade="F2"/>
            <w:vAlign w:val="bottom"/>
          </w:tcPr>
          <w:p w14:paraId="7D066467" w14:textId="77777777" w:rsidR="00381B11" w:rsidRPr="00487A2F" w:rsidRDefault="00381B11" w:rsidP="00161702">
            <w:pPr>
              <w:rPr>
                <w:sz w:val="16"/>
                <w:szCs w:val="16"/>
                <w:lang w:eastAsia="en-GB"/>
              </w:rPr>
            </w:pPr>
            <w:r w:rsidRPr="00487A2F">
              <w:rPr>
                <w:sz w:val="16"/>
                <w:szCs w:val="16"/>
                <w:lang w:eastAsia="en-GB"/>
              </w:rPr>
              <w:t>2020</w:t>
            </w:r>
          </w:p>
        </w:tc>
        <w:tc>
          <w:tcPr>
            <w:tcW w:w="663" w:type="dxa"/>
            <w:shd w:val="clear" w:color="auto" w:fill="F2F2F2" w:themeFill="background1" w:themeFillShade="F2"/>
            <w:noWrap/>
            <w:vAlign w:val="bottom"/>
            <w:hideMark/>
          </w:tcPr>
          <w:p w14:paraId="7946C138" w14:textId="77777777" w:rsidR="00381B11" w:rsidRPr="00487A2F" w:rsidRDefault="00381B11" w:rsidP="00161702">
            <w:pPr>
              <w:rPr>
                <w:sz w:val="16"/>
                <w:szCs w:val="16"/>
                <w:lang w:eastAsia="en-GB"/>
              </w:rPr>
            </w:pPr>
            <w:r w:rsidRPr="00487A2F">
              <w:rPr>
                <w:sz w:val="16"/>
                <w:szCs w:val="16"/>
                <w:lang w:eastAsia="en-GB"/>
              </w:rPr>
              <w:t>2019</w:t>
            </w:r>
          </w:p>
        </w:tc>
        <w:tc>
          <w:tcPr>
            <w:tcW w:w="663" w:type="dxa"/>
            <w:shd w:val="clear" w:color="auto" w:fill="F2F2F2" w:themeFill="background1" w:themeFillShade="F2"/>
            <w:noWrap/>
            <w:vAlign w:val="bottom"/>
            <w:hideMark/>
          </w:tcPr>
          <w:p w14:paraId="2A6F80A6" w14:textId="77777777" w:rsidR="00381B11" w:rsidRPr="00487A2F" w:rsidRDefault="00381B11" w:rsidP="00161702">
            <w:pPr>
              <w:rPr>
                <w:sz w:val="16"/>
                <w:szCs w:val="16"/>
                <w:lang w:eastAsia="en-GB"/>
              </w:rPr>
            </w:pPr>
            <w:r w:rsidRPr="00487A2F">
              <w:rPr>
                <w:sz w:val="16"/>
                <w:szCs w:val="16"/>
                <w:lang w:eastAsia="en-GB"/>
              </w:rPr>
              <w:t>2018</w:t>
            </w:r>
          </w:p>
        </w:tc>
        <w:tc>
          <w:tcPr>
            <w:tcW w:w="663" w:type="dxa"/>
            <w:shd w:val="clear" w:color="auto" w:fill="F2F2F2" w:themeFill="background1" w:themeFillShade="F2"/>
            <w:noWrap/>
            <w:vAlign w:val="bottom"/>
            <w:hideMark/>
          </w:tcPr>
          <w:p w14:paraId="12A72B29" w14:textId="77777777" w:rsidR="00381B11" w:rsidRPr="00487A2F" w:rsidRDefault="00381B11" w:rsidP="00161702">
            <w:pPr>
              <w:rPr>
                <w:sz w:val="16"/>
                <w:szCs w:val="16"/>
                <w:lang w:eastAsia="en-GB"/>
              </w:rPr>
            </w:pPr>
            <w:r w:rsidRPr="00487A2F">
              <w:rPr>
                <w:sz w:val="16"/>
                <w:szCs w:val="16"/>
                <w:lang w:eastAsia="en-GB"/>
              </w:rPr>
              <w:t>2017</w:t>
            </w:r>
          </w:p>
        </w:tc>
        <w:tc>
          <w:tcPr>
            <w:tcW w:w="663" w:type="dxa"/>
            <w:shd w:val="clear" w:color="auto" w:fill="F2F2F2" w:themeFill="background1" w:themeFillShade="F2"/>
            <w:noWrap/>
            <w:vAlign w:val="bottom"/>
            <w:hideMark/>
          </w:tcPr>
          <w:p w14:paraId="322F88FB" w14:textId="77777777" w:rsidR="00381B11" w:rsidRPr="00487A2F" w:rsidRDefault="00381B11" w:rsidP="00161702">
            <w:pPr>
              <w:rPr>
                <w:sz w:val="16"/>
                <w:szCs w:val="16"/>
                <w:lang w:eastAsia="en-GB"/>
              </w:rPr>
            </w:pPr>
            <w:r w:rsidRPr="00487A2F">
              <w:rPr>
                <w:sz w:val="16"/>
                <w:szCs w:val="16"/>
                <w:lang w:eastAsia="en-GB"/>
              </w:rPr>
              <w:t>2016</w:t>
            </w:r>
          </w:p>
        </w:tc>
        <w:tc>
          <w:tcPr>
            <w:tcW w:w="663" w:type="dxa"/>
            <w:shd w:val="clear" w:color="auto" w:fill="F2F2F2" w:themeFill="background1" w:themeFillShade="F2"/>
            <w:noWrap/>
            <w:vAlign w:val="bottom"/>
            <w:hideMark/>
          </w:tcPr>
          <w:p w14:paraId="64A6CACA" w14:textId="77777777" w:rsidR="00381B11" w:rsidRPr="00487A2F" w:rsidRDefault="00381B11" w:rsidP="00161702">
            <w:pPr>
              <w:rPr>
                <w:sz w:val="16"/>
                <w:szCs w:val="16"/>
                <w:lang w:eastAsia="en-GB"/>
              </w:rPr>
            </w:pPr>
            <w:r w:rsidRPr="00487A2F">
              <w:rPr>
                <w:sz w:val="16"/>
                <w:szCs w:val="16"/>
                <w:lang w:eastAsia="en-GB"/>
              </w:rPr>
              <w:t>2015</w:t>
            </w:r>
          </w:p>
        </w:tc>
        <w:tc>
          <w:tcPr>
            <w:tcW w:w="663" w:type="dxa"/>
            <w:shd w:val="clear" w:color="auto" w:fill="F2F2F2" w:themeFill="background1" w:themeFillShade="F2"/>
            <w:noWrap/>
            <w:vAlign w:val="bottom"/>
            <w:hideMark/>
          </w:tcPr>
          <w:p w14:paraId="6DBE9DC4" w14:textId="77777777" w:rsidR="00381B11" w:rsidRPr="00487A2F" w:rsidRDefault="00381B11" w:rsidP="00161702">
            <w:pPr>
              <w:rPr>
                <w:sz w:val="16"/>
                <w:szCs w:val="16"/>
                <w:lang w:eastAsia="en-GB"/>
              </w:rPr>
            </w:pPr>
            <w:r w:rsidRPr="00487A2F">
              <w:rPr>
                <w:sz w:val="16"/>
                <w:szCs w:val="16"/>
                <w:lang w:eastAsia="en-GB"/>
              </w:rPr>
              <w:t>2014</w:t>
            </w:r>
          </w:p>
        </w:tc>
        <w:tc>
          <w:tcPr>
            <w:tcW w:w="663" w:type="dxa"/>
            <w:shd w:val="clear" w:color="auto" w:fill="F2F2F2" w:themeFill="background1" w:themeFillShade="F2"/>
            <w:noWrap/>
            <w:vAlign w:val="bottom"/>
            <w:hideMark/>
          </w:tcPr>
          <w:p w14:paraId="44B7681B" w14:textId="77777777" w:rsidR="00381B11" w:rsidRPr="00487A2F" w:rsidRDefault="00381B11" w:rsidP="00161702">
            <w:pPr>
              <w:rPr>
                <w:sz w:val="16"/>
                <w:szCs w:val="16"/>
                <w:lang w:eastAsia="en-GB"/>
              </w:rPr>
            </w:pPr>
            <w:r w:rsidRPr="00487A2F">
              <w:rPr>
                <w:sz w:val="16"/>
                <w:szCs w:val="16"/>
                <w:lang w:eastAsia="en-GB"/>
              </w:rPr>
              <w:t>2013</w:t>
            </w:r>
          </w:p>
        </w:tc>
        <w:tc>
          <w:tcPr>
            <w:tcW w:w="663" w:type="dxa"/>
            <w:shd w:val="clear" w:color="auto" w:fill="F2F2F2" w:themeFill="background1" w:themeFillShade="F2"/>
            <w:noWrap/>
            <w:vAlign w:val="bottom"/>
            <w:hideMark/>
          </w:tcPr>
          <w:p w14:paraId="4B21B00C" w14:textId="77777777" w:rsidR="00381B11" w:rsidRPr="00487A2F" w:rsidRDefault="00381B11" w:rsidP="00161702">
            <w:pPr>
              <w:rPr>
                <w:sz w:val="16"/>
                <w:szCs w:val="16"/>
                <w:lang w:eastAsia="en-GB"/>
              </w:rPr>
            </w:pPr>
            <w:r w:rsidRPr="00487A2F">
              <w:rPr>
                <w:sz w:val="16"/>
                <w:szCs w:val="16"/>
                <w:lang w:eastAsia="en-GB"/>
              </w:rPr>
              <w:t>2012</w:t>
            </w:r>
          </w:p>
        </w:tc>
      </w:tr>
      <w:tr w:rsidR="00381B11" w:rsidRPr="00487A2F" w14:paraId="39F730C3" w14:textId="77777777" w:rsidTr="00161702">
        <w:trPr>
          <w:trHeight w:val="288"/>
          <w:jc w:val="center"/>
        </w:trPr>
        <w:tc>
          <w:tcPr>
            <w:tcW w:w="3020" w:type="dxa"/>
            <w:shd w:val="clear" w:color="auto" w:fill="auto"/>
            <w:noWrap/>
            <w:vAlign w:val="bottom"/>
            <w:hideMark/>
          </w:tcPr>
          <w:p w14:paraId="4620AEB6" w14:textId="77777777" w:rsidR="00381B11" w:rsidRPr="00487A2F" w:rsidRDefault="00381B11" w:rsidP="00161702">
            <w:pPr>
              <w:rPr>
                <w:sz w:val="16"/>
                <w:szCs w:val="16"/>
                <w:lang w:eastAsia="en-GB"/>
              </w:rPr>
            </w:pPr>
            <w:r w:rsidRPr="00487A2F">
              <w:rPr>
                <w:sz w:val="16"/>
                <w:szCs w:val="16"/>
                <w:lang w:eastAsia="en-GB"/>
              </w:rPr>
              <w:t>Slovenská republika</w:t>
            </w:r>
          </w:p>
        </w:tc>
        <w:tc>
          <w:tcPr>
            <w:tcW w:w="663" w:type="dxa"/>
            <w:vAlign w:val="bottom"/>
          </w:tcPr>
          <w:p w14:paraId="6EDB5654" w14:textId="77777777" w:rsidR="00381B11" w:rsidRPr="00487A2F" w:rsidRDefault="00381B11" w:rsidP="00161702">
            <w:pPr>
              <w:rPr>
                <w:sz w:val="16"/>
                <w:szCs w:val="16"/>
                <w:lang w:eastAsia="en-GB"/>
              </w:rPr>
            </w:pPr>
            <w:r w:rsidRPr="00487A2F">
              <w:rPr>
                <w:sz w:val="16"/>
                <w:szCs w:val="16"/>
                <w:lang w:eastAsia="en-GB"/>
              </w:rPr>
              <w:t>1 324</w:t>
            </w:r>
          </w:p>
        </w:tc>
        <w:tc>
          <w:tcPr>
            <w:tcW w:w="663" w:type="dxa"/>
            <w:shd w:val="clear" w:color="auto" w:fill="auto"/>
            <w:noWrap/>
            <w:vAlign w:val="bottom"/>
            <w:hideMark/>
          </w:tcPr>
          <w:p w14:paraId="6F8BC907" w14:textId="77777777" w:rsidR="00381B11" w:rsidRPr="00487A2F" w:rsidRDefault="00381B11" w:rsidP="00161702">
            <w:pPr>
              <w:rPr>
                <w:sz w:val="16"/>
                <w:szCs w:val="16"/>
                <w:lang w:eastAsia="en-GB"/>
              </w:rPr>
            </w:pPr>
            <w:r w:rsidRPr="00487A2F">
              <w:rPr>
                <w:sz w:val="16"/>
                <w:szCs w:val="16"/>
                <w:lang w:eastAsia="en-GB"/>
              </w:rPr>
              <w:t>1 266</w:t>
            </w:r>
          </w:p>
        </w:tc>
        <w:tc>
          <w:tcPr>
            <w:tcW w:w="663" w:type="dxa"/>
            <w:shd w:val="clear" w:color="auto" w:fill="auto"/>
            <w:noWrap/>
            <w:vAlign w:val="bottom"/>
            <w:hideMark/>
          </w:tcPr>
          <w:p w14:paraId="60ABFCC4" w14:textId="77777777" w:rsidR="00381B11" w:rsidRPr="00487A2F" w:rsidRDefault="00381B11" w:rsidP="00161702">
            <w:pPr>
              <w:rPr>
                <w:sz w:val="16"/>
                <w:szCs w:val="16"/>
                <w:lang w:eastAsia="en-GB"/>
              </w:rPr>
            </w:pPr>
            <w:r w:rsidRPr="00487A2F">
              <w:rPr>
                <w:sz w:val="16"/>
                <w:szCs w:val="16"/>
                <w:lang w:eastAsia="en-GB"/>
              </w:rPr>
              <w:t>1 171</w:t>
            </w:r>
          </w:p>
        </w:tc>
        <w:tc>
          <w:tcPr>
            <w:tcW w:w="663" w:type="dxa"/>
            <w:shd w:val="clear" w:color="auto" w:fill="auto"/>
            <w:noWrap/>
            <w:vAlign w:val="bottom"/>
            <w:hideMark/>
          </w:tcPr>
          <w:p w14:paraId="410CC258" w14:textId="77777777" w:rsidR="00381B11" w:rsidRPr="00487A2F" w:rsidRDefault="00381B11" w:rsidP="00161702">
            <w:pPr>
              <w:rPr>
                <w:sz w:val="16"/>
                <w:szCs w:val="16"/>
                <w:lang w:eastAsia="en-GB"/>
              </w:rPr>
            </w:pPr>
            <w:r w:rsidRPr="00487A2F">
              <w:rPr>
                <w:sz w:val="16"/>
                <w:szCs w:val="16"/>
                <w:lang w:eastAsia="en-GB"/>
              </w:rPr>
              <w:t>1 095</w:t>
            </w:r>
          </w:p>
        </w:tc>
        <w:tc>
          <w:tcPr>
            <w:tcW w:w="663" w:type="dxa"/>
            <w:shd w:val="clear" w:color="auto" w:fill="auto"/>
            <w:noWrap/>
            <w:vAlign w:val="bottom"/>
            <w:hideMark/>
          </w:tcPr>
          <w:p w14:paraId="21888D53" w14:textId="77777777" w:rsidR="00381B11" w:rsidRPr="00487A2F" w:rsidRDefault="00381B11" w:rsidP="00161702">
            <w:pPr>
              <w:rPr>
                <w:sz w:val="16"/>
                <w:szCs w:val="16"/>
                <w:lang w:eastAsia="en-GB"/>
              </w:rPr>
            </w:pPr>
            <w:r w:rsidRPr="00487A2F">
              <w:rPr>
                <w:sz w:val="16"/>
                <w:szCs w:val="16"/>
                <w:lang w:eastAsia="en-GB"/>
              </w:rPr>
              <w:t>1 034</w:t>
            </w:r>
          </w:p>
        </w:tc>
        <w:tc>
          <w:tcPr>
            <w:tcW w:w="663" w:type="dxa"/>
            <w:shd w:val="clear" w:color="auto" w:fill="auto"/>
            <w:noWrap/>
            <w:vAlign w:val="bottom"/>
            <w:hideMark/>
          </w:tcPr>
          <w:p w14:paraId="0EA27D73" w14:textId="77777777" w:rsidR="00381B11" w:rsidRPr="00487A2F" w:rsidRDefault="00381B11" w:rsidP="00161702">
            <w:pPr>
              <w:rPr>
                <w:sz w:val="16"/>
                <w:szCs w:val="16"/>
                <w:lang w:eastAsia="en-GB"/>
              </w:rPr>
            </w:pPr>
            <w:r w:rsidRPr="00487A2F">
              <w:rPr>
                <w:sz w:val="16"/>
                <w:szCs w:val="16"/>
                <w:lang w:eastAsia="en-GB"/>
              </w:rPr>
              <w:t>993</w:t>
            </w:r>
          </w:p>
        </w:tc>
        <w:tc>
          <w:tcPr>
            <w:tcW w:w="663" w:type="dxa"/>
            <w:shd w:val="clear" w:color="auto" w:fill="auto"/>
            <w:noWrap/>
            <w:vAlign w:val="bottom"/>
            <w:hideMark/>
          </w:tcPr>
          <w:p w14:paraId="0AB36585" w14:textId="77777777" w:rsidR="00381B11" w:rsidRPr="00487A2F" w:rsidRDefault="00381B11" w:rsidP="00161702">
            <w:pPr>
              <w:rPr>
                <w:sz w:val="16"/>
                <w:szCs w:val="16"/>
                <w:lang w:eastAsia="en-GB"/>
              </w:rPr>
            </w:pPr>
            <w:r w:rsidRPr="00487A2F">
              <w:rPr>
                <w:sz w:val="16"/>
                <w:szCs w:val="16"/>
                <w:lang w:eastAsia="en-GB"/>
              </w:rPr>
              <w:t>957</w:t>
            </w:r>
          </w:p>
        </w:tc>
        <w:tc>
          <w:tcPr>
            <w:tcW w:w="663" w:type="dxa"/>
            <w:shd w:val="clear" w:color="auto" w:fill="auto"/>
            <w:noWrap/>
            <w:vAlign w:val="bottom"/>
            <w:hideMark/>
          </w:tcPr>
          <w:p w14:paraId="1F4A5066" w14:textId="77777777" w:rsidR="00381B11" w:rsidRPr="00487A2F" w:rsidRDefault="00381B11" w:rsidP="00161702">
            <w:pPr>
              <w:rPr>
                <w:sz w:val="16"/>
                <w:szCs w:val="16"/>
                <w:lang w:eastAsia="en-GB"/>
              </w:rPr>
            </w:pPr>
            <w:r w:rsidRPr="00487A2F">
              <w:rPr>
                <w:sz w:val="16"/>
                <w:szCs w:val="16"/>
                <w:lang w:eastAsia="en-GB"/>
              </w:rPr>
              <w:t>891</w:t>
            </w:r>
          </w:p>
        </w:tc>
        <w:tc>
          <w:tcPr>
            <w:tcW w:w="663" w:type="dxa"/>
            <w:shd w:val="clear" w:color="auto" w:fill="auto"/>
            <w:noWrap/>
            <w:vAlign w:val="bottom"/>
            <w:hideMark/>
          </w:tcPr>
          <w:p w14:paraId="00FB0B8F" w14:textId="77777777" w:rsidR="00381B11" w:rsidRPr="00487A2F" w:rsidRDefault="00381B11" w:rsidP="00161702">
            <w:pPr>
              <w:rPr>
                <w:sz w:val="16"/>
                <w:szCs w:val="16"/>
                <w:lang w:eastAsia="en-GB"/>
              </w:rPr>
            </w:pPr>
            <w:r w:rsidRPr="00487A2F">
              <w:rPr>
                <w:sz w:val="16"/>
                <w:szCs w:val="16"/>
                <w:lang w:eastAsia="en-GB"/>
              </w:rPr>
              <w:t>881</w:t>
            </w:r>
          </w:p>
        </w:tc>
      </w:tr>
      <w:tr w:rsidR="00381B11" w:rsidRPr="00487A2F" w14:paraId="4268BE02" w14:textId="77777777" w:rsidTr="00161702">
        <w:trPr>
          <w:trHeight w:val="288"/>
          <w:jc w:val="center"/>
        </w:trPr>
        <w:tc>
          <w:tcPr>
            <w:tcW w:w="3020" w:type="dxa"/>
            <w:shd w:val="clear" w:color="auto" w:fill="auto"/>
            <w:noWrap/>
            <w:vAlign w:val="bottom"/>
            <w:hideMark/>
          </w:tcPr>
          <w:p w14:paraId="5B166B14" w14:textId="77777777" w:rsidR="00381B11" w:rsidRPr="00487A2F" w:rsidRDefault="00381B11" w:rsidP="00161702">
            <w:pPr>
              <w:rPr>
                <w:sz w:val="16"/>
                <w:szCs w:val="16"/>
                <w:lang w:eastAsia="en-GB"/>
              </w:rPr>
            </w:pPr>
            <w:r w:rsidRPr="00487A2F">
              <w:rPr>
                <w:sz w:val="16"/>
                <w:szCs w:val="16"/>
                <w:lang w:eastAsia="en-GB"/>
              </w:rPr>
              <w:t>Trnavský kraj</w:t>
            </w:r>
          </w:p>
        </w:tc>
        <w:tc>
          <w:tcPr>
            <w:tcW w:w="663" w:type="dxa"/>
            <w:vAlign w:val="bottom"/>
          </w:tcPr>
          <w:p w14:paraId="0616B317" w14:textId="77777777" w:rsidR="00381B11" w:rsidRPr="00487A2F" w:rsidRDefault="00381B11" w:rsidP="00161702">
            <w:pPr>
              <w:rPr>
                <w:sz w:val="16"/>
                <w:szCs w:val="16"/>
                <w:lang w:eastAsia="en-GB"/>
              </w:rPr>
            </w:pPr>
            <w:r w:rsidRPr="00487A2F">
              <w:rPr>
                <w:sz w:val="16"/>
                <w:szCs w:val="16"/>
                <w:lang w:eastAsia="en-GB"/>
              </w:rPr>
              <w:t xml:space="preserve">1 281 </w:t>
            </w:r>
          </w:p>
        </w:tc>
        <w:tc>
          <w:tcPr>
            <w:tcW w:w="663" w:type="dxa"/>
            <w:shd w:val="clear" w:color="auto" w:fill="auto"/>
            <w:noWrap/>
            <w:vAlign w:val="bottom"/>
            <w:hideMark/>
          </w:tcPr>
          <w:p w14:paraId="2FE11E26" w14:textId="77777777" w:rsidR="00381B11" w:rsidRPr="00487A2F" w:rsidRDefault="00381B11" w:rsidP="00161702">
            <w:pPr>
              <w:rPr>
                <w:sz w:val="16"/>
                <w:szCs w:val="16"/>
                <w:lang w:eastAsia="en-GB"/>
              </w:rPr>
            </w:pPr>
            <w:r w:rsidRPr="00487A2F">
              <w:rPr>
                <w:sz w:val="16"/>
                <w:szCs w:val="16"/>
                <w:lang w:eastAsia="en-GB"/>
              </w:rPr>
              <w:t>1 204</w:t>
            </w:r>
          </w:p>
        </w:tc>
        <w:tc>
          <w:tcPr>
            <w:tcW w:w="663" w:type="dxa"/>
            <w:shd w:val="clear" w:color="auto" w:fill="auto"/>
            <w:noWrap/>
            <w:vAlign w:val="bottom"/>
            <w:hideMark/>
          </w:tcPr>
          <w:p w14:paraId="6A4E5265" w14:textId="77777777" w:rsidR="00381B11" w:rsidRPr="00487A2F" w:rsidRDefault="00381B11" w:rsidP="00161702">
            <w:pPr>
              <w:rPr>
                <w:sz w:val="16"/>
                <w:szCs w:val="16"/>
                <w:lang w:eastAsia="en-GB"/>
              </w:rPr>
            </w:pPr>
            <w:r w:rsidRPr="00487A2F">
              <w:rPr>
                <w:sz w:val="16"/>
                <w:szCs w:val="16"/>
                <w:lang w:eastAsia="en-GB"/>
              </w:rPr>
              <w:t>1 114</w:t>
            </w:r>
          </w:p>
        </w:tc>
        <w:tc>
          <w:tcPr>
            <w:tcW w:w="663" w:type="dxa"/>
            <w:shd w:val="clear" w:color="auto" w:fill="auto"/>
            <w:noWrap/>
            <w:vAlign w:val="bottom"/>
            <w:hideMark/>
          </w:tcPr>
          <w:p w14:paraId="59BBEE8A" w14:textId="77777777" w:rsidR="00381B11" w:rsidRPr="00487A2F" w:rsidRDefault="00381B11" w:rsidP="00161702">
            <w:pPr>
              <w:rPr>
                <w:sz w:val="16"/>
                <w:szCs w:val="16"/>
                <w:lang w:eastAsia="en-GB"/>
              </w:rPr>
            </w:pPr>
            <w:r w:rsidRPr="00487A2F">
              <w:rPr>
                <w:sz w:val="16"/>
                <w:szCs w:val="16"/>
                <w:lang w:eastAsia="en-GB"/>
              </w:rPr>
              <w:t>1 050</w:t>
            </w:r>
          </w:p>
        </w:tc>
        <w:tc>
          <w:tcPr>
            <w:tcW w:w="663" w:type="dxa"/>
            <w:shd w:val="clear" w:color="auto" w:fill="auto"/>
            <w:noWrap/>
            <w:vAlign w:val="bottom"/>
            <w:hideMark/>
          </w:tcPr>
          <w:p w14:paraId="19BB1C05" w14:textId="77777777" w:rsidR="00381B11" w:rsidRPr="00487A2F" w:rsidRDefault="00381B11" w:rsidP="00161702">
            <w:pPr>
              <w:rPr>
                <w:sz w:val="16"/>
                <w:szCs w:val="16"/>
                <w:lang w:eastAsia="en-GB"/>
              </w:rPr>
            </w:pPr>
            <w:r w:rsidRPr="00487A2F">
              <w:rPr>
                <w:sz w:val="16"/>
                <w:szCs w:val="16"/>
                <w:lang w:eastAsia="en-GB"/>
              </w:rPr>
              <w:t>965</w:t>
            </w:r>
          </w:p>
        </w:tc>
        <w:tc>
          <w:tcPr>
            <w:tcW w:w="663" w:type="dxa"/>
            <w:shd w:val="clear" w:color="auto" w:fill="auto"/>
            <w:noWrap/>
            <w:vAlign w:val="bottom"/>
            <w:hideMark/>
          </w:tcPr>
          <w:p w14:paraId="3A2EB745" w14:textId="77777777" w:rsidR="00381B11" w:rsidRPr="00487A2F" w:rsidRDefault="00381B11" w:rsidP="00161702">
            <w:pPr>
              <w:rPr>
                <w:sz w:val="16"/>
                <w:szCs w:val="16"/>
                <w:lang w:eastAsia="en-GB"/>
              </w:rPr>
            </w:pPr>
            <w:r w:rsidRPr="00487A2F">
              <w:rPr>
                <w:sz w:val="16"/>
                <w:szCs w:val="16"/>
                <w:lang w:eastAsia="en-GB"/>
              </w:rPr>
              <w:t>930</w:t>
            </w:r>
          </w:p>
        </w:tc>
        <w:tc>
          <w:tcPr>
            <w:tcW w:w="663" w:type="dxa"/>
            <w:shd w:val="clear" w:color="auto" w:fill="auto"/>
            <w:noWrap/>
            <w:vAlign w:val="bottom"/>
            <w:hideMark/>
          </w:tcPr>
          <w:p w14:paraId="2D39A889" w14:textId="77777777" w:rsidR="00381B11" w:rsidRPr="00487A2F" w:rsidRDefault="00381B11" w:rsidP="00161702">
            <w:pPr>
              <w:rPr>
                <w:sz w:val="16"/>
                <w:szCs w:val="16"/>
                <w:lang w:eastAsia="en-GB"/>
              </w:rPr>
            </w:pPr>
            <w:r w:rsidRPr="00487A2F">
              <w:rPr>
                <w:sz w:val="16"/>
                <w:szCs w:val="16"/>
                <w:lang w:eastAsia="en-GB"/>
              </w:rPr>
              <w:t>892</w:t>
            </w:r>
          </w:p>
        </w:tc>
        <w:tc>
          <w:tcPr>
            <w:tcW w:w="663" w:type="dxa"/>
            <w:shd w:val="clear" w:color="auto" w:fill="auto"/>
            <w:noWrap/>
            <w:vAlign w:val="bottom"/>
            <w:hideMark/>
          </w:tcPr>
          <w:p w14:paraId="18035AC7" w14:textId="77777777" w:rsidR="00381B11" w:rsidRPr="00487A2F" w:rsidRDefault="00381B11" w:rsidP="00161702">
            <w:pPr>
              <w:rPr>
                <w:sz w:val="16"/>
                <w:szCs w:val="16"/>
                <w:lang w:eastAsia="en-GB"/>
              </w:rPr>
            </w:pPr>
            <w:r w:rsidRPr="00487A2F">
              <w:rPr>
                <w:sz w:val="16"/>
                <w:szCs w:val="16"/>
                <w:lang w:eastAsia="en-GB"/>
              </w:rPr>
              <w:t>841</w:t>
            </w:r>
          </w:p>
        </w:tc>
        <w:tc>
          <w:tcPr>
            <w:tcW w:w="663" w:type="dxa"/>
            <w:shd w:val="clear" w:color="auto" w:fill="auto"/>
            <w:noWrap/>
            <w:vAlign w:val="bottom"/>
            <w:hideMark/>
          </w:tcPr>
          <w:p w14:paraId="53BE30F3" w14:textId="77777777" w:rsidR="00381B11" w:rsidRPr="00487A2F" w:rsidRDefault="00381B11" w:rsidP="00161702">
            <w:pPr>
              <w:rPr>
                <w:sz w:val="16"/>
                <w:szCs w:val="16"/>
                <w:lang w:eastAsia="en-GB"/>
              </w:rPr>
            </w:pPr>
            <w:r w:rsidRPr="00487A2F">
              <w:rPr>
                <w:sz w:val="16"/>
                <w:szCs w:val="16"/>
                <w:lang w:eastAsia="en-GB"/>
              </w:rPr>
              <w:t>831</w:t>
            </w:r>
          </w:p>
        </w:tc>
      </w:tr>
      <w:tr w:rsidR="00381B11" w:rsidRPr="00487A2F" w14:paraId="60E8E3B8" w14:textId="77777777" w:rsidTr="00161702">
        <w:trPr>
          <w:trHeight w:val="288"/>
          <w:jc w:val="center"/>
        </w:trPr>
        <w:tc>
          <w:tcPr>
            <w:tcW w:w="3020" w:type="dxa"/>
            <w:shd w:val="clear" w:color="auto" w:fill="auto"/>
            <w:noWrap/>
            <w:vAlign w:val="bottom"/>
            <w:hideMark/>
          </w:tcPr>
          <w:p w14:paraId="474E2380" w14:textId="77777777" w:rsidR="00381B11" w:rsidRPr="00487A2F" w:rsidRDefault="00381B11" w:rsidP="00161702">
            <w:pPr>
              <w:rPr>
                <w:sz w:val="16"/>
                <w:szCs w:val="16"/>
                <w:lang w:eastAsia="en-GB"/>
              </w:rPr>
            </w:pPr>
            <w:r w:rsidRPr="00487A2F">
              <w:rPr>
                <w:sz w:val="16"/>
                <w:szCs w:val="16"/>
                <w:lang w:eastAsia="en-GB"/>
              </w:rPr>
              <w:t>Okres Dunajská Streda</w:t>
            </w:r>
          </w:p>
        </w:tc>
        <w:tc>
          <w:tcPr>
            <w:tcW w:w="663" w:type="dxa"/>
            <w:vAlign w:val="bottom"/>
          </w:tcPr>
          <w:p w14:paraId="1BB4B800" w14:textId="77777777" w:rsidR="00381B11" w:rsidRPr="00487A2F" w:rsidRDefault="00381B11" w:rsidP="00161702">
            <w:pPr>
              <w:rPr>
                <w:sz w:val="16"/>
                <w:szCs w:val="16"/>
                <w:lang w:eastAsia="en-GB"/>
              </w:rPr>
            </w:pPr>
            <w:r w:rsidRPr="00487A2F">
              <w:rPr>
                <w:sz w:val="16"/>
                <w:szCs w:val="16"/>
                <w:lang w:eastAsia="en-GB"/>
              </w:rPr>
              <w:t>1 126</w:t>
            </w:r>
          </w:p>
        </w:tc>
        <w:tc>
          <w:tcPr>
            <w:tcW w:w="663" w:type="dxa"/>
            <w:shd w:val="clear" w:color="auto" w:fill="auto"/>
            <w:noWrap/>
            <w:vAlign w:val="bottom"/>
            <w:hideMark/>
          </w:tcPr>
          <w:p w14:paraId="7F038AF3" w14:textId="77777777" w:rsidR="00381B11" w:rsidRPr="00487A2F" w:rsidRDefault="00381B11" w:rsidP="00161702">
            <w:pPr>
              <w:rPr>
                <w:sz w:val="16"/>
                <w:szCs w:val="16"/>
                <w:lang w:eastAsia="en-GB"/>
              </w:rPr>
            </w:pPr>
            <w:r w:rsidRPr="00487A2F">
              <w:rPr>
                <w:sz w:val="16"/>
                <w:szCs w:val="16"/>
                <w:lang w:eastAsia="en-GB"/>
              </w:rPr>
              <w:t>1 078</w:t>
            </w:r>
          </w:p>
        </w:tc>
        <w:tc>
          <w:tcPr>
            <w:tcW w:w="663" w:type="dxa"/>
            <w:shd w:val="clear" w:color="auto" w:fill="auto"/>
            <w:noWrap/>
            <w:vAlign w:val="bottom"/>
            <w:hideMark/>
          </w:tcPr>
          <w:p w14:paraId="45F679E6" w14:textId="77777777" w:rsidR="00381B11" w:rsidRPr="00487A2F" w:rsidRDefault="00381B11" w:rsidP="00161702">
            <w:pPr>
              <w:rPr>
                <w:sz w:val="16"/>
                <w:szCs w:val="16"/>
                <w:lang w:eastAsia="en-GB"/>
              </w:rPr>
            </w:pPr>
            <w:r w:rsidRPr="00487A2F">
              <w:rPr>
                <w:sz w:val="16"/>
                <w:szCs w:val="16"/>
                <w:lang w:eastAsia="en-GB"/>
              </w:rPr>
              <w:t>983</w:t>
            </w:r>
          </w:p>
        </w:tc>
        <w:tc>
          <w:tcPr>
            <w:tcW w:w="663" w:type="dxa"/>
            <w:shd w:val="clear" w:color="auto" w:fill="auto"/>
            <w:noWrap/>
            <w:vAlign w:val="bottom"/>
            <w:hideMark/>
          </w:tcPr>
          <w:p w14:paraId="1BAF3C81" w14:textId="77777777" w:rsidR="00381B11" w:rsidRPr="00487A2F" w:rsidRDefault="00381B11" w:rsidP="00161702">
            <w:pPr>
              <w:rPr>
                <w:sz w:val="16"/>
                <w:szCs w:val="16"/>
                <w:lang w:eastAsia="en-GB"/>
              </w:rPr>
            </w:pPr>
            <w:r w:rsidRPr="00487A2F">
              <w:rPr>
                <w:sz w:val="16"/>
                <w:szCs w:val="16"/>
                <w:lang w:eastAsia="en-GB"/>
              </w:rPr>
              <w:t>907</w:t>
            </w:r>
          </w:p>
        </w:tc>
        <w:tc>
          <w:tcPr>
            <w:tcW w:w="663" w:type="dxa"/>
            <w:shd w:val="clear" w:color="auto" w:fill="auto"/>
            <w:noWrap/>
            <w:vAlign w:val="bottom"/>
            <w:hideMark/>
          </w:tcPr>
          <w:p w14:paraId="2CB0F370" w14:textId="77777777" w:rsidR="00381B11" w:rsidRPr="00487A2F" w:rsidRDefault="00381B11" w:rsidP="00161702">
            <w:pPr>
              <w:rPr>
                <w:sz w:val="16"/>
                <w:szCs w:val="16"/>
                <w:lang w:eastAsia="en-GB"/>
              </w:rPr>
            </w:pPr>
            <w:r w:rsidRPr="00487A2F">
              <w:rPr>
                <w:sz w:val="16"/>
                <w:szCs w:val="16"/>
                <w:lang w:eastAsia="en-GB"/>
              </w:rPr>
              <w:t>823</w:t>
            </w:r>
          </w:p>
        </w:tc>
        <w:tc>
          <w:tcPr>
            <w:tcW w:w="663" w:type="dxa"/>
            <w:shd w:val="clear" w:color="auto" w:fill="auto"/>
            <w:noWrap/>
            <w:vAlign w:val="bottom"/>
            <w:hideMark/>
          </w:tcPr>
          <w:p w14:paraId="1B77C99C" w14:textId="77777777" w:rsidR="00381B11" w:rsidRPr="00487A2F" w:rsidRDefault="00381B11" w:rsidP="00161702">
            <w:pPr>
              <w:rPr>
                <w:sz w:val="16"/>
                <w:szCs w:val="16"/>
                <w:lang w:eastAsia="en-GB"/>
              </w:rPr>
            </w:pPr>
            <w:r w:rsidRPr="00487A2F">
              <w:rPr>
                <w:sz w:val="16"/>
                <w:szCs w:val="16"/>
                <w:lang w:eastAsia="en-GB"/>
              </w:rPr>
              <w:t>801</w:t>
            </w:r>
          </w:p>
        </w:tc>
        <w:tc>
          <w:tcPr>
            <w:tcW w:w="663" w:type="dxa"/>
            <w:shd w:val="clear" w:color="auto" w:fill="auto"/>
            <w:noWrap/>
            <w:vAlign w:val="bottom"/>
            <w:hideMark/>
          </w:tcPr>
          <w:p w14:paraId="5D7E28CE" w14:textId="77777777" w:rsidR="00381B11" w:rsidRPr="00487A2F" w:rsidRDefault="00381B11" w:rsidP="00161702">
            <w:pPr>
              <w:rPr>
                <w:sz w:val="16"/>
                <w:szCs w:val="16"/>
                <w:lang w:eastAsia="en-GB"/>
              </w:rPr>
            </w:pPr>
            <w:r w:rsidRPr="00487A2F">
              <w:rPr>
                <w:sz w:val="16"/>
                <w:szCs w:val="16"/>
                <w:lang w:eastAsia="en-GB"/>
              </w:rPr>
              <w:t>768</w:t>
            </w:r>
          </w:p>
        </w:tc>
        <w:tc>
          <w:tcPr>
            <w:tcW w:w="663" w:type="dxa"/>
            <w:shd w:val="clear" w:color="auto" w:fill="auto"/>
            <w:noWrap/>
            <w:vAlign w:val="bottom"/>
            <w:hideMark/>
          </w:tcPr>
          <w:p w14:paraId="4BF05D72" w14:textId="77777777" w:rsidR="00381B11" w:rsidRPr="00487A2F" w:rsidRDefault="00381B11" w:rsidP="00161702">
            <w:pPr>
              <w:rPr>
                <w:sz w:val="16"/>
                <w:szCs w:val="16"/>
                <w:lang w:eastAsia="en-GB"/>
              </w:rPr>
            </w:pPr>
            <w:r w:rsidRPr="00487A2F">
              <w:rPr>
                <w:sz w:val="16"/>
                <w:szCs w:val="16"/>
                <w:lang w:eastAsia="en-GB"/>
              </w:rPr>
              <w:t>725</w:t>
            </w:r>
          </w:p>
        </w:tc>
        <w:tc>
          <w:tcPr>
            <w:tcW w:w="663" w:type="dxa"/>
            <w:shd w:val="clear" w:color="auto" w:fill="auto"/>
            <w:noWrap/>
            <w:vAlign w:val="bottom"/>
            <w:hideMark/>
          </w:tcPr>
          <w:p w14:paraId="5F3DCCDB" w14:textId="77777777" w:rsidR="00381B11" w:rsidRPr="00487A2F" w:rsidRDefault="00381B11" w:rsidP="00161702">
            <w:pPr>
              <w:rPr>
                <w:sz w:val="16"/>
                <w:szCs w:val="16"/>
                <w:lang w:eastAsia="en-GB"/>
              </w:rPr>
            </w:pPr>
            <w:r w:rsidRPr="00487A2F">
              <w:rPr>
                <w:sz w:val="16"/>
                <w:szCs w:val="16"/>
                <w:lang w:eastAsia="en-GB"/>
              </w:rPr>
              <w:t>722</w:t>
            </w:r>
          </w:p>
        </w:tc>
      </w:tr>
    </w:tbl>
    <w:p w14:paraId="5FD72473" w14:textId="72FA8434" w:rsidR="00381B11" w:rsidRPr="00487A2F" w:rsidRDefault="00381B11" w:rsidP="005967A9">
      <w:pPr>
        <w:pStyle w:val="Default"/>
        <w:rPr>
          <w:sz w:val="16"/>
          <w:szCs w:val="16"/>
        </w:rPr>
      </w:pPr>
      <w:r w:rsidRPr="00487A2F">
        <w:rPr>
          <w:color w:val="auto"/>
          <w:sz w:val="16"/>
          <w:szCs w:val="16"/>
        </w:rPr>
        <w:t>Zdroj: Štatistický úrad SR, 2022</w:t>
      </w:r>
    </w:p>
    <w:p w14:paraId="5B9E4111" w14:textId="77777777" w:rsidR="00381B11" w:rsidRPr="00487A2F" w:rsidRDefault="00381B11" w:rsidP="00381B11">
      <w:pPr>
        <w:rPr>
          <w:sz w:val="16"/>
          <w:szCs w:val="16"/>
        </w:rPr>
        <w:sectPr w:rsidR="00381B11" w:rsidRPr="00487A2F" w:rsidSect="009D270E">
          <w:pgSz w:w="11906" w:h="16838" w:code="9"/>
          <w:pgMar w:top="1440" w:right="1440" w:bottom="1656" w:left="1440" w:header="706" w:footer="706" w:gutter="0"/>
          <w:cols w:space="720"/>
        </w:sectPr>
      </w:pPr>
    </w:p>
    <w:p w14:paraId="61331B97" w14:textId="366005C3" w:rsidR="00381B11" w:rsidRPr="00487A2F" w:rsidRDefault="00381B11" w:rsidP="00381B11">
      <w:pPr>
        <w:pStyle w:val="Default"/>
        <w:jc w:val="center"/>
        <w:rPr>
          <w:color w:val="auto"/>
        </w:rPr>
      </w:pPr>
      <w:r w:rsidRPr="00487A2F">
        <w:rPr>
          <w:color w:val="auto"/>
        </w:rPr>
        <w:lastRenderedPageBreak/>
        <w:t xml:space="preserve">Tab. </w:t>
      </w:r>
      <w:r w:rsidR="002F4B7F" w:rsidRPr="00487A2F">
        <w:rPr>
          <w:color w:val="auto"/>
        </w:rPr>
        <w:t>39</w:t>
      </w:r>
      <w:r w:rsidRPr="00487A2F">
        <w:rPr>
          <w:color w:val="auto"/>
        </w:rPr>
        <w:t xml:space="preserve">: Štruktúra </w:t>
      </w:r>
      <w:proofErr w:type="spellStart"/>
      <w:r w:rsidRPr="00487A2F">
        <w:rPr>
          <w:color w:val="auto"/>
        </w:rPr>
        <w:t>UoZ</w:t>
      </w:r>
      <w:proofErr w:type="spellEnd"/>
      <w:r w:rsidRPr="00487A2F">
        <w:rPr>
          <w:color w:val="auto"/>
        </w:rPr>
        <w:t xml:space="preserve"> podľa odvetvia posledného zamestnávateľa (SK NACE) - zamestnanie bezprostredne pred zaradením do evidencie v obci </w:t>
      </w:r>
      <w:r w:rsidR="000A09C7" w:rsidRPr="00487A2F">
        <w:rPr>
          <w:color w:val="auto"/>
        </w:rPr>
        <w:t>Topoľníky</w:t>
      </w:r>
      <w:r w:rsidRPr="00487A2F">
        <w:rPr>
          <w:color w:val="auto"/>
        </w:rPr>
        <w:t xml:space="preserve"> – stav k 30.</w:t>
      </w:r>
      <w:r w:rsidR="005967A9">
        <w:rPr>
          <w:color w:val="auto"/>
        </w:rPr>
        <w:t xml:space="preserve"> </w:t>
      </w:r>
      <w:r w:rsidRPr="00487A2F">
        <w:rPr>
          <w:color w:val="auto"/>
        </w:rPr>
        <w:t>04.</w:t>
      </w:r>
      <w:r w:rsidR="005967A9">
        <w:rPr>
          <w:color w:val="auto"/>
        </w:rPr>
        <w:t xml:space="preserve"> </w:t>
      </w:r>
      <w:r w:rsidRPr="00487A2F">
        <w:rPr>
          <w:color w:val="auto"/>
        </w:rPr>
        <w:t>2022</w:t>
      </w:r>
    </w:p>
    <w:tbl>
      <w:tblPr>
        <w:tblW w:w="14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00"/>
        <w:gridCol w:w="332"/>
        <w:gridCol w:w="323"/>
        <w:gridCol w:w="256"/>
        <w:gridCol w:w="138"/>
        <w:gridCol w:w="332"/>
        <w:gridCol w:w="323"/>
        <w:gridCol w:w="394"/>
        <w:gridCol w:w="394"/>
        <w:gridCol w:w="394"/>
        <w:gridCol w:w="394"/>
        <w:gridCol w:w="365"/>
        <w:gridCol w:w="365"/>
        <w:gridCol w:w="365"/>
        <w:gridCol w:w="394"/>
        <w:gridCol w:w="394"/>
        <w:gridCol w:w="394"/>
        <w:gridCol w:w="365"/>
        <w:gridCol w:w="394"/>
        <w:gridCol w:w="332"/>
        <w:gridCol w:w="365"/>
        <w:gridCol w:w="314"/>
        <w:gridCol w:w="332"/>
        <w:gridCol w:w="445"/>
        <w:gridCol w:w="5771"/>
        <w:gridCol w:w="111"/>
      </w:tblGrid>
      <w:tr w:rsidR="00381B11" w:rsidRPr="00487A2F" w14:paraId="7C9A2D2F" w14:textId="77777777" w:rsidTr="00161702">
        <w:trPr>
          <w:trHeight w:val="255"/>
          <w:jc w:val="center"/>
        </w:trPr>
        <w:tc>
          <w:tcPr>
            <w:tcW w:w="940" w:type="dxa"/>
            <w:gridSpan w:val="2"/>
            <w:vMerge w:val="restart"/>
            <w:shd w:val="clear" w:color="auto" w:fill="F2F2F2" w:themeFill="background1" w:themeFillShade="F2"/>
            <w:noWrap/>
            <w:hideMark/>
          </w:tcPr>
          <w:p w14:paraId="00B657B6"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13986" w:type="dxa"/>
            <w:gridSpan w:val="25"/>
            <w:shd w:val="clear" w:color="auto" w:fill="F2F2F2" w:themeFill="background1" w:themeFillShade="F2"/>
            <w:noWrap/>
            <w:hideMark/>
          </w:tcPr>
          <w:p w14:paraId="6E4F8B26"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13A16B03" w14:textId="77777777" w:rsidTr="00161702">
        <w:trPr>
          <w:trHeight w:val="255"/>
          <w:jc w:val="center"/>
        </w:trPr>
        <w:tc>
          <w:tcPr>
            <w:tcW w:w="940" w:type="dxa"/>
            <w:gridSpan w:val="2"/>
            <w:vMerge/>
            <w:shd w:val="clear" w:color="auto" w:fill="F2F2F2" w:themeFill="background1" w:themeFillShade="F2"/>
            <w:vAlign w:val="center"/>
            <w:hideMark/>
          </w:tcPr>
          <w:p w14:paraId="41C45D88" w14:textId="77777777" w:rsidR="00381B11" w:rsidRPr="00487A2F" w:rsidRDefault="00381B11" w:rsidP="00161702">
            <w:pPr>
              <w:rPr>
                <w:color w:val="333333"/>
                <w:sz w:val="16"/>
                <w:szCs w:val="16"/>
                <w:lang w:eastAsia="en-GB"/>
              </w:rPr>
            </w:pPr>
          </w:p>
        </w:tc>
        <w:tc>
          <w:tcPr>
            <w:tcW w:w="332" w:type="dxa"/>
            <w:shd w:val="clear" w:color="auto" w:fill="F2F2F2" w:themeFill="background1" w:themeFillShade="F2"/>
            <w:noWrap/>
            <w:hideMark/>
          </w:tcPr>
          <w:p w14:paraId="2545152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A</w:t>
            </w:r>
          </w:p>
        </w:tc>
        <w:tc>
          <w:tcPr>
            <w:tcW w:w="323" w:type="dxa"/>
            <w:shd w:val="clear" w:color="auto" w:fill="F2F2F2" w:themeFill="background1" w:themeFillShade="F2"/>
            <w:noWrap/>
            <w:hideMark/>
          </w:tcPr>
          <w:p w14:paraId="664A595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B</w:t>
            </w:r>
          </w:p>
        </w:tc>
        <w:tc>
          <w:tcPr>
            <w:tcW w:w="394" w:type="dxa"/>
            <w:gridSpan w:val="2"/>
            <w:shd w:val="clear" w:color="auto" w:fill="F2F2F2" w:themeFill="background1" w:themeFillShade="F2"/>
            <w:noWrap/>
            <w:hideMark/>
          </w:tcPr>
          <w:p w14:paraId="4D51E0A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C</w:t>
            </w:r>
          </w:p>
        </w:tc>
        <w:tc>
          <w:tcPr>
            <w:tcW w:w="332" w:type="dxa"/>
            <w:shd w:val="clear" w:color="auto" w:fill="F2F2F2" w:themeFill="background1" w:themeFillShade="F2"/>
            <w:noWrap/>
            <w:hideMark/>
          </w:tcPr>
          <w:p w14:paraId="592356A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w:t>
            </w:r>
          </w:p>
        </w:tc>
        <w:tc>
          <w:tcPr>
            <w:tcW w:w="323" w:type="dxa"/>
            <w:shd w:val="clear" w:color="auto" w:fill="F2F2F2" w:themeFill="background1" w:themeFillShade="F2"/>
            <w:noWrap/>
            <w:hideMark/>
          </w:tcPr>
          <w:p w14:paraId="3BC04086" w14:textId="77777777" w:rsidR="00381B11" w:rsidRPr="00487A2F" w:rsidRDefault="00381B11" w:rsidP="00161702">
            <w:pPr>
              <w:jc w:val="center"/>
              <w:rPr>
                <w:color w:val="333333"/>
                <w:sz w:val="16"/>
                <w:szCs w:val="16"/>
                <w:lang w:eastAsia="en-GB"/>
              </w:rPr>
            </w:pPr>
            <w:r w:rsidRPr="00487A2F">
              <w:rPr>
                <w:color w:val="333333"/>
                <w:sz w:val="16"/>
                <w:szCs w:val="16"/>
                <w:lang w:eastAsia="en-GB"/>
              </w:rPr>
              <w:t>E</w:t>
            </w:r>
          </w:p>
        </w:tc>
        <w:tc>
          <w:tcPr>
            <w:tcW w:w="394" w:type="dxa"/>
            <w:shd w:val="clear" w:color="auto" w:fill="F2F2F2" w:themeFill="background1" w:themeFillShade="F2"/>
            <w:noWrap/>
            <w:hideMark/>
          </w:tcPr>
          <w:p w14:paraId="5978382F" w14:textId="77777777" w:rsidR="00381B11" w:rsidRPr="00487A2F" w:rsidRDefault="00381B11" w:rsidP="00161702">
            <w:pPr>
              <w:jc w:val="center"/>
              <w:rPr>
                <w:color w:val="333333"/>
                <w:sz w:val="16"/>
                <w:szCs w:val="16"/>
                <w:lang w:eastAsia="en-GB"/>
              </w:rPr>
            </w:pPr>
            <w:r w:rsidRPr="00487A2F">
              <w:rPr>
                <w:color w:val="333333"/>
                <w:sz w:val="16"/>
                <w:szCs w:val="16"/>
                <w:lang w:eastAsia="en-GB"/>
              </w:rPr>
              <w:t>F</w:t>
            </w:r>
          </w:p>
        </w:tc>
        <w:tc>
          <w:tcPr>
            <w:tcW w:w="394" w:type="dxa"/>
            <w:shd w:val="clear" w:color="auto" w:fill="F2F2F2" w:themeFill="background1" w:themeFillShade="F2"/>
            <w:noWrap/>
            <w:hideMark/>
          </w:tcPr>
          <w:p w14:paraId="7410454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G</w:t>
            </w:r>
          </w:p>
        </w:tc>
        <w:tc>
          <w:tcPr>
            <w:tcW w:w="394" w:type="dxa"/>
            <w:shd w:val="clear" w:color="auto" w:fill="F2F2F2" w:themeFill="background1" w:themeFillShade="F2"/>
            <w:noWrap/>
            <w:hideMark/>
          </w:tcPr>
          <w:p w14:paraId="2F3FA03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H</w:t>
            </w:r>
          </w:p>
        </w:tc>
        <w:tc>
          <w:tcPr>
            <w:tcW w:w="394" w:type="dxa"/>
            <w:shd w:val="clear" w:color="auto" w:fill="F2F2F2" w:themeFill="background1" w:themeFillShade="F2"/>
            <w:noWrap/>
            <w:hideMark/>
          </w:tcPr>
          <w:p w14:paraId="36F1768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I</w:t>
            </w:r>
          </w:p>
        </w:tc>
        <w:tc>
          <w:tcPr>
            <w:tcW w:w="365" w:type="dxa"/>
            <w:shd w:val="clear" w:color="auto" w:fill="F2F2F2" w:themeFill="background1" w:themeFillShade="F2"/>
            <w:noWrap/>
            <w:hideMark/>
          </w:tcPr>
          <w:p w14:paraId="685C129F" w14:textId="77777777" w:rsidR="00381B11" w:rsidRPr="00487A2F" w:rsidRDefault="00381B11" w:rsidP="00161702">
            <w:pPr>
              <w:jc w:val="center"/>
              <w:rPr>
                <w:color w:val="333333"/>
                <w:sz w:val="16"/>
                <w:szCs w:val="16"/>
                <w:lang w:eastAsia="en-GB"/>
              </w:rPr>
            </w:pPr>
            <w:r w:rsidRPr="00487A2F">
              <w:rPr>
                <w:color w:val="333333"/>
                <w:sz w:val="16"/>
                <w:szCs w:val="16"/>
                <w:lang w:eastAsia="en-GB"/>
              </w:rPr>
              <w:t>J</w:t>
            </w:r>
          </w:p>
        </w:tc>
        <w:tc>
          <w:tcPr>
            <w:tcW w:w="365" w:type="dxa"/>
            <w:shd w:val="clear" w:color="auto" w:fill="F2F2F2" w:themeFill="background1" w:themeFillShade="F2"/>
            <w:noWrap/>
            <w:hideMark/>
          </w:tcPr>
          <w:p w14:paraId="2F433CD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K</w:t>
            </w:r>
          </w:p>
        </w:tc>
        <w:tc>
          <w:tcPr>
            <w:tcW w:w="365" w:type="dxa"/>
            <w:shd w:val="clear" w:color="auto" w:fill="F2F2F2" w:themeFill="background1" w:themeFillShade="F2"/>
            <w:noWrap/>
            <w:hideMark/>
          </w:tcPr>
          <w:p w14:paraId="4182179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L</w:t>
            </w:r>
          </w:p>
        </w:tc>
        <w:tc>
          <w:tcPr>
            <w:tcW w:w="394" w:type="dxa"/>
            <w:shd w:val="clear" w:color="auto" w:fill="F2F2F2" w:themeFill="background1" w:themeFillShade="F2"/>
            <w:noWrap/>
            <w:hideMark/>
          </w:tcPr>
          <w:p w14:paraId="36CEDB2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M</w:t>
            </w:r>
          </w:p>
        </w:tc>
        <w:tc>
          <w:tcPr>
            <w:tcW w:w="394" w:type="dxa"/>
            <w:shd w:val="clear" w:color="auto" w:fill="F2F2F2" w:themeFill="background1" w:themeFillShade="F2"/>
            <w:noWrap/>
            <w:hideMark/>
          </w:tcPr>
          <w:p w14:paraId="38B98FC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w:t>
            </w:r>
          </w:p>
        </w:tc>
        <w:tc>
          <w:tcPr>
            <w:tcW w:w="394" w:type="dxa"/>
            <w:shd w:val="clear" w:color="auto" w:fill="F2F2F2" w:themeFill="background1" w:themeFillShade="F2"/>
            <w:noWrap/>
            <w:hideMark/>
          </w:tcPr>
          <w:p w14:paraId="41CE8D4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O</w:t>
            </w:r>
          </w:p>
        </w:tc>
        <w:tc>
          <w:tcPr>
            <w:tcW w:w="365" w:type="dxa"/>
            <w:shd w:val="clear" w:color="auto" w:fill="F2F2F2" w:themeFill="background1" w:themeFillShade="F2"/>
            <w:noWrap/>
            <w:hideMark/>
          </w:tcPr>
          <w:p w14:paraId="2C0DD20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P</w:t>
            </w:r>
          </w:p>
        </w:tc>
        <w:tc>
          <w:tcPr>
            <w:tcW w:w="394" w:type="dxa"/>
            <w:shd w:val="clear" w:color="auto" w:fill="F2F2F2" w:themeFill="background1" w:themeFillShade="F2"/>
            <w:noWrap/>
            <w:hideMark/>
          </w:tcPr>
          <w:p w14:paraId="293F211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Q</w:t>
            </w:r>
          </w:p>
        </w:tc>
        <w:tc>
          <w:tcPr>
            <w:tcW w:w="332" w:type="dxa"/>
            <w:shd w:val="clear" w:color="auto" w:fill="F2F2F2" w:themeFill="background1" w:themeFillShade="F2"/>
            <w:noWrap/>
            <w:hideMark/>
          </w:tcPr>
          <w:p w14:paraId="75E58BA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R</w:t>
            </w:r>
          </w:p>
        </w:tc>
        <w:tc>
          <w:tcPr>
            <w:tcW w:w="365" w:type="dxa"/>
            <w:shd w:val="clear" w:color="auto" w:fill="F2F2F2" w:themeFill="background1" w:themeFillShade="F2"/>
            <w:noWrap/>
            <w:hideMark/>
          </w:tcPr>
          <w:p w14:paraId="022B8221" w14:textId="77777777" w:rsidR="00381B11" w:rsidRPr="00487A2F" w:rsidRDefault="00381B11" w:rsidP="00161702">
            <w:pPr>
              <w:jc w:val="center"/>
              <w:rPr>
                <w:color w:val="333333"/>
                <w:sz w:val="16"/>
                <w:szCs w:val="16"/>
                <w:lang w:eastAsia="en-GB"/>
              </w:rPr>
            </w:pPr>
            <w:r w:rsidRPr="00487A2F">
              <w:rPr>
                <w:color w:val="333333"/>
                <w:sz w:val="16"/>
                <w:szCs w:val="16"/>
                <w:lang w:eastAsia="en-GB"/>
              </w:rPr>
              <w:t>S</w:t>
            </w:r>
          </w:p>
        </w:tc>
        <w:tc>
          <w:tcPr>
            <w:tcW w:w="314" w:type="dxa"/>
            <w:shd w:val="clear" w:color="auto" w:fill="F2F2F2" w:themeFill="background1" w:themeFillShade="F2"/>
            <w:noWrap/>
            <w:hideMark/>
          </w:tcPr>
          <w:p w14:paraId="5A2BD43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T</w:t>
            </w:r>
          </w:p>
        </w:tc>
        <w:tc>
          <w:tcPr>
            <w:tcW w:w="332" w:type="dxa"/>
            <w:shd w:val="clear" w:color="auto" w:fill="F2F2F2" w:themeFill="background1" w:themeFillShade="F2"/>
            <w:noWrap/>
            <w:hideMark/>
          </w:tcPr>
          <w:p w14:paraId="5E797D4D" w14:textId="77777777" w:rsidR="00381B11" w:rsidRPr="00487A2F" w:rsidRDefault="00381B11" w:rsidP="00161702">
            <w:pPr>
              <w:jc w:val="center"/>
              <w:rPr>
                <w:color w:val="333333"/>
                <w:sz w:val="16"/>
                <w:szCs w:val="16"/>
                <w:lang w:eastAsia="en-GB"/>
              </w:rPr>
            </w:pPr>
            <w:r w:rsidRPr="00487A2F">
              <w:rPr>
                <w:color w:val="333333"/>
                <w:sz w:val="16"/>
                <w:szCs w:val="16"/>
                <w:lang w:eastAsia="en-GB"/>
              </w:rPr>
              <w:t>U</w:t>
            </w:r>
          </w:p>
        </w:tc>
        <w:tc>
          <w:tcPr>
            <w:tcW w:w="445" w:type="dxa"/>
            <w:shd w:val="clear" w:color="auto" w:fill="F2F2F2" w:themeFill="background1" w:themeFillShade="F2"/>
            <w:noWrap/>
            <w:hideMark/>
          </w:tcPr>
          <w:p w14:paraId="75C8E7B5"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c>
          <w:tcPr>
            <w:tcW w:w="5882" w:type="dxa"/>
            <w:gridSpan w:val="2"/>
            <w:shd w:val="clear" w:color="auto" w:fill="F2F2F2" w:themeFill="background1" w:themeFillShade="F2"/>
            <w:noWrap/>
            <w:hideMark/>
          </w:tcPr>
          <w:p w14:paraId="376E0ACF"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bezprostred</w:t>
            </w:r>
            <w:proofErr w:type="spellEnd"/>
            <w:r w:rsidRPr="00487A2F">
              <w:rPr>
                <w:color w:val="333333"/>
                <w:sz w:val="16"/>
                <w:szCs w:val="16"/>
                <w:lang w:eastAsia="en-GB"/>
              </w:rPr>
              <w:t>. pred evidenciou bez zamestnania</w:t>
            </w:r>
          </w:p>
        </w:tc>
      </w:tr>
      <w:tr w:rsidR="000A09C7" w:rsidRPr="00487A2F" w14:paraId="26612A18" w14:textId="77777777" w:rsidTr="00161702">
        <w:trPr>
          <w:trHeight w:val="255"/>
          <w:jc w:val="center"/>
        </w:trPr>
        <w:tc>
          <w:tcPr>
            <w:tcW w:w="940" w:type="dxa"/>
            <w:gridSpan w:val="2"/>
            <w:shd w:val="clear" w:color="auto" w:fill="auto"/>
            <w:noWrap/>
          </w:tcPr>
          <w:p w14:paraId="32931454" w14:textId="3C7C045E" w:rsidR="000A09C7" w:rsidRPr="00487A2F" w:rsidRDefault="000A09C7" w:rsidP="000A09C7">
            <w:pPr>
              <w:jc w:val="right"/>
              <w:rPr>
                <w:color w:val="454545"/>
                <w:sz w:val="16"/>
                <w:szCs w:val="16"/>
                <w:lang w:eastAsia="en-GB"/>
              </w:rPr>
            </w:pPr>
            <w:r w:rsidRPr="00487A2F">
              <w:rPr>
                <w:color w:val="454545"/>
                <w:sz w:val="16"/>
                <w:szCs w:val="16"/>
                <w:lang w:eastAsia="en-GB"/>
              </w:rPr>
              <w:t>63</w:t>
            </w:r>
          </w:p>
        </w:tc>
        <w:tc>
          <w:tcPr>
            <w:tcW w:w="332" w:type="dxa"/>
            <w:shd w:val="clear" w:color="auto" w:fill="auto"/>
            <w:noWrap/>
          </w:tcPr>
          <w:p w14:paraId="4F7FA3DF" w14:textId="7CC06C9A"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23" w:type="dxa"/>
            <w:shd w:val="clear" w:color="auto" w:fill="auto"/>
            <w:noWrap/>
          </w:tcPr>
          <w:p w14:paraId="6EBE752E" w14:textId="7D1343B5"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gridSpan w:val="2"/>
            <w:shd w:val="clear" w:color="auto" w:fill="auto"/>
            <w:noWrap/>
          </w:tcPr>
          <w:p w14:paraId="1BA25761" w14:textId="67196904" w:rsidR="000A09C7" w:rsidRPr="00487A2F" w:rsidRDefault="000A09C7" w:rsidP="000A09C7">
            <w:pPr>
              <w:jc w:val="right"/>
              <w:rPr>
                <w:color w:val="454545"/>
                <w:sz w:val="16"/>
                <w:szCs w:val="16"/>
                <w:lang w:eastAsia="en-GB"/>
              </w:rPr>
            </w:pPr>
            <w:r w:rsidRPr="00487A2F">
              <w:rPr>
                <w:color w:val="454545"/>
                <w:sz w:val="16"/>
                <w:szCs w:val="16"/>
                <w:lang w:eastAsia="en-GB"/>
              </w:rPr>
              <w:t>4</w:t>
            </w:r>
          </w:p>
        </w:tc>
        <w:tc>
          <w:tcPr>
            <w:tcW w:w="332" w:type="dxa"/>
            <w:shd w:val="clear" w:color="auto" w:fill="auto"/>
            <w:noWrap/>
          </w:tcPr>
          <w:p w14:paraId="3DFEECD8" w14:textId="54DEBECE"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23" w:type="dxa"/>
            <w:shd w:val="clear" w:color="auto" w:fill="auto"/>
            <w:noWrap/>
          </w:tcPr>
          <w:p w14:paraId="77D0F4AE" w14:textId="004AC473"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2647ABBA" w14:textId="4F5F1A90"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2693C36E" w14:textId="0E8AD54B"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94" w:type="dxa"/>
            <w:shd w:val="clear" w:color="auto" w:fill="auto"/>
            <w:noWrap/>
          </w:tcPr>
          <w:p w14:paraId="0DBD2A08" w14:textId="7F254AFA"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2D022AEE" w14:textId="54BA4384"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65" w:type="dxa"/>
            <w:shd w:val="clear" w:color="auto" w:fill="auto"/>
            <w:noWrap/>
          </w:tcPr>
          <w:p w14:paraId="4735C4E0" w14:textId="08BD11F9"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74CEAC19" w14:textId="586729F7"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37AD3C69" w14:textId="08C1BE87"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0BF34F68" w14:textId="0BB6F3B3"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1039F24B" w14:textId="04AFC56A"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1A10F2DA" w14:textId="66352D80"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65" w:type="dxa"/>
            <w:shd w:val="clear" w:color="auto" w:fill="auto"/>
            <w:noWrap/>
          </w:tcPr>
          <w:p w14:paraId="1741533D" w14:textId="211F77F8"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40230DEC" w14:textId="4F4A3138"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32" w:type="dxa"/>
            <w:shd w:val="clear" w:color="auto" w:fill="auto"/>
            <w:noWrap/>
          </w:tcPr>
          <w:p w14:paraId="1BD9EA82" w14:textId="6C4F2029"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1206338D" w14:textId="3291B789"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14" w:type="dxa"/>
            <w:shd w:val="clear" w:color="auto" w:fill="auto"/>
            <w:noWrap/>
          </w:tcPr>
          <w:p w14:paraId="12F47627" w14:textId="1B3AD950"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32" w:type="dxa"/>
            <w:shd w:val="clear" w:color="auto" w:fill="auto"/>
            <w:noWrap/>
          </w:tcPr>
          <w:p w14:paraId="4765660C" w14:textId="3BAFA409"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445" w:type="dxa"/>
            <w:shd w:val="clear" w:color="auto" w:fill="auto"/>
            <w:noWrap/>
          </w:tcPr>
          <w:p w14:paraId="1808B6D3" w14:textId="5C34BC2B" w:rsidR="000A09C7" w:rsidRPr="00487A2F" w:rsidRDefault="000A09C7" w:rsidP="000A09C7">
            <w:pPr>
              <w:jc w:val="right"/>
              <w:rPr>
                <w:color w:val="454545"/>
                <w:sz w:val="16"/>
                <w:szCs w:val="16"/>
                <w:lang w:eastAsia="en-GB"/>
              </w:rPr>
            </w:pPr>
            <w:r w:rsidRPr="00487A2F">
              <w:rPr>
                <w:color w:val="454545"/>
                <w:sz w:val="16"/>
                <w:szCs w:val="16"/>
                <w:lang w:eastAsia="en-GB"/>
              </w:rPr>
              <w:t>4</w:t>
            </w:r>
          </w:p>
        </w:tc>
        <w:tc>
          <w:tcPr>
            <w:tcW w:w="5882" w:type="dxa"/>
            <w:gridSpan w:val="2"/>
            <w:shd w:val="clear" w:color="auto" w:fill="auto"/>
            <w:noWrap/>
          </w:tcPr>
          <w:p w14:paraId="215A75AD" w14:textId="6E23A1B9" w:rsidR="000A09C7" w:rsidRPr="00487A2F" w:rsidRDefault="000A09C7" w:rsidP="000A09C7">
            <w:pPr>
              <w:jc w:val="right"/>
              <w:rPr>
                <w:color w:val="454545"/>
                <w:sz w:val="16"/>
                <w:szCs w:val="16"/>
                <w:lang w:eastAsia="en-GB"/>
              </w:rPr>
            </w:pPr>
            <w:r w:rsidRPr="00487A2F">
              <w:rPr>
                <w:color w:val="454545"/>
                <w:sz w:val="16"/>
                <w:szCs w:val="16"/>
                <w:lang w:eastAsia="en-GB"/>
              </w:rPr>
              <w:t>40</w:t>
            </w:r>
          </w:p>
        </w:tc>
      </w:tr>
      <w:tr w:rsidR="000A09C7" w:rsidRPr="00487A2F" w14:paraId="0FCD6341"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14815" w:type="dxa"/>
            <w:gridSpan w:val="26"/>
            <w:tcBorders>
              <w:top w:val="nil"/>
              <w:left w:val="nil"/>
              <w:bottom w:val="nil"/>
              <w:right w:val="nil"/>
            </w:tcBorders>
            <w:shd w:val="clear" w:color="auto" w:fill="auto"/>
            <w:noWrap/>
            <w:vAlign w:val="center"/>
            <w:hideMark/>
          </w:tcPr>
          <w:p w14:paraId="78988FB1" w14:textId="77777777" w:rsidR="000A09C7" w:rsidRPr="00487A2F" w:rsidRDefault="000A09C7" w:rsidP="000A09C7">
            <w:pPr>
              <w:rPr>
                <w:color w:val="000000"/>
                <w:sz w:val="16"/>
                <w:szCs w:val="16"/>
                <w:lang w:eastAsia="en-GB"/>
              </w:rPr>
            </w:pPr>
            <w:r w:rsidRPr="00487A2F">
              <w:rPr>
                <w:color w:val="000000"/>
                <w:sz w:val="16"/>
                <w:szCs w:val="16"/>
                <w:lang w:eastAsia="en-GB"/>
              </w:rPr>
              <w:t>SK NACE - odvetvová klasifikácia ekonomických činností</w:t>
            </w:r>
          </w:p>
        </w:tc>
      </w:tr>
      <w:tr w:rsidR="000A09C7" w:rsidRPr="00487A2F" w14:paraId="11962BD5"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55656218" w14:textId="77777777" w:rsidR="000A09C7" w:rsidRPr="00487A2F" w:rsidRDefault="000A09C7" w:rsidP="000A09C7">
            <w:pPr>
              <w:rPr>
                <w:b/>
                <w:bCs/>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2D711660" w14:textId="77777777" w:rsidR="000A09C7" w:rsidRPr="00487A2F" w:rsidRDefault="000A09C7" w:rsidP="000A09C7">
            <w:pPr>
              <w:rPr>
                <w:color w:val="000000"/>
                <w:sz w:val="16"/>
                <w:szCs w:val="16"/>
                <w:lang w:eastAsia="en-GB"/>
              </w:rPr>
            </w:pPr>
            <w:r w:rsidRPr="00487A2F">
              <w:rPr>
                <w:color w:val="000000"/>
                <w:sz w:val="16"/>
                <w:szCs w:val="16"/>
                <w:lang w:eastAsia="en-GB"/>
              </w:rPr>
              <w:t>A</w:t>
            </w:r>
          </w:p>
        </w:tc>
        <w:tc>
          <w:tcPr>
            <w:tcW w:w="12964" w:type="dxa"/>
            <w:gridSpan w:val="21"/>
            <w:tcBorders>
              <w:top w:val="nil"/>
              <w:left w:val="nil"/>
              <w:bottom w:val="nil"/>
              <w:right w:val="nil"/>
            </w:tcBorders>
            <w:shd w:val="clear" w:color="auto" w:fill="auto"/>
            <w:noWrap/>
            <w:vAlign w:val="center"/>
            <w:hideMark/>
          </w:tcPr>
          <w:p w14:paraId="66742AAD" w14:textId="77777777" w:rsidR="000A09C7" w:rsidRPr="00487A2F" w:rsidRDefault="000A09C7" w:rsidP="000A09C7">
            <w:pPr>
              <w:rPr>
                <w:color w:val="000000"/>
                <w:sz w:val="16"/>
                <w:szCs w:val="16"/>
                <w:lang w:eastAsia="en-GB"/>
              </w:rPr>
            </w:pPr>
            <w:proofErr w:type="spellStart"/>
            <w:r w:rsidRPr="00487A2F">
              <w:rPr>
                <w:color w:val="000000"/>
                <w:sz w:val="16"/>
                <w:szCs w:val="16"/>
                <w:lang w:eastAsia="en-GB"/>
              </w:rPr>
              <w:t>poľnohosp</w:t>
            </w:r>
            <w:proofErr w:type="spellEnd"/>
            <w:r w:rsidRPr="00487A2F">
              <w:rPr>
                <w:color w:val="000000"/>
                <w:sz w:val="16"/>
                <w:szCs w:val="16"/>
                <w:lang w:eastAsia="en-GB"/>
              </w:rPr>
              <w:t xml:space="preserve">., lesníctvo a rybolov </w:t>
            </w:r>
          </w:p>
        </w:tc>
      </w:tr>
      <w:tr w:rsidR="000A09C7" w:rsidRPr="00487A2F" w14:paraId="6BFAC671"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491C3CF5"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5B5B4DC8" w14:textId="77777777" w:rsidR="000A09C7" w:rsidRPr="00487A2F" w:rsidRDefault="000A09C7" w:rsidP="000A09C7">
            <w:pPr>
              <w:rPr>
                <w:color w:val="000000"/>
                <w:sz w:val="16"/>
                <w:szCs w:val="16"/>
                <w:lang w:eastAsia="en-GB"/>
              </w:rPr>
            </w:pPr>
            <w:r w:rsidRPr="00487A2F">
              <w:rPr>
                <w:color w:val="000000"/>
                <w:sz w:val="16"/>
                <w:szCs w:val="16"/>
                <w:lang w:eastAsia="en-GB"/>
              </w:rPr>
              <w:t>B</w:t>
            </w:r>
          </w:p>
        </w:tc>
        <w:tc>
          <w:tcPr>
            <w:tcW w:w="12964" w:type="dxa"/>
            <w:gridSpan w:val="21"/>
            <w:tcBorders>
              <w:top w:val="nil"/>
              <w:left w:val="nil"/>
              <w:bottom w:val="nil"/>
              <w:right w:val="nil"/>
            </w:tcBorders>
            <w:shd w:val="clear" w:color="auto" w:fill="auto"/>
            <w:noWrap/>
            <w:vAlign w:val="center"/>
            <w:hideMark/>
          </w:tcPr>
          <w:p w14:paraId="58C3D622" w14:textId="77777777" w:rsidR="000A09C7" w:rsidRPr="00487A2F" w:rsidRDefault="000A09C7" w:rsidP="000A09C7">
            <w:pPr>
              <w:rPr>
                <w:color w:val="000000"/>
                <w:sz w:val="16"/>
                <w:szCs w:val="16"/>
                <w:lang w:eastAsia="en-GB"/>
              </w:rPr>
            </w:pPr>
            <w:r w:rsidRPr="00487A2F">
              <w:rPr>
                <w:color w:val="000000"/>
                <w:sz w:val="16"/>
                <w:szCs w:val="16"/>
                <w:lang w:eastAsia="en-GB"/>
              </w:rPr>
              <w:t>ťažba a dobývanie</w:t>
            </w:r>
          </w:p>
        </w:tc>
      </w:tr>
      <w:tr w:rsidR="000A09C7" w:rsidRPr="00487A2F" w14:paraId="7A62242E"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0E9BD311"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0AFCE9F4" w14:textId="77777777" w:rsidR="000A09C7" w:rsidRPr="00487A2F" w:rsidRDefault="000A09C7" w:rsidP="000A09C7">
            <w:pPr>
              <w:rPr>
                <w:color w:val="000000"/>
                <w:sz w:val="16"/>
                <w:szCs w:val="16"/>
                <w:lang w:eastAsia="en-GB"/>
              </w:rPr>
            </w:pPr>
            <w:r w:rsidRPr="00487A2F">
              <w:rPr>
                <w:color w:val="000000"/>
                <w:sz w:val="16"/>
                <w:szCs w:val="16"/>
                <w:lang w:eastAsia="en-GB"/>
              </w:rPr>
              <w:t>C</w:t>
            </w:r>
          </w:p>
        </w:tc>
        <w:tc>
          <w:tcPr>
            <w:tcW w:w="12964" w:type="dxa"/>
            <w:gridSpan w:val="21"/>
            <w:tcBorders>
              <w:top w:val="nil"/>
              <w:left w:val="nil"/>
              <w:bottom w:val="nil"/>
              <w:right w:val="nil"/>
            </w:tcBorders>
            <w:shd w:val="clear" w:color="auto" w:fill="auto"/>
            <w:noWrap/>
            <w:vAlign w:val="center"/>
            <w:hideMark/>
          </w:tcPr>
          <w:p w14:paraId="23A7E0A7" w14:textId="77777777" w:rsidR="000A09C7" w:rsidRPr="00487A2F" w:rsidRDefault="000A09C7" w:rsidP="000A09C7">
            <w:pPr>
              <w:rPr>
                <w:color w:val="000000"/>
                <w:sz w:val="16"/>
                <w:szCs w:val="16"/>
                <w:lang w:eastAsia="en-GB"/>
              </w:rPr>
            </w:pPr>
            <w:r w:rsidRPr="00487A2F">
              <w:rPr>
                <w:color w:val="000000"/>
                <w:sz w:val="16"/>
                <w:szCs w:val="16"/>
                <w:lang w:eastAsia="en-GB"/>
              </w:rPr>
              <w:t>priemyselná výroba</w:t>
            </w:r>
          </w:p>
        </w:tc>
      </w:tr>
      <w:tr w:rsidR="000A09C7" w:rsidRPr="00487A2F" w14:paraId="4A41455A"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2212FDC9"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4D9ED246" w14:textId="77777777" w:rsidR="000A09C7" w:rsidRPr="00487A2F" w:rsidRDefault="000A09C7" w:rsidP="000A09C7">
            <w:pPr>
              <w:rPr>
                <w:color w:val="000000"/>
                <w:sz w:val="16"/>
                <w:szCs w:val="16"/>
                <w:lang w:eastAsia="en-GB"/>
              </w:rPr>
            </w:pPr>
            <w:r w:rsidRPr="00487A2F">
              <w:rPr>
                <w:color w:val="000000"/>
                <w:sz w:val="16"/>
                <w:szCs w:val="16"/>
                <w:lang w:eastAsia="en-GB"/>
              </w:rPr>
              <w:t>D</w:t>
            </w:r>
          </w:p>
        </w:tc>
        <w:tc>
          <w:tcPr>
            <w:tcW w:w="12964" w:type="dxa"/>
            <w:gridSpan w:val="21"/>
            <w:tcBorders>
              <w:top w:val="nil"/>
              <w:left w:val="nil"/>
              <w:bottom w:val="nil"/>
              <w:right w:val="nil"/>
            </w:tcBorders>
            <w:shd w:val="clear" w:color="auto" w:fill="auto"/>
            <w:noWrap/>
            <w:vAlign w:val="center"/>
            <w:hideMark/>
          </w:tcPr>
          <w:p w14:paraId="60F5A17E" w14:textId="77777777" w:rsidR="000A09C7" w:rsidRPr="00487A2F" w:rsidRDefault="000A09C7" w:rsidP="000A09C7">
            <w:pPr>
              <w:rPr>
                <w:color w:val="000000"/>
                <w:sz w:val="16"/>
                <w:szCs w:val="16"/>
                <w:lang w:eastAsia="en-GB"/>
              </w:rPr>
            </w:pPr>
            <w:r w:rsidRPr="00487A2F">
              <w:rPr>
                <w:color w:val="000000"/>
                <w:sz w:val="16"/>
                <w:szCs w:val="16"/>
                <w:lang w:eastAsia="en-GB"/>
              </w:rPr>
              <w:t>dodávka elektriny, plynu, pary a studeného vzduchu</w:t>
            </w:r>
          </w:p>
        </w:tc>
      </w:tr>
      <w:tr w:rsidR="000A09C7" w:rsidRPr="00487A2F" w14:paraId="7E49B699"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450E5AB9"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52BB3A8E" w14:textId="77777777" w:rsidR="000A09C7" w:rsidRPr="00487A2F" w:rsidRDefault="000A09C7" w:rsidP="000A09C7">
            <w:pPr>
              <w:rPr>
                <w:color w:val="000000"/>
                <w:sz w:val="16"/>
                <w:szCs w:val="16"/>
                <w:lang w:eastAsia="en-GB"/>
              </w:rPr>
            </w:pPr>
            <w:r w:rsidRPr="00487A2F">
              <w:rPr>
                <w:color w:val="000000"/>
                <w:sz w:val="16"/>
                <w:szCs w:val="16"/>
                <w:lang w:eastAsia="en-GB"/>
              </w:rPr>
              <w:t>E</w:t>
            </w:r>
          </w:p>
        </w:tc>
        <w:tc>
          <w:tcPr>
            <w:tcW w:w="12964" w:type="dxa"/>
            <w:gridSpan w:val="21"/>
            <w:tcBorders>
              <w:top w:val="nil"/>
              <w:left w:val="nil"/>
              <w:bottom w:val="nil"/>
              <w:right w:val="nil"/>
            </w:tcBorders>
            <w:shd w:val="clear" w:color="auto" w:fill="auto"/>
            <w:noWrap/>
            <w:vAlign w:val="center"/>
            <w:hideMark/>
          </w:tcPr>
          <w:p w14:paraId="73C24122" w14:textId="6CD7BFBB" w:rsidR="000A09C7" w:rsidRPr="00487A2F" w:rsidRDefault="000A09C7" w:rsidP="000A09C7">
            <w:pPr>
              <w:rPr>
                <w:color w:val="000000"/>
                <w:sz w:val="16"/>
                <w:szCs w:val="16"/>
                <w:lang w:eastAsia="en-GB"/>
              </w:rPr>
            </w:pPr>
            <w:r w:rsidRPr="00487A2F">
              <w:rPr>
                <w:color w:val="000000"/>
                <w:sz w:val="16"/>
                <w:szCs w:val="16"/>
                <w:lang w:eastAsia="en-GB"/>
              </w:rPr>
              <w:t xml:space="preserve">dodávka vody, čistenie a odvod </w:t>
            </w:r>
            <w:proofErr w:type="spellStart"/>
            <w:r w:rsidRPr="00487A2F">
              <w:rPr>
                <w:color w:val="000000"/>
                <w:sz w:val="16"/>
                <w:szCs w:val="16"/>
                <w:lang w:eastAsia="en-GB"/>
              </w:rPr>
              <w:t>odp</w:t>
            </w:r>
            <w:proofErr w:type="spellEnd"/>
            <w:r w:rsidRPr="00487A2F">
              <w:rPr>
                <w:color w:val="000000"/>
                <w:sz w:val="16"/>
                <w:szCs w:val="16"/>
                <w:lang w:eastAsia="en-GB"/>
              </w:rPr>
              <w:t>.</w:t>
            </w:r>
            <w:r w:rsidR="006F535E">
              <w:rPr>
                <w:color w:val="000000"/>
                <w:sz w:val="16"/>
                <w:szCs w:val="16"/>
                <w:lang w:eastAsia="en-GB"/>
              </w:rPr>
              <w:t xml:space="preserve"> </w:t>
            </w:r>
            <w:r w:rsidRPr="00487A2F">
              <w:rPr>
                <w:color w:val="000000"/>
                <w:sz w:val="16"/>
                <w:szCs w:val="16"/>
                <w:lang w:eastAsia="en-GB"/>
              </w:rPr>
              <w:t>vôd,</w:t>
            </w:r>
            <w:r w:rsidR="006F535E">
              <w:rPr>
                <w:color w:val="000000"/>
                <w:sz w:val="16"/>
                <w:szCs w:val="16"/>
                <w:lang w:eastAsia="en-GB"/>
              </w:rPr>
              <w:t xml:space="preserve"> </w:t>
            </w:r>
            <w:r w:rsidRPr="00487A2F">
              <w:rPr>
                <w:color w:val="000000"/>
                <w:sz w:val="16"/>
                <w:szCs w:val="16"/>
                <w:lang w:eastAsia="en-GB"/>
              </w:rPr>
              <w:t>odpady a </w:t>
            </w:r>
            <w:proofErr w:type="spellStart"/>
            <w:r w:rsidRPr="00487A2F">
              <w:rPr>
                <w:color w:val="000000"/>
                <w:sz w:val="16"/>
                <w:szCs w:val="16"/>
                <w:lang w:eastAsia="en-GB"/>
              </w:rPr>
              <w:t>služ</w:t>
            </w:r>
            <w:proofErr w:type="spellEnd"/>
            <w:r w:rsidRPr="00487A2F">
              <w:rPr>
                <w:color w:val="000000"/>
                <w:sz w:val="16"/>
                <w:szCs w:val="16"/>
                <w:lang w:eastAsia="en-GB"/>
              </w:rPr>
              <w:t>.</w:t>
            </w:r>
          </w:p>
        </w:tc>
      </w:tr>
      <w:tr w:rsidR="000A09C7" w:rsidRPr="00487A2F" w14:paraId="79AF0AC1"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6CEF1885"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2B8C99C8" w14:textId="77777777" w:rsidR="000A09C7" w:rsidRPr="00487A2F" w:rsidRDefault="000A09C7" w:rsidP="000A09C7">
            <w:pPr>
              <w:rPr>
                <w:color w:val="000000"/>
                <w:sz w:val="16"/>
                <w:szCs w:val="16"/>
                <w:lang w:eastAsia="en-GB"/>
              </w:rPr>
            </w:pPr>
            <w:r w:rsidRPr="00487A2F">
              <w:rPr>
                <w:color w:val="000000"/>
                <w:sz w:val="16"/>
                <w:szCs w:val="16"/>
                <w:lang w:eastAsia="en-GB"/>
              </w:rPr>
              <w:t>F</w:t>
            </w:r>
          </w:p>
        </w:tc>
        <w:tc>
          <w:tcPr>
            <w:tcW w:w="12964" w:type="dxa"/>
            <w:gridSpan w:val="21"/>
            <w:tcBorders>
              <w:top w:val="nil"/>
              <w:left w:val="nil"/>
              <w:bottom w:val="nil"/>
              <w:right w:val="nil"/>
            </w:tcBorders>
            <w:shd w:val="clear" w:color="auto" w:fill="auto"/>
            <w:noWrap/>
            <w:vAlign w:val="center"/>
            <w:hideMark/>
          </w:tcPr>
          <w:p w14:paraId="4BF4640C" w14:textId="77777777" w:rsidR="000A09C7" w:rsidRPr="00487A2F" w:rsidRDefault="000A09C7" w:rsidP="000A09C7">
            <w:pPr>
              <w:rPr>
                <w:color w:val="000000"/>
                <w:sz w:val="16"/>
                <w:szCs w:val="16"/>
                <w:lang w:eastAsia="en-GB"/>
              </w:rPr>
            </w:pPr>
            <w:r w:rsidRPr="00487A2F">
              <w:rPr>
                <w:color w:val="000000"/>
                <w:sz w:val="16"/>
                <w:szCs w:val="16"/>
                <w:lang w:eastAsia="en-GB"/>
              </w:rPr>
              <w:t>stavebníctvo</w:t>
            </w:r>
          </w:p>
        </w:tc>
      </w:tr>
      <w:tr w:rsidR="000A09C7" w:rsidRPr="00487A2F" w14:paraId="2DD96DED"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4B3C8B9E"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6CC50FD3" w14:textId="77777777" w:rsidR="000A09C7" w:rsidRPr="00487A2F" w:rsidRDefault="000A09C7" w:rsidP="000A09C7">
            <w:pPr>
              <w:rPr>
                <w:color w:val="000000"/>
                <w:sz w:val="16"/>
                <w:szCs w:val="16"/>
                <w:lang w:eastAsia="en-GB"/>
              </w:rPr>
            </w:pPr>
            <w:r w:rsidRPr="00487A2F">
              <w:rPr>
                <w:color w:val="000000"/>
                <w:sz w:val="16"/>
                <w:szCs w:val="16"/>
                <w:lang w:eastAsia="en-GB"/>
              </w:rPr>
              <w:t>G</w:t>
            </w:r>
          </w:p>
        </w:tc>
        <w:tc>
          <w:tcPr>
            <w:tcW w:w="12964" w:type="dxa"/>
            <w:gridSpan w:val="21"/>
            <w:tcBorders>
              <w:top w:val="nil"/>
              <w:left w:val="nil"/>
              <w:bottom w:val="nil"/>
              <w:right w:val="nil"/>
            </w:tcBorders>
            <w:shd w:val="clear" w:color="auto" w:fill="auto"/>
            <w:noWrap/>
            <w:vAlign w:val="center"/>
            <w:hideMark/>
          </w:tcPr>
          <w:p w14:paraId="5EFD1347" w14:textId="12C00B01" w:rsidR="000A09C7" w:rsidRPr="00487A2F" w:rsidRDefault="000A09C7" w:rsidP="000A09C7">
            <w:pPr>
              <w:rPr>
                <w:color w:val="000000"/>
                <w:sz w:val="16"/>
                <w:szCs w:val="16"/>
                <w:lang w:eastAsia="en-GB"/>
              </w:rPr>
            </w:pPr>
            <w:r w:rsidRPr="00487A2F">
              <w:rPr>
                <w:color w:val="000000"/>
                <w:sz w:val="16"/>
                <w:szCs w:val="16"/>
                <w:lang w:eastAsia="en-GB"/>
              </w:rPr>
              <w:t>veľkoobchod a maloobchod, oprava motor. voz.</w:t>
            </w:r>
            <w:r w:rsidR="002523A9">
              <w:rPr>
                <w:color w:val="000000"/>
                <w:sz w:val="16"/>
                <w:szCs w:val="16"/>
                <w:lang w:eastAsia="en-GB"/>
              </w:rPr>
              <w:t xml:space="preserve"> </w:t>
            </w:r>
            <w:r w:rsidRPr="00487A2F">
              <w:rPr>
                <w:color w:val="000000"/>
                <w:sz w:val="16"/>
                <w:szCs w:val="16"/>
                <w:lang w:eastAsia="en-GB"/>
              </w:rPr>
              <w:t xml:space="preserve">a </w:t>
            </w:r>
            <w:proofErr w:type="spellStart"/>
            <w:r w:rsidRPr="00487A2F">
              <w:rPr>
                <w:color w:val="000000"/>
                <w:sz w:val="16"/>
                <w:szCs w:val="16"/>
                <w:lang w:eastAsia="en-GB"/>
              </w:rPr>
              <w:t>motoc</w:t>
            </w:r>
            <w:proofErr w:type="spellEnd"/>
            <w:r w:rsidRPr="00487A2F">
              <w:rPr>
                <w:color w:val="000000"/>
                <w:sz w:val="16"/>
                <w:szCs w:val="16"/>
                <w:lang w:eastAsia="en-GB"/>
              </w:rPr>
              <w:t xml:space="preserve">. </w:t>
            </w:r>
          </w:p>
        </w:tc>
      </w:tr>
      <w:tr w:rsidR="000A09C7" w:rsidRPr="00487A2F" w14:paraId="5174F6B6"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095ADC7E"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7DC97482" w14:textId="77777777" w:rsidR="000A09C7" w:rsidRPr="00487A2F" w:rsidRDefault="000A09C7" w:rsidP="000A09C7">
            <w:pPr>
              <w:rPr>
                <w:color w:val="000000"/>
                <w:sz w:val="16"/>
                <w:szCs w:val="16"/>
                <w:lang w:eastAsia="en-GB"/>
              </w:rPr>
            </w:pPr>
            <w:r w:rsidRPr="00487A2F">
              <w:rPr>
                <w:color w:val="000000"/>
                <w:sz w:val="16"/>
                <w:szCs w:val="16"/>
                <w:lang w:eastAsia="en-GB"/>
              </w:rPr>
              <w:t>H</w:t>
            </w:r>
          </w:p>
        </w:tc>
        <w:tc>
          <w:tcPr>
            <w:tcW w:w="12964" w:type="dxa"/>
            <w:gridSpan w:val="21"/>
            <w:tcBorders>
              <w:top w:val="nil"/>
              <w:left w:val="nil"/>
              <w:bottom w:val="nil"/>
              <w:right w:val="nil"/>
            </w:tcBorders>
            <w:shd w:val="clear" w:color="auto" w:fill="auto"/>
            <w:noWrap/>
            <w:vAlign w:val="center"/>
            <w:hideMark/>
          </w:tcPr>
          <w:p w14:paraId="34879BE9" w14:textId="77777777" w:rsidR="000A09C7" w:rsidRPr="00487A2F" w:rsidRDefault="000A09C7" w:rsidP="000A09C7">
            <w:pPr>
              <w:rPr>
                <w:color w:val="000000"/>
                <w:sz w:val="16"/>
                <w:szCs w:val="16"/>
                <w:lang w:eastAsia="en-GB"/>
              </w:rPr>
            </w:pPr>
            <w:r w:rsidRPr="00487A2F">
              <w:rPr>
                <w:color w:val="000000"/>
                <w:sz w:val="16"/>
                <w:szCs w:val="16"/>
                <w:lang w:eastAsia="en-GB"/>
              </w:rPr>
              <w:t>doprava a skladovanie</w:t>
            </w:r>
          </w:p>
        </w:tc>
      </w:tr>
      <w:tr w:rsidR="000A09C7" w:rsidRPr="00487A2F" w14:paraId="17FD0D3E"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0F297F62"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46088F38" w14:textId="77777777" w:rsidR="000A09C7" w:rsidRPr="00487A2F" w:rsidRDefault="000A09C7" w:rsidP="000A09C7">
            <w:pPr>
              <w:rPr>
                <w:color w:val="000000"/>
                <w:sz w:val="16"/>
                <w:szCs w:val="16"/>
                <w:lang w:eastAsia="en-GB"/>
              </w:rPr>
            </w:pPr>
            <w:r w:rsidRPr="00487A2F">
              <w:rPr>
                <w:color w:val="000000"/>
                <w:sz w:val="16"/>
                <w:szCs w:val="16"/>
                <w:lang w:eastAsia="en-GB"/>
              </w:rPr>
              <w:t>I</w:t>
            </w:r>
          </w:p>
        </w:tc>
        <w:tc>
          <w:tcPr>
            <w:tcW w:w="12964" w:type="dxa"/>
            <w:gridSpan w:val="21"/>
            <w:tcBorders>
              <w:top w:val="nil"/>
              <w:left w:val="nil"/>
              <w:bottom w:val="nil"/>
              <w:right w:val="nil"/>
            </w:tcBorders>
            <w:shd w:val="clear" w:color="auto" w:fill="auto"/>
            <w:noWrap/>
            <w:vAlign w:val="center"/>
            <w:hideMark/>
          </w:tcPr>
          <w:p w14:paraId="516B2F29" w14:textId="77777777" w:rsidR="000A09C7" w:rsidRPr="00487A2F" w:rsidRDefault="000A09C7" w:rsidP="000A09C7">
            <w:pPr>
              <w:rPr>
                <w:color w:val="000000"/>
                <w:sz w:val="16"/>
                <w:szCs w:val="16"/>
                <w:lang w:eastAsia="en-GB"/>
              </w:rPr>
            </w:pPr>
            <w:r w:rsidRPr="00487A2F">
              <w:rPr>
                <w:color w:val="000000"/>
                <w:sz w:val="16"/>
                <w:szCs w:val="16"/>
                <w:lang w:eastAsia="en-GB"/>
              </w:rPr>
              <w:t>ubytovacie a stravovacie služby</w:t>
            </w:r>
          </w:p>
        </w:tc>
      </w:tr>
      <w:tr w:rsidR="000A09C7" w:rsidRPr="00487A2F" w14:paraId="2FDFF30B"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61F1B2BA"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1062740C" w14:textId="77777777" w:rsidR="000A09C7" w:rsidRPr="00487A2F" w:rsidRDefault="000A09C7" w:rsidP="000A09C7">
            <w:pPr>
              <w:rPr>
                <w:color w:val="000000"/>
                <w:sz w:val="16"/>
                <w:szCs w:val="16"/>
                <w:lang w:eastAsia="en-GB"/>
              </w:rPr>
            </w:pPr>
            <w:r w:rsidRPr="00487A2F">
              <w:rPr>
                <w:color w:val="000000"/>
                <w:sz w:val="16"/>
                <w:szCs w:val="16"/>
                <w:lang w:eastAsia="en-GB"/>
              </w:rPr>
              <w:t>J</w:t>
            </w:r>
          </w:p>
        </w:tc>
        <w:tc>
          <w:tcPr>
            <w:tcW w:w="12964" w:type="dxa"/>
            <w:gridSpan w:val="21"/>
            <w:tcBorders>
              <w:top w:val="nil"/>
              <w:left w:val="nil"/>
              <w:bottom w:val="nil"/>
              <w:right w:val="nil"/>
            </w:tcBorders>
            <w:shd w:val="clear" w:color="auto" w:fill="auto"/>
            <w:noWrap/>
            <w:vAlign w:val="center"/>
            <w:hideMark/>
          </w:tcPr>
          <w:p w14:paraId="2C0AA81C" w14:textId="77777777" w:rsidR="000A09C7" w:rsidRPr="00487A2F" w:rsidRDefault="000A09C7" w:rsidP="000A09C7">
            <w:pPr>
              <w:rPr>
                <w:color w:val="000000"/>
                <w:sz w:val="16"/>
                <w:szCs w:val="16"/>
                <w:lang w:eastAsia="en-GB"/>
              </w:rPr>
            </w:pPr>
            <w:r w:rsidRPr="00487A2F">
              <w:rPr>
                <w:color w:val="000000"/>
                <w:sz w:val="16"/>
                <w:szCs w:val="16"/>
                <w:lang w:eastAsia="en-GB"/>
              </w:rPr>
              <w:t>informácie a komunikácia</w:t>
            </w:r>
          </w:p>
        </w:tc>
      </w:tr>
      <w:tr w:rsidR="000A09C7" w:rsidRPr="00487A2F" w14:paraId="43BFAFCA"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3D7BC1AA"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4FC17A56" w14:textId="77777777" w:rsidR="000A09C7" w:rsidRPr="00487A2F" w:rsidRDefault="000A09C7" w:rsidP="000A09C7">
            <w:pPr>
              <w:rPr>
                <w:color w:val="000000"/>
                <w:sz w:val="16"/>
                <w:szCs w:val="16"/>
                <w:lang w:eastAsia="en-GB"/>
              </w:rPr>
            </w:pPr>
            <w:r w:rsidRPr="00487A2F">
              <w:rPr>
                <w:color w:val="000000"/>
                <w:sz w:val="16"/>
                <w:szCs w:val="16"/>
                <w:lang w:eastAsia="en-GB"/>
              </w:rPr>
              <w:t>K</w:t>
            </w:r>
          </w:p>
        </w:tc>
        <w:tc>
          <w:tcPr>
            <w:tcW w:w="12964" w:type="dxa"/>
            <w:gridSpan w:val="21"/>
            <w:tcBorders>
              <w:top w:val="nil"/>
              <w:left w:val="nil"/>
              <w:bottom w:val="nil"/>
              <w:right w:val="nil"/>
            </w:tcBorders>
            <w:shd w:val="clear" w:color="auto" w:fill="auto"/>
            <w:noWrap/>
            <w:vAlign w:val="center"/>
            <w:hideMark/>
          </w:tcPr>
          <w:p w14:paraId="4C7F1E71" w14:textId="77777777" w:rsidR="000A09C7" w:rsidRPr="00487A2F" w:rsidRDefault="000A09C7" w:rsidP="000A09C7">
            <w:pPr>
              <w:rPr>
                <w:color w:val="000000"/>
                <w:sz w:val="16"/>
                <w:szCs w:val="16"/>
                <w:lang w:eastAsia="en-GB"/>
              </w:rPr>
            </w:pPr>
            <w:r w:rsidRPr="00487A2F">
              <w:rPr>
                <w:color w:val="000000"/>
                <w:sz w:val="16"/>
                <w:szCs w:val="16"/>
                <w:lang w:eastAsia="en-GB"/>
              </w:rPr>
              <w:t xml:space="preserve">finančné a poisťovacie služby </w:t>
            </w:r>
          </w:p>
        </w:tc>
      </w:tr>
      <w:tr w:rsidR="000A09C7" w:rsidRPr="00487A2F" w14:paraId="0D39EB45"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2BC7B0F3"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26DC2894" w14:textId="77777777" w:rsidR="000A09C7" w:rsidRPr="00487A2F" w:rsidRDefault="000A09C7" w:rsidP="000A09C7">
            <w:pPr>
              <w:rPr>
                <w:color w:val="000000"/>
                <w:sz w:val="16"/>
                <w:szCs w:val="16"/>
                <w:lang w:eastAsia="en-GB"/>
              </w:rPr>
            </w:pPr>
            <w:r w:rsidRPr="00487A2F">
              <w:rPr>
                <w:color w:val="000000"/>
                <w:sz w:val="16"/>
                <w:szCs w:val="16"/>
                <w:lang w:eastAsia="en-GB"/>
              </w:rPr>
              <w:t>L</w:t>
            </w:r>
          </w:p>
        </w:tc>
        <w:tc>
          <w:tcPr>
            <w:tcW w:w="12964" w:type="dxa"/>
            <w:gridSpan w:val="21"/>
            <w:tcBorders>
              <w:top w:val="nil"/>
              <w:left w:val="nil"/>
              <w:bottom w:val="nil"/>
              <w:right w:val="nil"/>
            </w:tcBorders>
            <w:shd w:val="clear" w:color="auto" w:fill="auto"/>
            <w:noWrap/>
            <w:vAlign w:val="center"/>
            <w:hideMark/>
          </w:tcPr>
          <w:p w14:paraId="670D887C" w14:textId="77777777" w:rsidR="000A09C7" w:rsidRPr="00487A2F" w:rsidRDefault="000A09C7" w:rsidP="000A09C7">
            <w:pPr>
              <w:rPr>
                <w:color w:val="000000"/>
                <w:sz w:val="16"/>
                <w:szCs w:val="16"/>
                <w:lang w:eastAsia="en-GB"/>
              </w:rPr>
            </w:pPr>
            <w:r w:rsidRPr="00487A2F">
              <w:rPr>
                <w:color w:val="000000"/>
                <w:sz w:val="16"/>
                <w:szCs w:val="16"/>
                <w:lang w:eastAsia="en-GB"/>
              </w:rPr>
              <w:t>činnosti v oblasti nehnuteľností</w:t>
            </w:r>
          </w:p>
        </w:tc>
      </w:tr>
      <w:tr w:rsidR="000A09C7" w:rsidRPr="00487A2F" w14:paraId="52C6FE64"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020370F7"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59115E5D" w14:textId="77777777" w:rsidR="000A09C7" w:rsidRPr="00487A2F" w:rsidRDefault="000A09C7" w:rsidP="000A09C7">
            <w:pPr>
              <w:rPr>
                <w:color w:val="000000"/>
                <w:sz w:val="16"/>
                <w:szCs w:val="16"/>
                <w:lang w:eastAsia="en-GB"/>
              </w:rPr>
            </w:pPr>
            <w:r w:rsidRPr="00487A2F">
              <w:rPr>
                <w:color w:val="000000"/>
                <w:sz w:val="16"/>
                <w:szCs w:val="16"/>
                <w:lang w:eastAsia="en-GB"/>
              </w:rPr>
              <w:t>M</w:t>
            </w:r>
          </w:p>
        </w:tc>
        <w:tc>
          <w:tcPr>
            <w:tcW w:w="12964" w:type="dxa"/>
            <w:gridSpan w:val="21"/>
            <w:tcBorders>
              <w:top w:val="nil"/>
              <w:left w:val="nil"/>
              <w:bottom w:val="nil"/>
              <w:right w:val="nil"/>
            </w:tcBorders>
            <w:shd w:val="clear" w:color="auto" w:fill="auto"/>
            <w:noWrap/>
            <w:vAlign w:val="center"/>
            <w:hideMark/>
          </w:tcPr>
          <w:p w14:paraId="0A5DFD31" w14:textId="77777777" w:rsidR="000A09C7" w:rsidRPr="00487A2F" w:rsidRDefault="000A09C7" w:rsidP="000A09C7">
            <w:pPr>
              <w:rPr>
                <w:color w:val="000000"/>
                <w:sz w:val="16"/>
                <w:szCs w:val="16"/>
                <w:lang w:eastAsia="en-GB"/>
              </w:rPr>
            </w:pPr>
            <w:r w:rsidRPr="00487A2F">
              <w:rPr>
                <w:color w:val="000000"/>
                <w:sz w:val="16"/>
                <w:szCs w:val="16"/>
                <w:lang w:eastAsia="en-GB"/>
              </w:rPr>
              <w:t>odborné, vedecké a </w:t>
            </w:r>
            <w:proofErr w:type="spellStart"/>
            <w:r w:rsidRPr="00487A2F">
              <w:rPr>
                <w:color w:val="000000"/>
                <w:sz w:val="16"/>
                <w:szCs w:val="16"/>
                <w:lang w:eastAsia="en-GB"/>
              </w:rPr>
              <w:t>technic</w:t>
            </w:r>
            <w:proofErr w:type="spellEnd"/>
            <w:r w:rsidRPr="00487A2F">
              <w:rPr>
                <w:color w:val="000000"/>
                <w:sz w:val="16"/>
                <w:szCs w:val="16"/>
                <w:lang w:eastAsia="en-GB"/>
              </w:rPr>
              <w:t>. činnosti</w:t>
            </w:r>
          </w:p>
        </w:tc>
      </w:tr>
      <w:tr w:rsidR="000A09C7" w:rsidRPr="00487A2F" w14:paraId="143BE07B"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371A2802"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017D9ADD" w14:textId="77777777" w:rsidR="000A09C7" w:rsidRPr="00487A2F" w:rsidRDefault="000A09C7" w:rsidP="000A09C7">
            <w:pPr>
              <w:rPr>
                <w:color w:val="000000"/>
                <w:sz w:val="16"/>
                <w:szCs w:val="16"/>
                <w:lang w:eastAsia="en-GB"/>
              </w:rPr>
            </w:pPr>
            <w:r w:rsidRPr="00487A2F">
              <w:rPr>
                <w:color w:val="000000"/>
                <w:sz w:val="16"/>
                <w:szCs w:val="16"/>
                <w:lang w:eastAsia="en-GB"/>
              </w:rPr>
              <w:t>N</w:t>
            </w:r>
          </w:p>
        </w:tc>
        <w:tc>
          <w:tcPr>
            <w:tcW w:w="12964" w:type="dxa"/>
            <w:gridSpan w:val="21"/>
            <w:tcBorders>
              <w:top w:val="nil"/>
              <w:left w:val="nil"/>
              <w:bottom w:val="nil"/>
              <w:right w:val="nil"/>
            </w:tcBorders>
            <w:shd w:val="clear" w:color="auto" w:fill="auto"/>
            <w:noWrap/>
            <w:vAlign w:val="center"/>
            <w:hideMark/>
          </w:tcPr>
          <w:p w14:paraId="4AAAC45C" w14:textId="77777777" w:rsidR="000A09C7" w:rsidRPr="00487A2F" w:rsidRDefault="000A09C7" w:rsidP="000A09C7">
            <w:pPr>
              <w:rPr>
                <w:color w:val="000000"/>
                <w:sz w:val="16"/>
                <w:szCs w:val="16"/>
                <w:lang w:eastAsia="en-GB"/>
              </w:rPr>
            </w:pPr>
            <w:r w:rsidRPr="00487A2F">
              <w:rPr>
                <w:color w:val="000000"/>
                <w:sz w:val="16"/>
                <w:szCs w:val="16"/>
                <w:lang w:eastAsia="en-GB"/>
              </w:rPr>
              <w:t>administratívne a podporné služby</w:t>
            </w:r>
          </w:p>
        </w:tc>
      </w:tr>
      <w:tr w:rsidR="000A09C7" w:rsidRPr="00487A2F" w14:paraId="328E6ACF"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581F9291"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4E46B43E" w14:textId="77777777" w:rsidR="000A09C7" w:rsidRPr="00487A2F" w:rsidRDefault="000A09C7" w:rsidP="000A09C7">
            <w:pPr>
              <w:rPr>
                <w:color w:val="000000"/>
                <w:sz w:val="16"/>
                <w:szCs w:val="16"/>
                <w:lang w:eastAsia="en-GB"/>
              </w:rPr>
            </w:pPr>
            <w:r w:rsidRPr="00487A2F">
              <w:rPr>
                <w:color w:val="000000"/>
                <w:sz w:val="16"/>
                <w:szCs w:val="16"/>
                <w:lang w:eastAsia="en-GB"/>
              </w:rPr>
              <w:t>O</w:t>
            </w:r>
          </w:p>
        </w:tc>
        <w:tc>
          <w:tcPr>
            <w:tcW w:w="12964" w:type="dxa"/>
            <w:gridSpan w:val="21"/>
            <w:tcBorders>
              <w:top w:val="nil"/>
              <w:left w:val="nil"/>
              <w:bottom w:val="nil"/>
              <w:right w:val="nil"/>
            </w:tcBorders>
            <w:shd w:val="clear" w:color="auto" w:fill="auto"/>
            <w:noWrap/>
            <w:vAlign w:val="center"/>
            <w:hideMark/>
          </w:tcPr>
          <w:p w14:paraId="097D9A20" w14:textId="6C72DC0F" w:rsidR="000A09C7" w:rsidRPr="00487A2F" w:rsidRDefault="000A09C7" w:rsidP="000A09C7">
            <w:pPr>
              <w:rPr>
                <w:color w:val="000000"/>
                <w:sz w:val="16"/>
                <w:szCs w:val="16"/>
                <w:lang w:eastAsia="en-GB"/>
              </w:rPr>
            </w:pPr>
            <w:r w:rsidRPr="00487A2F">
              <w:rPr>
                <w:color w:val="000000"/>
                <w:sz w:val="16"/>
                <w:szCs w:val="16"/>
                <w:lang w:eastAsia="en-GB"/>
              </w:rPr>
              <w:t xml:space="preserve">verejná správa a obrana, povinné </w:t>
            </w:r>
            <w:proofErr w:type="spellStart"/>
            <w:r w:rsidRPr="00487A2F">
              <w:rPr>
                <w:color w:val="000000"/>
                <w:sz w:val="16"/>
                <w:szCs w:val="16"/>
                <w:lang w:eastAsia="en-GB"/>
              </w:rPr>
              <w:t>sociál</w:t>
            </w:r>
            <w:proofErr w:type="spellEnd"/>
            <w:r w:rsidRPr="00487A2F">
              <w:rPr>
                <w:color w:val="000000"/>
                <w:sz w:val="16"/>
                <w:szCs w:val="16"/>
                <w:lang w:eastAsia="en-GB"/>
              </w:rPr>
              <w:t>.</w:t>
            </w:r>
            <w:r w:rsidR="002523A9">
              <w:rPr>
                <w:color w:val="000000"/>
                <w:sz w:val="16"/>
                <w:szCs w:val="16"/>
                <w:lang w:eastAsia="en-GB"/>
              </w:rPr>
              <w:t xml:space="preserve"> </w:t>
            </w:r>
            <w:proofErr w:type="spellStart"/>
            <w:r w:rsidRPr="00487A2F">
              <w:rPr>
                <w:color w:val="000000"/>
                <w:sz w:val="16"/>
                <w:szCs w:val="16"/>
                <w:lang w:eastAsia="en-GB"/>
              </w:rPr>
              <w:t>zabezp</w:t>
            </w:r>
            <w:proofErr w:type="spellEnd"/>
            <w:r w:rsidRPr="00487A2F">
              <w:rPr>
                <w:color w:val="000000"/>
                <w:sz w:val="16"/>
                <w:szCs w:val="16"/>
                <w:lang w:eastAsia="en-GB"/>
              </w:rPr>
              <w:t>.</w:t>
            </w:r>
          </w:p>
        </w:tc>
      </w:tr>
      <w:tr w:rsidR="000A09C7" w:rsidRPr="00487A2F" w14:paraId="29996FEE"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1CA44EFC"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6676CD78" w14:textId="77777777" w:rsidR="000A09C7" w:rsidRPr="00487A2F" w:rsidRDefault="000A09C7" w:rsidP="000A09C7">
            <w:pPr>
              <w:rPr>
                <w:color w:val="000000"/>
                <w:sz w:val="16"/>
                <w:szCs w:val="16"/>
                <w:lang w:eastAsia="en-GB"/>
              </w:rPr>
            </w:pPr>
            <w:r w:rsidRPr="00487A2F">
              <w:rPr>
                <w:color w:val="000000"/>
                <w:sz w:val="16"/>
                <w:szCs w:val="16"/>
                <w:lang w:eastAsia="en-GB"/>
              </w:rPr>
              <w:t>P</w:t>
            </w:r>
          </w:p>
        </w:tc>
        <w:tc>
          <w:tcPr>
            <w:tcW w:w="12964" w:type="dxa"/>
            <w:gridSpan w:val="21"/>
            <w:tcBorders>
              <w:top w:val="nil"/>
              <w:left w:val="nil"/>
              <w:bottom w:val="nil"/>
              <w:right w:val="nil"/>
            </w:tcBorders>
            <w:shd w:val="clear" w:color="auto" w:fill="auto"/>
            <w:noWrap/>
            <w:vAlign w:val="center"/>
            <w:hideMark/>
          </w:tcPr>
          <w:p w14:paraId="76B57013" w14:textId="77777777" w:rsidR="000A09C7" w:rsidRPr="00487A2F" w:rsidRDefault="000A09C7" w:rsidP="000A09C7">
            <w:pPr>
              <w:rPr>
                <w:color w:val="000000"/>
                <w:sz w:val="16"/>
                <w:szCs w:val="16"/>
                <w:lang w:eastAsia="en-GB"/>
              </w:rPr>
            </w:pPr>
            <w:r w:rsidRPr="00487A2F">
              <w:rPr>
                <w:color w:val="000000"/>
                <w:sz w:val="16"/>
                <w:szCs w:val="16"/>
                <w:lang w:eastAsia="en-GB"/>
              </w:rPr>
              <w:t>vzdelávanie</w:t>
            </w:r>
          </w:p>
        </w:tc>
      </w:tr>
      <w:tr w:rsidR="000A09C7" w:rsidRPr="00487A2F" w14:paraId="65EE7EC6"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7E67CE01"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6F5706AE" w14:textId="77777777" w:rsidR="000A09C7" w:rsidRPr="00487A2F" w:rsidRDefault="000A09C7" w:rsidP="000A09C7">
            <w:pPr>
              <w:rPr>
                <w:color w:val="000000"/>
                <w:sz w:val="16"/>
                <w:szCs w:val="16"/>
                <w:lang w:eastAsia="en-GB"/>
              </w:rPr>
            </w:pPr>
            <w:r w:rsidRPr="00487A2F">
              <w:rPr>
                <w:color w:val="000000"/>
                <w:sz w:val="16"/>
                <w:szCs w:val="16"/>
                <w:lang w:eastAsia="en-GB"/>
              </w:rPr>
              <w:t>Q</w:t>
            </w:r>
          </w:p>
        </w:tc>
        <w:tc>
          <w:tcPr>
            <w:tcW w:w="12964" w:type="dxa"/>
            <w:gridSpan w:val="21"/>
            <w:tcBorders>
              <w:top w:val="nil"/>
              <w:left w:val="nil"/>
              <w:bottom w:val="nil"/>
              <w:right w:val="nil"/>
            </w:tcBorders>
            <w:shd w:val="clear" w:color="auto" w:fill="auto"/>
            <w:noWrap/>
            <w:vAlign w:val="center"/>
            <w:hideMark/>
          </w:tcPr>
          <w:p w14:paraId="78A82709" w14:textId="77777777" w:rsidR="000A09C7" w:rsidRPr="00487A2F" w:rsidRDefault="000A09C7" w:rsidP="000A09C7">
            <w:pPr>
              <w:rPr>
                <w:color w:val="000000"/>
                <w:sz w:val="16"/>
                <w:szCs w:val="16"/>
                <w:lang w:eastAsia="en-GB"/>
              </w:rPr>
            </w:pPr>
            <w:r w:rsidRPr="00487A2F">
              <w:rPr>
                <w:color w:val="000000"/>
                <w:sz w:val="16"/>
                <w:szCs w:val="16"/>
                <w:lang w:eastAsia="en-GB"/>
              </w:rPr>
              <w:t>zdravotníctvo a sociálna pomoc</w:t>
            </w:r>
          </w:p>
        </w:tc>
      </w:tr>
      <w:tr w:rsidR="000A09C7" w:rsidRPr="00487A2F" w14:paraId="7E8784B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09827189"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6C4A550E" w14:textId="77777777" w:rsidR="000A09C7" w:rsidRPr="00487A2F" w:rsidRDefault="000A09C7" w:rsidP="000A09C7">
            <w:pPr>
              <w:rPr>
                <w:color w:val="000000"/>
                <w:sz w:val="16"/>
                <w:szCs w:val="16"/>
                <w:lang w:eastAsia="en-GB"/>
              </w:rPr>
            </w:pPr>
            <w:r w:rsidRPr="00487A2F">
              <w:rPr>
                <w:color w:val="000000"/>
                <w:sz w:val="16"/>
                <w:szCs w:val="16"/>
                <w:lang w:eastAsia="en-GB"/>
              </w:rPr>
              <w:t>R</w:t>
            </w:r>
          </w:p>
        </w:tc>
        <w:tc>
          <w:tcPr>
            <w:tcW w:w="12964" w:type="dxa"/>
            <w:gridSpan w:val="21"/>
            <w:tcBorders>
              <w:top w:val="nil"/>
              <w:left w:val="nil"/>
              <w:bottom w:val="nil"/>
              <w:right w:val="nil"/>
            </w:tcBorders>
            <w:shd w:val="clear" w:color="auto" w:fill="auto"/>
            <w:noWrap/>
            <w:vAlign w:val="center"/>
            <w:hideMark/>
          </w:tcPr>
          <w:p w14:paraId="7AADF471" w14:textId="77777777" w:rsidR="000A09C7" w:rsidRPr="00487A2F" w:rsidRDefault="000A09C7" w:rsidP="000A09C7">
            <w:pPr>
              <w:rPr>
                <w:color w:val="000000"/>
                <w:sz w:val="16"/>
                <w:szCs w:val="16"/>
                <w:lang w:eastAsia="en-GB"/>
              </w:rPr>
            </w:pPr>
            <w:r w:rsidRPr="00487A2F">
              <w:rPr>
                <w:color w:val="000000"/>
                <w:sz w:val="16"/>
                <w:szCs w:val="16"/>
                <w:lang w:eastAsia="en-GB"/>
              </w:rPr>
              <w:t>umenie, zábava a rekreácia</w:t>
            </w:r>
          </w:p>
        </w:tc>
      </w:tr>
      <w:tr w:rsidR="000A09C7" w:rsidRPr="00487A2F" w14:paraId="05923247"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2FFB4F73"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5723C911" w14:textId="77777777" w:rsidR="000A09C7" w:rsidRPr="00487A2F" w:rsidRDefault="000A09C7" w:rsidP="000A09C7">
            <w:pPr>
              <w:rPr>
                <w:color w:val="000000"/>
                <w:sz w:val="16"/>
                <w:szCs w:val="16"/>
                <w:lang w:eastAsia="en-GB"/>
              </w:rPr>
            </w:pPr>
            <w:r w:rsidRPr="00487A2F">
              <w:rPr>
                <w:color w:val="000000"/>
                <w:sz w:val="16"/>
                <w:szCs w:val="16"/>
                <w:lang w:eastAsia="en-GB"/>
              </w:rPr>
              <w:t>S</w:t>
            </w:r>
          </w:p>
        </w:tc>
        <w:tc>
          <w:tcPr>
            <w:tcW w:w="12964" w:type="dxa"/>
            <w:gridSpan w:val="21"/>
            <w:tcBorders>
              <w:top w:val="nil"/>
              <w:left w:val="nil"/>
              <w:bottom w:val="nil"/>
              <w:right w:val="nil"/>
            </w:tcBorders>
            <w:shd w:val="clear" w:color="auto" w:fill="auto"/>
            <w:noWrap/>
            <w:vAlign w:val="center"/>
            <w:hideMark/>
          </w:tcPr>
          <w:p w14:paraId="12E5664C" w14:textId="77777777" w:rsidR="000A09C7" w:rsidRPr="00487A2F" w:rsidRDefault="000A09C7" w:rsidP="000A09C7">
            <w:pPr>
              <w:rPr>
                <w:color w:val="000000"/>
                <w:sz w:val="16"/>
                <w:szCs w:val="16"/>
                <w:lang w:eastAsia="en-GB"/>
              </w:rPr>
            </w:pPr>
            <w:r w:rsidRPr="00487A2F">
              <w:rPr>
                <w:color w:val="000000"/>
                <w:sz w:val="16"/>
                <w:szCs w:val="16"/>
                <w:lang w:eastAsia="en-GB"/>
              </w:rPr>
              <w:t>ostatné činnosti</w:t>
            </w:r>
          </w:p>
        </w:tc>
      </w:tr>
      <w:tr w:rsidR="000A09C7" w:rsidRPr="00487A2F" w14:paraId="45E4809A"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549F77E7"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04C7B5E8" w14:textId="77777777" w:rsidR="000A09C7" w:rsidRPr="00487A2F" w:rsidRDefault="000A09C7" w:rsidP="000A09C7">
            <w:pPr>
              <w:rPr>
                <w:color w:val="000000"/>
                <w:sz w:val="16"/>
                <w:szCs w:val="16"/>
                <w:lang w:eastAsia="en-GB"/>
              </w:rPr>
            </w:pPr>
            <w:r w:rsidRPr="00487A2F">
              <w:rPr>
                <w:color w:val="000000"/>
                <w:sz w:val="16"/>
                <w:szCs w:val="16"/>
                <w:lang w:eastAsia="en-GB"/>
              </w:rPr>
              <w:t>T</w:t>
            </w:r>
          </w:p>
        </w:tc>
        <w:tc>
          <w:tcPr>
            <w:tcW w:w="12964" w:type="dxa"/>
            <w:gridSpan w:val="21"/>
            <w:tcBorders>
              <w:top w:val="nil"/>
              <w:left w:val="nil"/>
              <w:bottom w:val="nil"/>
              <w:right w:val="nil"/>
            </w:tcBorders>
            <w:shd w:val="clear" w:color="auto" w:fill="auto"/>
            <w:noWrap/>
            <w:vAlign w:val="center"/>
            <w:hideMark/>
          </w:tcPr>
          <w:p w14:paraId="7C9A48B7" w14:textId="77777777" w:rsidR="000A09C7" w:rsidRPr="00487A2F" w:rsidRDefault="000A09C7" w:rsidP="000A09C7">
            <w:pPr>
              <w:rPr>
                <w:color w:val="000000"/>
                <w:sz w:val="16"/>
                <w:szCs w:val="16"/>
                <w:lang w:eastAsia="en-GB"/>
              </w:rPr>
            </w:pPr>
            <w:r w:rsidRPr="00487A2F">
              <w:rPr>
                <w:color w:val="000000"/>
                <w:sz w:val="16"/>
                <w:szCs w:val="16"/>
                <w:lang w:eastAsia="en-GB"/>
              </w:rPr>
              <w:t>činnosti domácností ako zamestnávateľov</w:t>
            </w:r>
          </w:p>
        </w:tc>
      </w:tr>
      <w:tr w:rsidR="000A09C7" w:rsidRPr="00487A2F" w14:paraId="100EF3E2" w14:textId="77777777" w:rsidTr="001617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hRule="exact" w:val="227"/>
        </w:trPr>
        <w:tc>
          <w:tcPr>
            <w:tcW w:w="540" w:type="dxa"/>
            <w:tcBorders>
              <w:top w:val="nil"/>
              <w:left w:val="nil"/>
              <w:bottom w:val="nil"/>
              <w:right w:val="nil"/>
            </w:tcBorders>
            <w:shd w:val="clear" w:color="auto" w:fill="auto"/>
            <w:noWrap/>
            <w:vAlign w:val="bottom"/>
            <w:hideMark/>
          </w:tcPr>
          <w:p w14:paraId="6A2671FA" w14:textId="77777777" w:rsidR="000A09C7" w:rsidRPr="00487A2F" w:rsidRDefault="000A09C7" w:rsidP="000A09C7">
            <w:pPr>
              <w:rPr>
                <w:color w:val="000000"/>
                <w:sz w:val="16"/>
                <w:szCs w:val="16"/>
                <w:lang w:eastAsia="en-GB"/>
              </w:rPr>
            </w:pPr>
          </w:p>
        </w:tc>
        <w:tc>
          <w:tcPr>
            <w:tcW w:w="1311" w:type="dxa"/>
            <w:gridSpan w:val="4"/>
            <w:tcBorders>
              <w:top w:val="nil"/>
              <w:left w:val="nil"/>
              <w:bottom w:val="nil"/>
              <w:right w:val="nil"/>
            </w:tcBorders>
            <w:shd w:val="clear" w:color="auto" w:fill="auto"/>
            <w:noWrap/>
            <w:vAlign w:val="center"/>
            <w:hideMark/>
          </w:tcPr>
          <w:p w14:paraId="5FEF8273" w14:textId="77777777" w:rsidR="000A09C7" w:rsidRPr="00487A2F" w:rsidRDefault="000A09C7" w:rsidP="000A09C7">
            <w:pPr>
              <w:rPr>
                <w:color w:val="000000"/>
                <w:sz w:val="16"/>
                <w:szCs w:val="16"/>
                <w:lang w:eastAsia="en-GB"/>
              </w:rPr>
            </w:pPr>
            <w:r w:rsidRPr="00487A2F">
              <w:rPr>
                <w:color w:val="000000"/>
                <w:sz w:val="16"/>
                <w:szCs w:val="16"/>
                <w:lang w:eastAsia="en-GB"/>
              </w:rPr>
              <w:t>U</w:t>
            </w:r>
          </w:p>
        </w:tc>
        <w:tc>
          <w:tcPr>
            <w:tcW w:w="12964" w:type="dxa"/>
            <w:gridSpan w:val="21"/>
            <w:tcBorders>
              <w:top w:val="nil"/>
              <w:left w:val="nil"/>
              <w:bottom w:val="nil"/>
              <w:right w:val="nil"/>
            </w:tcBorders>
            <w:shd w:val="clear" w:color="auto" w:fill="auto"/>
            <w:noWrap/>
            <w:vAlign w:val="center"/>
            <w:hideMark/>
          </w:tcPr>
          <w:p w14:paraId="026C4E92" w14:textId="77777777" w:rsidR="000A09C7" w:rsidRPr="00487A2F" w:rsidRDefault="000A09C7" w:rsidP="000A09C7">
            <w:pPr>
              <w:rPr>
                <w:color w:val="000000"/>
                <w:sz w:val="16"/>
                <w:szCs w:val="16"/>
                <w:lang w:eastAsia="en-GB"/>
              </w:rPr>
            </w:pPr>
            <w:r w:rsidRPr="00487A2F">
              <w:rPr>
                <w:color w:val="000000"/>
                <w:sz w:val="16"/>
                <w:szCs w:val="16"/>
                <w:lang w:eastAsia="en-GB"/>
              </w:rPr>
              <w:t xml:space="preserve">činnosti </w:t>
            </w:r>
            <w:proofErr w:type="spellStart"/>
            <w:r w:rsidRPr="00487A2F">
              <w:rPr>
                <w:color w:val="000000"/>
                <w:sz w:val="16"/>
                <w:szCs w:val="16"/>
                <w:lang w:eastAsia="en-GB"/>
              </w:rPr>
              <w:t>extrateritoriálnych</w:t>
            </w:r>
            <w:proofErr w:type="spellEnd"/>
            <w:r w:rsidRPr="00487A2F">
              <w:rPr>
                <w:color w:val="000000"/>
                <w:sz w:val="16"/>
                <w:szCs w:val="16"/>
                <w:lang w:eastAsia="en-GB"/>
              </w:rPr>
              <w:t xml:space="preserve"> </w:t>
            </w:r>
            <w:proofErr w:type="spellStart"/>
            <w:r w:rsidRPr="00487A2F">
              <w:rPr>
                <w:color w:val="000000"/>
                <w:sz w:val="16"/>
                <w:szCs w:val="16"/>
                <w:lang w:eastAsia="en-GB"/>
              </w:rPr>
              <w:t>organiz</w:t>
            </w:r>
            <w:proofErr w:type="spellEnd"/>
            <w:r w:rsidRPr="00487A2F">
              <w:rPr>
                <w:color w:val="000000"/>
                <w:sz w:val="16"/>
                <w:szCs w:val="16"/>
                <w:lang w:eastAsia="en-GB"/>
              </w:rPr>
              <w:t>. a združení</w:t>
            </w:r>
          </w:p>
        </w:tc>
      </w:tr>
    </w:tbl>
    <w:p w14:paraId="28AEEB77" w14:textId="77777777" w:rsidR="00381B11" w:rsidRPr="00487A2F" w:rsidRDefault="00381B11" w:rsidP="00381B11">
      <w:pPr>
        <w:rPr>
          <w:sz w:val="16"/>
          <w:szCs w:val="16"/>
        </w:rPr>
      </w:pPr>
      <w:r w:rsidRPr="00487A2F">
        <w:rPr>
          <w:sz w:val="16"/>
          <w:szCs w:val="16"/>
        </w:rPr>
        <w:t>Zdroj: Ústredie práce, sociálnych vecí a rodiny, 2022</w:t>
      </w:r>
    </w:p>
    <w:p w14:paraId="598BEDD9" w14:textId="77777777" w:rsidR="00381B11" w:rsidRPr="00487A2F" w:rsidRDefault="00381B11" w:rsidP="00381B11">
      <w:pPr>
        <w:pStyle w:val="Default"/>
        <w:jc w:val="center"/>
        <w:rPr>
          <w:color w:val="auto"/>
        </w:rPr>
      </w:pPr>
    </w:p>
    <w:p w14:paraId="683091D2" w14:textId="493D6F66" w:rsidR="00381B11" w:rsidRPr="00487A2F" w:rsidRDefault="00381B11" w:rsidP="00381B11">
      <w:pPr>
        <w:pStyle w:val="Default"/>
        <w:jc w:val="center"/>
        <w:rPr>
          <w:color w:val="auto"/>
        </w:rPr>
      </w:pPr>
      <w:r w:rsidRPr="00487A2F">
        <w:rPr>
          <w:color w:val="auto"/>
        </w:rPr>
        <w:t>Tab. 4</w:t>
      </w:r>
      <w:r w:rsidR="002F4B7F" w:rsidRPr="00487A2F">
        <w:rPr>
          <w:color w:val="auto"/>
        </w:rPr>
        <w:t>0</w:t>
      </w:r>
      <w:r w:rsidRPr="00487A2F">
        <w:rPr>
          <w:color w:val="auto"/>
        </w:rPr>
        <w:t xml:space="preserve">: Štruktúra </w:t>
      </w:r>
      <w:proofErr w:type="spellStart"/>
      <w:r w:rsidRPr="00487A2F">
        <w:rPr>
          <w:color w:val="auto"/>
        </w:rPr>
        <w:t>UoZ</w:t>
      </w:r>
      <w:proofErr w:type="spellEnd"/>
      <w:r w:rsidRPr="00487A2F">
        <w:rPr>
          <w:color w:val="auto"/>
        </w:rPr>
        <w:t xml:space="preserve"> podľa odvetvia posledného zamestnávateľa (SK NACE) </w:t>
      </w:r>
      <w:r w:rsidR="006F535E" w:rsidRPr="00487A2F">
        <w:t>–</w:t>
      </w:r>
      <w:r w:rsidRPr="00487A2F">
        <w:rPr>
          <w:color w:val="auto"/>
        </w:rPr>
        <w:t xml:space="preserve"> zamestnanie bezprostredne pred zaradením do evidencie v obci </w:t>
      </w:r>
      <w:r w:rsidR="000A09C7" w:rsidRPr="00487A2F">
        <w:rPr>
          <w:color w:val="auto"/>
        </w:rPr>
        <w:t>Topoľníky</w:t>
      </w:r>
      <w:r w:rsidRPr="00487A2F">
        <w:rPr>
          <w:color w:val="auto"/>
        </w:rPr>
        <w:t xml:space="preserve"> – stav k 30.</w:t>
      </w:r>
      <w:r w:rsidR="005967A9">
        <w:rPr>
          <w:color w:val="auto"/>
        </w:rPr>
        <w:t xml:space="preserve"> </w:t>
      </w:r>
      <w:r w:rsidRPr="00487A2F">
        <w:rPr>
          <w:color w:val="auto"/>
        </w:rPr>
        <w:t>04.</w:t>
      </w:r>
      <w:r w:rsidR="005967A9">
        <w:rPr>
          <w:color w:val="auto"/>
        </w:rPr>
        <w:t xml:space="preserve"> </w:t>
      </w:r>
      <w:r w:rsidRPr="00487A2F">
        <w:rPr>
          <w:color w:val="auto"/>
        </w:rPr>
        <w:t xml:space="preserve">2022 – ženy </w:t>
      </w:r>
    </w:p>
    <w:tbl>
      <w:tblPr>
        <w:tblW w:w="1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32"/>
        <w:gridCol w:w="323"/>
        <w:gridCol w:w="394"/>
        <w:gridCol w:w="332"/>
        <w:gridCol w:w="323"/>
        <w:gridCol w:w="365"/>
        <w:gridCol w:w="394"/>
        <w:gridCol w:w="365"/>
        <w:gridCol w:w="394"/>
        <w:gridCol w:w="365"/>
        <w:gridCol w:w="365"/>
        <w:gridCol w:w="365"/>
        <w:gridCol w:w="365"/>
        <w:gridCol w:w="394"/>
        <w:gridCol w:w="394"/>
        <w:gridCol w:w="365"/>
        <w:gridCol w:w="365"/>
        <w:gridCol w:w="332"/>
        <w:gridCol w:w="365"/>
        <w:gridCol w:w="314"/>
        <w:gridCol w:w="332"/>
        <w:gridCol w:w="445"/>
        <w:gridCol w:w="5887"/>
      </w:tblGrid>
      <w:tr w:rsidR="00381B11" w:rsidRPr="00487A2F" w14:paraId="6E6B48B9" w14:textId="77777777" w:rsidTr="00161702">
        <w:trPr>
          <w:trHeight w:val="255"/>
          <w:jc w:val="center"/>
        </w:trPr>
        <w:tc>
          <w:tcPr>
            <w:tcW w:w="940" w:type="dxa"/>
            <w:vMerge w:val="restart"/>
            <w:shd w:val="clear" w:color="auto" w:fill="F2F2F2" w:themeFill="background1" w:themeFillShade="F2"/>
            <w:noWrap/>
            <w:hideMark/>
          </w:tcPr>
          <w:p w14:paraId="2A570606"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UoZ</w:t>
            </w:r>
            <w:proofErr w:type="spellEnd"/>
            <w:r w:rsidRPr="00487A2F">
              <w:rPr>
                <w:color w:val="333333"/>
                <w:sz w:val="16"/>
                <w:szCs w:val="16"/>
                <w:lang w:eastAsia="en-GB"/>
              </w:rPr>
              <w:t xml:space="preserve"> spolu</w:t>
            </w:r>
          </w:p>
        </w:tc>
        <w:tc>
          <w:tcPr>
            <w:tcW w:w="13875" w:type="dxa"/>
            <w:gridSpan w:val="23"/>
            <w:shd w:val="clear" w:color="auto" w:fill="F2F2F2" w:themeFill="background1" w:themeFillShade="F2"/>
            <w:noWrap/>
            <w:hideMark/>
          </w:tcPr>
          <w:p w14:paraId="678EDAC3" w14:textId="77777777" w:rsidR="00381B11" w:rsidRPr="00487A2F" w:rsidRDefault="00381B11" w:rsidP="00161702">
            <w:pPr>
              <w:rPr>
                <w:color w:val="333333"/>
                <w:sz w:val="16"/>
                <w:szCs w:val="16"/>
                <w:lang w:eastAsia="en-GB"/>
              </w:rPr>
            </w:pPr>
            <w:r w:rsidRPr="00487A2F">
              <w:rPr>
                <w:color w:val="333333"/>
                <w:sz w:val="16"/>
                <w:szCs w:val="16"/>
                <w:lang w:eastAsia="en-GB"/>
              </w:rPr>
              <w:t xml:space="preserve">v tom </w:t>
            </w:r>
          </w:p>
        </w:tc>
      </w:tr>
      <w:tr w:rsidR="00381B11" w:rsidRPr="00487A2F" w14:paraId="182BB7D4" w14:textId="77777777" w:rsidTr="00161702">
        <w:trPr>
          <w:trHeight w:val="255"/>
          <w:jc w:val="center"/>
        </w:trPr>
        <w:tc>
          <w:tcPr>
            <w:tcW w:w="940" w:type="dxa"/>
            <w:vMerge/>
            <w:shd w:val="clear" w:color="auto" w:fill="F2F2F2" w:themeFill="background1" w:themeFillShade="F2"/>
            <w:vAlign w:val="center"/>
            <w:hideMark/>
          </w:tcPr>
          <w:p w14:paraId="24D1D1E7" w14:textId="77777777" w:rsidR="00381B11" w:rsidRPr="00487A2F" w:rsidRDefault="00381B11" w:rsidP="00161702">
            <w:pPr>
              <w:rPr>
                <w:color w:val="333333"/>
                <w:sz w:val="16"/>
                <w:szCs w:val="16"/>
                <w:lang w:eastAsia="en-GB"/>
              </w:rPr>
            </w:pPr>
          </w:p>
        </w:tc>
        <w:tc>
          <w:tcPr>
            <w:tcW w:w="332" w:type="dxa"/>
            <w:shd w:val="clear" w:color="auto" w:fill="F2F2F2" w:themeFill="background1" w:themeFillShade="F2"/>
            <w:noWrap/>
            <w:hideMark/>
          </w:tcPr>
          <w:p w14:paraId="206E459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A</w:t>
            </w:r>
          </w:p>
        </w:tc>
        <w:tc>
          <w:tcPr>
            <w:tcW w:w="323" w:type="dxa"/>
            <w:shd w:val="clear" w:color="auto" w:fill="F2F2F2" w:themeFill="background1" w:themeFillShade="F2"/>
            <w:noWrap/>
            <w:hideMark/>
          </w:tcPr>
          <w:p w14:paraId="41706DF3" w14:textId="77777777" w:rsidR="00381B11" w:rsidRPr="00487A2F" w:rsidRDefault="00381B11" w:rsidP="00161702">
            <w:pPr>
              <w:jc w:val="center"/>
              <w:rPr>
                <w:color w:val="333333"/>
                <w:sz w:val="16"/>
                <w:szCs w:val="16"/>
                <w:lang w:eastAsia="en-GB"/>
              </w:rPr>
            </w:pPr>
            <w:r w:rsidRPr="00487A2F">
              <w:rPr>
                <w:color w:val="333333"/>
                <w:sz w:val="16"/>
                <w:szCs w:val="16"/>
                <w:lang w:eastAsia="en-GB"/>
              </w:rPr>
              <w:t>B</w:t>
            </w:r>
          </w:p>
        </w:tc>
        <w:tc>
          <w:tcPr>
            <w:tcW w:w="394" w:type="dxa"/>
            <w:shd w:val="clear" w:color="auto" w:fill="F2F2F2" w:themeFill="background1" w:themeFillShade="F2"/>
            <w:noWrap/>
            <w:hideMark/>
          </w:tcPr>
          <w:p w14:paraId="1136D0A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C</w:t>
            </w:r>
          </w:p>
        </w:tc>
        <w:tc>
          <w:tcPr>
            <w:tcW w:w="332" w:type="dxa"/>
            <w:shd w:val="clear" w:color="auto" w:fill="F2F2F2" w:themeFill="background1" w:themeFillShade="F2"/>
            <w:noWrap/>
            <w:hideMark/>
          </w:tcPr>
          <w:p w14:paraId="7EF06F0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D</w:t>
            </w:r>
          </w:p>
        </w:tc>
        <w:tc>
          <w:tcPr>
            <w:tcW w:w="323" w:type="dxa"/>
            <w:shd w:val="clear" w:color="auto" w:fill="F2F2F2" w:themeFill="background1" w:themeFillShade="F2"/>
            <w:noWrap/>
            <w:hideMark/>
          </w:tcPr>
          <w:p w14:paraId="68E0A59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E</w:t>
            </w:r>
          </w:p>
        </w:tc>
        <w:tc>
          <w:tcPr>
            <w:tcW w:w="365" w:type="dxa"/>
            <w:shd w:val="clear" w:color="auto" w:fill="F2F2F2" w:themeFill="background1" w:themeFillShade="F2"/>
            <w:noWrap/>
            <w:hideMark/>
          </w:tcPr>
          <w:p w14:paraId="0D3CFB9B" w14:textId="77777777" w:rsidR="00381B11" w:rsidRPr="00487A2F" w:rsidRDefault="00381B11" w:rsidP="00161702">
            <w:pPr>
              <w:jc w:val="center"/>
              <w:rPr>
                <w:color w:val="333333"/>
                <w:sz w:val="16"/>
                <w:szCs w:val="16"/>
                <w:lang w:eastAsia="en-GB"/>
              </w:rPr>
            </w:pPr>
            <w:r w:rsidRPr="00487A2F">
              <w:rPr>
                <w:color w:val="333333"/>
                <w:sz w:val="16"/>
                <w:szCs w:val="16"/>
                <w:lang w:eastAsia="en-GB"/>
              </w:rPr>
              <w:t>F</w:t>
            </w:r>
          </w:p>
        </w:tc>
        <w:tc>
          <w:tcPr>
            <w:tcW w:w="394" w:type="dxa"/>
            <w:shd w:val="clear" w:color="auto" w:fill="F2F2F2" w:themeFill="background1" w:themeFillShade="F2"/>
            <w:noWrap/>
            <w:hideMark/>
          </w:tcPr>
          <w:p w14:paraId="778D1EC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G</w:t>
            </w:r>
          </w:p>
        </w:tc>
        <w:tc>
          <w:tcPr>
            <w:tcW w:w="365" w:type="dxa"/>
            <w:shd w:val="clear" w:color="auto" w:fill="F2F2F2" w:themeFill="background1" w:themeFillShade="F2"/>
            <w:noWrap/>
            <w:hideMark/>
          </w:tcPr>
          <w:p w14:paraId="7BE3B93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H</w:t>
            </w:r>
          </w:p>
        </w:tc>
        <w:tc>
          <w:tcPr>
            <w:tcW w:w="394" w:type="dxa"/>
            <w:shd w:val="clear" w:color="auto" w:fill="F2F2F2" w:themeFill="background1" w:themeFillShade="F2"/>
            <w:noWrap/>
            <w:hideMark/>
          </w:tcPr>
          <w:p w14:paraId="6A44B6D0" w14:textId="77777777" w:rsidR="00381B11" w:rsidRPr="00487A2F" w:rsidRDefault="00381B11" w:rsidP="00161702">
            <w:pPr>
              <w:jc w:val="center"/>
              <w:rPr>
                <w:color w:val="333333"/>
                <w:sz w:val="16"/>
                <w:szCs w:val="16"/>
                <w:lang w:eastAsia="en-GB"/>
              </w:rPr>
            </w:pPr>
            <w:r w:rsidRPr="00487A2F">
              <w:rPr>
                <w:color w:val="333333"/>
                <w:sz w:val="16"/>
                <w:szCs w:val="16"/>
                <w:lang w:eastAsia="en-GB"/>
              </w:rPr>
              <w:t>I</w:t>
            </w:r>
          </w:p>
        </w:tc>
        <w:tc>
          <w:tcPr>
            <w:tcW w:w="365" w:type="dxa"/>
            <w:shd w:val="clear" w:color="auto" w:fill="F2F2F2" w:themeFill="background1" w:themeFillShade="F2"/>
            <w:noWrap/>
            <w:hideMark/>
          </w:tcPr>
          <w:p w14:paraId="692628F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J</w:t>
            </w:r>
          </w:p>
        </w:tc>
        <w:tc>
          <w:tcPr>
            <w:tcW w:w="365" w:type="dxa"/>
            <w:shd w:val="clear" w:color="auto" w:fill="F2F2F2" w:themeFill="background1" w:themeFillShade="F2"/>
            <w:noWrap/>
            <w:hideMark/>
          </w:tcPr>
          <w:p w14:paraId="77FDAE8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K</w:t>
            </w:r>
          </w:p>
        </w:tc>
        <w:tc>
          <w:tcPr>
            <w:tcW w:w="365" w:type="dxa"/>
            <w:shd w:val="clear" w:color="auto" w:fill="F2F2F2" w:themeFill="background1" w:themeFillShade="F2"/>
            <w:noWrap/>
            <w:hideMark/>
          </w:tcPr>
          <w:p w14:paraId="5A1CFFA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L</w:t>
            </w:r>
          </w:p>
        </w:tc>
        <w:tc>
          <w:tcPr>
            <w:tcW w:w="365" w:type="dxa"/>
            <w:shd w:val="clear" w:color="auto" w:fill="F2F2F2" w:themeFill="background1" w:themeFillShade="F2"/>
            <w:noWrap/>
            <w:hideMark/>
          </w:tcPr>
          <w:p w14:paraId="258893B2" w14:textId="77777777" w:rsidR="00381B11" w:rsidRPr="00487A2F" w:rsidRDefault="00381B11" w:rsidP="00161702">
            <w:pPr>
              <w:jc w:val="center"/>
              <w:rPr>
                <w:color w:val="333333"/>
                <w:sz w:val="16"/>
                <w:szCs w:val="16"/>
                <w:lang w:eastAsia="en-GB"/>
              </w:rPr>
            </w:pPr>
            <w:r w:rsidRPr="00487A2F">
              <w:rPr>
                <w:color w:val="333333"/>
                <w:sz w:val="16"/>
                <w:szCs w:val="16"/>
                <w:lang w:eastAsia="en-GB"/>
              </w:rPr>
              <w:t>M</w:t>
            </w:r>
          </w:p>
        </w:tc>
        <w:tc>
          <w:tcPr>
            <w:tcW w:w="394" w:type="dxa"/>
            <w:shd w:val="clear" w:color="auto" w:fill="F2F2F2" w:themeFill="background1" w:themeFillShade="F2"/>
            <w:noWrap/>
            <w:hideMark/>
          </w:tcPr>
          <w:p w14:paraId="0396C7F8"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w:t>
            </w:r>
          </w:p>
        </w:tc>
        <w:tc>
          <w:tcPr>
            <w:tcW w:w="394" w:type="dxa"/>
            <w:shd w:val="clear" w:color="auto" w:fill="F2F2F2" w:themeFill="background1" w:themeFillShade="F2"/>
            <w:noWrap/>
            <w:hideMark/>
          </w:tcPr>
          <w:p w14:paraId="4A822054" w14:textId="77777777" w:rsidR="00381B11" w:rsidRPr="00487A2F" w:rsidRDefault="00381B11" w:rsidP="00161702">
            <w:pPr>
              <w:jc w:val="center"/>
              <w:rPr>
                <w:color w:val="333333"/>
                <w:sz w:val="16"/>
                <w:szCs w:val="16"/>
                <w:lang w:eastAsia="en-GB"/>
              </w:rPr>
            </w:pPr>
            <w:r w:rsidRPr="00487A2F">
              <w:rPr>
                <w:color w:val="333333"/>
                <w:sz w:val="16"/>
                <w:szCs w:val="16"/>
                <w:lang w:eastAsia="en-GB"/>
              </w:rPr>
              <w:t>O</w:t>
            </w:r>
          </w:p>
        </w:tc>
        <w:tc>
          <w:tcPr>
            <w:tcW w:w="365" w:type="dxa"/>
            <w:shd w:val="clear" w:color="auto" w:fill="F2F2F2" w:themeFill="background1" w:themeFillShade="F2"/>
            <w:noWrap/>
            <w:hideMark/>
          </w:tcPr>
          <w:p w14:paraId="7D1F08EF" w14:textId="77777777" w:rsidR="00381B11" w:rsidRPr="00487A2F" w:rsidRDefault="00381B11" w:rsidP="00161702">
            <w:pPr>
              <w:jc w:val="center"/>
              <w:rPr>
                <w:color w:val="333333"/>
                <w:sz w:val="16"/>
                <w:szCs w:val="16"/>
                <w:lang w:eastAsia="en-GB"/>
              </w:rPr>
            </w:pPr>
            <w:r w:rsidRPr="00487A2F">
              <w:rPr>
                <w:color w:val="333333"/>
                <w:sz w:val="16"/>
                <w:szCs w:val="16"/>
                <w:lang w:eastAsia="en-GB"/>
              </w:rPr>
              <w:t>P</w:t>
            </w:r>
          </w:p>
        </w:tc>
        <w:tc>
          <w:tcPr>
            <w:tcW w:w="365" w:type="dxa"/>
            <w:shd w:val="clear" w:color="auto" w:fill="F2F2F2" w:themeFill="background1" w:themeFillShade="F2"/>
            <w:noWrap/>
            <w:hideMark/>
          </w:tcPr>
          <w:p w14:paraId="2AA6B18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Q</w:t>
            </w:r>
          </w:p>
        </w:tc>
        <w:tc>
          <w:tcPr>
            <w:tcW w:w="332" w:type="dxa"/>
            <w:shd w:val="clear" w:color="auto" w:fill="F2F2F2" w:themeFill="background1" w:themeFillShade="F2"/>
            <w:noWrap/>
            <w:hideMark/>
          </w:tcPr>
          <w:p w14:paraId="57F5A03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R</w:t>
            </w:r>
          </w:p>
        </w:tc>
        <w:tc>
          <w:tcPr>
            <w:tcW w:w="365" w:type="dxa"/>
            <w:shd w:val="clear" w:color="auto" w:fill="F2F2F2" w:themeFill="background1" w:themeFillShade="F2"/>
            <w:noWrap/>
            <w:hideMark/>
          </w:tcPr>
          <w:p w14:paraId="0510812E" w14:textId="77777777" w:rsidR="00381B11" w:rsidRPr="00487A2F" w:rsidRDefault="00381B11" w:rsidP="00161702">
            <w:pPr>
              <w:jc w:val="center"/>
              <w:rPr>
                <w:color w:val="333333"/>
                <w:sz w:val="16"/>
                <w:szCs w:val="16"/>
                <w:lang w:eastAsia="en-GB"/>
              </w:rPr>
            </w:pPr>
            <w:r w:rsidRPr="00487A2F">
              <w:rPr>
                <w:color w:val="333333"/>
                <w:sz w:val="16"/>
                <w:szCs w:val="16"/>
                <w:lang w:eastAsia="en-GB"/>
              </w:rPr>
              <w:t>S</w:t>
            </w:r>
          </w:p>
        </w:tc>
        <w:tc>
          <w:tcPr>
            <w:tcW w:w="314" w:type="dxa"/>
            <w:shd w:val="clear" w:color="auto" w:fill="F2F2F2" w:themeFill="background1" w:themeFillShade="F2"/>
            <w:noWrap/>
            <w:hideMark/>
          </w:tcPr>
          <w:p w14:paraId="65386659" w14:textId="77777777" w:rsidR="00381B11" w:rsidRPr="00487A2F" w:rsidRDefault="00381B11" w:rsidP="00161702">
            <w:pPr>
              <w:jc w:val="center"/>
              <w:rPr>
                <w:color w:val="333333"/>
                <w:sz w:val="16"/>
                <w:szCs w:val="16"/>
                <w:lang w:eastAsia="en-GB"/>
              </w:rPr>
            </w:pPr>
            <w:r w:rsidRPr="00487A2F">
              <w:rPr>
                <w:color w:val="333333"/>
                <w:sz w:val="16"/>
                <w:szCs w:val="16"/>
                <w:lang w:eastAsia="en-GB"/>
              </w:rPr>
              <w:t>T</w:t>
            </w:r>
          </w:p>
        </w:tc>
        <w:tc>
          <w:tcPr>
            <w:tcW w:w="332" w:type="dxa"/>
            <w:shd w:val="clear" w:color="auto" w:fill="F2F2F2" w:themeFill="background1" w:themeFillShade="F2"/>
            <w:noWrap/>
            <w:hideMark/>
          </w:tcPr>
          <w:p w14:paraId="3FBB5DB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U</w:t>
            </w:r>
          </w:p>
        </w:tc>
        <w:tc>
          <w:tcPr>
            <w:tcW w:w="445" w:type="dxa"/>
            <w:shd w:val="clear" w:color="auto" w:fill="F2F2F2" w:themeFill="background1" w:themeFillShade="F2"/>
            <w:noWrap/>
            <w:hideMark/>
          </w:tcPr>
          <w:p w14:paraId="12071937" w14:textId="77777777" w:rsidR="00381B11" w:rsidRPr="00487A2F" w:rsidRDefault="00381B11" w:rsidP="00161702">
            <w:pPr>
              <w:jc w:val="center"/>
              <w:rPr>
                <w:color w:val="333333"/>
                <w:sz w:val="16"/>
                <w:szCs w:val="16"/>
                <w:lang w:eastAsia="en-GB"/>
              </w:rPr>
            </w:pPr>
            <w:r w:rsidRPr="00487A2F">
              <w:rPr>
                <w:color w:val="333333"/>
                <w:sz w:val="16"/>
                <w:szCs w:val="16"/>
                <w:lang w:eastAsia="en-GB"/>
              </w:rPr>
              <w:t>n/a</w:t>
            </w:r>
          </w:p>
        </w:tc>
        <w:tc>
          <w:tcPr>
            <w:tcW w:w="5887" w:type="dxa"/>
            <w:shd w:val="clear" w:color="auto" w:fill="F2F2F2" w:themeFill="background1" w:themeFillShade="F2"/>
            <w:noWrap/>
            <w:hideMark/>
          </w:tcPr>
          <w:p w14:paraId="355EFD64" w14:textId="77777777" w:rsidR="00381B11" w:rsidRPr="00487A2F" w:rsidRDefault="00381B11" w:rsidP="00161702">
            <w:pPr>
              <w:rPr>
                <w:color w:val="333333"/>
                <w:sz w:val="16"/>
                <w:szCs w:val="16"/>
                <w:lang w:eastAsia="en-GB"/>
              </w:rPr>
            </w:pPr>
            <w:proofErr w:type="spellStart"/>
            <w:r w:rsidRPr="00487A2F">
              <w:rPr>
                <w:color w:val="333333"/>
                <w:sz w:val="16"/>
                <w:szCs w:val="16"/>
                <w:lang w:eastAsia="en-GB"/>
              </w:rPr>
              <w:t>bezprostred</w:t>
            </w:r>
            <w:proofErr w:type="spellEnd"/>
            <w:r w:rsidRPr="00487A2F">
              <w:rPr>
                <w:color w:val="333333"/>
                <w:sz w:val="16"/>
                <w:szCs w:val="16"/>
                <w:lang w:eastAsia="en-GB"/>
              </w:rPr>
              <w:t>. pred evidenciou bez zamestnania</w:t>
            </w:r>
          </w:p>
        </w:tc>
      </w:tr>
      <w:tr w:rsidR="000A09C7" w:rsidRPr="00487A2F" w14:paraId="0C317713" w14:textId="77777777" w:rsidTr="00161702">
        <w:trPr>
          <w:trHeight w:val="255"/>
          <w:jc w:val="center"/>
        </w:trPr>
        <w:tc>
          <w:tcPr>
            <w:tcW w:w="940" w:type="dxa"/>
            <w:shd w:val="clear" w:color="auto" w:fill="auto"/>
            <w:noWrap/>
          </w:tcPr>
          <w:p w14:paraId="6037F2F7" w14:textId="776254AC" w:rsidR="000A09C7" w:rsidRPr="00487A2F" w:rsidRDefault="000A09C7" w:rsidP="000A09C7">
            <w:pPr>
              <w:jc w:val="right"/>
              <w:rPr>
                <w:color w:val="454545"/>
                <w:sz w:val="16"/>
                <w:szCs w:val="16"/>
                <w:lang w:eastAsia="en-GB"/>
              </w:rPr>
            </w:pPr>
            <w:r w:rsidRPr="00487A2F">
              <w:rPr>
                <w:color w:val="454545"/>
                <w:sz w:val="16"/>
                <w:szCs w:val="16"/>
                <w:lang w:eastAsia="en-GB"/>
              </w:rPr>
              <w:t>48</w:t>
            </w:r>
          </w:p>
        </w:tc>
        <w:tc>
          <w:tcPr>
            <w:tcW w:w="332" w:type="dxa"/>
            <w:shd w:val="clear" w:color="auto" w:fill="auto"/>
            <w:noWrap/>
          </w:tcPr>
          <w:p w14:paraId="5D70DB59" w14:textId="1257424C"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23" w:type="dxa"/>
            <w:shd w:val="clear" w:color="auto" w:fill="auto"/>
            <w:noWrap/>
          </w:tcPr>
          <w:p w14:paraId="4D9BDB92" w14:textId="3897222B"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6F433BA4" w14:textId="1906AD2E"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32" w:type="dxa"/>
            <w:shd w:val="clear" w:color="auto" w:fill="auto"/>
            <w:noWrap/>
          </w:tcPr>
          <w:p w14:paraId="0153E6FC" w14:textId="302E8438"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23" w:type="dxa"/>
            <w:shd w:val="clear" w:color="auto" w:fill="auto"/>
            <w:noWrap/>
          </w:tcPr>
          <w:p w14:paraId="0AD11450" w14:textId="03932F44"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1204EE79" w14:textId="4088EBCA"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623D59C8" w14:textId="5FCA850A"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65" w:type="dxa"/>
            <w:shd w:val="clear" w:color="auto" w:fill="auto"/>
            <w:noWrap/>
          </w:tcPr>
          <w:p w14:paraId="66AA2A3A" w14:textId="775EB69B"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2922F00D" w14:textId="079060AF"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365" w:type="dxa"/>
            <w:shd w:val="clear" w:color="auto" w:fill="auto"/>
            <w:noWrap/>
          </w:tcPr>
          <w:p w14:paraId="3C5FFBAA" w14:textId="48D9BD2A"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49467389" w14:textId="643AD8CF"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2ECB3340" w14:textId="409C7443"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4479E7FB" w14:textId="4D24F9DE"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94" w:type="dxa"/>
            <w:shd w:val="clear" w:color="auto" w:fill="auto"/>
            <w:noWrap/>
          </w:tcPr>
          <w:p w14:paraId="13C557D6" w14:textId="1E929716"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94" w:type="dxa"/>
            <w:shd w:val="clear" w:color="auto" w:fill="auto"/>
            <w:noWrap/>
          </w:tcPr>
          <w:p w14:paraId="14C76371" w14:textId="78BAEDDF" w:rsidR="000A09C7" w:rsidRPr="00487A2F" w:rsidRDefault="000A09C7" w:rsidP="000A09C7">
            <w:pPr>
              <w:jc w:val="right"/>
              <w:rPr>
                <w:color w:val="454545"/>
                <w:sz w:val="16"/>
                <w:szCs w:val="16"/>
                <w:lang w:eastAsia="en-GB"/>
              </w:rPr>
            </w:pPr>
            <w:r w:rsidRPr="00487A2F">
              <w:rPr>
                <w:color w:val="454545"/>
                <w:sz w:val="16"/>
                <w:szCs w:val="16"/>
                <w:lang w:eastAsia="en-GB"/>
              </w:rPr>
              <w:t>2</w:t>
            </w:r>
          </w:p>
        </w:tc>
        <w:tc>
          <w:tcPr>
            <w:tcW w:w="365" w:type="dxa"/>
            <w:shd w:val="clear" w:color="auto" w:fill="auto"/>
            <w:noWrap/>
          </w:tcPr>
          <w:p w14:paraId="403EB074" w14:textId="36447DC5"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40043A24" w14:textId="7C99CED9" w:rsidR="000A09C7" w:rsidRPr="00487A2F" w:rsidRDefault="000A09C7" w:rsidP="000A09C7">
            <w:pPr>
              <w:jc w:val="right"/>
              <w:rPr>
                <w:color w:val="454545"/>
                <w:sz w:val="16"/>
                <w:szCs w:val="16"/>
                <w:lang w:eastAsia="en-GB"/>
              </w:rPr>
            </w:pPr>
            <w:r w:rsidRPr="00487A2F">
              <w:rPr>
                <w:color w:val="454545"/>
                <w:sz w:val="16"/>
                <w:szCs w:val="16"/>
                <w:lang w:eastAsia="en-GB"/>
              </w:rPr>
              <w:t>1</w:t>
            </w:r>
          </w:p>
        </w:tc>
        <w:tc>
          <w:tcPr>
            <w:tcW w:w="332" w:type="dxa"/>
            <w:shd w:val="clear" w:color="auto" w:fill="auto"/>
            <w:noWrap/>
          </w:tcPr>
          <w:p w14:paraId="7D375569" w14:textId="33A14455"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65" w:type="dxa"/>
            <w:shd w:val="clear" w:color="auto" w:fill="auto"/>
            <w:noWrap/>
          </w:tcPr>
          <w:p w14:paraId="4ED49148" w14:textId="4CC74120"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14" w:type="dxa"/>
            <w:shd w:val="clear" w:color="auto" w:fill="auto"/>
            <w:noWrap/>
          </w:tcPr>
          <w:p w14:paraId="4BD665FA" w14:textId="131A5713"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332" w:type="dxa"/>
            <w:shd w:val="clear" w:color="auto" w:fill="auto"/>
            <w:noWrap/>
          </w:tcPr>
          <w:p w14:paraId="7B12F418" w14:textId="748B1D56" w:rsidR="000A09C7" w:rsidRPr="00487A2F" w:rsidRDefault="000A09C7" w:rsidP="000A09C7">
            <w:pPr>
              <w:jc w:val="right"/>
              <w:rPr>
                <w:color w:val="454545"/>
                <w:sz w:val="16"/>
                <w:szCs w:val="16"/>
                <w:lang w:eastAsia="en-GB"/>
              </w:rPr>
            </w:pPr>
            <w:r w:rsidRPr="00487A2F">
              <w:rPr>
                <w:color w:val="454545"/>
                <w:sz w:val="16"/>
                <w:szCs w:val="16"/>
                <w:lang w:eastAsia="en-GB"/>
              </w:rPr>
              <w:t>0</w:t>
            </w:r>
          </w:p>
        </w:tc>
        <w:tc>
          <w:tcPr>
            <w:tcW w:w="445" w:type="dxa"/>
            <w:shd w:val="clear" w:color="auto" w:fill="auto"/>
            <w:noWrap/>
          </w:tcPr>
          <w:p w14:paraId="212B397A" w14:textId="17F1573E" w:rsidR="000A09C7" w:rsidRPr="00487A2F" w:rsidRDefault="000A09C7" w:rsidP="000A09C7">
            <w:pPr>
              <w:jc w:val="right"/>
              <w:rPr>
                <w:color w:val="454545"/>
                <w:sz w:val="16"/>
                <w:szCs w:val="16"/>
                <w:lang w:eastAsia="en-GB"/>
              </w:rPr>
            </w:pPr>
            <w:r w:rsidRPr="00487A2F">
              <w:rPr>
                <w:color w:val="454545"/>
                <w:sz w:val="16"/>
                <w:szCs w:val="16"/>
                <w:lang w:eastAsia="en-GB"/>
              </w:rPr>
              <w:t>3</w:t>
            </w:r>
          </w:p>
        </w:tc>
        <w:tc>
          <w:tcPr>
            <w:tcW w:w="5887" w:type="dxa"/>
            <w:shd w:val="clear" w:color="auto" w:fill="auto"/>
            <w:noWrap/>
          </w:tcPr>
          <w:p w14:paraId="1248C16F" w14:textId="20ACA7B0" w:rsidR="000A09C7" w:rsidRPr="00487A2F" w:rsidRDefault="000A09C7" w:rsidP="000A09C7">
            <w:pPr>
              <w:jc w:val="right"/>
              <w:rPr>
                <w:color w:val="454545"/>
                <w:sz w:val="16"/>
                <w:szCs w:val="16"/>
                <w:lang w:eastAsia="en-GB"/>
              </w:rPr>
            </w:pPr>
            <w:r w:rsidRPr="00487A2F">
              <w:rPr>
                <w:color w:val="454545"/>
                <w:sz w:val="16"/>
                <w:szCs w:val="16"/>
                <w:lang w:eastAsia="en-GB"/>
              </w:rPr>
              <w:t>30</w:t>
            </w:r>
          </w:p>
        </w:tc>
      </w:tr>
    </w:tbl>
    <w:p w14:paraId="60B1CCC5" w14:textId="77777777" w:rsidR="00381B11" w:rsidRPr="00487A2F" w:rsidRDefault="00381B11" w:rsidP="00381B11">
      <w:pPr>
        <w:rPr>
          <w:szCs w:val="24"/>
        </w:rPr>
      </w:pPr>
      <w:r w:rsidRPr="00487A2F">
        <w:rPr>
          <w:sz w:val="16"/>
          <w:szCs w:val="16"/>
        </w:rPr>
        <w:t>Zdroj: Ústredie práce, sociálnych vecí a rodiny, 2022</w:t>
      </w:r>
    </w:p>
    <w:p w14:paraId="46E82057" w14:textId="77777777" w:rsidR="00ED4E5C" w:rsidRPr="00487A2F" w:rsidRDefault="00ED4E5C" w:rsidP="00BF7C35">
      <w:pPr>
        <w:jc w:val="both"/>
        <w:rPr>
          <w:sz w:val="24"/>
          <w:szCs w:val="24"/>
        </w:rPr>
      </w:pPr>
    </w:p>
    <w:p w14:paraId="522D7BE0" w14:textId="77777777" w:rsidR="00ED4E5C" w:rsidRPr="00487A2F" w:rsidRDefault="00ED4E5C" w:rsidP="00BF7C35">
      <w:pPr>
        <w:jc w:val="both"/>
        <w:rPr>
          <w:sz w:val="24"/>
          <w:szCs w:val="24"/>
        </w:rPr>
        <w:sectPr w:rsidR="00ED4E5C" w:rsidRPr="00487A2F" w:rsidSect="00381B11">
          <w:pgSz w:w="16838" w:h="11906" w:orient="landscape" w:code="9"/>
          <w:pgMar w:top="1440" w:right="1440" w:bottom="1440" w:left="1656" w:header="706" w:footer="706" w:gutter="0"/>
          <w:cols w:space="720"/>
          <w:docGrid w:linePitch="272"/>
        </w:sectPr>
      </w:pPr>
    </w:p>
    <w:p w14:paraId="6330808D" w14:textId="77777777" w:rsidR="00ED4E5C" w:rsidRPr="00487A2F" w:rsidRDefault="00ED4E5C" w:rsidP="00E15C81">
      <w:pPr>
        <w:pStyle w:val="Nadpis3"/>
      </w:pPr>
      <w:bookmarkStart w:id="66" w:name="_Toc100904768"/>
      <w:bookmarkStart w:id="67" w:name="_Toc116386959"/>
      <w:r w:rsidRPr="00487A2F">
        <w:lastRenderedPageBreak/>
        <w:t>Ľudia ohrození rizikom sociálneho vylúčenia</w:t>
      </w:r>
      <w:bookmarkEnd w:id="66"/>
      <w:bookmarkEnd w:id="67"/>
    </w:p>
    <w:p w14:paraId="56C07FA2" w14:textId="77777777" w:rsidR="00ED4E5C" w:rsidRPr="00487A2F" w:rsidRDefault="00ED4E5C" w:rsidP="00BF7C35">
      <w:pPr>
        <w:jc w:val="both"/>
        <w:rPr>
          <w:sz w:val="24"/>
          <w:szCs w:val="24"/>
        </w:rPr>
      </w:pPr>
    </w:p>
    <w:p w14:paraId="31ED3E99" w14:textId="21B9BA60" w:rsidR="00ED4E5C" w:rsidRPr="00487A2F" w:rsidRDefault="00ED4E5C" w:rsidP="00BF7C35">
      <w:pPr>
        <w:ind w:firstLine="720"/>
        <w:jc w:val="both"/>
        <w:rPr>
          <w:sz w:val="24"/>
          <w:szCs w:val="24"/>
        </w:rPr>
      </w:pPr>
      <w:r w:rsidRPr="00487A2F">
        <w:rPr>
          <w:sz w:val="24"/>
          <w:szCs w:val="24"/>
        </w:rPr>
        <w:t xml:space="preserve">Najpočetnejšou skupinou ľudí ohrozených rizikom sociálneho vylúčenia sú nezamestnaní. </w:t>
      </w:r>
      <w:r w:rsidRPr="00487A2F">
        <w:rPr>
          <w:sz w:val="24"/>
          <w:szCs w:val="24"/>
          <w:lang w:eastAsia="en-US"/>
        </w:rPr>
        <w:t xml:space="preserve">V najbližších rokoch bude potrebné sústrediť pozornosť aj na pracovnú silu </w:t>
      </w:r>
      <w:r w:rsidRPr="00487A2F">
        <w:rPr>
          <w:sz w:val="24"/>
          <w:szCs w:val="24"/>
        </w:rPr>
        <w:t>vo vekových skupinách nad 50 rokov, ktorí sú ohrození rizikom sociálneho vylúčenia, lebo väčšinou majú nízku adaptabilitu na meniace sa požiadavky pracovného trhu a majú zväčša nevyhovujúcu kvalifikáciu, čoho dôsled</w:t>
      </w:r>
      <w:r w:rsidR="006F535E">
        <w:rPr>
          <w:sz w:val="24"/>
          <w:szCs w:val="24"/>
        </w:rPr>
        <w:t>kom</w:t>
      </w:r>
      <w:r w:rsidRPr="00487A2F">
        <w:rPr>
          <w:sz w:val="24"/>
          <w:szCs w:val="24"/>
        </w:rPr>
        <w:t xml:space="preserve"> je ich nízka atraktivita pre zamestnávateľa (majú malú šancu uplatniť sa na trhu práce). </w:t>
      </w:r>
    </w:p>
    <w:p w14:paraId="758737C4" w14:textId="77777777" w:rsidR="00ED4E5C" w:rsidRPr="00487A2F" w:rsidRDefault="00ED4E5C" w:rsidP="00BF7C35">
      <w:pPr>
        <w:pStyle w:val="Zkladntext2"/>
        <w:ind w:firstLine="708"/>
        <w:jc w:val="both"/>
        <w:rPr>
          <w:rFonts w:ascii="Times New Roman" w:hAnsi="Times New Roman"/>
          <w:b w:val="0"/>
          <w:sz w:val="24"/>
          <w:szCs w:val="24"/>
        </w:rPr>
      </w:pPr>
      <w:r w:rsidRPr="00487A2F">
        <w:rPr>
          <w:rFonts w:ascii="Times New Roman" w:hAnsi="Times New Roman"/>
          <w:b w:val="0"/>
          <w:sz w:val="24"/>
          <w:szCs w:val="24"/>
        </w:rPr>
        <w:t xml:space="preserve">Ďalšou skupinou ľudí ohrozených rizikom sociálneho vylúčenia sú starší obyvatelia, ktorí sú poberateľmi starobných dôchodkov (výraznejšie vyššie vekové kategórie) a zdravotne, zmyslovo a duševne postihnutí občania. Takíto občania sú v prevažnej miere poberateľmi invalidných dôchodkov. </w:t>
      </w:r>
    </w:p>
    <w:p w14:paraId="5F733F48" w14:textId="77777777" w:rsidR="00ED4E5C" w:rsidRPr="00487A2F" w:rsidRDefault="00ED4E5C" w:rsidP="00BF7C35">
      <w:pPr>
        <w:pStyle w:val="Zkladntext2"/>
        <w:ind w:firstLine="708"/>
        <w:jc w:val="both"/>
        <w:rPr>
          <w:rFonts w:ascii="Times New Roman" w:hAnsi="Times New Roman"/>
          <w:b w:val="0"/>
          <w:sz w:val="24"/>
          <w:szCs w:val="24"/>
        </w:rPr>
      </w:pPr>
      <w:r w:rsidRPr="00487A2F">
        <w:rPr>
          <w:rFonts w:ascii="Times New Roman" w:hAnsi="Times New Roman"/>
          <w:b w:val="0"/>
          <w:sz w:val="24"/>
          <w:szCs w:val="24"/>
        </w:rPr>
        <w:t xml:space="preserve">Ďalšou významnou skupinou ľudí, ktorých možno zaradiť medzi ohrozených rizikom sociálneho vylúčenia, sú deti odkázané na pomoc cudzích a prípadne iné sociálne ohrozené skupiny obyvateľov. </w:t>
      </w:r>
    </w:p>
    <w:p w14:paraId="1A0B15D4" w14:textId="77777777" w:rsidR="00841788" w:rsidRDefault="00ED4E5C" w:rsidP="00BF7C35">
      <w:pPr>
        <w:pStyle w:val="Zkladntext2"/>
        <w:ind w:firstLine="708"/>
        <w:jc w:val="both"/>
        <w:rPr>
          <w:rFonts w:ascii="Times New Roman" w:hAnsi="Times New Roman"/>
          <w:b w:val="0"/>
          <w:sz w:val="24"/>
          <w:szCs w:val="24"/>
        </w:rPr>
      </w:pPr>
      <w:r w:rsidRPr="00487A2F">
        <w:rPr>
          <w:rFonts w:ascii="Times New Roman" w:hAnsi="Times New Roman"/>
          <w:b w:val="0"/>
          <w:sz w:val="24"/>
          <w:szCs w:val="24"/>
        </w:rPr>
        <w:t>V budúcom období možno predpokladať zvýšený záujem občanov o sociálne služby, keďže dochádza k starnutiu populácie, čo predstavuje celoeurópsky trend.</w:t>
      </w:r>
    </w:p>
    <w:p w14:paraId="6259D0C7" w14:textId="77777777" w:rsidR="00841788" w:rsidRDefault="00841788" w:rsidP="00841788">
      <w:pPr>
        <w:pStyle w:val="Zkladntext2"/>
        <w:jc w:val="both"/>
        <w:rPr>
          <w:rFonts w:ascii="Times New Roman" w:hAnsi="Times New Roman"/>
          <w:b w:val="0"/>
          <w:sz w:val="24"/>
          <w:szCs w:val="24"/>
        </w:rPr>
      </w:pPr>
    </w:p>
    <w:p w14:paraId="1585C518" w14:textId="77777777" w:rsidR="00841788" w:rsidRPr="00E50F70" w:rsidRDefault="00841788" w:rsidP="00E50F70">
      <w:pPr>
        <w:pStyle w:val="Nadpis3"/>
      </w:pPr>
      <w:bookmarkStart w:id="68" w:name="_Toc182712384"/>
      <w:bookmarkStart w:id="69" w:name="_Toc84583490"/>
      <w:bookmarkStart w:id="70" w:name="_Toc85369879"/>
      <w:bookmarkStart w:id="71" w:name="_Toc85370042"/>
      <w:bookmarkStart w:id="72" w:name="_Toc116386960"/>
      <w:r w:rsidRPr="00E50F70">
        <w:t>Rovnosť príležitostí</w:t>
      </w:r>
      <w:bookmarkEnd w:id="68"/>
      <w:bookmarkEnd w:id="69"/>
      <w:bookmarkEnd w:id="70"/>
      <w:bookmarkEnd w:id="71"/>
      <w:bookmarkEnd w:id="72"/>
      <w:r w:rsidRPr="00E50F70">
        <w:t xml:space="preserve"> </w:t>
      </w:r>
    </w:p>
    <w:p w14:paraId="47E6EA88" w14:textId="77777777" w:rsidR="00841788" w:rsidRPr="00326B37" w:rsidRDefault="00841788" w:rsidP="00841788">
      <w:pPr>
        <w:ind w:firstLine="708"/>
        <w:jc w:val="both"/>
        <w:rPr>
          <w:sz w:val="24"/>
          <w:szCs w:val="24"/>
        </w:rPr>
      </w:pPr>
      <w:r w:rsidRPr="00326B37">
        <w:rPr>
          <w:sz w:val="24"/>
          <w:szCs w:val="24"/>
        </w:rPr>
        <w:t xml:space="preserve">V rámci všetkých rozvojových programov je odôvodnené, aby program zabezpečil rovnosť príležitostí znevýhodnených spoločenských skupín. Podpora základných práv, nediskriminácie a rovnosti príležitostí je jedným zo základných princípov uplatňovaných v EÚ. </w:t>
      </w:r>
    </w:p>
    <w:p w14:paraId="00C041D2" w14:textId="0D711C38" w:rsidR="00841788" w:rsidRPr="00326B37" w:rsidRDefault="00841788" w:rsidP="00841788">
      <w:pPr>
        <w:ind w:firstLine="708"/>
        <w:jc w:val="both"/>
        <w:rPr>
          <w:sz w:val="24"/>
          <w:szCs w:val="24"/>
        </w:rPr>
      </w:pPr>
      <w:r w:rsidRPr="00326B37">
        <w:rPr>
          <w:sz w:val="24"/>
          <w:szCs w:val="24"/>
        </w:rPr>
        <w:t>Rovnosť príležitostí znamená podporovať potieranie diskriminácie na základe pohlavia, rasy, etnického pôvodu, náboženského vyznania, viery, zdravotného postihnutia, veku, či sexuálnej orientácie. Cieľom je zabezpečiť rovnosť príležitostí pre všetkých a predchádzanie všetkým formám diskriminácie, t.</w:t>
      </w:r>
      <w:r w:rsidR="002523A9">
        <w:rPr>
          <w:sz w:val="24"/>
          <w:szCs w:val="24"/>
        </w:rPr>
        <w:t xml:space="preserve"> </w:t>
      </w:r>
      <w:r w:rsidRPr="00326B37">
        <w:rPr>
          <w:sz w:val="24"/>
          <w:szCs w:val="24"/>
        </w:rPr>
        <w:t xml:space="preserve">j. rovnosť príležitostí znevýhodnených spoločenských skupín ako dôchodcovia, trvalo nezamestnaní, ženy v domácnosti, občania s nízkou vzdelanosťou, ľudia s telesným a duševným postihnutím, s cieľom podpory integrácie sociálne vylúčených ľudí s rizikom sociálnej </w:t>
      </w:r>
      <w:proofErr w:type="spellStart"/>
      <w:r w:rsidRPr="00326B37">
        <w:rPr>
          <w:sz w:val="24"/>
          <w:szCs w:val="24"/>
        </w:rPr>
        <w:t>exklúzie</w:t>
      </w:r>
      <w:proofErr w:type="spellEnd"/>
      <w:r w:rsidRPr="00326B37">
        <w:rPr>
          <w:sz w:val="24"/>
          <w:szCs w:val="24"/>
        </w:rPr>
        <w:t xml:space="preserve">, zvyšovanie zamestnanosti a </w:t>
      </w:r>
      <w:proofErr w:type="spellStart"/>
      <w:r w:rsidRPr="00326B37">
        <w:rPr>
          <w:sz w:val="24"/>
          <w:szCs w:val="24"/>
        </w:rPr>
        <w:t>zamestnateľnosti</w:t>
      </w:r>
      <w:proofErr w:type="spellEnd"/>
      <w:r w:rsidRPr="00326B37">
        <w:rPr>
          <w:sz w:val="24"/>
          <w:szCs w:val="24"/>
        </w:rPr>
        <w:t xml:space="preserve"> (aktivizáciou a motiváciou) obyvateľov bez vzdelania, s nízkym vzdelaním, dlhodobo nezamestnaných, nezamestnaných nad 45 rokov a mladistvých, a ďalších, podpora rovnosti a boj proti diskriminácii, zlepšovanie materiálnych podmienok bývania a infraštruktúry izolovaných osád a komunít, podpora rozvoja a aktivizácia komunít pri riešení sociálnych a ekonomických problémov, využívanie projektov a programov aktívnej politiky zamestnanosti.</w:t>
      </w:r>
    </w:p>
    <w:p w14:paraId="6AA9C3AB" w14:textId="77777777" w:rsidR="00841788" w:rsidRPr="00326B37" w:rsidRDefault="00841788" w:rsidP="00841788">
      <w:pPr>
        <w:ind w:firstLine="708"/>
        <w:jc w:val="both"/>
        <w:rPr>
          <w:strike/>
          <w:sz w:val="24"/>
          <w:szCs w:val="24"/>
        </w:rPr>
      </w:pPr>
      <w:r w:rsidRPr="00326B37">
        <w:rPr>
          <w:sz w:val="24"/>
          <w:szCs w:val="24"/>
        </w:rPr>
        <w:t xml:space="preserve">Jedným z hlavných atribútov demokratického štátu je vybudovanie takého legislatívneho a inštitucionálneho rámca, ktorý zaručuje dôstojnosť občanov a dohliada na zabezpečenie ich základných práv. </w:t>
      </w:r>
    </w:p>
    <w:p w14:paraId="0DC461AC" w14:textId="77777777" w:rsidR="00841788" w:rsidRPr="00326B37" w:rsidRDefault="00841788" w:rsidP="00841788">
      <w:pPr>
        <w:ind w:firstLine="708"/>
        <w:jc w:val="both"/>
        <w:rPr>
          <w:sz w:val="24"/>
          <w:szCs w:val="24"/>
        </w:rPr>
      </w:pPr>
      <w:r w:rsidRPr="00326B37">
        <w:rPr>
          <w:sz w:val="24"/>
          <w:szCs w:val="24"/>
        </w:rPr>
        <w:t>Úrad práce, sociálnych vecí a rodiny v Dunajskej Strede podporuje projekty zamerané na zvýšenie zamestnanosti osôb ohrozených sociálnym vylúčením z dôvodu príslušnosti ku skupinám, osobitne ohrozených diskriminujúcimi fenoménmi – rod, vek, zdravotné postihnutie. Hlavné aktivity sú zamerané na vytváranie pracovného prostredia, ktoré zvyšuje možnosť odstraňovania bariér brániacich vstupu týchto skupín na trh práce, pričom sa intenzívna pozornosť venuje odstraňovaniu rodových bariér, ktoré bránia realizácii ženám. Do realizácie týchto projektov sú preto zapojení nezamestnaní, zamestnávatelia z regiónu, sociálni partneri a zástupcovia verejnej správy a samosprávy, úrady práce a inšpektoráty práce na lokálnej úrovni.</w:t>
      </w:r>
    </w:p>
    <w:p w14:paraId="41E3CDAA" w14:textId="5719BAE5" w:rsidR="00841788" w:rsidRDefault="00841788" w:rsidP="00841788">
      <w:pPr>
        <w:ind w:firstLine="708"/>
        <w:jc w:val="both"/>
        <w:rPr>
          <w:sz w:val="24"/>
          <w:szCs w:val="24"/>
        </w:rPr>
      </w:pPr>
      <w:r w:rsidRPr="00326B37">
        <w:rPr>
          <w:sz w:val="24"/>
          <w:szCs w:val="24"/>
        </w:rPr>
        <w:t xml:space="preserve">Ďalším spôsobom vytvárania rovnakých príležitostí (predovšetkým vytváraním vhodných podmienok pre postihnutých občanov) je zriaďovanie chránených dielní/pracovísk. </w:t>
      </w:r>
    </w:p>
    <w:p w14:paraId="5B55C5DA" w14:textId="08B88DCB" w:rsidR="00841788" w:rsidRPr="0023112E" w:rsidRDefault="00841788" w:rsidP="00841788">
      <w:pPr>
        <w:ind w:firstLine="708"/>
        <w:jc w:val="both"/>
        <w:rPr>
          <w:bCs/>
          <w:iCs/>
          <w:sz w:val="24"/>
          <w:szCs w:val="24"/>
        </w:rPr>
      </w:pPr>
      <w:r>
        <w:rPr>
          <w:bCs/>
          <w:iCs/>
          <w:sz w:val="24"/>
          <w:szCs w:val="24"/>
        </w:rPr>
        <w:lastRenderedPageBreak/>
        <w:t xml:space="preserve">Obec Topoľníky podporí </w:t>
      </w:r>
      <w:r w:rsidRPr="0023112E">
        <w:rPr>
          <w:bCs/>
          <w:iCs/>
          <w:sz w:val="24"/>
          <w:szCs w:val="24"/>
        </w:rPr>
        <w:t>opatrenia pre predchádzanie a odstraňovanie prekážok</w:t>
      </w:r>
      <w:r>
        <w:rPr>
          <w:bCs/>
          <w:iCs/>
          <w:sz w:val="24"/>
          <w:szCs w:val="24"/>
        </w:rPr>
        <w:t xml:space="preserve"> </w:t>
      </w:r>
      <w:r w:rsidRPr="0023112E">
        <w:rPr>
          <w:bCs/>
          <w:iCs/>
          <w:sz w:val="24"/>
          <w:szCs w:val="24"/>
        </w:rPr>
        <w:t>dosahovania skutočnej rovnoprávnosti a dôstojného života pre všetky skupiny</w:t>
      </w:r>
      <w:r>
        <w:rPr>
          <w:bCs/>
          <w:iCs/>
          <w:sz w:val="24"/>
          <w:szCs w:val="24"/>
        </w:rPr>
        <w:t xml:space="preserve"> </w:t>
      </w:r>
      <w:r w:rsidRPr="0023112E">
        <w:rPr>
          <w:bCs/>
          <w:iCs/>
          <w:sz w:val="24"/>
          <w:szCs w:val="24"/>
        </w:rPr>
        <w:t>obyvateľstva</w:t>
      </w:r>
      <w:r>
        <w:rPr>
          <w:bCs/>
          <w:iCs/>
          <w:sz w:val="24"/>
          <w:szCs w:val="24"/>
        </w:rPr>
        <w:t xml:space="preserve">, </w:t>
      </w:r>
      <w:r w:rsidRPr="00DC4371">
        <w:rPr>
          <w:bCs/>
          <w:iCs/>
          <w:sz w:val="24"/>
          <w:szCs w:val="24"/>
        </w:rPr>
        <w:t>podpor</w:t>
      </w:r>
      <w:r>
        <w:rPr>
          <w:bCs/>
          <w:iCs/>
          <w:sz w:val="24"/>
          <w:szCs w:val="24"/>
        </w:rPr>
        <w:t>í</w:t>
      </w:r>
      <w:r w:rsidRPr="00DC4371">
        <w:rPr>
          <w:bCs/>
          <w:iCs/>
          <w:sz w:val="24"/>
          <w:szCs w:val="24"/>
        </w:rPr>
        <w:t xml:space="preserve"> prehlbovanie uplatňovania hľadísk rodovej rovnosti a</w:t>
      </w:r>
      <w:r>
        <w:rPr>
          <w:bCs/>
          <w:iCs/>
          <w:sz w:val="24"/>
          <w:szCs w:val="24"/>
        </w:rPr>
        <w:t> </w:t>
      </w:r>
      <w:r w:rsidRPr="00DC4371">
        <w:rPr>
          <w:bCs/>
          <w:iCs/>
          <w:sz w:val="24"/>
          <w:szCs w:val="24"/>
        </w:rPr>
        <w:t>rovnosti</w:t>
      </w:r>
      <w:r>
        <w:rPr>
          <w:bCs/>
          <w:iCs/>
          <w:sz w:val="24"/>
          <w:szCs w:val="24"/>
        </w:rPr>
        <w:t xml:space="preserve"> </w:t>
      </w:r>
      <w:r w:rsidRPr="00DC4371">
        <w:rPr>
          <w:bCs/>
          <w:iCs/>
          <w:sz w:val="24"/>
          <w:szCs w:val="24"/>
        </w:rPr>
        <w:t>príležitostí na všetkých úrovniach osobného, rodinného, pracovného a spoločenského života</w:t>
      </w:r>
      <w:r>
        <w:rPr>
          <w:bCs/>
          <w:iCs/>
          <w:sz w:val="24"/>
          <w:szCs w:val="24"/>
        </w:rPr>
        <w:t xml:space="preserve"> (v súlade s </w:t>
      </w:r>
      <w:r w:rsidRPr="00DC4371">
        <w:rPr>
          <w:bCs/>
          <w:iCs/>
          <w:sz w:val="24"/>
          <w:szCs w:val="24"/>
        </w:rPr>
        <w:t>Celoštátn</w:t>
      </w:r>
      <w:r>
        <w:rPr>
          <w:bCs/>
          <w:iCs/>
          <w:sz w:val="24"/>
          <w:szCs w:val="24"/>
        </w:rPr>
        <w:t>ou</w:t>
      </w:r>
      <w:r w:rsidRPr="00DC4371">
        <w:rPr>
          <w:bCs/>
          <w:iCs/>
          <w:sz w:val="24"/>
          <w:szCs w:val="24"/>
        </w:rPr>
        <w:t xml:space="preserve"> stratégi</w:t>
      </w:r>
      <w:r>
        <w:rPr>
          <w:bCs/>
          <w:iCs/>
          <w:sz w:val="24"/>
          <w:szCs w:val="24"/>
        </w:rPr>
        <w:t>ou</w:t>
      </w:r>
      <w:r w:rsidRPr="00DC4371">
        <w:rPr>
          <w:bCs/>
          <w:iCs/>
          <w:sz w:val="24"/>
          <w:szCs w:val="24"/>
        </w:rPr>
        <w:t xml:space="preserve"> ochrany a podpory ľudských práv</w:t>
      </w:r>
      <w:r>
        <w:rPr>
          <w:bCs/>
          <w:iCs/>
          <w:sz w:val="24"/>
          <w:szCs w:val="24"/>
        </w:rPr>
        <w:t xml:space="preserve"> </w:t>
      </w:r>
      <w:r w:rsidRPr="00DC4371">
        <w:rPr>
          <w:bCs/>
          <w:iCs/>
          <w:sz w:val="24"/>
          <w:szCs w:val="24"/>
        </w:rPr>
        <w:t>v Slovenskej republike</w:t>
      </w:r>
      <w:r>
        <w:rPr>
          <w:bCs/>
          <w:iCs/>
          <w:sz w:val="24"/>
          <w:szCs w:val="24"/>
        </w:rPr>
        <w:t>).</w:t>
      </w:r>
    </w:p>
    <w:p w14:paraId="049426E6" w14:textId="77777777" w:rsidR="00841788" w:rsidRPr="00326B37" w:rsidRDefault="00841788" w:rsidP="00841788">
      <w:pPr>
        <w:pStyle w:val="Default"/>
        <w:rPr>
          <w:color w:val="auto"/>
          <w:sz w:val="22"/>
          <w:szCs w:val="22"/>
        </w:rPr>
      </w:pPr>
    </w:p>
    <w:p w14:paraId="42A4EBD8" w14:textId="77777777" w:rsidR="00841788" w:rsidRPr="00326B37" w:rsidRDefault="00841788" w:rsidP="00841788">
      <w:pPr>
        <w:pStyle w:val="Default"/>
        <w:rPr>
          <w:color w:val="auto"/>
          <w:sz w:val="22"/>
          <w:szCs w:val="22"/>
        </w:rPr>
        <w:sectPr w:rsidR="00841788" w:rsidRPr="00326B37">
          <w:pgSz w:w="11906" w:h="16838"/>
          <w:pgMar w:top="1417" w:right="1417" w:bottom="1417" w:left="1417" w:header="708" w:footer="708" w:gutter="0"/>
          <w:cols w:space="708"/>
          <w:docGrid w:linePitch="360"/>
        </w:sectPr>
      </w:pPr>
    </w:p>
    <w:p w14:paraId="7A24401E" w14:textId="77777777" w:rsidR="00ED4E5C" w:rsidRPr="00487A2F" w:rsidRDefault="00ED4E5C" w:rsidP="00444809">
      <w:pPr>
        <w:pStyle w:val="Nadpis2"/>
      </w:pPr>
      <w:bookmarkStart w:id="73" w:name="_Toc88673065"/>
      <w:bookmarkStart w:id="74" w:name="_Toc88675697"/>
      <w:bookmarkStart w:id="75" w:name="_Toc88728712"/>
      <w:bookmarkStart w:id="76" w:name="_Toc88728751"/>
      <w:bookmarkStart w:id="77" w:name="_Toc88749112"/>
      <w:bookmarkStart w:id="78" w:name="_Toc116386961"/>
      <w:r w:rsidRPr="00487A2F">
        <w:lastRenderedPageBreak/>
        <w:t>Domový a bytový fon</w:t>
      </w:r>
      <w:bookmarkEnd w:id="73"/>
      <w:bookmarkEnd w:id="74"/>
      <w:bookmarkEnd w:id="75"/>
      <w:bookmarkEnd w:id="76"/>
      <w:bookmarkEnd w:id="77"/>
      <w:r w:rsidR="00CB1810" w:rsidRPr="00487A2F">
        <w:t>d</w:t>
      </w:r>
      <w:bookmarkEnd w:id="78"/>
    </w:p>
    <w:p w14:paraId="5BBCBA4E" w14:textId="77777777" w:rsidR="00ED4E5C" w:rsidRPr="00487A2F" w:rsidRDefault="00ED4E5C" w:rsidP="00BF7C35">
      <w:pPr>
        <w:rPr>
          <w:sz w:val="24"/>
          <w:szCs w:val="24"/>
        </w:rPr>
      </w:pPr>
    </w:p>
    <w:p w14:paraId="72442277" w14:textId="0A77A003" w:rsidR="001E4128" w:rsidRPr="00487A2F" w:rsidRDefault="002B3A4D" w:rsidP="00E54C35">
      <w:pPr>
        <w:ind w:firstLine="709"/>
        <w:jc w:val="both"/>
        <w:rPr>
          <w:sz w:val="24"/>
          <w:szCs w:val="24"/>
        </w:rPr>
      </w:pPr>
      <w:r w:rsidRPr="00487A2F">
        <w:rPr>
          <w:sz w:val="24"/>
          <w:szCs w:val="24"/>
        </w:rPr>
        <w:t xml:space="preserve">Primárnu zodpovednosť za obstaranie vlastného bývania nesie občan. Pôsobnosť obcí je zameraná najmä na vytváranie priestorových podmienok v rámci územného rozvoja sídiel pre rozvoj bývania. </w:t>
      </w:r>
      <w:r w:rsidR="00ED4E5C" w:rsidRPr="00487A2F">
        <w:rPr>
          <w:sz w:val="24"/>
          <w:szCs w:val="24"/>
        </w:rPr>
        <w:t>Úroveň bývania je jednou zo základných charakteristík životnej úrovne obyvateľstva. Jej vývoj úzko súvisí s rastom počtu obyvateľstva, jeho štruktúrou a rozmiestnením. Ovplyvňuje úroveň reprodukcie pracovných síl, pôsobí na celkový životný štýl obyvateľstva.</w:t>
      </w:r>
      <w:r w:rsidR="00E54C35" w:rsidRPr="00487A2F">
        <w:rPr>
          <w:sz w:val="24"/>
          <w:szCs w:val="24"/>
        </w:rPr>
        <w:t xml:space="preserve"> Rozvoj podmienok bývania </w:t>
      </w:r>
      <w:r w:rsidR="00E45107" w:rsidRPr="00487A2F">
        <w:rPr>
          <w:sz w:val="24"/>
          <w:szCs w:val="24"/>
        </w:rPr>
        <w:t>podporí</w:t>
      </w:r>
      <w:r w:rsidR="00E54C35" w:rsidRPr="00487A2F">
        <w:rPr>
          <w:sz w:val="24"/>
          <w:szCs w:val="24"/>
        </w:rPr>
        <w:t xml:space="preserve"> rast počtu</w:t>
      </w:r>
      <w:r w:rsidR="00E45107" w:rsidRPr="00487A2F">
        <w:rPr>
          <w:sz w:val="24"/>
          <w:szCs w:val="24"/>
        </w:rPr>
        <w:t xml:space="preserve"> </w:t>
      </w:r>
      <w:r w:rsidR="00E54C35" w:rsidRPr="00487A2F">
        <w:rPr>
          <w:sz w:val="24"/>
          <w:szCs w:val="24"/>
        </w:rPr>
        <w:t xml:space="preserve">obyvateľov </w:t>
      </w:r>
      <w:r w:rsidR="00E45107" w:rsidRPr="00487A2F">
        <w:rPr>
          <w:sz w:val="24"/>
          <w:szCs w:val="24"/>
        </w:rPr>
        <w:t>obce.</w:t>
      </w:r>
    </w:p>
    <w:p w14:paraId="5DCE4E1A" w14:textId="5DBE3140" w:rsidR="00CE5847" w:rsidRPr="00487A2F" w:rsidRDefault="000D7B42" w:rsidP="00BF7C35">
      <w:pPr>
        <w:pStyle w:val="Zarkazkladnhotextu"/>
        <w:spacing w:line="240" w:lineRule="auto"/>
        <w:ind w:firstLine="708"/>
        <w:jc w:val="both"/>
        <w:rPr>
          <w:rFonts w:ascii="Times New Roman" w:hAnsi="Times New Roman"/>
          <w:b w:val="0"/>
          <w:sz w:val="24"/>
          <w:szCs w:val="24"/>
        </w:rPr>
      </w:pPr>
      <w:r w:rsidRPr="00487A2F">
        <w:rPr>
          <w:rFonts w:ascii="Times New Roman" w:hAnsi="Times New Roman"/>
          <w:b w:val="0"/>
          <w:sz w:val="24"/>
          <w:szCs w:val="24"/>
        </w:rPr>
        <w:t>V</w:t>
      </w:r>
      <w:r w:rsidR="00434B24" w:rsidRPr="00487A2F">
        <w:rPr>
          <w:rFonts w:ascii="Times New Roman" w:hAnsi="Times New Roman"/>
          <w:b w:val="0"/>
          <w:sz w:val="24"/>
          <w:szCs w:val="24"/>
        </w:rPr>
        <w:t xml:space="preserve"> čase </w:t>
      </w:r>
      <w:r w:rsidR="00FF597E" w:rsidRPr="00487A2F">
        <w:rPr>
          <w:rStyle w:val="Zvraznenie"/>
          <w:rFonts w:ascii="Times New Roman" w:hAnsi="Times New Roman"/>
          <w:b w:val="0"/>
          <w:i w:val="0"/>
          <w:sz w:val="24"/>
          <w:szCs w:val="24"/>
        </w:rPr>
        <w:t>Sčítania</w:t>
      </w:r>
      <w:r w:rsidR="00FF597E" w:rsidRPr="00487A2F">
        <w:rPr>
          <w:rStyle w:val="st"/>
          <w:rFonts w:ascii="Times New Roman" w:hAnsi="Times New Roman"/>
          <w:b w:val="0"/>
          <w:i/>
          <w:sz w:val="24"/>
          <w:szCs w:val="24"/>
        </w:rPr>
        <w:t xml:space="preserve"> </w:t>
      </w:r>
      <w:r w:rsidR="00FF597E" w:rsidRPr="00487A2F">
        <w:rPr>
          <w:rStyle w:val="st"/>
          <w:rFonts w:ascii="Times New Roman" w:hAnsi="Times New Roman"/>
          <w:b w:val="0"/>
          <w:sz w:val="24"/>
          <w:szCs w:val="24"/>
        </w:rPr>
        <w:t xml:space="preserve">obyvateľov, domov a bytov (SODB) v roku </w:t>
      </w:r>
      <w:r w:rsidR="00434B24" w:rsidRPr="00487A2F">
        <w:rPr>
          <w:rFonts w:ascii="Times New Roman" w:hAnsi="Times New Roman"/>
          <w:b w:val="0"/>
          <w:sz w:val="24"/>
          <w:szCs w:val="24"/>
        </w:rPr>
        <w:t xml:space="preserve">2011 v obci bolo </w:t>
      </w:r>
      <w:r w:rsidR="0021049F" w:rsidRPr="00487A2F">
        <w:rPr>
          <w:rFonts w:ascii="Times New Roman" w:hAnsi="Times New Roman"/>
          <w:b w:val="0"/>
          <w:sz w:val="24"/>
          <w:szCs w:val="24"/>
        </w:rPr>
        <w:t>1039 bytov</w:t>
      </w:r>
      <w:r w:rsidR="00FF597E" w:rsidRPr="00487A2F">
        <w:rPr>
          <w:rFonts w:ascii="Times New Roman" w:hAnsi="Times New Roman"/>
          <w:b w:val="0"/>
          <w:sz w:val="24"/>
          <w:szCs w:val="24"/>
        </w:rPr>
        <w:t>.</w:t>
      </w:r>
      <w:r w:rsidR="002B3A4D" w:rsidRPr="00487A2F">
        <w:rPr>
          <w:rFonts w:ascii="Times New Roman" w:hAnsi="Times New Roman"/>
          <w:b w:val="0"/>
          <w:sz w:val="24"/>
          <w:szCs w:val="24"/>
        </w:rPr>
        <w:t xml:space="preserve"> O 10 rokov neskôr, v</w:t>
      </w:r>
      <w:r w:rsidR="00FF597E" w:rsidRPr="00487A2F">
        <w:rPr>
          <w:rFonts w:ascii="Times New Roman" w:hAnsi="Times New Roman"/>
          <w:b w:val="0"/>
          <w:sz w:val="24"/>
          <w:szCs w:val="24"/>
        </w:rPr>
        <w:t> čase SODB 20</w:t>
      </w:r>
      <w:r w:rsidR="002E7C79" w:rsidRPr="00487A2F">
        <w:rPr>
          <w:rFonts w:ascii="Times New Roman" w:hAnsi="Times New Roman"/>
          <w:b w:val="0"/>
          <w:sz w:val="24"/>
          <w:szCs w:val="24"/>
        </w:rPr>
        <w:t>2</w:t>
      </w:r>
      <w:r w:rsidR="00FF597E" w:rsidRPr="00487A2F">
        <w:rPr>
          <w:rFonts w:ascii="Times New Roman" w:hAnsi="Times New Roman"/>
          <w:b w:val="0"/>
          <w:sz w:val="24"/>
          <w:szCs w:val="24"/>
        </w:rPr>
        <w:t xml:space="preserve">1 v obci bolo </w:t>
      </w:r>
      <w:r w:rsidR="002B3A4D" w:rsidRPr="00487A2F">
        <w:rPr>
          <w:rFonts w:ascii="Times New Roman" w:hAnsi="Times New Roman"/>
          <w:b w:val="0"/>
          <w:sz w:val="24"/>
          <w:szCs w:val="24"/>
        </w:rPr>
        <w:t xml:space="preserve">už </w:t>
      </w:r>
      <w:r w:rsidR="00C21B99" w:rsidRPr="00487A2F">
        <w:rPr>
          <w:rFonts w:ascii="Times New Roman" w:hAnsi="Times New Roman"/>
          <w:b w:val="0"/>
          <w:sz w:val="24"/>
          <w:szCs w:val="24"/>
        </w:rPr>
        <w:t>1175 bytov</w:t>
      </w:r>
      <w:r w:rsidR="00ED4E5C" w:rsidRPr="00487A2F">
        <w:rPr>
          <w:rFonts w:ascii="Times New Roman" w:hAnsi="Times New Roman"/>
          <w:b w:val="0"/>
          <w:sz w:val="24"/>
          <w:szCs w:val="24"/>
        </w:rPr>
        <w:t xml:space="preserve">. </w:t>
      </w:r>
      <w:r w:rsidR="00CE5847" w:rsidRPr="00487A2F">
        <w:rPr>
          <w:rFonts w:ascii="Times New Roman" w:hAnsi="Times New Roman"/>
          <w:b w:val="0"/>
          <w:sz w:val="24"/>
          <w:szCs w:val="24"/>
        </w:rPr>
        <w:t>Počet domov v obci Topoľníky k 1. 1. 2021: 1060.</w:t>
      </w:r>
    </w:p>
    <w:p w14:paraId="3AEB3128" w14:textId="4A324D23" w:rsidR="00E55254" w:rsidRPr="00487A2F" w:rsidRDefault="00ED4E5C" w:rsidP="00BF7C35">
      <w:pPr>
        <w:pStyle w:val="Zarkazkladnhotextu"/>
        <w:spacing w:line="240" w:lineRule="auto"/>
        <w:ind w:firstLine="708"/>
        <w:jc w:val="both"/>
        <w:rPr>
          <w:rFonts w:ascii="Times New Roman" w:hAnsi="Times New Roman"/>
          <w:b w:val="0"/>
          <w:sz w:val="24"/>
          <w:szCs w:val="24"/>
        </w:rPr>
      </w:pPr>
      <w:r w:rsidRPr="00487A2F">
        <w:rPr>
          <w:rFonts w:ascii="Times New Roman" w:hAnsi="Times New Roman"/>
          <w:b w:val="0"/>
          <w:sz w:val="24"/>
          <w:szCs w:val="24"/>
        </w:rPr>
        <w:t>Na domovom fonde obce dominantný podiel mali rodinné domy. Veľká časť neobývaných bytov je určitou rezervou pre skvalitňovanie domového fondu, nakoľko po ich rekonštrukcii sa spravidla zvýši ich vybavenosť.</w:t>
      </w:r>
      <w:r w:rsidR="00E55254" w:rsidRPr="00487A2F">
        <w:rPr>
          <w:rFonts w:ascii="Times New Roman" w:hAnsi="Times New Roman"/>
          <w:b w:val="0"/>
          <w:sz w:val="24"/>
          <w:szCs w:val="24"/>
        </w:rPr>
        <w:t xml:space="preserve"> P</w:t>
      </w:r>
      <w:r w:rsidR="00E55254" w:rsidRPr="00487A2F">
        <w:rPr>
          <w:rFonts w:ascii="Times New Roman" w:eastAsiaTheme="minorHAnsi" w:hAnsi="Times New Roman"/>
          <w:b w:val="0"/>
          <w:sz w:val="24"/>
          <w:szCs w:val="24"/>
          <w:lang w:eastAsia="en-US"/>
        </w:rPr>
        <w:t xml:space="preserve">očet trvale obývaných bytov v obci </w:t>
      </w:r>
      <w:r w:rsidR="00686D67" w:rsidRPr="00487A2F">
        <w:rPr>
          <w:rFonts w:ascii="Times New Roman" w:eastAsiaTheme="minorHAnsi" w:hAnsi="Times New Roman"/>
          <w:b w:val="0"/>
          <w:sz w:val="24"/>
          <w:szCs w:val="24"/>
          <w:lang w:eastAsia="en-US"/>
        </w:rPr>
        <w:t>Topoľníky</w:t>
      </w:r>
      <w:r w:rsidR="00E55254" w:rsidRPr="00487A2F">
        <w:rPr>
          <w:rFonts w:ascii="Times New Roman" w:eastAsiaTheme="minorHAnsi" w:hAnsi="Times New Roman"/>
          <w:b w:val="0"/>
          <w:sz w:val="24"/>
          <w:szCs w:val="24"/>
          <w:lang w:eastAsia="en-US"/>
        </w:rPr>
        <w:t xml:space="preserve"> vzrástol </w:t>
      </w:r>
      <w:r w:rsidR="0021049F" w:rsidRPr="00487A2F">
        <w:rPr>
          <w:rFonts w:ascii="Times New Roman" w:eastAsiaTheme="minorHAnsi" w:hAnsi="Times New Roman"/>
          <w:b w:val="0"/>
          <w:sz w:val="24"/>
          <w:szCs w:val="24"/>
          <w:lang w:eastAsia="en-US"/>
        </w:rPr>
        <w:t xml:space="preserve">v období </w:t>
      </w:r>
      <w:r w:rsidR="00E55254" w:rsidRPr="00487A2F">
        <w:rPr>
          <w:rFonts w:ascii="Times New Roman" w:eastAsiaTheme="minorHAnsi" w:hAnsi="Times New Roman"/>
          <w:b w:val="0"/>
          <w:sz w:val="24"/>
          <w:szCs w:val="24"/>
          <w:lang w:eastAsia="en-US"/>
        </w:rPr>
        <w:t>20</w:t>
      </w:r>
      <w:r w:rsidR="00C21B99" w:rsidRPr="00487A2F">
        <w:rPr>
          <w:rFonts w:ascii="Times New Roman" w:eastAsiaTheme="minorHAnsi" w:hAnsi="Times New Roman"/>
          <w:b w:val="0"/>
          <w:sz w:val="24"/>
          <w:szCs w:val="24"/>
          <w:lang w:eastAsia="en-US"/>
        </w:rPr>
        <w:t>11</w:t>
      </w:r>
      <w:r w:rsidR="00C54DB2">
        <w:rPr>
          <w:rFonts w:ascii="Times New Roman" w:eastAsiaTheme="minorHAnsi" w:hAnsi="Times New Roman"/>
          <w:b w:val="0"/>
          <w:sz w:val="24"/>
          <w:szCs w:val="24"/>
          <w:lang w:eastAsia="en-US"/>
        </w:rPr>
        <w:t xml:space="preserve"> – </w:t>
      </w:r>
      <w:r w:rsidR="00E55254" w:rsidRPr="00487A2F">
        <w:rPr>
          <w:rFonts w:ascii="Times New Roman" w:eastAsiaTheme="minorHAnsi" w:hAnsi="Times New Roman"/>
          <w:b w:val="0"/>
          <w:sz w:val="24"/>
          <w:szCs w:val="24"/>
          <w:lang w:eastAsia="en-US"/>
        </w:rPr>
        <w:t>20</w:t>
      </w:r>
      <w:r w:rsidR="00C21B99" w:rsidRPr="00487A2F">
        <w:rPr>
          <w:rFonts w:ascii="Times New Roman" w:eastAsiaTheme="minorHAnsi" w:hAnsi="Times New Roman"/>
          <w:b w:val="0"/>
          <w:sz w:val="24"/>
          <w:szCs w:val="24"/>
          <w:lang w:eastAsia="en-US"/>
        </w:rPr>
        <w:t>2</w:t>
      </w:r>
      <w:r w:rsidR="00E55254" w:rsidRPr="00487A2F">
        <w:rPr>
          <w:rFonts w:ascii="Times New Roman" w:eastAsiaTheme="minorHAnsi" w:hAnsi="Times New Roman"/>
          <w:b w:val="0"/>
          <w:sz w:val="24"/>
          <w:szCs w:val="24"/>
          <w:lang w:eastAsia="en-US"/>
        </w:rPr>
        <w:t>1</w:t>
      </w:r>
      <w:r w:rsidR="0021049F" w:rsidRPr="00487A2F">
        <w:rPr>
          <w:rFonts w:ascii="Times New Roman" w:eastAsiaTheme="minorHAnsi" w:hAnsi="Times New Roman"/>
          <w:b w:val="0"/>
          <w:sz w:val="24"/>
          <w:szCs w:val="24"/>
          <w:lang w:eastAsia="en-US"/>
        </w:rPr>
        <w:t xml:space="preserve"> v dôsledku </w:t>
      </w:r>
      <w:r w:rsidR="00C21B99" w:rsidRPr="00487A2F">
        <w:rPr>
          <w:rFonts w:ascii="Times New Roman" w:eastAsiaTheme="minorHAnsi" w:hAnsi="Times New Roman"/>
          <w:b w:val="0"/>
          <w:sz w:val="24"/>
          <w:szCs w:val="24"/>
          <w:lang w:eastAsia="en-US"/>
        </w:rPr>
        <w:t xml:space="preserve">individuálnej bytovej výstavby i </w:t>
      </w:r>
      <w:r w:rsidR="0021049F" w:rsidRPr="00487A2F">
        <w:rPr>
          <w:rFonts w:ascii="Times New Roman" w:eastAsiaTheme="minorHAnsi" w:hAnsi="Times New Roman"/>
          <w:b w:val="0"/>
          <w:sz w:val="24"/>
          <w:szCs w:val="24"/>
          <w:lang w:eastAsia="en-US"/>
        </w:rPr>
        <w:t>výstavby obecných nájomných bytov</w:t>
      </w:r>
      <w:r w:rsidR="00C21B99" w:rsidRPr="00487A2F">
        <w:rPr>
          <w:rFonts w:ascii="Times New Roman" w:eastAsiaTheme="minorHAnsi" w:hAnsi="Times New Roman"/>
          <w:b w:val="0"/>
          <w:sz w:val="24"/>
          <w:szCs w:val="24"/>
          <w:lang w:eastAsia="en-US"/>
        </w:rPr>
        <w:t>.</w:t>
      </w:r>
    </w:p>
    <w:p w14:paraId="0763D62C" w14:textId="77777777" w:rsidR="00ED4E5C" w:rsidRPr="00487A2F" w:rsidRDefault="00ED4E5C" w:rsidP="00BF7C35">
      <w:pPr>
        <w:ind w:firstLine="709"/>
        <w:jc w:val="both"/>
        <w:rPr>
          <w:sz w:val="24"/>
          <w:szCs w:val="24"/>
        </w:rPr>
      </w:pPr>
      <w:r w:rsidRPr="00487A2F">
        <w:rPr>
          <w:sz w:val="24"/>
          <w:szCs w:val="24"/>
        </w:rPr>
        <w:t>Trvalo obývané domy vykazujú nepriaznivú vekovú štruktúru, priemerný vek domového fondu je nad celoslovenským priemerom. Od veku bytov čiastočne závisia aj všetky ostatné charakteristiky, počínajúc veľkosťou, až po ich technické vybavenie.</w:t>
      </w:r>
    </w:p>
    <w:p w14:paraId="78A41C8E" w14:textId="0D4B4F8D" w:rsidR="00ED4E5C" w:rsidRPr="00487A2F" w:rsidRDefault="00ED4E5C" w:rsidP="004E15A5">
      <w:pPr>
        <w:ind w:firstLine="709"/>
        <w:jc w:val="both"/>
        <w:rPr>
          <w:sz w:val="24"/>
          <w:szCs w:val="24"/>
        </w:rPr>
      </w:pPr>
      <w:r w:rsidRPr="00487A2F">
        <w:rPr>
          <w:sz w:val="24"/>
          <w:szCs w:val="24"/>
        </w:rPr>
        <w:t>Bývanie a jeho úroveň patria k dôležitým aspektom celkových životných podmienok obyvateľstva. Byt neplní iba materiálnu funkciu prirodzených potrieb rodiny ako základnej jednotky spoločnosti, ale zároveň je výraznou zložkou kultúrneho štandardu obyvateľstva a v nemalej miere aktívne pôsobí na regeneráciu ľudí.</w:t>
      </w:r>
    </w:p>
    <w:p w14:paraId="13F6A7E6" w14:textId="77777777" w:rsidR="00D1773F" w:rsidRPr="00487A2F" w:rsidRDefault="00D1773F" w:rsidP="00BF7C35">
      <w:pPr>
        <w:pStyle w:val="Zarkazkladnhotextu"/>
        <w:spacing w:line="240" w:lineRule="auto"/>
        <w:jc w:val="both"/>
        <w:rPr>
          <w:rFonts w:ascii="Times New Roman" w:hAnsi="Times New Roman"/>
          <w:b w:val="0"/>
          <w:bCs/>
          <w:sz w:val="24"/>
          <w:szCs w:val="24"/>
        </w:rPr>
      </w:pPr>
      <w:r w:rsidRPr="00487A2F">
        <w:rPr>
          <w:rFonts w:ascii="Times New Roman" w:hAnsi="Times New Roman"/>
          <w:b w:val="0"/>
          <w:bCs/>
          <w:sz w:val="24"/>
          <w:szCs w:val="24"/>
        </w:rPr>
        <w:t xml:space="preserve">Celkový charakter životnej úrovne obyvateľstva sa prejavuje rastom hmotnej spotreby obyvateľstva a jej kvality. Konkrétnym prejavom toho je vysoká vybavenosť domácností predmetmi dlhodobej spotreby. </w:t>
      </w:r>
    </w:p>
    <w:p w14:paraId="7893DD25" w14:textId="708CA573" w:rsidR="004A7415" w:rsidRPr="00487A2F" w:rsidRDefault="004A7415" w:rsidP="00AD5F5A">
      <w:pPr>
        <w:rPr>
          <w:sz w:val="24"/>
          <w:szCs w:val="24"/>
        </w:rPr>
      </w:pPr>
    </w:p>
    <w:p w14:paraId="5EB4239D" w14:textId="3AE13BF2" w:rsidR="00D95FB2" w:rsidRPr="00487A2F" w:rsidRDefault="002F4B7F" w:rsidP="00CA7149">
      <w:pPr>
        <w:jc w:val="center"/>
        <w:rPr>
          <w:sz w:val="24"/>
          <w:szCs w:val="24"/>
        </w:rPr>
      </w:pPr>
      <w:r w:rsidRPr="00487A2F">
        <w:rPr>
          <w:sz w:val="24"/>
          <w:szCs w:val="24"/>
        </w:rPr>
        <w:t xml:space="preserve">Tab. 41: </w:t>
      </w:r>
      <w:r w:rsidR="00C21B99" w:rsidRPr="00487A2F">
        <w:rPr>
          <w:sz w:val="24"/>
          <w:szCs w:val="24"/>
        </w:rPr>
        <w:t>Počet bytov podľa typu domu v obci Topoľníky k 1. 1. 2021</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37"/>
        <w:gridCol w:w="843"/>
        <w:gridCol w:w="812"/>
        <w:gridCol w:w="1050"/>
        <w:gridCol w:w="1050"/>
        <w:gridCol w:w="924"/>
        <w:gridCol w:w="665"/>
        <w:gridCol w:w="765"/>
        <w:gridCol w:w="831"/>
      </w:tblGrid>
      <w:tr w:rsidR="00C21B99" w:rsidRPr="00487A2F" w14:paraId="5A6FB69C" w14:textId="77777777" w:rsidTr="004E15A5">
        <w:trPr>
          <w:gridAfter w:val="1"/>
          <w:wAfter w:w="831" w:type="dxa"/>
          <w:trHeight w:val="312"/>
          <w:jc w:val="center"/>
        </w:trPr>
        <w:tc>
          <w:tcPr>
            <w:tcW w:w="1137" w:type="dxa"/>
            <w:shd w:val="clear" w:color="auto" w:fill="F2F2F2" w:themeFill="background1" w:themeFillShade="F2"/>
            <w:noWrap/>
            <w:hideMark/>
          </w:tcPr>
          <w:p w14:paraId="67AC0DC4" w14:textId="77777777" w:rsidR="00C21B99" w:rsidRPr="00487A2F" w:rsidRDefault="00C21B99" w:rsidP="00C21B99">
            <w:pPr>
              <w:rPr>
                <w:color w:val="000000"/>
                <w:sz w:val="14"/>
                <w:szCs w:val="14"/>
                <w:lang w:eastAsia="en-GB"/>
              </w:rPr>
            </w:pPr>
            <w:r w:rsidRPr="00487A2F">
              <w:rPr>
                <w:color w:val="000000"/>
                <w:sz w:val="14"/>
                <w:szCs w:val="14"/>
                <w:lang w:eastAsia="en-GB"/>
              </w:rPr>
              <w:t>Spolu</w:t>
            </w:r>
          </w:p>
        </w:tc>
        <w:tc>
          <w:tcPr>
            <w:tcW w:w="1137" w:type="dxa"/>
            <w:shd w:val="clear" w:color="auto" w:fill="F2F2F2" w:themeFill="background1" w:themeFillShade="F2"/>
            <w:noWrap/>
            <w:hideMark/>
          </w:tcPr>
          <w:p w14:paraId="4E98FD6E" w14:textId="77777777" w:rsidR="00C21B99" w:rsidRPr="00487A2F" w:rsidRDefault="00C21B99" w:rsidP="00C21B99">
            <w:pPr>
              <w:rPr>
                <w:color w:val="000000"/>
                <w:sz w:val="14"/>
                <w:szCs w:val="14"/>
                <w:lang w:eastAsia="en-GB"/>
              </w:rPr>
            </w:pPr>
            <w:r w:rsidRPr="00487A2F">
              <w:rPr>
                <w:color w:val="000000"/>
                <w:sz w:val="14"/>
                <w:szCs w:val="14"/>
                <w:lang w:eastAsia="en-GB"/>
              </w:rPr>
              <w:t>rodinný dom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43" w:type="dxa"/>
            <w:shd w:val="clear" w:color="auto" w:fill="F2F2F2" w:themeFill="background1" w:themeFillShade="F2"/>
            <w:noWrap/>
            <w:hideMark/>
          </w:tcPr>
          <w:p w14:paraId="5E3F4E02" w14:textId="77777777" w:rsidR="00C21B99" w:rsidRPr="00487A2F" w:rsidRDefault="00C21B99" w:rsidP="00C21B99">
            <w:pPr>
              <w:rPr>
                <w:color w:val="000000"/>
                <w:sz w:val="14"/>
                <w:szCs w:val="14"/>
                <w:lang w:eastAsia="en-GB"/>
              </w:rPr>
            </w:pPr>
            <w:r w:rsidRPr="00487A2F">
              <w:rPr>
                <w:color w:val="000000"/>
                <w:sz w:val="14"/>
                <w:szCs w:val="14"/>
                <w:lang w:eastAsia="en-GB"/>
              </w:rPr>
              <w:t>rodinný dom (%)</w:t>
            </w:r>
          </w:p>
        </w:tc>
        <w:tc>
          <w:tcPr>
            <w:tcW w:w="812" w:type="dxa"/>
            <w:shd w:val="clear" w:color="auto" w:fill="F2F2F2" w:themeFill="background1" w:themeFillShade="F2"/>
            <w:noWrap/>
            <w:hideMark/>
          </w:tcPr>
          <w:p w14:paraId="3DA095E4" w14:textId="77777777" w:rsidR="00C21B99" w:rsidRPr="00487A2F" w:rsidRDefault="00C21B99" w:rsidP="00C21B99">
            <w:pPr>
              <w:rPr>
                <w:color w:val="000000"/>
                <w:sz w:val="14"/>
                <w:szCs w:val="14"/>
                <w:lang w:eastAsia="en-GB"/>
              </w:rPr>
            </w:pPr>
            <w:r w:rsidRPr="00487A2F">
              <w:rPr>
                <w:color w:val="000000"/>
                <w:sz w:val="14"/>
                <w:szCs w:val="14"/>
                <w:lang w:eastAsia="en-GB"/>
              </w:rPr>
              <w:t>bytový dom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050" w:type="dxa"/>
            <w:shd w:val="clear" w:color="auto" w:fill="F2F2F2" w:themeFill="background1" w:themeFillShade="F2"/>
            <w:noWrap/>
            <w:hideMark/>
          </w:tcPr>
          <w:p w14:paraId="54A32CA2" w14:textId="77777777" w:rsidR="00C21B99" w:rsidRPr="00487A2F" w:rsidRDefault="00C21B99" w:rsidP="00C21B99">
            <w:pPr>
              <w:rPr>
                <w:color w:val="000000"/>
                <w:sz w:val="14"/>
                <w:szCs w:val="14"/>
                <w:lang w:eastAsia="en-GB"/>
              </w:rPr>
            </w:pPr>
            <w:r w:rsidRPr="00487A2F">
              <w:rPr>
                <w:color w:val="000000"/>
                <w:sz w:val="14"/>
                <w:szCs w:val="14"/>
                <w:lang w:eastAsia="en-GB"/>
              </w:rPr>
              <w:t>bytový dom (%)</w:t>
            </w:r>
          </w:p>
        </w:tc>
        <w:tc>
          <w:tcPr>
            <w:tcW w:w="1050" w:type="dxa"/>
            <w:shd w:val="clear" w:color="auto" w:fill="F2F2F2" w:themeFill="background1" w:themeFillShade="F2"/>
            <w:noWrap/>
            <w:hideMark/>
          </w:tcPr>
          <w:p w14:paraId="12F436C5" w14:textId="77777777" w:rsidR="00C21B99" w:rsidRPr="00487A2F" w:rsidRDefault="00C21B99" w:rsidP="00C21B99">
            <w:pPr>
              <w:rPr>
                <w:color w:val="000000"/>
                <w:sz w:val="14"/>
                <w:szCs w:val="14"/>
                <w:lang w:eastAsia="en-GB"/>
              </w:rPr>
            </w:pPr>
            <w:r w:rsidRPr="00487A2F">
              <w:rPr>
                <w:color w:val="000000"/>
                <w:sz w:val="14"/>
                <w:szCs w:val="14"/>
                <w:lang w:eastAsia="en-GB"/>
              </w:rPr>
              <w:t>polyfunkčná budova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24" w:type="dxa"/>
            <w:shd w:val="clear" w:color="auto" w:fill="F2F2F2" w:themeFill="background1" w:themeFillShade="F2"/>
            <w:noWrap/>
            <w:hideMark/>
          </w:tcPr>
          <w:p w14:paraId="3DE5D6F8" w14:textId="77777777" w:rsidR="00C21B99" w:rsidRPr="00487A2F" w:rsidRDefault="00C21B99" w:rsidP="00C21B99">
            <w:pPr>
              <w:rPr>
                <w:color w:val="000000"/>
                <w:sz w:val="14"/>
                <w:szCs w:val="14"/>
                <w:lang w:eastAsia="en-GB"/>
              </w:rPr>
            </w:pPr>
            <w:r w:rsidRPr="00487A2F">
              <w:rPr>
                <w:color w:val="000000"/>
                <w:sz w:val="14"/>
                <w:szCs w:val="14"/>
                <w:lang w:eastAsia="en-GB"/>
              </w:rPr>
              <w:t>polyfunkčná budova (%)</w:t>
            </w:r>
          </w:p>
        </w:tc>
        <w:tc>
          <w:tcPr>
            <w:tcW w:w="665" w:type="dxa"/>
            <w:shd w:val="clear" w:color="auto" w:fill="F2F2F2" w:themeFill="background1" w:themeFillShade="F2"/>
            <w:noWrap/>
            <w:hideMark/>
          </w:tcPr>
          <w:p w14:paraId="3574B2CC" w14:textId="77777777" w:rsidR="00C21B99" w:rsidRPr="00487A2F" w:rsidRDefault="00C21B99" w:rsidP="00C21B99">
            <w:pPr>
              <w:rPr>
                <w:color w:val="000000"/>
                <w:sz w:val="14"/>
                <w:szCs w:val="14"/>
                <w:lang w:eastAsia="en-GB"/>
              </w:rPr>
            </w:pPr>
            <w:r w:rsidRPr="00487A2F">
              <w:rPr>
                <w:color w:val="000000"/>
                <w:sz w:val="14"/>
                <w:szCs w:val="14"/>
                <w:lang w:eastAsia="en-GB"/>
              </w:rPr>
              <w:t>ostatné budovy na bývanie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65" w:type="dxa"/>
            <w:shd w:val="clear" w:color="auto" w:fill="F2F2F2" w:themeFill="background1" w:themeFillShade="F2"/>
            <w:noWrap/>
            <w:hideMark/>
          </w:tcPr>
          <w:p w14:paraId="58FC199E" w14:textId="77777777" w:rsidR="00C21B99" w:rsidRPr="00487A2F" w:rsidRDefault="00C21B99" w:rsidP="00C21B99">
            <w:pPr>
              <w:rPr>
                <w:color w:val="000000"/>
                <w:sz w:val="14"/>
                <w:szCs w:val="14"/>
                <w:lang w:eastAsia="en-GB"/>
              </w:rPr>
            </w:pPr>
            <w:r w:rsidRPr="00487A2F">
              <w:rPr>
                <w:color w:val="000000"/>
                <w:sz w:val="14"/>
                <w:szCs w:val="14"/>
                <w:lang w:eastAsia="en-GB"/>
              </w:rPr>
              <w:t>ostatné budovy na bývanie (%)</w:t>
            </w:r>
          </w:p>
        </w:tc>
      </w:tr>
      <w:tr w:rsidR="00C21B99" w:rsidRPr="00487A2F" w14:paraId="7C97AEFF" w14:textId="77777777" w:rsidTr="004E15A5">
        <w:trPr>
          <w:trHeight w:val="312"/>
          <w:jc w:val="center"/>
        </w:trPr>
        <w:tc>
          <w:tcPr>
            <w:tcW w:w="1137" w:type="dxa"/>
            <w:shd w:val="clear" w:color="auto" w:fill="auto"/>
            <w:noWrap/>
            <w:vAlign w:val="bottom"/>
            <w:hideMark/>
          </w:tcPr>
          <w:p w14:paraId="0ABD7450" w14:textId="77777777" w:rsidR="00C21B99" w:rsidRPr="00487A2F" w:rsidRDefault="00C21B99" w:rsidP="00C21B99">
            <w:pPr>
              <w:jc w:val="right"/>
              <w:rPr>
                <w:color w:val="000000"/>
                <w:sz w:val="16"/>
                <w:szCs w:val="16"/>
                <w:lang w:eastAsia="en-GB"/>
              </w:rPr>
            </w:pPr>
            <w:r w:rsidRPr="00487A2F">
              <w:rPr>
                <w:color w:val="000000"/>
                <w:sz w:val="16"/>
                <w:szCs w:val="16"/>
                <w:lang w:eastAsia="en-GB"/>
              </w:rPr>
              <w:t>1175</w:t>
            </w:r>
          </w:p>
        </w:tc>
        <w:tc>
          <w:tcPr>
            <w:tcW w:w="1137" w:type="dxa"/>
            <w:shd w:val="clear" w:color="auto" w:fill="auto"/>
            <w:noWrap/>
            <w:vAlign w:val="bottom"/>
            <w:hideMark/>
          </w:tcPr>
          <w:p w14:paraId="2123DB49" w14:textId="77777777" w:rsidR="00C21B99" w:rsidRPr="00487A2F" w:rsidRDefault="00C21B99" w:rsidP="00C21B99">
            <w:pPr>
              <w:jc w:val="right"/>
              <w:rPr>
                <w:color w:val="000000"/>
                <w:sz w:val="16"/>
                <w:szCs w:val="16"/>
                <w:lang w:eastAsia="en-GB"/>
              </w:rPr>
            </w:pPr>
            <w:r w:rsidRPr="00487A2F">
              <w:rPr>
                <w:color w:val="000000"/>
                <w:sz w:val="16"/>
                <w:szCs w:val="16"/>
                <w:lang w:eastAsia="en-GB"/>
              </w:rPr>
              <w:t>1000</w:t>
            </w:r>
          </w:p>
        </w:tc>
        <w:tc>
          <w:tcPr>
            <w:tcW w:w="843" w:type="dxa"/>
            <w:shd w:val="clear" w:color="auto" w:fill="auto"/>
            <w:noWrap/>
            <w:vAlign w:val="bottom"/>
            <w:hideMark/>
          </w:tcPr>
          <w:p w14:paraId="77A0382A" w14:textId="77777777" w:rsidR="00C21B99" w:rsidRPr="00487A2F" w:rsidRDefault="00C21B99" w:rsidP="00C21B99">
            <w:pPr>
              <w:jc w:val="right"/>
              <w:rPr>
                <w:color w:val="000000"/>
                <w:sz w:val="16"/>
                <w:szCs w:val="16"/>
                <w:lang w:eastAsia="en-GB"/>
              </w:rPr>
            </w:pPr>
            <w:r w:rsidRPr="00487A2F">
              <w:rPr>
                <w:color w:val="000000"/>
                <w:sz w:val="16"/>
                <w:szCs w:val="16"/>
                <w:lang w:eastAsia="en-GB"/>
              </w:rPr>
              <w:t>85.11</w:t>
            </w:r>
          </w:p>
        </w:tc>
        <w:tc>
          <w:tcPr>
            <w:tcW w:w="812" w:type="dxa"/>
            <w:shd w:val="clear" w:color="auto" w:fill="auto"/>
            <w:noWrap/>
            <w:vAlign w:val="bottom"/>
            <w:hideMark/>
          </w:tcPr>
          <w:p w14:paraId="58978962" w14:textId="77777777" w:rsidR="00C21B99" w:rsidRPr="00487A2F" w:rsidRDefault="00C21B99" w:rsidP="00C21B99">
            <w:pPr>
              <w:jc w:val="right"/>
              <w:rPr>
                <w:color w:val="000000"/>
                <w:sz w:val="16"/>
                <w:szCs w:val="16"/>
                <w:lang w:eastAsia="en-GB"/>
              </w:rPr>
            </w:pPr>
            <w:r w:rsidRPr="00487A2F">
              <w:rPr>
                <w:color w:val="000000"/>
                <w:sz w:val="16"/>
                <w:szCs w:val="16"/>
                <w:lang w:eastAsia="en-GB"/>
              </w:rPr>
              <w:t>156</w:t>
            </w:r>
          </w:p>
        </w:tc>
        <w:tc>
          <w:tcPr>
            <w:tcW w:w="1050" w:type="dxa"/>
            <w:shd w:val="clear" w:color="auto" w:fill="auto"/>
            <w:noWrap/>
            <w:vAlign w:val="bottom"/>
            <w:hideMark/>
          </w:tcPr>
          <w:p w14:paraId="487E649F" w14:textId="77777777" w:rsidR="00C21B99" w:rsidRPr="00487A2F" w:rsidRDefault="00C21B99" w:rsidP="00C21B99">
            <w:pPr>
              <w:jc w:val="right"/>
              <w:rPr>
                <w:color w:val="000000"/>
                <w:sz w:val="16"/>
                <w:szCs w:val="16"/>
                <w:lang w:eastAsia="en-GB"/>
              </w:rPr>
            </w:pPr>
            <w:r w:rsidRPr="00487A2F">
              <w:rPr>
                <w:color w:val="000000"/>
                <w:sz w:val="16"/>
                <w:szCs w:val="16"/>
                <w:lang w:eastAsia="en-GB"/>
              </w:rPr>
              <w:t>13.28</w:t>
            </w:r>
          </w:p>
        </w:tc>
        <w:tc>
          <w:tcPr>
            <w:tcW w:w="1050" w:type="dxa"/>
            <w:shd w:val="clear" w:color="auto" w:fill="auto"/>
            <w:noWrap/>
            <w:vAlign w:val="bottom"/>
            <w:hideMark/>
          </w:tcPr>
          <w:p w14:paraId="33E6F071" w14:textId="77777777" w:rsidR="00C21B99" w:rsidRPr="00487A2F" w:rsidRDefault="00C21B99" w:rsidP="00C21B99">
            <w:pPr>
              <w:jc w:val="right"/>
              <w:rPr>
                <w:color w:val="000000"/>
                <w:sz w:val="16"/>
                <w:szCs w:val="16"/>
                <w:lang w:eastAsia="en-GB"/>
              </w:rPr>
            </w:pPr>
            <w:r w:rsidRPr="00487A2F">
              <w:rPr>
                <w:color w:val="000000"/>
                <w:sz w:val="16"/>
                <w:szCs w:val="16"/>
                <w:lang w:eastAsia="en-GB"/>
              </w:rPr>
              <w:t>1</w:t>
            </w:r>
          </w:p>
        </w:tc>
        <w:tc>
          <w:tcPr>
            <w:tcW w:w="924" w:type="dxa"/>
            <w:shd w:val="clear" w:color="auto" w:fill="auto"/>
            <w:noWrap/>
            <w:vAlign w:val="bottom"/>
            <w:hideMark/>
          </w:tcPr>
          <w:p w14:paraId="3DA3003C" w14:textId="77777777" w:rsidR="00C21B99" w:rsidRPr="00487A2F" w:rsidRDefault="00C21B99" w:rsidP="00C21B99">
            <w:pPr>
              <w:jc w:val="right"/>
              <w:rPr>
                <w:color w:val="000000"/>
                <w:sz w:val="16"/>
                <w:szCs w:val="16"/>
                <w:lang w:eastAsia="en-GB"/>
              </w:rPr>
            </w:pPr>
            <w:r w:rsidRPr="00487A2F">
              <w:rPr>
                <w:color w:val="000000"/>
                <w:sz w:val="16"/>
                <w:szCs w:val="16"/>
                <w:lang w:eastAsia="en-GB"/>
              </w:rPr>
              <w:t>0.09</w:t>
            </w:r>
          </w:p>
        </w:tc>
        <w:tc>
          <w:tcPr>
            <w:tcW w:w="665" w:type="dxa"/>
            <w:shd w:val="clear" w:color="auto" w:fill="auto"/>
            <w:noWrap/>
            <w:vAlign w:val="bottom"/>
            <w:hideMark/>
          </w:tcPr>
          <w:p w14:paraId="314CC7D4" w14:textId="77777777" w:rsidR="00C21B99" w:rsidRPr="00487A2F" w:rsidRDefault="00C21B99" w:rsidP="00C21B99">
            <w:pPr>
              <w:jc w:val="right"/>
              <w:rPr>
                <w:color w:val="000000"/>
                <w:sz w:val="16"/>
                <w:szCs w:val="16"/>
                <w:lang w:eastAsia="en-GB"/>
              </w:rPr>
            </w:pPr>
            <w:r w:rsidRPr="00487A2F">
              <w:rPr>
                <w:color w:val="000000"/>
                <w:sz w:val="16"/>
                <w:szCs w:val="16"/>
                <w:lang w:eastAsia="en-GB"/>
              </w:rPr>
              <w:t>2</w:t>
            </w:r>
          </w:p>
        </w:tc>
        <w:tc>
          <w:tcPr>
            <w:tcW w:w="765" w:type="dxa"/>
            <w:shd w:val="clear" w:color="auto" w:fill="auto"/>
            <w:noWrap/>
            <w:vAlign w:val="bottom"/>
            <w:hideMark/>
          </w:tcPr>
          <w:p w14:paraId="699AD52C" w14:textId="77777777" w:rsidR="00C21B99" w:rsidRPr="00487A2F" w:rsidRDefault="00C21B99" w:rsidP="00C21B99">
            <w:pPr>
              <w:jc w:val="right"/>
              <w:rPr>
                <w:color w:val="000000"/>
                <w:sz w:val="16"/>
                <w:szCs w:val="16"/>
                <w:lang w:eastAsia="en-GB"/>
              </w:rPr>
            </w:pPr>
            <w:r w:rsidRPr="00487A2F">
              <w:rPr>
                <w:color w:val="000000"/>
                <w:sz w:val="16"/>
                <w:szCs w:val="16"/>
                <w:lang w:eastAsia="en-GB"/>
              </w:rPr>
              <w:t>0.17</w:t>
            </w:r>
          </w:p>
        </w:tc>
        <w:tc>
          <w:tcPr>
            <w:tcW w:w="831" w:type="dxa"/>
            <w:shd w:val="clear" w:color="auto" w:fill="auto"/>
            <w:noWrap/>
            <w:vAlign w:val="bottom"/>
            <w:hideMark/>
          </w:tcPr>
          <w:p w14:paraId="73F0EBEC" w14:textId="77777777" w:rsidR="00C21B99" w:rsidRPr="00487A2F" w:rsidRDefault="00C21B99" w:rsidP="00C21B99">
            <w:pPr>
              <w:jc w:val="right"/>
              <w:rPr>
                <w:color w:val="000000"/>
                <w:sz w:val="16"/>
                <w:szCs w:val="16"/>
                <w:lang w:eastAsia="en-GB"/>
              </w:rPr>
            </w:pPr>
          </w:p>
        </w:tc>
      </w:tr>
      <w:tr w:rsidR="00C21B99" w:rsidRPr="00487A2F" w14:paraId="2380AA15" w14:textId="77777777" w:rsidTr="004E15A5">
        <w:trPr>
          <w:trHeight w:val="312"/>
          <w:jc w:val="center"/>
        </w:trPr>
        <w:tc>
          <w:tcPr>
            <w:tcW w:w="1137" w:type="dxa"/>
            <w:shd w:val="clear" w:color="auto" w:fill="F2F2F2" w:themeFill="background1" w:themeFillShade="F2"/>
            <w:noWrap/>
            <w:hideMark/>
          </w:tcPr>
          <w:p w14:paraId="62216CFD" w14:textId="77777777" w:rsidR="00C21B99" w:rsidRPr="00487A2F" w:rsidRDefault="00C21B99" w:rsidP="00C21B99">
            <w:pPr>
              <w:rPr>
                <w:color w:val="000000"/>
                <w:sz w:val="14"/>
                <w:szCs w:val="14"/>
                <w:lang w:eastAsia="en-GB"/>
              </w:rPr>
            </w:pPr>
            <w:r w:rsidRPr="00487A2F">
              <w:rPr>
                <w:color w:val="000000"/>
                <w:sz w:val="14"/>
                <w:szCs w:val="14"/>
                <w:lang w:eastAsia="en-GB"/>
              </w:rPr>
              <w:t>neskolaudovaný rodinný dom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137" w:type="dxa"/>
            <w:shd w:val="clear" w:color="auto" w:fill="F2F2F2" w:themeFill="background1" w:themeFillShade="F2"/>
            <w:noWrap/>
            <w:hideMark/>
          </w:tcPr>
          <w:p w14:paraId="375F0598" w14:textId="77777777" w:rsidR="00C21B99" w:rsidRPr="00487A2F" w:rsidRDefault="00C21B99" w:rsidP="00C21B99">
            <w:pPr>
              <w:rPr>
                <w:color w:val="000000"/>
                <w:sz w:val="14"/>
                <w:szCs w:val="14"/>
                <w:lang w:eastAsia="en-GB"/>
              </w:rPr>
            </w:pPr>
            <w:r w:rsidRPr="00487A2F">
              <w:rPr>
                <w:color w:val="000000"/>
                <w:sz w:val="14"/>
                <w:szCs w:val="14"/>
                <w:lang w:eastAsia="en-GB"/>
              </w:rPr>
              <w:t>neskolaudovaný rodinný dom (%)</w:t>
            </w:r>
          </w:p>
        </w:tc>
        <w:tc>
          <w:tcPr>
            <w:tcW w:w="843" w:type="dxa"/>
            <w:shd w:val="clear" w:color="auto" w:fill="F2F2F2" w:themeFill="background1" w:themeFillShade="F2"/>
            <w:noWrap/>
            <w:hideMark/>
          </w:tcPr>
          <w:p w14:paraId="53667055" w14:textId="77777777" w:rsidR="00C21B99" w:rsidRPr="00487A2F" w:rsidRDefault="00C21B99" w:rsidP="00C21B99">
            <w:pPr>
              <w:rPr>
                <w:color w:val="000000"/>
                <w:sz w:val="14"/>
                <w:szCs w:val="14"/>
                <w:lang w:eastAsia="en-GB"/>
              </w:rPr>
            </w:pPr>
            <w:r w:rsidRPr="00487A2F">
              <w:rPr>
                <w:color w:val="000000"/>
                <w:sz w:val="14"/>
                <w:szCs w:val="14"/>
                <w:lang w:eastAsia="en-GB"/>
              </w:rPr>
              <w:t>núdzový objekt, neurčený na bývanie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2" w:type="dxa"/>
            <w:shd w:val="clear" w:color="auto" w:fill="F2F2F2" w:themeFill="background1" w:themeFillShade="F2"/>
            <w:noWrap/>
            <w:hideMark/>
          </w:tcPr>
          <w:p w14:paraId="1BF05E19" w14:textId="77777777" w:rsidR="00C21B99" w:rsidRPr="00487A2F" w:rsidRDefault="00C21B99" w:rsidP="00C21B99">
            <w:pPr>
              <w:rPr>
                <w:color w:val="000000"/>
                <w:sz w:val="14"/>
                <w:szCs w:val="14"/>
                <w:lang w:eastAsia="en-GB"/>
              </w:rPr>
            </w:pPr>
            <w:r w:rsidRPr="00487A2F">
              <w:rPr>
                <w:color w:val="000000"/>
                <w:sz w:val="14"/>
                <w:szCs w:val="14"/>
                <w:lang w:eastAsia="en-GB"/>
              </w:rPr>
              <w:t>núdzový objekt, neurčený na bývanie (%)</w:t>
            </w:r>
          </w:p>
        </w:tc>
        <w:tc>
          <w:tcPr>
            <w:tcW w:w="1050" w:type="dxa"/>
            <w:shd w:val="clear" w:color="auto" w:fill="F2F2F2" w:themeFill="background1" w:themeFillShade="F2"/>
            <w:noWrap/>
            <w:hideMark/>
          </w:tcPr>
          <w:p w14:paraId="6F56AA2A" w14:textId="77777777" w:rsidR="00C21B99" w:rsidRPr="00487A2F" w:rsidRDefault="00C21B99" w:rsidP="00C21B99">
            <w:pPr>
              <w:rPr>
                <w:color w:val="000000"/>
                <w:sz w:val="14"/>
                <w:szCs w:val="14"/>
                <w:lang w:eastAsia="en-GB"/>
              </w:rPr>
            </w:pPr>
            <w:r w:rsidRPr="00487A2F">
              <w:rPr>
                <w:color w:val="000000"/>
                <w:sz w:val="14"/>
                <w:szCs w:val="14"/>
                <w:lang w:eastAsia="en-GB"/>
              </w:rPr>
              <w:t>inštitucionálne alebo kolektívne zariadenia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050" w:type="dxa"/>
            <w:shd w:val="clear" w:color="auto" w:fill="F2F2F2" w:themeFill="background1" w:themeFillShade="F2"/>
            <w:noWrap/>
            <w:hideMark/>
          </w:tcPr>
          <w:p w14:paraId="6ACAF93A" w14:textId="77777777" w:rsidR="00C21B99" w:rsidRPr="00487A2F" w:rsidRDefault="00C21B99" w:rsidP="00C21B99">
            <w:pPr>
              <w:rPr>
                <w:color w:val="000000"/>
                <w:sz w:val="14"/>
                <w:szCs w:val="14"/>
                <w:lang w:eastAsia="en-GB"/>
              </w:rPr>
            </w:pPr>
            <w:r w:rsidRPr="00487A2F">
              <w:rPr>
                <w:color w:val="000000"/>
                <w:sz w:val="14"/>
                <w:szCs w:val="14"/>
                <w:lang w:eastAsia="en-GB"/>
              </w:rPr>
              <w:t>inštitucionálne alebo kolektívne zariadenia (%)</w:t>
            </w:r>
          </w:p>
        </w:tc>
        <w:tc>
          <w:tcPr>
            <w:tcW w:w="924" w:type="dxa"/>
            <w:shd w:val="clear" w:color="auto" w:fill="F2F2F2" w:themeFill="background1" w:themeFillShade="F2"/>
            <w:noWrap/>
            <w:hideMark/>
          </w:tcPr>
          <w:p w14:paraId="07C81C89" w14:textId="77777777" w:rsidR="00C21B99" w:rsidRPr="00487A2F" w:rsidRDefault="00C21B99" w:rsidP="00C21B99">
            <w:pPr>
              <w:rPr>
                <w:color w:val="000000"/>
                <w:sz w:val="14"/>
                <w:szCs w:val="14"/>
                <w:lang w:eastAsia="en-GB"/>
              </w:rPr>
            </w:pPr>
            <w:r w:rsidRPr="00487A2F">
              <w:rPr>
                <w:color w:val="000000"/>
                <w:sz w:val="14"/>
                <w:szCs w:val="14"/>
                <w:lang w:eastAsia="en-GB"/>
              </w:rPr>
              <w:t>ostatné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665" w:type="dxa"/>
            <w:shd w:val="clear" w:color="auto" w:fill="F2F2F2" w:themeFill="background1" w:themeFillShade="F2"/>
            <w:noWrap/>
            <w:hideMark/>
          </w:tcPr>
          <w:p w14:paraId="22FB6DFE" w14:textId="77777777" w:rsidR="00C21B99" w:rsidRPr="00487A2F" w:rsidRDefault="00C21B99" w:rsidP="00C21B99">
            <w:pPr>
              <w:rPr>
                <w:color w:val="000000"/>
                <w:sz w:val="14"/>
                <w:szCs w:val="14"/>
                <w:lang w:eastAsia="en-GB"/>
              </w:rPr>
            </w:pPr>
            <w:r w:rsidRPr="00487A2F">
              <w:rPr>
                <w:color w:val="000000"/>
                <w:sz w:val="14"/>
                <w:szCs w:val="14"/>
                <w:lang w:eastAsia="en-GB"/>
              </w:rPr>
              <w:t>ostatné (%)</w:t>
            </w:r>
          </w:p>
        </w:tc>
        <w:tc>
          <w:tcPr>
            <w:tcW w:w="765" w:type="dxa"/>
            <w:shd w:val="clear" w:color="auto" w:fill="F2F2F2" w:themeFill="background1" w:themeFillShade="F2"/>
            <w:noWrap/>
            <w:hideMark/>
          </w:tcPr>
          <w:p w14:paraId="22B761EC" w14:textId="77777777" w:rsidR="00C21B99" w:rsidRPr="00487A2F" w:rsidRDefault="00C21B99" w:rsidP="00C21B99">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1" w:type="dxa"/>
            <w:shd w:val="clear" w:color="auto" w:fill="F2F2F2" w:themeFill="background1" w:themeFillShade="F2"/>
            <w:noWrap/>
            <w:hideMark/>
          </w:tcPr>
          <w:p w14:paraId="70345A7F" w14:textId="77777777" w:rsidR="00C21B99" w:rsidRPr="00487A2F" w:rsidRDefault="00C21B99" w:rsidP="00C21B99">
            <w:pPr>
              <w:rPr>
                <w:color w:val="000000"/>
                <w:sz w:val="14"/>
                <w:szCs w:val="14"/>
                <w:lang w:eastAsia="en-GB"/>
              </w:rPr>
            </w:pPr>
            <w:r w:rsidRPr="00487A2F">
              <w:rPr>
                <w:color w:val="000000"/>
                <w:sz w:val="14"/>
                <w:szCs w:val="14"/>
                <w:lang w:eastAsia="en-GB"/>
              </w:rPr>
              <w:t>nezistený (%)</w:t>
            </w:r>
          </w:p>
        </w:tc>
      </w:tr>
      <w:tr w:rsidR="00C21B99" w:rsidRPr="00487A2F" w14:paraId="2DAF61E8" w14:textId="77777777" w:rsidTr="004E15A5">
        <w:trPr>
          <w:trHeight w:val="312"/>
          <w:jc w:val="center"/>
        </w:trPr>
        <w:tc>
          <w:tcPr>
            <w:tcW w:w="1137" w:type="dxa"/>
            <w:shd w:val="clear" w:color="auto" w:fill="auto"/>
            <w:noWrap/>
            <w:vAlign w:val="bottom"/>
            <w:hideMark/>
          </w:tcPr>
          <w:p w14:paraId="1A09A97E" w14:textId="77777777" w:rsidR="00C21B99" w:rsidRPr="00487A2F" w:rsidRDefault="00C21B99" w:rsidP="00C21B99">
            <w:pPr>
              <w:jc w:val="right"/>
              <w:rPr>
                <w:color w:val="000000"/>
                <w:sz w:val="16"/>
                <w:szCs w:val="16"/>
                <w:lang w:eastAsia="en-GB"/>
              </w:rPr>
            </w:pPr>
            <w:r w:rsidRPr="00487A2F">
              <w:rPr>
                <w:color w:val="000000"/>
                <w:sz w:val="16"/>
                <w:szCs w:val="16"/>
                <w:lang w:eastAsia="en-GB"/>
              </w:rPr>
              <w:t>13</w:t>
            </w:r>
          </w:p>
        </w:tc>
        <w:tc>
          <w:tcPr>
            <w:tcW w:w="1137" w:type="dxa"/>
            <w:shd w:val="clear" w:color="auto" w:fill="auto"/>
            <w:noWrap/>
            <w:vAlign w:val="bottom"/>
            <w:hideMark/>
          </w:tcPr>
          <w:p w14:paraId="7FB813A5" w14:textId="77777777" w:rsidR="00C21B99" w:rsidRPr="00487A2F" w:rsidRDefault="00C21B99" w:rsidP="00C21B99">
            <w:pPr>
              <w:jc w:val="right"/>
              <w:rPr>
                <w:color w:val="000000"/>
                <w:sz w:val="16"/>
                <w:szCs w:val="16"/>
                <w:lang w:eastAsia="en-GB"/>
              </w:rPr>
            </w:pPr>
            <w:r w:rsidRPr="00487A2F">
              <w:rPr>
                <w:color w:val="000000"/>
                <w:sz w:val="16"/>
                <w:szCs w:val="16"/>
                <w:lang w:eastAsia="en-GB"/>
              </w:rPr>
              <w:t>1.11</w:t>
            </w:r>
          </w:p>
        </w:tc>
        <w:tc>
          <w:tcPr>
            <w:tcW w:w="843" w:type="dxa"/>
            <w:shd w:val="clear" w:color="auto" w:fill="auto"/>
            <w:noWrap/>
            <w:vAlign w:val="bottom"/>
            <w:hideMark/>
          </w:tcPr>
          <w:p w14:paraId="53D6AF14"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c>
          <w:tcPr>
            <w:tcW w:w="812" w:type="dxa"/>
            <w:shd w:val="clear" w:color="auto" w:fill="auto"/>
            <w:noWrap/>
            <w:vAlign w:val="bottom"/>
            <w:hideMark/>
          </w:tcPr>
          <w:p w14:paraId="6E078222"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c>
          <w:tcPr>
            <w:tcW w:w="1050" w:type="dxa"/>
            <w:shd w:val="clear" w:color="auto" w:fill="auto"/>
            <w:noWrap/>
            <w:vAlign w:val="bottom"/>
            <w:hideMark/>
          </w:tcPr>
          <w:p w14:paraId="31183376"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c>
          <w:tcPr>
            <w:tcW w:w="1050" w:type="dxa"/>
            <w:shd w:val="clear" w:color="auto" w:fill="auto"/>
            <w:noWrap/>
            <w:vAlign w:val="bottom"/>
            <w:hideMark/>
          </w:tcPr>
          <w:p w14:paraId="087AF8EF"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c>
          <w:tcPr>
            <w:tcW w:w="924" w:type="dxa"/>
            <w:shd w:val="clear" w:color="auto" w:fill="auto"/>
            <w:noWrap/>
            <w:vAlign w:val="bottom"/>
            <w:hideMark/>
          </w:tcPr>
          <w:p w14:paraId="70AC8BBD" w14:textId="77777777" w:rsidR="00C21B99" w:rsidRPr="00487A2F" w:rsidRDefault="00C21B99" w:rsidP="00C21B99">
            <w:pPr>
              <w:jc w:val="right"/>
              <w:rPr>
                <w:color w:val="000000"/>
                <w:sz w:val="16"/>
                <w:szCs w:val="16"/>
                <w:lang w:eastAsia="en-GB"/>
              </w:rPr>
            </w:pPr>
            <w:r w:rsidRPr="00487A2F">
              <w:rPr>
                <w:color w:val="000000"/>
                <w:sz w:val="16"/>
                <w:szCs w:val="16"/>
                <w:lang w:eastAsia="en-GB"/>
              </w:rPr>
              <w:t>3</w:t>
            </w:r>
          </w:p>
        </w:tc>
        <w:tc>
          <w:tcPr>
            <w:tcW w:w="665" w:type="dxa"/>
            <w:shd w:val="clear" w:color="auto" w:fill="auto"/>
            <w:noWrap/>
            <w:vAlign w:val="bottom"/>
            <w:hideMark/>
          </w:tcPr>
          <w:p w14:paraId="2679C43A" w14:textId="77777777" w:rsidR="00C21B99" w:rsidRPr="00487A2F" w:rsidRDefault="00C21B99" w:rsidP="00C21B99">
            <w:pPr>
              <w:jc w:val="right"/>
              <w:rPr>
                <w:color w:val="000000"/>
                <w:sz w:val="16"/>
                <w:szCs w:val="16"/>
                <w:lang w:eastAsia="en-GB"/>
              </w:rPr>
            </w:pPr>
            <w:r w:rsidRPr="00487A2F">
              <w:rPr>
                <w:color w:val="000000"/>
                <w:sz w:val="16"/>
                <w:szCs w:val="16"/>
                <w:lang w:eastAsia="en-GB"/>
              </w:rPr>
              <w:t>0.26</w:t>
            </w:r>
          </w:p>
        </w:tc>
        <w:tc>
          <w:tcPr>
            <w:tcW w:w="765" w:type="dxa"/>
            <w:shd w:val="clear" w:color="auto" w:fill="auto"/>
            <w:noWrap/>
            <w:vAlign w:val="bottom"/>
            <w:hideMark/>
          </w:tcPr>
          <w:p w14:paraId="2869B492"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c>
          <w:tcPr>
            <w:tcW w:w="831" w:type="dxa"/>
            <w:shd w:val="clear" w:color="auto" w:fill="auto"/>
            <w:noWrap/>
            <w:vAlign w:val="bottom"/>
            <w:hideMark/>
          </w:tcPr>
          <w:p w14:paraId="7A411429" w14:textId="77777777" w:rsidR="00C21B99" w:rsidRPr="00487A2F" w:rsidRDefault="00C21B99" w:rsidP="00C21B99">
            <w:pPr>
              <w:jc w:val="right"/>
              <w:rPr>
                <w:color w:val="000000"/>
                <w:sz w:val="16"/>
                <w:szCs w:val="16"/>
                <w:lang w:eastAsia="en-GB"/>
              </w:rPr>
            </w:pPr>
            <w:r w:rsidRPr="00487A2F">
              <w:rPr>
                <w:color w:val="000000"/>
                <w:sz w:val="16"/>
                <w:szCs w:val="16"/>
                <w:lang w:eastAsia="en-GB"/>
              </w:rPr>
              <w:t>0</w:t>
            </w:r>
          </w:p>
        </w:tc>
      </w:tr>
    </w:tbl>
    <w:p w14:paraId="546A385B" w14:textId="71C28F22" w:rsidR="00D95FB2" w:rsidRPr="00487A2F" w:rsidRDefault="006B0AD1" w:rsidP="00AD5F5A">
      <w:pPr>
        <w:rPr>
          <w:sz w:val="16"/>
          <w:szCs w:val="16"/>
        </w:rPr>
      </w:pPr>
      <w:r w:rsidRPr="00487A2F">
        <w:rPr>
          <w:sz w:val="16"/>
          <w:szCs w:val="16"/>
        </w:rPr>
        <w:t>Zdroj: SODB 2021, Štatistický úrad SR, 2022</w:t>
      </w:r>
    </w:p>
    <w:p w14:paraId="5E757BE5" w14:textId="38F917BD" w:rsidR="00D95FB2" w:rsidRPr="00487A2F" w:rsidRDefault="00D95FB2" w:rsidP="00AD5F5A">
      <w:pPr>
        <w:rPr>
          <w:sz w:val="24"/>
          <w:szCs w:val="24"/>
        </w:rPr>
      </w:pPr>
    </w:p>
    <w:p w14:paraId="2A090F44" w14:textId="28EB0CB7" w:rsidR="00D95FB2" w:rsidRPr="00487A2F" w:rsidRDefault="002F4B7F" w:rsidP="006F22E8">
      <w:pPr>
        <w:jc w:val="center"/>
        <w:rPr>
          <w:sz w:val="24"/>
          <w:szCs w:val="24"/>
        </w:rPr>
      </w:pPr>
      <w:r w:rsidRPr="00487A2F">
        <w:rPr>
          <w:sz w:val="24"/>
          <w:szCs w:val="24"/>
        </w:rPr>
        <w:t xml:space="preserve">Tab. 42: </w:t>
      </w:r>
      <w:r w:rsidR="006B0AD1" w:rsidRPr="00487A2F">
        <w:rPr>
          <w:sz w:val="24"/>
          <w:szCs w:val="24"/>
        </w:rPr>
        <w:t>Štruktúra bytov podľa formy vlastníctva v obci Topoľníky k 1. 1. 2021</w:t>
      </w:r>
    </w:p>
    <w:tbl>
      <w:tblPr>
        <w:tblW w:w="91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963"/>
        <w:gridCol w:w="930"/>
        <w:gridCol w:w="858"/>
        <w:gridCol w:w="1455"/>
        <w:gridCol w:w="1353"/>
        <w:gridCol w:w="842"/>
        <w:gridCol w:w="842"/>
        <w:gridCol w:w="842"/>
      </w:tblGrid>
      <w:tr w:rsidR="006B0AD1" w:rsidRPr="00487A2F" w14:paraId="16B5E6D9" w14:textId="77777777" w:rsidTr="00055268">
        <w:trPr>
          <w:trHeight w:val="312"/>
        </w:trPr>
        <w:tc>
          <w:tcPr>
            <w:tcW w:w="1066" w:type="dxa"/>
            <w:shd w:val="clear" w:color="auto" w:fill="F2F2F2" w:themeFill="background1" w:themeFillShade="F2"/>
            <w:noWrap/>
            <w:hideMark/>
          </w:tcPr>
          <w:p w14:paraId="4E5A9BE6" w14:textId="77777777" w:rsidR="006B0AD1" w:rsidRPr="00487A2F" w:rsidRDefault="006B0AD1" w:rsidP="006B0AD1">
            <w:pPr>
              <w:rPr>
                <w:color w:val="000000"/>
                <w:sz w:val="14"/>
                <w:szCs w:val="14"/>
                <w:lang w:eastAsia="en-GB"/>
              </w:rPr>
            </w:pPr>
            <w:r w:rsidRPr="00487A2F">
              <w:rPr>
                <w:color w:val="000000"/>
                <w:sz w:val="14"/>
                <w:szCs w:val="14"/>
                <w:lang w:eastAsia="en-GB"/>
              </w:rPr>
              <w:t>Spolu</w:t>
            </w:r>
          </w:p>
        </w:tc>
        <w:tc>
          <w:tcPr>
            <w:tcW w:w="963" w:type="dxa"/>
            <w:shd w:val="clear" w:color="auto" w:fill="F2F2F2" w:themeFill="background1" w:themeFillShade="F2"/>
            <w:noWrap/>
            <w:hideMark/>
          </w:tcPr>
          <w:p w14:paraId="051BB886" w14:textId="77777777" w:rsidR="006B0AD1" w:rsidRPr="00487A2F" w:rsidRDefault="006B0AD1" w:rsidP="006B0AD1">
            <w:pPr>
              <w:rPr>
                <w:color w:val="000000"/>
                <w:sz w:val="14"/>
                <w:szCs w:val="14"/>
                <w:lang w:eastAsia="en-GB"/>
              </w:rPr>
            </w:pPr>
            <w:r w:rsidRPr="00487A2F">
              <w:rPr>
                <w:color w:val="000000"/>
                <w:sz w:val="14"/>
                <w:szCs w:val="14"/>
                <w:lang w:eastAsia="en-GB"/>
              </w:rPr>
              <w:t>byt obývaný vlastníkom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30" w:type="dxa"/>
            <w:shd w:val="clear" w:color="auto" w:fill="F2F2F2" w:themeFill="background1" w:themeFillShade="F2"/>
            <w:noWrap/>
            <w:hideMark/>
          </w:tcPr>
          <w:p w14:paraId="1382AAB9" w14:textId="77777777" w:rsidR="006B0AD1" w:rsidRPr="00487A2F" w:rsidRDefault="006B0AD1" w:rsidP="006B0AD1">
            <w:pPr>
              <w:rPr>
                <w:color w:val="000000"/>
                <w:sz w:val="14"/>
                <w:szCs w:val="14"/>
                <w:lang w:eastAsia="en-GB"/>
              </w:rPr>
            </w:pPr>
            <w:r w:rsidRPr="00487A2F">
              <w:rPr>
                <w:color w:val="000000"/>
                <w:sz w:val="14"/>
                <w:szCs w:val="14"/>
                <w:lang w:eastAsia="en-GB"/>
              </w:rPr>
              <w:t>byt obývaný vlastníkom (%)</w:t>
            </w:r>
          </w:p>
        </w:tc>
        <w:tc>
          <w:tcPr>
            <w:tcW w:w="858" w:type="dxa"/>
            <w:shd w:val="clear" w:color="auto" w:fill="F2F2F2" w:themeFill="background1" w:themeFillShade="F2"/>
            <w:noWrap/>
            <w:hideMark/>
          </w:tcPr>
          <w:p w14:paraId="16DC3DF9" w14:textId="77777777" w:rsidR="006B0AD1" w:rsidRPr="00487A2F" w:rsidRDefault="006B0AD1" w:rsidP="006B0AD1">
            <w:pPr>
              <w:rPr>
                <w:color w:val="000000"/>
                <w:sz w:val="14"/>
                <w:szCs w:val="14"/>
                <w:lang w:eastAsia="en-GB"/>
              </w:rPr>
            </w:pPr>
            <w:r w:rsidRPr="00487A2F">
              <w:rPr>
                <w:color w:val="000000"/>
                <w:sz w:val="14"/>
                <w:szCs w:val="14"/>
                <w:lang w:eastAsia="en-GB"/>
              </w:rPr>
              <w:t>byt vo vlastnom rodinnom dome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455" w:type="dxa"/>
            <w:shd w:val="clear" w:color="auto" w:fill="F2F2F2" w:themeFill="background1" w:themeFillShade="F2"/>
            <w:noWrap/>
            <w:hideMark/>
          </w:tcPr>
          <w:p w14:paraId="1A4226DE" w14:textId="77777777" w:rsidR="006B0AD1" w:rsidRPr="00487A2F" w:rsidRDefault="006B0AD1" w:rsidP="006B0AD1">
            <w:pPr>
              <w:rPr>
                <w:color w:val="000000"/>
                <w:sz w:val="14"/>
                <w:szCs w:val="14"/>
                <w:lang w:eastAsia="en-GB"/>
              </w:rPr>
            </w:pPr>
            <w:r w:rsidRPr="00487A2F">
              <w:rPr>
                <w:color w:val="000000"/>
                <w:sz w:val="14"/>
                <w:szCs w:val="14"/>
                <w:lang w:eastAsia="en-GB"/>
              </w:rPr>
              <w:t>byt vo vlastnom rodinnom dome (%)</w:t>
            </w:r>
          </w:p>
        </w:tc>
        <w:tc>
          <w:tcPr>
            <w:tcW w:w="1353" w:type="dxa"/>
            <w:shd w:val="clear" w:color="auto" w:fill="F2F2F2" w:themeFill="background1" w:themeFillShade="F2"/>
            <w:noWrap/>
            <w:hideMark/>
          </w:tcPr>
          <w:p w14:paraId="76D9C8F8" w14:textId="77777777" w:rsidR="006B0AD1" w:rsidRPr="00487A2F" w:rsidRDefault="006B0AD1" w:rsidP="006B0AD1">
            <w:pPr>
              <w:rPr>
                <w:color w:val="000000"/>
                <w:sz w:val="14"/>
                <w:szCs w:val="14"/>
                <w:lang w:eastAsia="en-GB"/>
              </w:rPr>
            </w:pPr>
            <w:r w:rsidRPr="00487A2F">
              <w:rPr>
                <w:color w:val="000000"/>
                <w:sz w:val="14"/>
                <w:szCs w:val="14"/>
                <w:lang w:eastAsia="en-GB"/>
              </w:rPr>
              <w:t>obecný byt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42" w:type="dxa"/>
            <w:shd w:val="clear" w:color="auto" w:fill="F2F2F2" w:themeFill="background1" w:themeFillShade="F2"/>
            <w:noWrap/>
            <w:hideMark/>
          </w:tcPr>
          <w:p w14:paraId="1BFFC663" w14:textId="77777777" w:rsidR="006B0AD1" w:rsidRPr="00487A2F" w:rsidRDefault="006B0AD1" w:rsidP="006B0AD1">
            <w:pPr>
              <w:rPr>
                <w:color w:val="000000"/>
                <w:sz w:val="14"/>
                <w:szCs w:val="14"/>
                <w:lang w:eastAsia="en-GB"/>
              </w:rPr>
            </w:pPr>
            <w:r w:rsidRPr="00487A2F">
              <w:rPr>
                <w:color w:val="000000"/>
                <w:sz w:val="14"/>
                <w:szCs w:val="14"/>
                <w:lang w:eastAsia="en-GB"/>
              </w:rPr>
              <w:t>obecný byt (%)</w:t>
            </w:r>
          </w:p>
        </w:tc>
        <w:tc>
          <w:tcPr>
            <w:tcW w:w="842" w:type="dxa"/>
            <w:shd w:val="clear" w:color="auto" w:fill="F2F2F2" w:themeFill="background1" w:themeFillShade="F2"/>
            <w:noWrap/>
            <w:hideMark/>
          </w:tcPr>
          <w:p w14:paraId="3E6A73D8" w14:textId="77777777" w:rsidR="006B0AD1" w:rsidRPr="00487A2F" w:rsidRDefault="006B0AD1" w:rsidP="006B0AD1">
            <w:pPr>
              <w:rPr>
                <w:color w:val="000000"/>
                <w:sz w:val="14"/>
                <w:szCs w:val="14"/>
                <w:lang w:eastAsia="en-GB"/>
              </w:rPr>
            </w:pPr>
            <w:r w:rsidRPr="00487A2F">
              <w:rPr>
                <w:color w:val="000000"/>
                <w:sz w:val="14"/>
                <w:szCs w:val="14"/>
                <w:lang w:eastAsia="en-GB"/>
              </w:rPr>
              <w:t>služobný byt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42" w:type="dxa"/>
            <w:shd w:val="clear" w:color="auto" w:fill="F2F2F2" w:themeFill="background1" w:themeFillShade="F2"/>
            <w:noWrap/>
            <w:hideMark/>
          </w:tcPr>
          <w:p w14:paraId="14EB01EF" w14:textId="77777777" w:rsidR="006B0AD1" w:rsidRPr="00487A2F" w:rsidRDefault="006B0AD1" w:rsidP="006B0AD1">
            <w:pPr>
              <w:rPr>
                <w:color w:val="000000"/>
                <w:sz w:val="14"/>
                <w:szCs w:val="14"/>
                <w:lang w:eastAsia="en-GB"/>
              </w:rPr>
            </w:pPr>
            <w:r w:rsidRPr="00487A2F">
              <w:rPr>
                <w:color w:val="000000"/>
                <w:sz w:val="14"/>
                <w:szCs w:val="14"/>
                <w:lang w:eastAsia="en-GB"/>
              </w:rPr>
              <w:t>služobný byt (%)</w:t>
            </w:r>
          </w:p>
        </w:tc>
      </w:tr>
      <w:tr w:rsidR="006B0AD1" w:rsidRPr="00487A2F" w14:paraId="6DD20554" w14:textId="77777777" w:rsidTr="006B0AD1">
        <w:trPr>
          <w:trHeight w:val="312"/>
        </w:trPr>
        <w:tc>
          <w:tcPr>
            <w:tcW w:w="1066" w:type="dxa"/>
            <w:shd w:val="clear" w:color="auto" w:fill="auto"/>
            <w:noWrap/>
            <w:vAlign w:val="bottom"/>
            <w:hideMark/>
          </w:tcPr>
          <w:p w14:paraId="5B65CF13" w14:textId="77777777" w:rsidR="006B0AD1" w:rsidRPr="00487A2F" w:rsidRDefault="006B0AD1" w:rsidP="006B0AD1">
            <w:pPr>
              <w:jc w:val="right"/>
              <w:rPr>
                <w:color w:val="000000"/>
                <w:sz w:val="16"/>
                <w:szCs w:val="16"/>
                <w:lang w:eastAsia="en-GB"/>
              </w:rPr>
            </w:pPr>
            <w:r w:rsidRPr="00487A2F">
              <w:rPr>
                <w:color w:val="000000"/>
                <w:sz w:val="16"/>
                <w:szCs w:val="16"/>
                <w:lang w:eastAsia="en-GB"/>
              </w:rPr>
              <w:t>1175</w:t>
            </w:r>
          </w:p>
        </w:tc>
        <w:tc>
          <w:tcPr>
            <w:tcW w:w="963" w:type="dxa"/>
            <w:shd w:val="clear" w:color="auto" w:fill="auto"/>
            <w:noWrap/>
            <w:vAlign w:val="bottom"/>
            <w:hideMark/>
          </w:tcPr>
          <w:p w14:paraId="6BC5E73D" w14:textId="77777777" w:rsidR="006B0AD1" w:rsidRPr="00487A2F" w:rsidRDefault="006B0AD1" w:rsidP="006B0AD1">
            <w:pPr>
              <w:jc w:val="right"/>
              <w:rPr>
                <w:color w:val="000000"/>
                <w:sz w:val="16"/>
                <w:szCs w:val="16"/>
                <w:lang w:eastAsia="en-GB"/>
              </w:rPr>
            </w:pPr>
            <w:r w:rsidRPr="00487A2F">
              <w:rPr>
                <w:color w:val="000000"/>
                <w:sz w:val="16"/>
                <w:szCs w:val="16"/>
                <w:lang w:eastAsia="en-GB"/>
              </w:rPr>
              <w:t>80</w:t>
            </w:r>
          </w:p>
        </w:tc>
        <w:tc>
          <w:tcPr>
            <w:tcW w:w="930" w:type="dxa"/>
            <w:shd w:val="clear" w:color="auto" w:fill="auto"/>
            <w:noWrap/>
            <w:vAlign w:val="bottom"/>
            <w:hideMark/>
          </w:tcPr>
          <w:p w14:paraId="2244F91C" w14:textId="77777777" w:rsidR="006B0AD1" w:rsidRPr="00487A2F" w:rsidRDefault="006B0AD1" w:rsidP="006B0AD1">
            <w:pPr>
              <w:jc w:val="right"/>
              <w:rPr>
                <w:color w:val="000000"/>
                <w:sz w:val="16"/>
                <w:szCs w:val="16"/>
                <w:lang w:eastAsia="en-GB"/>
              </w:rPr>
            </w:pPr>
            <w:r w:rsidRPr="00487A2F">
              <w:rPr>
                <w:color w:val="000000"/>
                <w:sz w:val="16"/>
                <w:szCs w:val="16"/>
                <w:lang w:eastAsia="en-GB"/>
              </w:rPr>
              <w:t>6.81</w:t>
            </w:r>
          </w:p>
        </w:tc>
        <w:tc>
          <w:tcPr>
            <w:tcW w:w="858" w:type="dxa"/>
            <w:shd w:val="clear" w:color="auto" w:fill="auto"/>
            <w:noWrap/>
            <w:vAlign w:val="bottom"/>
            <w:hideMark/>
          </w:tcPr>
          <w:p w14:paraId="4B157B04" w14:textId="77777777" w:rsidR="006B0AD1" w:rsidRPr="00487A2F" w:rsidRDefault="006B0AD1" w:rsidP="006B0AD1">
            <w:pPr>
              <w:jc w:val="right"/>
              <w:rPr>
                <w:color w:val="000000"/>
                <w:sz w:val="16"/>
                <w:szCs w:val="16"/>
                <w:lang w:eastAsia="en-GB"/>
              </w:rPr>
            </w:pPr>
            <w:r w:rsidRPr="00487A2F">
              <w:rPr>
                <w:color w:val="000000"/>
                <w:sz w:val="16"/>
                <w:szCs w:val="16"/>
                <w:lang w:eastAsia="en-GB"/>
              </w:rPr>
              <w:t>1001</w:t>
            </w:r>
          </w:p>
        </w:tc>
        <w:tc>
          <w:tcPr>
            <w:tcW w:w="1455" w:type="dxa"/>
            <w:shd w:val="clear" w:color="auto" w:fill="auto"/>
            <w:noWrap/>
            <w:vAlign w:val="bottom"/>
            <w:hideMark/>
          </w:tcPr>
          <w:p w14:paraId="121D2C1C" w14:textId="77777777" w:rsidR="006B0AD1" w:rsidRPr="00487A2F" w:rsidRDefault="006B0AD1" w:rsidP="006B0AD1">
            <w:pPr>
              <w:jc w:val="right"/>
              <w:rPr>
                <w:color w:val="000000"/>
                <w:sz w:val="16"/>
                <w:szCs w:val="16"/>
                <w:lang w:eastAsia="en-GB"/>
              </w:rPr>
            </w:pPr>
            <w:r w:rsidRPr="00487A2F">
              <w:rPr>
                <w:color w:val="000000"/>
                <w:sz w:val="16"/>
                <w:szCs w:val="16"/>
                <w:lang w:eastAsia="en-GB"/>
              </w:rPr>
              <w:t>85.19</w:t>
            </w:r>
          </w:p>
        </w:tc>
        <w:tc>
          <w:tcPr>
            <w:tcW w:w="1353" w:type="dxa"/>
            <w:shd w:val="clear" w:color="auto" w:fill="auto"/>
            <w:noWrap/>
            <w:vAlign w:val="bottom"/>
            <w:hideMark/>
          </w:tcPr>
          <w:p w14:paraId="0431F7FB" w14:textId="77777777" w:rsidR="006B0AD1" w:rsidRPr="00487A2F" w:rsidRDefault="006B0AD1" w:rsidP="006B0AD1">
            <w:pPr>
              <w:jc w:val="right"/>
              <w:rPr>
                <w:color w:val="000000"/>
                <w:sz w:val="16"/>
                <w:szCs w:val="16"/>
                <w:lang w:eastAsia="en-GB"/>
              </w:rPr>
            </w:pPr>
            <w:r w:rsidRPr="00487A2F">
              <w:rPr>
                <w:color w:val="000000"/>
                <w:sz w:val="16"/>
                <w:szCs w:val="16"/>
                <w:lang w:eastAsia="en-GB"/>
              </w:rPr>
              <w:t>75</w:t>
            </w:r>
          </w:p>
        </w:tc>
        <w:tc>
          <w:tcPr>
            <w:tcW w:w="842" w:type="dxa"/>
            <w:shd w:val="clear" w:color="auto" w:fill="auto"/>
            <w:noWrap/>
            <w:vAlign w:val="bottom"/>
            <w:hideMark/>
          </w:tcPr>
          <w:p w14:paraId="0C030871" w14:textId="77777777" w:rsidR="006B0AD1" w:rsidRPr="00487A2F" w:rsidRDefault="006B0AD1" w:rsidP="006B0AD1">
            <w:pPr>
              <w:jc w:val="right"/>
              <w:rPr>
                <w:color w:val="000000"/>
                <w:sz w:val="16"/>
                <w:szCs w:val="16"/>
                <w:lang w:eastAsia="en-GB"/>
              </w:rPr>
            </w:pPr>
            <w:r w:rsidRPr="00487A2F">
              <w:rPr>
                <w:color w:val="000000"/>
                <w:sz w:val="16"/>
                <w:szCs w:val="16"/>
                <w:lang w:eastAsia="en-GB"/>
              </w:rPr>
              <w:t>6.38</w:t>
            </w:r>
          </w:p>
        </w:tc>
        <w:tc>
          <w:tcPr>
            <w:tcW w:w="842" w:type="dxa"/>
            <w:shd w:val="clear" w:color="auto" w:fill="auto"/>
            <w:noWrap/>
            <w:vAlign w:val="bottom"/>
            <w:hideMark/>
          </w:tcPr>
          <w:p w14:paraId="6B6789A0" w14:textId="77777777" w:rsidR="006B0AD1" w:rsidRPr="00487A2F" w:rsidRDefault="006B0AD1" w:rsidP="006B0AD1">
            <w:pPr>
              <w:jc w:val="right"/>
              <w:rPr>
                <w:color w:val="000000"/>
                <w:sz w:val="16"/>
                <w:szCs w:val="16"/>
                <w:lang w:eastAsia="en-GB"/>
              </w:rPr>
            </w:pPr>
            <w:r w:rsidRPr="00487A2F">
              <w:rPr>
                <w:color w:val="000000"/>
                <w:sz w:val="16"/>
                <w:szCs w:val="16"/>
                <w:lang w:eastAsia="en-GB"/>
              </w:rPr>
              <w:t>2</w:t>
            </w:r>
          </w:p>
        </w:tc>
        <w:tc>
          <w:tcPr>
            <w:tcW w:w="842" w:type="dxa"/>
            <w:shd w:val="clear" w:color="auto" w:fill="auto"/>
            <w:noWrap/>
            <w:vAlign w:val="bottom"/>
            <w:hideMark/>
          </w:tcPr>
          <w:p w14:paraId="7E17B043" w14:textId="77777777" w:rsidR="006B0AD1" w:rsidRPr="00487A2F" w:rsidRDefault="006B0AD1" w:rsidP="006B0AD1">
            <w:pPr>
              <w:jc w:val="right"/>
              <w:rPr>
                <w:color w:val="000000"/>
                <w:sz w:val="16"/>
                <w:szCs w:val="16"/>
                <w:lang w:eastAsia="en-GB"/>
              </w:rPr>
            </w:pPr>
            <w:r w:rsidRPr="00487A2F">
              <w:rPr>
                <w:color w:val="000000"/>
                <w:sz w:val="16"/>
                <w:szCs w:val="16"/>
                <w:lang w:eastAsia="en-GB"/>
              </w:rPr>
              <w:t>0.17</w:t>
            </w:r>
          </w:p>
        </w:tc>
      </w:tr>
      <w:tr w:rsidR="006B0AD1" w:rsidRPr="00487A2F" w14:paraId="7DC495C9" w14:textId="77777777" w:rsidTr="00055268">
        <w:trPr>
          <w:trHeight w:val="312"/>
        </w:trPr>
        <w:tc>
          <w:tcPr>
            <w:tcW w:w="1066" w:type="dxa"/>
            <w:shd w:val="clear" w:color="auto" w:fill="F2F2F2" w:themeFill="background1" w:themeFillShade="F2"/>
            <w:noWrap/>
            <w:hideMark/>
          </w:tcPr>
          <w:p w14:paraId="2D23659F" w14:textId="77777777" w:rsidR="006B0AD1" w:rsidRPr="00487A2F" w:rsidRDefault="006B0AD1" w:rsidP="006B0AD1">
            <w:pPr>
              <w:rPr>
                <w:color w:val="000000"/>
                <w:sz w:val="14"/>
                <w:szCs w:val="14"/>
                <w:lang w:eastAsia="en-GB"/>
              </w:rPr>
            </w:pPr>
            <w:r w:rsidRPr="00487A2F">
              <w:rPr>
                <w:color w:val="000000"/>
                <w:sz w:val="14"/>
                <w:szCs w:val="14"/>
                <w:lang w:eastAsia="en-GB"/>
              </w:rPr>
              <w:t>družstevný byt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63" w:type="dxa"/>
            <w:shd w:val="clear" w:color="auto" w:fill="F2F2F2" w:themeFill="background1" w:themeFillShade="F2"/>
            <w:noWrap/>
            <w:hideMark/>
          </w:tcPr>
          <w:p w14:paraId="41FE5336" w14:textId="77777777" w:rsidR="006B0AD1" w:rsidRPr="00487A2F" w:rsidRDefault="006B0AD1" w:rsidP="006B0AD1">
            <w:pPr>
              <w:rPr>
                <w:color w:val="000000"/>
                <w:sz w:val="14"/>
                <w:szCs w:val="14"/>
                <w:lang w:eastAsia="en-GB"/>
              </w:rPr>
            </w:pPr>
            <w:r w:rsidRPr="00487A2F">
              <w:rPr>
                <w:color w:val="000000"/>
                <w:sz w:val="14"/>
                <w:szCs w:val="14"/>
                <w:lang w:eastAsia="en-GB"/>
              </w:rPr>
              <w:t>družstevný byt (%)</w:t>
            </w:r>
          </w:p>
        </w:tc>
        <w:tc>
          <w:tcPr>
            <w:tcW w:w="930" w:type="dxa"/>
            <w:shd w:val="clear" w:color="auto" w:fill="F2F2F2" w:themeFill="background1" w:themeFillShade="F2"/>
            <w:noWrap/>
            <w:hideMark/>
          </w:tcPr>
          <w:p w14:paraId="54CB1F46" w14:textId="77777777" w:rsidR="006B0AD1" w:rsidRPr="00487A2F" w:rsidRDefault="006B0AD1" w:rsidP="006B0AD1">
            <w:pPr>
              <w:rPr>
                <w:color w:val="000000"/>
                <w:sz w:val="14"/>
                <w:szCs w:val="14"/>
                <w:lang w:eastAsia="en-GB"/>
              </w:rPr>
            </w:pPr>
            <w:r w:rsidRPr="00487A2F">
              <w:rPr>
                <w:color w:val="000000"/>
                <w:sz w:val="14"/>
                <w:szCs w:val="14"/>
                <w:lang w:eastAsia="en-GB"/>
              </w:rPr>
              <w:t>byt v nájme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58" w:type="dxa"/>
            <w:shd w:val="clear" w:color="auto" w:fill="F2F2F2" w:themeFill="background1" w:themeFillShade="F2"/>
            <w:noWrap/>
            <w:hideMark/>
          </w:tcPr>
          <w:p w14:paraId="0F7BA669" w14:textId="77777777" w:rsidR="006B0AD1" w:rsidRPr="00487A2F" w:rsidRDefault="006B0AD1" w:rsidP="006B0AD1">
            <w:pPr>
              <w:rPr>
                <w:color w:val="000000"/>
                <w:sz w:val="14"/>
                <w:szCs w:val="14"/>
                <w:lang w:eastAsia="en-GB"/>
              </w:rPr>
            </w:pPr>
            <w:r w:rsidRPr="00487A2F">
              <w:rPr>
                <w:color w:val="000000"/>
                <w:sz w:val="14"/>
                <w:szCs w:val="14"/>
                <w:lang w:eastAsia="en-GB"/>
              </w:rPr>
              <w:t>byt v nájme (%)</w:t>
            </w:r>
          </w:p>
        </w:tc>
        <w:tc>
          <w:tcPr>
            <w:tcW w:w="1455" w:type="dxa"/>
            <w:shd w:val="clear" w:color="auto" w:fill="F2F2F2" w:themeFill="background1" w:themeFillShade="F2"/>
            <w:noWrap/>
            <w:hideMark/>
          </w:tcPr>
          <w:p w14:paraId="15ABC5CA" w14:textId="77777777" w:rsidR="006B0AD1" w:rsidRPr="00487A2F" w:rsidRDefault="006B0AD1" w:rsidP="006B0AD1">
            <w:pPr>
              <w:rPr>
                <w:color w:val="000000"/>
                <w:sz w:val="14"/>
                <w:szCs w:val="14"/>
                <w:lang w:eastAsia="en-GB"/>
              </w:rPr>
            </w:pPr>
            <w:r w:rsidRPr="00487A2F">
              <w:rPr>
                <w:color w:val="000000"/>
                <w:sz w:val="14"/>
                <w:szCs w:val="14"/>
                <w:lang w:eastAsia="en-GB"/>
              </w:rPr>
              <w:t>iná forma užívania bytu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353" w:type="dxa"/>
            <w:shd w:val="clear" w:color="auto" w:fill="F2F2F2" w:themeFill="background1" w:themeFillShade="F2"/>
            <w:noWrap/>
            <w:hideMark/>
          </w:tcPr>
          <w:p w14:paraId="79CFA055" w14:textId="77777777" w:rsidR="006B0AD1" w:rsidRPr="00487A2F" w:rsidRDefault="006B0AD1" w:rsidP="006B0AD1">
            <w:pPr>
              <w:rPr>
                <w:color w:val="000000"/>
                <w:sz w:val="14"/>
                <w:szCs w:val="14"/>
                <w:lang w:eastAsia="en-GB"/>
              </w:rPr>
            </w:pPr>
            <w:r w:rsidRPr="00487A2F">
              <w:rPr>
                <w:color w:val="000000"/>
                <w:sz w:val="14"/>
                <w:szCs w:val="14"/>
                <w:lang w:eastAsia="en-GB"/>
              </w:rPr>
              <w:t>iná forma užívania bytu (%)</w:t>
            </w:r>
          </w:p>
        </w:tc>
        <w:tc>
          <w:tcPr>
            <w:tcW w:w="842" w:type="dxa"/>
            <w:shd w:val="clear" w:color="auto" w:fill="F2F2F2" w:themeFill="background1" w:themeFillShade="F2"/>
            <w:noWrap/>
            <w:hideMark/>
          </w:tcPr>
          <w:p w14:paraId="2D46E7CC" w14:textId="77777777" w:rsidR="006B0AD1" w:rsidRPr="00487A2F" w:rsidRDefault="006B0AD1" w:rsidP="006B0AD1">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42" w:type="dxa"/>
            <w:shd w:val="clear" w:color="auto" w:fill="F2F2F2" w:themeFill="background1" w:themeFillShade="F2"/>
            <w:noWrap/>
            <w:hideMark/>
          </w:tcPr>
          <w:p w14:paraId="14374DF6" w14:textId="77777777" w:rsidR="006B0AD1" w:rsidRPr="00487A2F" w:rsidRDefault="006B0AD1" w:rsidP="006B0AD1">
            <w:pPr>
              <w:rPr>
                <w:color w:val="000000"/>
                <w:sz w:val="14"/>
                <w:szCs w:val="14"/>
                <w:lang w:eastAsia="en-GB"/>
              </w:rPr>
            </w:pPr>
            <w:r w:rsidRPr="00487A2F">
              <w:rPr>
                <w:color w:val="000000"/>
                <w:sz w:val="14"/>
                <w:szCs w:val="14"/>
                <w:lang w:eastAsia="en-GB"/>
              </w:rPr>
              <w:t>nezistený (%)</w:t>
            </w:r>
          </w:p>
        </w:tc>
        <w:tc>
          <w:tcPr>
            <w:tcW w:w="842" w:type="dxa"/>
            <w:shd w:val="clear" w:color="auto" w:fill="F2F2F2" w:themeFill="background1" w:themeFillShade="F2"/>
            <w:noWrap/>
            <w:hideMark/>
          </w:tcPr>
          <w:p w14:paraId="28B68978" w14:textId="77777777" w:rsidR="006B0AD1" w:rsidRPr="00487A2F" w:rsidRDefault="006B0AD1" w:rsidP="006B0AD1">
            <w:pPr>
              <w:rPr>
                <w:color w:val="000000"/>
                <w:sz w:val="14"/>
                <w:szCs w:val="14"/>
                <w:lang w:eastAsia="en-GB"/>
              </w:rPr>
            </w:pPr>
          </w:p>
        </w:tc>
      </w:tr>
      <w:tr w:rsidR="006B0AD1" w:rsidRPr="00487A2F" w14:paraId="68661DFB" w14:textId="77777777" w:rsidTr="006B0AD1">
        <w:trPr>
          <w:trHeight w:val="312"/>
        </w:trPr>
        <w:tc>
          <w:tcPr>
            <w:tcW w:w="1066" w:type="dxa"/>
            <w:shd w:val="clear" w:color="auto" w:fill="auto"/>
            <w:noWrap/>
            <w:vAlign w:val="bottom"/>
            <w:hideMark/>
          </w:tcPr>
          <w:p w14:paraId="79B32E03" w14:textId="77777777" w:rsidR="006B0AD1" w:rsidRPr="00487A2F" w:rsidRDefault="006B0AD1" w:rsidP="006B0AD1">
            <w:pPr>
              <w:jc w:val="right"/>
              <w:rPr>
                <w:color w:val="000000"/>
                <w:sz w:val="16"/>
                <w:szCs w:val="16"/>
                <w:lang w:eastAsia="en-GB"/>
              </w:rPr>
            </w:pPr>
            <w:r w:rsidRPr="00487A2F">
              <w:rPr>
                <w:color w:val="000000"/>
                <w:sz w:val="16"/>
                <w:szCs w:val="16"/>
                <w:lang w:eastAsia="en-GB"/>
              </w:rPr>
              <w:t>0</w:t>
            </w:r>
          </w:p>
        </w:tc>
        <w:tc>
          <w:tcPr>
            <w:tcW w:w="963" w:type="dxa"/>
            <w:shd w:val="clear" w:color="auto" w:fill="auto"/>
            <w:noWrap/>
            <w:vAlign w:val="bottom"/>
            <w:hideMark/>
          </w:tcPr>
          <w:p w14:paraId="69F91BCE" w14:textId="77777777" w:rsidR="006B0AD1" w:rsidRPr="00487A2F" w:rsidRDefault="006B0AD1" w:rsidP="006B0AD1">
            <w:pPr>
              <w:jc w:val="right"/>
              <w:rPr>
                <w:color w:val="000000"/>
                <w:sz w:val="16"/>
                <w:szCs w:val="16"/>
                <w:lang w:eastAsia="en-GB"/>
              </w:rPr>
            </w:pPr>
            <w:r w:rsidRPr="00487A2F">
              <w:rPr>
                <w:color w:val="000000"/>
                <w:sz w:val="16"/>
                <w:szCs w:val="16"/>
                <w:lang w:eastAsia="en-GB"/>
              </w:rPr>
              <w:t>0</w:t>
            </w:r>
          </w:p>
        </w:tc>
        <w:tc>
          <w:tcPr>
            <w:tcW w:w="930" w:type="dxa"/>
            <w:shd w:val="clear" w:color="auto" w:fill="auto"/>
            <w:noWrap/>
            <w:vAlign w:val="bottom"/>
            <w:hideMark/>
          </w:tcPr>
          <w:p w14:paraId="14AC8B46" w14:textId="77777777" w:rsidR="006B0AD1" w:rsidRPr="00487A2F" w:rsidRDefault="006B0AD1" w:rsidP="006B0AD1">
            <w:pPr>
              <w:jc w:val="right"/>
              <w:rPr>
                <w:color w:val="000000"/>
                <w:sz w:val="16"/>
                <w:szCs w:val="16"/>
                <w:lang w:eastAsia="en-GB"/>
              </w:rPr>
            </w:pPr>
            <w:r w:rsidRPr="00487A2F">
              <w:rPr>
                <w:color w:val="000000"/>
                <w:sz w:val="16"/>
                <w:szCs w:val="16"/>
                <w:lang w:eastAsia="en-GB"/>
              </w:rPr>
              <w:t>1</w:t>
            </w:r>
          </w:p>
        </w:tc>
        <w:tc>
          <w:tcPr>
            <w:tcW w:w="858" w:type="dxa"/>
            <w:shd w:val="clear" w:color="auto" w:fill="auto"/>
            <w:noWrap/>
            <w:vAlign w:val="bottom"/>
            <w:hideMark/>
          </w:tcPr>
          <w:p w14:paraId="3A67C350" w14:textId="77777777" w:rsidR="006B0AD1" w:rsidRPr="00487A2F" w:rsidRDefault="006B0AD1" w:rsidP="006B0AD1">
            <w:pPr>
              <w:jc w:val="right"/>
              <w:rPr>
                <w:color w:val="000000"/>
                <w:sz w:val="16"/>
                <w:szCs w:val="16"/>
                <w:lang w:eastAsia="en-GB"/>
              </w:rPr>
            </w:pPr>
            <w:r w:rsidRPr="00487A2F">
              <w:rPr>
                <w:color w:val="000000"/>
                <w:sz w:val="16"/>
                <w:szCs w:val="16"/>
                <w:lang w:eastAsia="en-GB"/>
              </w:rPr>
              <w:t>0.09</w:t>
            </w:r>
          </w:p>
        </w:tc>
        <w:tc>
          <w:tcPr>
            <w:tcW w:w="1455" w:type="dxa"/>
            <w:shd w:val="clear" w:color="auto" w:fill="auto"/>
            <w:noWrap/>
            <w:vAlign w:val="bottom"/>
            <w:hideMark/>
          </w:tcPr>
          <w:p w14:paraId="39BCA775" w14:textId="77777777" w:rsidR="006B0AD1" w:rsidRPr="00487A2F" w:rsidRDefault="006B0AD1" w:rsidP="006B0AD1">
            <w:pPr>
              <w:jc w:val="right"/>
              <w:rPr>
                <w:color w:val="000000"/>
                <w:sz w:val="16"/>
                <w:szCs w:val="16"/>
                <w:lang w:eastAsia="en-GB"/>
              </w:rPr>
            </w:pPr>
            <w:r w:rsidRPr="00487A2F">
              <w:rPr>
                <w:color w:val="000000"/>
                <w:sz w:val="16"/>
                <w:szCs w:val="16"/>
                <w:lang w:eastAsia="en-GB"/>
              </w:rPr>
              <w:t>10</w:t>
            </w:r>
          </w:p>
        </w:tc>
        <w:tc>
          <w:tcPr>
            <w:tcW w:w="1353" w:type="dxa"/>
            <w:shd w:val="clear" w:color="auto" w:fill="auto"/>
            <w:noWrap/>
            <w:vAlign w:val="bottom"/>
            <w:hideMark/>
          </w:tcPr>
          <w:p w14:paraId="157113B7" w14:textId="77777777" w:rsidR="006B0AD1" w:rsidRPr="00487A2F" w:rsidRDefault="006B0AD1" w:rsidP="006B0AD1">
            <w:pPr>
              <w:jc w:val="right"/>
              <w:rPr>
                <w:color w:val="000000"/>
                <w:sz w:val="16"/>
                <w:szCs w:val="16"/>
                <w:lang w:eastAsia="en-GB"/>
              </w:rPr>
            </w:pPr>
            <w:r w:rsidRPr="00487A2F">
              <w:rPr>
                <w:color w:val="000000"/>
                <w:sz w:val="16"/>
                <w:szCs w:val="16"/>
                <w:lang w:eastAsia="en-GB"/>
              </w:rPr>
              <w:t>0.85</w:t>
            </w:r>
          </w:p>
        </w:tc>
        <w:tc>
          <w:tcPr>
            <w:tcW w:w="842" w:type="dxa"/>
            <w:shd w:val="clear" w:color="auto" w:fill="auto"/>
            <w:noWrap/>
            <w:vAlign w:val="bottom"/>
            <w:hideMark/>
          </w:tcPr>
          <w:p w14:paraId="2E0E0FA6" w14:textId="77777777" w:rsidR="006B0AD1" w:rsidRPr="00487A2F" w:rsidRDefault="006B0AD1" w:rsidP="006B0AD1">
            <w:pPr>
              <w:jc w:val="right"/>
              <w:rPr>
                <w:color w:val="000000"/>
                <w:sz w:val="16"/>
                <w:szCs w:val="16"/>
                <w:lang w:eastAsia="en-GB"/>
              </w:rPr>
            </w:pPr>
            <w:r w:rsidRPr="00487A2F">
              <w:rPr>
                <w:color w:val="000000"/>
                <w:sz w:val="16"/>
                <w:szCs w:val="16"/>
                <w:lang w:eastAsia="en-GB"/>
              </w:rPr>
              <w:t>6</w:t>
            </w:r>
          </w:p>
        </w:tc>
        <w:tc>
          <w:tcPr>
            <w:tcW w:w="842" w:type="dxa"/>
            <w:shd w:val="clear" w:color="auto" w:fill="auto"/>
            <w:noWrap/>
            <w:vAlign w:val="bottom"/>
            <w:hideMark/>
          </w:tcPr>
          <w:p w14:paraId="6C7B27AC" w14:textId="77777777" w:rsidR="006B0AD1" w:rsidRPr="00487A2F" w:rsidRDefault="006B0AD1" w:rsidP="006B0AD1">
            <w:pPr>
              <w:jc w:val="right"/>
              <w:rPr>
                <w:color w:val="000000"/>
                <w:sz w:val="16"/>
                <w:szCs w:val="16"/>
                <w:lang w:eastAsia="en-GB"/>
              </w:rPr>
            </w:pPr>
            <w:r w:rsidRPr="00487A2F">
              <w:rPr>
                <w:color w:val="000000"/>
                <w:sz w:val="16"/>
                <w:szCs w:val="16"/>
                <w:lang w:eastAsia="en-GB"/>
              </w:rPr>
              <w:t>0.51</w:t>
            </w:r>
          </w:p>
        </w:tc>
        <w:tc>
          <w:tcPr>
            <w:tcW w:w="842" w:type="dxa"/>
            <w:shd w:val="clear" w:color="auto" w:fill="auto"/>
            <w:noWrap/>
            <w:vAlign w:val="bottom"/>
            <w:hideMark/>
          </w:tcPr>
          <w:p w14:paraId="4BADDF8E" w14:textId="77777777" w:rsidR="006B0AD1" w:rsidRPr="00487A2F" w:rsidRDefault="006B0AD1" w:rsidP="006B0AD1">
            <w:pPr>
              <w:jc w:val="right"/>
              <w:rPr>
                <w:color w:val="000000"/>
                <w:sz w:val="16"/>
                <w:szCs w:val="16"/>
                <w:lang w:eastAsia="en-GB"/>
              </w:rPr>
            </w:pPr>
          </w:p>
        </w:tc>
      </w:tr>
    </w:tbl>
    <w:p w14:paraId="42168C52" w14:textId="77777777" w:rsidR="006B0AD1" w:rsidRPr="00487A2F" w:rsidRDefault="006B0AD1" w:rsidP="006B0AD1">
      <w:pPr>
        <w:rPr>
          <w:sz w:val="16"/>
          <w:szCs w:val="16"/>
        </w:rPr>
      </w:pPr>
      <w:r w:rsidRPr="00487A2F">
        <w:rPr>
          <w:sz w:val="16"/>
          <w:szCs w:val="16"/>
        </w:rPr>
        <w:t>Zdroj: SODB 2021, Štatistický úrad SR, 2022</w:t>
      </w:r>
    </w:p>
    <w:p w14:paraId="074689AB" w14:textId="5539EE46" w:rsidR="006B0AD1" w:rsidRPr="00487A2F" w:rsidRDefault="006B0AD1" w:rsidP="00AD5F5A">
      <w:pPr>
        <w:rPr>
          <w:sz w:val="24"/>
          <w:szCs w:val="24"/>
        </w:rPr>
      </w:pPr>
    </w:p>
    <w:p w14:paraId="2A76CBEC" w14:textId="2A79E411" w:rsidR="00A465C2" w:rsidRPr="00487A2F" w:rsidRDefault="00A465C2" w:rsidP="00AD5F5A">
      <w:pPr>
        <w:rPr>
          <w:sz w:val="24"/>
          <w:szCs w:val="24"/>
        </w:rPr>
      </w:pPr>
    </w:p>
    <w:p w14:paraId="302CD3EB" w14:textId="42CAA8DA" w:rsidR="004E15A5" w:rsidRPr="00487A2F" w:rsidRDefault="004E15A5" w:rsidP="00AD5F5A">
      <w:pPr>
        <w:rPr>
          <w:sz w:val="24"/>
          <w:szCs w:val="24"/>
        </w:rPr>
      </w:pPr>
    </w:p>
    <w:p w14:paraId="2B389C9D" w14:textId="36380F0B" w:rsidR="006B0AD1" w:rsidRPr="00487A2F" w:rsidRDefault="002F4B7F" w:rsidP="006F22E8">
      <w:pPr>
        <w:jc w:val="center"/>
        <w:rPr>
          <w:sz w:val="24"/>
          <w:szCs w:val="24"/>
        </w:rPr>
      </w:pPr>
      <w:r w:rsidRPr="00487A2F">
        <w:rPr>
          <w:sz w:val="24"/>
          <w:szCs w:val="24"/>
        </w:rPr>
        <w:t xml:space="preserve">Tab. 43: </w:t>
      </w:r>
      <w:r w:rsidR="006F22E8" w:rsidRPr="00487A2F">
        <w:rPr>
          <w:sz w:val="24"/>
          <w:szCs w:val="24"/>
        </w:rPr>
        <w:t>Štruktúra bytov podľa počtu obytných miestností v obci Topoľníky k 1. 1. 2021</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10"/>
        <w:gridCol w:w="814"/>
        <w:gridCol w:w="810"/>
        <w:gridCol w:w="814"/>
        <w:gridCol w:w="810"/>
        <w:gridCol w:w="940"/>
        <w:gridCol w:w="893"/>
        <w:gridCol w:w="810"/>
        <w:gridCol w:w="810"/>
        <w:gridCol w:w="810"/>
      </w:tblGrid>
      <w:tr w:rsidR="006F22E8" w:rsidRPr="00487A2F" w14:paraId="11E301DE" w14:textId="77777777" w:rsidTr="006F22E8">
        <w:trPr>
          <w:trHeight w:val="312"/>
        </w:trPr>
        <w:tc>
          <w:tcPr>
            <w:tcW w:w="813" w:type="dxa"/>
            <w:shd w:val="clear" w:color="auto" w:fill="F2F2F2" w:themeFill="background1" w:themeFillShade="F2"/>
            <w:noWrap/>
            <w:hideMark/>
          </w:tcPr>
          <w:p w14:paraId="43695AB1" w14:textId="77777777" w:rsidR="006F22E8" w:rsidRPr="00487A2F" w:rsidRDefault="006F22E8" w:rsidP="006F22E8">
            <w:pPr>
              <w:rPr>
                <w:color w:val="000000"/>
                <w:sz w:val="14"/>
                <w:szCs w:val="14"/>
                <w:lang w:eastAsia="en-GB"/>
              </w:rPr>
            </w:pPr>
            <w:r w:rsidRPr="00487A2F">
              <w:rPr>
                <w:color w:val="000000"/>
                <w:sz w:val="14"/>
                <w:szCs w:val="14"/>
                <w:lang w:eastAsia="en-GB"/>
              </w:rPr>
              <w:t>Spolu</w:t>
            </w:r>
          </w:p>
        </w:tc>
        <w:tc>
          <w:tcPr>
            <w:tcW w:w="810" w:type="dxa"/>
            <w:shd w:val="clear" w:color="auto" w:fill="F2F2F2" w:themeFill="background1" w:themeFillShade="F2"/>
            <w:noWrap/>
            <w:hideMark/>
          </w:tcPr>
          <w:p w14:paraId="3BC91B35" w14:textId="77777777" w:rsidR="006F22E8" w:rsidRPr="00487A2F" w:rsidRDefault="006F22E8" w:rsidP="006F22E8">
            <w:pPr>
              <w:rPr>
                <w:color w:val="000000"/>
                <w:sz w:val="14"/>
                <w:szCs w:val="14"/>
                <w:lang w:eastAsia="en-GB"/>
              </w:rPr>
            </w:pPr>
            <w:r w:rsidRPr="00487A2F">
              <w:rPr>
                <w:color w:val="000000"/>
                <w:sz w:val="14"/>
                <w:szCs w:val="14"/>
                <w:lang w:eastAsia="en-GB"/>
              </w:rPr>
              <w:t>1 obytná miestnosť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4" w:type="dxa"/>
            <w:shd w:val="clear" w:color="auto" w:fill="F2F2F2" w:themeFill="background1" w:themeFillShade="F2"/>
            <w:noWrap/>
            <w:hideMark/>
          </w:tcPr>
          <w:p w14:paraId="2D259C91" w14:textId="77777777" w:rsidR="006F22E8" w:rsidRPr="00487A2F" w:rsidRDefault="006F22E8" w:rsidP="006F22E8">
            <w:pPr>
              <w:rPr>
                <w:color w:val="000000"/>
                <w:sz w:val="14"/>
                <w:szCs w:val="14"/>
                <w:lang w:eastAsia="en-GB"/>
              </w:rPr>
            </w:pPr>
            <w:r w:rsidRPr="00487A2F">
              <w:rPr>
                <w:color w:val="000000"/>
                <w:sz w:val="14"/>
                <w:szCs w:val="14"/>
                <w:lang w:eastAsia="en-GB"/>
              </w:rPr>
              <w:t>1 obytná miestnosť (%)</w:t>
            </w:r>
          </w:p>
        </w:tc>
        <w:tc>
          <w:tcPr>
            <w:tcW w:w="810" w:type="dxa"/>
            <w:shd w:val="clear" w:color="auto" w:fill="F2F2F2" w:themeFill="background1" w:themeFillShade="F2"/>
            <w:noWrap/>
            <w:hideMark/>
          </w:tcPr>
          <w:p w14:paraId="16F43820" w14:textId="77777777" w:rsidR="006F22E8" w:rsidRPr="00487A2F" w:rsidRDefault="006F22E8" w:rsidP="006F22E8">
            <w:pPr>
              <w:rPr>
                <w:color w:val="000000"/>
                <w:sz w:val="14"/>
                <w:szCs w:val="14"/>
                <w:lang w:eastAsia="en-GB"/>
              </w:rPr>
            </w:pPr>
            <w:r w:rsidRPr="00487A2F">
              <w:rPr>
                <w:color w:val="000000"/>
                <w:sz w:val="14"/>
                <w:szCs w:val="14"/>
                <w:lang w:eastAsia="en-GB"/>
              </w:rPr>
              <w:t>2 obytné miestnosti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4" w:type="dxa"/>
            <w:shd w:val="clear" w:color="auto" w:fill="F2F2F2" w:themeFill="background1" w:themeFillShade="F2"/>
            <w:noWrap/>
            <w:hideMark/>
          </w:tcPr>
          <w:p w14:paraId="3219E81C" w14:textId="77777777" w:rsidR="006F22E8" w:rsidRPr="00487A2F" w:rsidRDefault="006F22E8" w:rsidP="006F22E8">
            <w:pPr>
              <w:rPr>
                <w:color w:val="000000"/>
                <w:sz w:val="14"/>
                <w:szCs w:val="14"/>
                <w:lang w:eastAsia="en-GB"/>
              </w:rPr>
            </w:pPr>
            <w:r w:rsidRPr="00487A2F">
              <w:rPr>
                <w:color w:val="000000"/>
                <w:sz w:val="14"/>
                <w:szCs w:val="14"/>
                <w:lang w:eastAsia="en-GB"/>
              </w:rPr>
              <w:t>2 obytné miestnosti (%)</w:t>
            </w:r>
          </w:p>
        </w:tc>
        <w:tc>
          <w:tcPr>
            <w:tcW w:w="810" w:type="dxa"/>
            <w:shd w:val="clear" w:color="auto" w:fill="F2F2F2" w:themeFill="background1" w:themeFillShade="F2"/>
            <w:noWrap/>
            <w:hideMark/>
          </w:tcPr>
          <w:p w14:paraId="26EA54C3" w14:textId="77777777" w:rsidR="006F22E8" w:rsidRPr="00487A2F" w:rsidRDefault="006F22E8" w:rsidP="006F22E8">
            <w:pPr>
              <w:rPr>
                <w:color w:val="000000"/>
                <w:sz w:val="14"/>
                <w:szCs w:val="14"/>
                <w:lang w:eastAsia="en-GB"/>
              </w:rPr>
            </w:pPr>
            <w:r w:rsidRPr="00487A2F">
              <w:rPr>
                <w:color w:val="000000"/>
                <w:sz w:val="14"/>
                <w:szCs w:val="14"/>
                <w:lang w:eastAsia="en-GB"/>
              </w:rPr>
              <w:t>3 obytné miestnosti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40" w:type="dxa"/>
            <w:shd w:val="clear" w:color="auto" w:fill="F2F2F2" w:themeFill="background1" w:themeFillShade="F2"/>
            <w:noWrap/>
            <w:hideMark/>
          </w:tcPr>
          <w:p w14:paraId="06C28779" w14:textId="77777777" w:rsidR="006F22E8" w:rsidRPr="00487A2F" w:rsidRDefault="006F22E8" w:rsidP="006F22E8">
            <w:pPr>
              <w:rPr>
                <w:color w:val="000000"/>
                <w:sz w:val="14"/>
                <w:szCs w:val="14"/>
                <w:lang w:eastAsia="en-GB"/>
              </w:rPr>
            </w:pPr>
            <w:r w:rsidRPr="00487A2F">
              <w:rPr>
                <w:color w:val="000000"/>
                <w:sz w:val="14"/>
                <w:szCs w:val="14"/>
                <w:lang w:eastAsia="en-GB"/>
              </w:rPr>
              <w:t>3 obytné miestnosti (%)</w:t>
            </w:r>
          </w:p>
        </w:tc>
        <w:tc>
          <w:tcPr>
            <w:tcW w:w="893" w:type="dxa"/>
            <w:shd w:val="clear" w:color="auto" w:fill="F2F2F2" w:themeFill="background1" w:themeFillShade="F2"/>
            <w:noWrap/>
            <w:hideMark/>
          </w:tcPr>
          <w:p w14:paraId="6FD3DD22" w14:textId="77777777" w:rsidR="006F22E8" w:rsidRPr="00487A2F" w:rsidRDefault="006F22E8" w:rsidP="006F22E8">
            <w:pPr>
              <w:rPr>
                <w:color w:val="000000"/>
                <w:sz w:val="14"/>
                <w:szCs w:val="14"/>
                <w:lang w:eastAsia="en-GB"/>
              </w:rPr>
            </w:pPr>
            <w:r w:rsidRPr="00487A2F">
              <w:rPr>
                <w:color w:val="000000"/>
                <w:sz w:val="14"/>
                <w:szCs w:val="14"/>
                <w:lang w:eastAsia="en-GB"/>
              </w:rPr>
              <w:t>4 obytné miestnosti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2DD759B0" w14:textId="77777777" w:rsidR="006F22E8" w:rsidRPr="00487A2F" w:rsidRDefault="006F22E8" w:rsidP="006F22E8">
            <w:pPr>
              <w:rPr>
                <w:color w:val="000000"/>
                <w:sz w:val="14"/>
                <w:szCs w:val="14"/>
                <w:lang w:eastAsia="en-GB"/>
              </w:rPr>
            </w:pPr>
            <w:r w:rsidRPr="00487A2F">
              <w:rPr>
                <w:color w:val="000000"/>
                <w:sz w:val="14"/>
                <w:szCs w:val="14"/>
                <w:lang w:eastAsia="en-GB"/>
              </w:rPr>
              <w:t>4 obytné miestnosti (%)</w:t>
            </w:r>
          </w:p>
        </w:tc>
        <w:tc>
          <w:tcPr>
            <w:tcW w:w="810" w:type="dxa"/>
            <w:shd w:val="clear" w:color="auto" w:fill="F2F2F2" w:themeFill="background1" w:themeFillShade="F2"/>
            <w:noWrap/>
            <w:hideMark/>
          </w:tcPr>
          <w:p w14:paraId="399883FD" w14:textId="77777777" w:rsidR="006F22E8" w:rsidRPr="00487A2F" w:rsidRDefault="006F22E8" w:rsidP="006F22E8">
            <w:pPr>
              <w:rPr>
                <w:color w:val="000000"/>
                <w:sz w:val="14"/>
                <w:szCs w:val="14"/>
                <w:lang w:eastAsia="en-GB"/>
              </w:rPr>
            </w:pPr>
            <w:r w:rsidRPr="00487A2F">
              <w:rPr>
                <w:color w:val="000000"/>
                <w:sz w:val="14"/>
                <w:szCs w:val="14"/>
                <w:lang w:eastAsia="en-GB"/>
              </w:rPr>
              <w:t>5 obytných miestností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2B0C4C97" w14:textId="77777777" w:rsidR="006F22E8" w:rsidRPr="00487A2F" w:rsidRDefault="006F22E8" w:rsidP="006F22E8">
            <w:pPr>
              <w:rPr>
                <w:color w:val="000000"/>
                <w:sz w:val="14"/>
                <w:szCs w:val="14"/>
                <w:lang w:eastAsia="en-GB"/>
              </w:rPr>
            </w:pPr>
            <w:r w:rsidRPr="00487A2F">
              <w:rPr>
                <w:color w:val="000000"/>
                <w:sz w:val="14"/>
                <w:szCs w:val="14"/>
                <w:lang w:eastAsia="en-GB"/>
              </w:rPr>
              <w:t>5 obytných miestností (%)</w:t>
            </w:r>
          </w:p>
        </w:tc>
      </w:tr>
      <w:tr w:rsidR="006F22E8" w:rsidRPr="00487A2F" w14:paraId="7815F51E" w14:textId="77777777" w:rsidTr="006F22E8">
        <w:trPr>
          <w:trHeight w:val="312"/>
        </w:trPr>
        <w:tc>
          <w:tcPr>
            <w:tcW w:w="813" w:type="dxa"/>
            <w:shd w:val="clear" w:color="auto" w:fill="auto"/>
            <w:noWrap/>
            <w:vAlign w:val="bottom"/>
            <w:hideMark/>
          </w:tcPr>
          <w:p w14:paraId="4CCB604A" w14:textId="77777777" w:rsidR="006F22E8" w:rsidRPr="00487A2F" w:rsidRDefault="006F22E8" w:rsidP="006F22E8">
            <w:pPr>
              <w:jc w:val="right"/>
              <w:rPr>
                <w:color w:val="000000"/>
                <w:sz w:val="16"/>
                <w:szCs w:val="16"/>
                <w:lang w:eastAsia="en-GB"/>
              </w:rPr>
            </w:pPr>
            <w:r w:rsidRPr="00487A2F">
              <w:rPr>
                <w:color w:val="000000"/>
                <w:sz w:val="16"/>
                <w:szCs w:val="16"/>
                <w:lang w:eastAsia="en-GB"/>
              </w:rPr>
              <w:t>1175</w:t>
            </w:r>
          </w:p>
        </w:tc>
        <w:tc>
          <w:tcPr>
            <w:tcW w:w="810" w:type="dxa"/>
            <w:shd w:val="clear" w:color="auto" w:fill="auto"/>
            <w:noWrap/>
            <w:vAlign w:val="bottom"/>
            <w:hideMark/>
          </w:tcPr>
          <w:p w14:paraId="3139CB07" w14:textId="77777777" w:rsidR="006F22E8" w:rsidRPr="00487A2F" w:rsidRDefault="006F22E8" w:rsidP="006F22E8">
            <w:pPr>
              <w:jc w:val="right"/>
              <w:rPr>
                <w:color w:val="000000"/>
                <w:sz w:val="16"/>
                <w:szCs w:val="16"/>
                <w:lang w:eastAsia="en-GB"/>
              </w:rPr>
            </w:pPr>
            <w:r w:rsidRPr="00487A2F">
              <w:rPr>
                <w:color w:val="000000"/>
                <w:sz w:val="16"/>
                <w:szCs w:val="16"/>
                <w:lang w:eastAsia="en-GB"/>
              </w:rPr>
              <w:t>29</w:t>
            </w:r>
          </w:p>
        </w:tc>
        <w:tc>
          <w:tcPr>
            <w:tcW w:w="814" w:type="dxa"/>
            <w:shd w:val="clear" w:color="auto" w:fill="auto"/>
            <w:noWrap/>
            <w:vAlign w:val="bottom"/>
            <w:hideMark/>
          </w:tcPr>
          <w:p w14:paraId="112EA4B6" w14:textId="77777777" w:rsidR="006F22E8" w:rsidRPr="00487A2F" w:rsidRDefault="006F22E8" w:rsidP="006F22E8">
            <w:pPr>
              <w:jc w:val="right"/>
              <w:rPr>
                <w:color w:val="000000"/>
                <w:sz w:val="16"/>
                <w:szCs w:val="16"/>
                <w:lang w:eastAsia="en-GB"/>
              </w:rPr>
            </w:pPr>
            <w:r w:rsidRPr="00487A2F">
              <w:rPr>
                <w:color w:val="000000"/>
                <w:sz w:val="16"/>
                <w:szCs w:val="16"/>
                <w:lang w:eastAsia="en-GB"/>
              </w:rPr>
              <w:t>2.47</w:t>
            </w:r>
          </w:p>
        </w:tc>
        <w:tc>
          <w:tcPr>
            <w:tcW w:w="810" w:type="dxa"/>
            <w:shd w:val="clear" w:color="auto" w:fill="auto"/>
            <w:noWrap/>
            <w:vAlign w:val="bottom"/>
            <w:hideMark/>
          </w:tcPr>
          <w:p w14:paraId="45719370" w14:textId="77777777" w:rsidR="006F22E8" w:rsidRPr="00487A2F" w:rsidRDefault="006F22E8" w:rsidP="006F22E8">
            <w:pPr>
              <w:jc w:val="right"/>
              <w:rPr>
                <w:color w:val="000000"/>
                <w:sz w:val="16"/>
                <w:szCs w:val="16"/>
                <w:lang w:eastAsia="en-GB"/>
              </w:rPr>
            </w:pPr>
            <w:r w:rsidRPr="00487A2F">
              <w:rPr>
                <w:color w:val="000000"/>
                <w:sz w:val="16"/>
                <w:szCs w:val="16"/>
                <w:lang w:eastAsia="en-GB"/>
              </w:rPr>
              <w:t>71</w:t>
            </w:r>
          </w:p>
        </w:tc>
        <w:tc>
          <w:tcPr>
            <w:tcW w:w="814" w:type="dxa"/>
            <w:shd w:val="clear" w:color="auto" w:fill="auto"/>
            <w:noWrap/>
            <w:vAlign w:val="bottom"/>
            <w:hideMark/>
          </w:tcPr>
          <w:p w14:paraId="313207CE" w14:textId="77777777" w:rsidR="006F22E8" w:rsidRPr="00487A2F" w:rsidRDefault="006F22E8" w:rsidP="006F22E8">
            <w:pPr>
              <w:jc w:val="right"/>
              <w:rPr>
                <w:color w:val="000000"/>
                <w:sz w:val="16"/>
                <w:szCs w:val="16"/>
                <w:lang w:eastAsia="en-GB"/>
              </w:rPr>
            </w:pPr>
            <w:r w:rsidRPr="00487A2F">
              <w:rPr>
                <w:color w:val="000000"/>
                <w:sz w:val="16"/>
                <w:szCs w:val="16"/>
                <w:lang w:eastAsia="en-GB"/>
              </w:rPr>
              <w:t>6.04</w:t>
            </w:r>
          </w:p>
        </w:tc>
        <w:tc>
          <w:tcPr>
            <w:tcW w:w="810" w:type="dxa"/>
            <w:shd w:val="clear" w:color="auto" w:fill="auto"/>
            <w:noWrap/>
            <w:vAlign w:val="bottom"/>
            <w:hideMark/>
          </w:tcPr>
          <w:p w14:paraId="676234B0" w14:textId="77777777" w:rsidR="006F22E8" w:rsidRPr="00487A2F" w:rsidRDefault="006F22E8" w:rsidP="006F22E8">
            <w:pPr>
              <w:jc w:val="right"/>
              <w:rPr>
                <w:color w:val="000000"/>
                <w:sz w:val="16"/>
                <w:szCs w:val="16"/>
                <w:lang w:eastAsia="en-GB"/>
              </w:rPr>
            </w:pPr>
            <w:r w:rsidRPr="00487A2F">
              <w:rPr>
                <w:color w:val="000000"/>
                <w:sz w:val="16"/>
                <w:szCs w:val="16"/>
                <w:lang w:eastAsia="en-GB"/>
              </w:rPr>
              <w:t>339</w:t>
            </w:r>
          </w:p>
        </w:tc>
        <w:tc>
          <w:tcPr>
            <w:tcW w:w="940" w:type="dxa"/>
            <w:shd w:val="clear" w:color="auto" w:fill="auto"/>
            <w:noWrap/>
            <w:vAlign w:val="bottom"/>
            <w:hideMark/>
          </w:tcPr>
          <w:p w14:paraId="3D8C2F63" w14:textId="77777777" w:rsidR="006F22E8" w:rsidRPr="00487A2F" w:rsidRDefault="006F22E8" w:rsidP="006F22E8">
            <w:pPr>
              <w:jc w:val="right"/>
              <w:rPr>
                <w:color w:val="000000"/>
                <w:sz w:val="16"/>
                <w:szCs w:val="16"/>
                <w:lang w:eastAsia="en-GB"/>
              </w:rPr>
            </w:pPr>
            <w:r w:rsidRPr="00487A2F">
              <w:rPr>
                <w:color w:val="000000"/>
                <w:sz w:val="16"/>
                <w:szCs w:val="16"/>
                <w:lang w:eastAsia="en-GB"/>
              </w:rPr>
              <w:t>28.85</w:t>
            </w:r>
          </w:p>
        </w:tc>
        <w:tc>
          <w:tcPr>
            <w:tcW w:w="893" w:type="dxa"/>
            <w:shd w:val="clear" w:color="auto" w:fill="auto"/>
            <w:noWrap/>
            <w:vAlign w:val="bottom"/>
            <w:hideMark/>
          </w:tcPr>
          <w:p w14:paraId="4602AE93" w14:textId="77777777" w:rsidR="006F22E8" w:rsidRPr="00487A2F" w:rsidRDefault="006F22E8" w:rsidP="006F22E8">
            <w:pPr>
              <w:jc w:val="right"/>
              <w:rPr>
                <w:color w:val="000000"/>
                <w:sz w:val="16"/>
                <w:szCs w:val="16"/>
                <w:lang w:eastAsia="en-GB"/>
              </w:rPr>
            </w:pPr>
            <w:r w:rsidRPr="00487A2F">
              <w:rPr>
                <w:color w:val="000000"/>
                <w:sz w:val="16"/>
                <w:szCs w:val="16"/>
                <w:lang w:eastAsia="en-GB"/>
              </w:rPr>
              <w:t>447</w:t>
            </w:r>
          </w:p>
        </w:tc>
        <w:tc>
          <w:tcPr>
            <w:tcW w:w="810" w:type="dxa"/>
            <w:shd w:val="clear" w:color="auto" w:fill="auto"/>
            <w:noWrap/>
            <w:vAlign w:val="bottom"/>
            <w:hideMark/>
          </w:tcPr>
          <w:p w14:paraId="6FF00D6C" w14:textId="77777777" w:rsidR="006F22E8" w:rsidRPr="00487A2F" w:rsidRDefault="006F22E8" w:rsidP="006F22E8">
            <w:pPr>
              <w:jc w:val="right"/>
              <w:rPr>
                <w:color w:val="000000"/>
                <w:sz w:val="16"/>
                <w:szCs w:val="16"/>
                <w:lang w:eastAsia="en-GB"/>
              </w:rPr>
            </w:pPr>
            <w:r w:rsidRPr="00487A2F">
              <w:rPr>
                <w:color w:val="000000"/>
                <w:sz w:val="16"/>
                <w:szCs w:val="16"/>
                <w:lang w:eastAsia="en-GB"/>
              </w:rPr>
              <w:t>38.04</w:t>
            </w:r>
          </w:p>
        </w:tc>
        <w:tc>
          <w:tcPr>
            <w:tcW w:w="810" w:type="dxa"/>
            <w:shd w:val="clear" w:color="auto" w:fill="auto"/>
            <w:noWrap/>
            <w:vAlign w:val="bottom"/>
            <w:hideMark/>
          </w:tcPr>
          <w:p w14:paraId="673FE823" w14:textId="77777777" w:rsidR="006F22E8" w:rsidRPr="00487A2F" w:rsidRDefault="006F22E8" w:rsidP="006F22E8">
            <w:pPr>
              <w:jc w:val="right"/>
              <w:rPr>
                <w:color w:val="000000"/>
                <w:sz w:val="16"/>
                <w:szCs w:val="16"/>
                <w:lang w:eastAsia="en-GB"/>
              </w:rPr>
            </w:pPr>
            <w:r w:rsidRPr="00487A2F">
              <w:rPr>
                <w:color w:val="000000"/>
                <w:sz w:val="16"/>
                <w:szCs w:val="16"/>
                <w:lang w:eastAsia="en-GB"/>
              </w:rPr>
              <w:t>174</w:t>
            </w:r>
          </w:p>
        </w:tc>
        <w:tc>
          <w:tcPr>
            <w:tcW w:w="810" w:type="dxa"/>
            <w:shd w:val="clear" w:color="auto" w:fill="auto"/>
            <w:noWrap/>
            <w:vAlign w:val="bottom"/>
            <w:hideMark/>
          </w:tcPr>
          <w:p w14:paraId="19B962F4" w14:textId="77777777" w:rsidR="006F22E8" w:rsidRPr="00487A2F" w:rsidRDefault="006F22E8" w:rsidP="006F22E8">
            <w:pPr>
              <w:jc w:val="right"/>
              <w:rPr>
                <w:color w:val="000000"/>
                <w:sz w:val="16"/>
                <w:szCs w:val="16"/>
                <w:lang w:eastAsia="en-GB"/>
              </w:rPr>
            </w:pPr>
            <w:r w:rsidRPr="00487A2F">
              <w:rPr>
                <w:color w:val="000000"/>
                <w:sz w:val="16"/>
                <w:szCs w:val="16"/>
                <w:lang w:eastAsia="en-GB"/>
              </w:rPr>
              <w:t>14.81</w:t>
            </w:r>
          </w:p>
        </w:tc>
      </w:tr>
      <w:tr w:rsidR="006F22E8" w:rsidRPr="00487A2F" w14:paraId="69C83EAD" w14:textId="77777777" w:rsidTr="006F22E8">
        <w:trPr>
          <w:trHeight w:val="312"/>
        </w:trPr>
        <w:tc>
          <w:tcPr>
            <w:tcW w:w="813" w:type="dxa"/>
            <w:shd w:val="clear" w:color="auto" w:fill="F2F2F2" w:themeFill="background1" w:themeFillShade="F2"/>
            <w:noWrap/>
            <w:hideMark/>
          </w:tcPr>
          <w:p w14:paraId="7D696EDD" w14:textId="77777777" w:rsidR="006F22E8" w:rsidRPr="00487A2F" w:rsidRDefault="006F22E8" w:rsidP="006F22E8">
            <w:pPr>
              <w:rPr>
                <w:color w:val="000000"/>
                <w:sz w:val="14"/>
                <w:szCs w:val="14"/>
                <w:lang w:eastAsia="en-GB"/>
              </w:rPr>
            </w:pPr>
            <w:r w:rsidRPr="00487A2F">
              <w:rPr>
                <w:color w:val="000000"/>
                <w:sz w:val="14"/>
                <w:szCs w:val="14"/>
                <w:lang w:eastAsia="en-GB"/>
              </w:rPr>
              <w:t>6 obytných miestností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50CF14F0" w14:textId="77777777" w:rsidR="006F22E8" w:rsidRPr="00487A2F" w:rsidRDefault="006F22E8" w:rsidP="006F22E8">
            <w:pPr>
              <w:rPr>
                <w:color w:val="000000"/>
                <w:sz w:val="14"/>
                <w:szCs w:val="14"/>
                <w:lang w:eastAsia="en-GB"/>
              </w:rPr>
            </w:pPr>
            <w:r w:rsidRPr="00487A2F">
              <w:rPr>
                <w:color w:val="000000"/>
                <w:sz w:val="14"/>
                <w:szCs w:val="14"/>
                <w:lang w:eastAsia="en-GB"/>
              </w:rPr>
              <w:t>6 obytných miestností (%)</w:t>
            </w:r>
          </w:p>
        </w:tc>
        <w:tc>
          <w:tcPr>
            <w:tcW w:w="814" w:type="dxa"/>
            <w:shd w:val="clear" w:color="auto" w:fill="F2F2F2" w:themeFill="background1" w:themeFillShade="F2"/>
            <w:noWrap/>
            <w:hideMark/>
          </w:tcPr>
          <w:p w14:paraId="33631062" w14:textId="77777777" w:rsidR="006F22E8" w:rsidRPr="00487A2F" w:rsidRDefault="006F22E8" w:rsidP="006F22E8">
            <w:pPr>
              <w:rPr>
                <w:color w:val="000000"/>
                <w:sz w:val="14"/>
                <w:szCs w:val="14"/>
                <w:lang w:eastAsia="en-GB"/>
              </w:rPr>
            </w:pPr>
            <w:r w:rsidRPr="00487A2F">
              <w:rPr>
                <w:color w:val="000000"/>
                <w:sz w:val="14"/>
                <w:szCs w:val="14"/>
                <w:lang w:eastAsia="en-GB"/>
              </w:rPr>
              <w:t>7 obytných miestností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7A78473B" w14:textId="77777777" w:rsidR="006F22E8" w:rsidRPr="00487A2F" w:rsidRDefault="006F22E8" w:rsidP="006F22E8">
            <w:pPr>
              <w:rPr>
                <w:color w:val="000000"/>
                <w:sz w:val="14"/>
                <w:szCs w:val="14"/>
                <w:lang w:eastAsia="en-GB"/>
              </w:rPr>
            </w:pPr>
            <w:r w:rsidRPr="00487A2F">
              <w:rPr>
                <w:color w:val="000000"/>
                <w:sz w:val="14"/>
                <w:szCs w:val="14"/>
                <w:lang w:eastAsia="en-GB"/>
              </w:rPr>
              <w:t>7 obytných miestností (%)</w:t>
            </w:r>
          </w:p>
        </w:tc>
        <w:tc>
          <w:tcPr>
            <w:tcW w:w="814" w:type="dxa"/>
            <w:shd w:val="clear" w:color="auto" w:fill="F2F2F2" w:themeFill="background1" w:themeFillShade="F2"/>
            <w:noWrap/>
            <w:hideMark/>
          </w:tcPr>
          <w:p w14:paraId="73519525" w14:textId="77777777" w:rsidR="006F22E8" w:rsidRPr="00487A2F" w:rsidRDefault="006F22E8" w:rsidP="006F22E8">
            <w:pPr>
              <w:rPr>
                <w:color w:val="000000"/>
                <w:sz w:val="14"/>
                <w:szCs w:val="14"/>
                <w:lang w:eastAsia="en-GB"/>
              </w:rPr>
            </w:pPr>
            <w:r w:rsidRPr="00487A2F">
              <w:rPr>
                <w:color w:val="000000"/>
                <w:sz w:val="14"/>
                <w:szCs w:val="14"/>
                <w:lang w:eastAsia="en-GB"/>
              </w:rPr>
              <w:t>8 obytných miestností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1BD3B03E" w14:textId="77777777" w:rsidR="006F22E8" w:rsidRPr="00487A2F" w:rsidRDefault="006F22E8" w:rsidP="006F22E8">
            <w:pPr>
              <w:rPr>
                <w:color w:val="000000"/>
                <w:sz w:val="14"/>
                <w:szCs w:val="14"/>
                <w:lang w:eastAsia="en-GB"/>
              </w:rPr>
            </w:pPr>
            <w:r w:rsidRPr="00487A2F">
              <w:rPr>
                <w:color w:val="000000"/>
                <w:sz w:val="14"/>
                <w:szCs w:val="14"/>
                <w:lang w:eastAsia="en-GB"/>
              </w:rPr>
              <w:t>8 obytných miestností (%)</w:t>
            </w:r>
          </w:p>
        </w:tc>
        <w:tc>
          <w:tcPr>
            <w:tcW w:w="940" w:type="dxa"/>
            <w:shd w:val="clear" w:color="auto" w:fill="F2F2F2" w:themeFill="background1" w:themeFillShade="F2"/>
            <w:noWrap/>
            <w:hideMark/>
          </w:tcPr>
          <w:p w14:paraId="231D017C" w14:textId="77777777" w:rsidR="006F22E8" w:rsidRPr="00487A2F" w:rsidRDefault="006F22E8" w:rsidP="006F22E8">
            <w:pPr>
              <w:rPr>
                <w:color w:val="000000"/>
                <w:sz w:val="14"/>
                <w:szCs w:val="14"/>
                <w:lang w:eastAsia="en-GB"/>
              </w:rPr>
            </w:pPr>
            <w:r w:rsidRPr="00487A2F">
              <w:rPr>
                <w:color w:val="000000"/>
                <w:sz w:val="14"/>
                <w:szCs w:val="14"/>
                <w:lang w:eastAsia="en-GB"/>
              </w:rPr>
              <w:t>9 obytných miestností a viac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93" w:type="dxa"/>
            <w:shd w:val="clear" w:color="auto" w:fill="F2F2F2" w:themeFill="background1" w:themeFillShade="F2"/>
            <w:noWrap/>
            <w:hideMark/>
          </w:tcPr>
          <w:p w14:paraId="2ACEA60C" w14:textId="77777777" w:rsidR="006F22E8" w:rsidRPr="00487A2F" w:rsidRDefault="006F22E8" w:rsidP="006F22E8">
            <w:pPr>
              <w:rPr>
                <w:color w:val="000000"/>
                <w:sz w:val="14"/>
                <w:szCs w:val="14"/>
                <w:lang w:eastAsia="en-GB"/>
              </w:rPr>
            </w:pPr>
            <w:r w:rsidRPr="00487A2F">
              <w:rPr>
                <w:color w:val="000000"/>
                <w:sz w:val="14"/>
                <w:szCs w:val="14"/>
                <w:lang w:eastAsia="en-GB"/>
              </w:rPr>
              <w:t>9 obytných miestností a viac (%)</w:t>
            </w:r>
          </w:p>
        </w:tc>
        <w:tc>
          <w:tcPr>
            <w:tcW w:w="810" w:type="dxa"/>
            <w:shd w:val="clear" w:color="auto" w:fill="F2F2F2" w:themeFill="background1" w:themeFillShade="F2"/>
            <w:noWrap/>
            <w:hideMark/>
          </w:tcPr>
          <w:p w14:paraId="54C4F672" w14:textId="77777777" w:rsidR="006F22E8" w:rsidRPr="00487A2F" w:rsidRDefault="006F22E8" w:rsidP="006F22E8">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0" w:type="dxa"/>
            <w:shd w:val="clear" w:color="auto" w:fill="F2F2F2" w:themeFill="background1" w:themeFillShade="F2"/>
            <w:noWrap/>
            <w:hideMark/>
          </w:tcPr>
          <w:p w14:paraId="232F5652" w14:textId="77777777" w:rsidR="006F22E8" w:rsidRPr="00487A2F" w:rsidRDefault="006F22E8" w:rsidP="006F22E8">
            <w:pPr>
              <w:rPr>
                <w:color w:val="000000"/>
                <w:sz w:val="14"/>
                <w:szCs w:val="14"/>
                <w:lang w:eastAsia="en-GB"/>
              </w:rPr>
            </w:pPr>
            <w:r w:rsidRPr="00487A2F">
              <w:rPr>
                <w:color w:val="000000"/>
                <w:sz w:val="14"/>
                <w:szCs w:val="14"/>
                <w:lang w:eastAsia="en-GB"/>
              </w:rPr>
              <w:t>nezistený (%)</w:t>
            </w:r>
          </w:p>
        </w:tc>
        <w:tc>
          <w:tcPr>
            <w:tcW w:w="810" w:type="dxa"/>
            <w:shd w:val="clear" w:color="auto" w:fill="F2F2F2" w:themeFill="background1" w:themeFillShade="F2"/>
            <w:noWrap/>
            <w:hideMark/>
          </w:tcPr>
          <w:p w14:paraId="6A0F58A2" w14:textId="77777777" w:rsidR="006F22E8" w:rsidRPr="00487A2F" w:rsidRDefault="006F22E8" w:rsidP="006F22E8">
            <w:pPr>
              <w:rPr>
                <w:color w:val="000000"/>
                <w:sz w:val="14"/>
                <w:szCs w:val="14"/>
                <w:lang w:eastAsia="en-GB"/>
              </w:rPr>
            </w:pPr>
          </w:p>
        </w:tc>
      </w:tr>
      <w:tr w:rsidR="006F22E8" w:rsidRPr="00487A2F" w14:paraId="08E26991" w14:textId="77777777" w:rsidTr="006F22E8">
        <w:trPr>
          <w:trHeight w:val="312"/>
        </w:trPr>
        <w:tc>
          <w:tcPr>
            <w:tcW w:w="813" w:type="dxa"/>
            <w:shd w:val="clear" w:color="auto" w:fill="auto"/>
            <w:noWrap/>
            <w:vAlign w:val="bottom"/>
            <w:hideMark/>
          </w:tcPr>
          <w:p w14:paraId="42196E68" w14:textId="77777777" w:rsidR="006F22E8" w:rsidRPr="00487A2F" w:rsidRDefault="006F22E8" w:rsidP="006F22E8">
            <w:pPr>
              <w:jc w:val="right"/>
              <w:rPr>
                <w:color w:val="000000"/>
                <w:sz w:val="16"/>
                <w:szCs w:val="16"/>
                <w:lang w:eastAsia="en-GB"/>
              </w:rPr>
            </w:pPr>
            <w:r w:rsidRPr="00487A2F">
              <w:rPr>
                <w:color w:val="000000"/>
                <w:sz w:val="16"/>
                <w:szCs w:val="16"/>
                <w:lang w:eastAsia="en-GB"/>
              </w:rPr>
              <w:t>83</w:t>
            </w:r>
          </w:p>
        </w:tc>
        <w:tc>
          <w:tcPr>
            <w:tcW w:w="810" w:type="dxa"/>
            <w:shd w:val="clear" w:color="auto" w:fill="auto"/>
            <w:noWrap/>
            <w:vAlign w:val="bottom"/>
            <w:hideMark/>
          </w:tcPr>
          <w:p w14:paraId="64AD5369" w14:textId="77777777" w:rsidR="006F22E8" w:rsidRPr="00487A2F" w:rsidRDefault="006F22E8" w:rsidP="006F22E8">
            <w:pPr>
              <w:jc w:val="right"/>
              <w:rPr>
                <w:color w:val="000000"/>
                <w:sz w:val="16"/>
                <w:szCs w:val="16"/>
                <w:lang w:eastAsia="en-GB"/>
              </w:rPr>
            </w:pPr>
            <w:r w:rsidRPr="00487A2F">
              <w:rPr>
                <w:color w:val="000000"/>
                <w:sz w:val="16"/>
                <w:szCs w:val="16"/>
                <w:lang w:eastAsia="en-GB"/>
              </w:rPr>
              <w:t>7.06</w:t>
            </w:r>
          </w:p>
        </w:tc>
        <w:tc>
          <w:tcPr>
            <w:tcW w:w="814" w:type="dxa"/>
            <w:shd w:val="clear" w:color="auto" w:fill="auto"/>
            <w:noWrap/>
            <w:vAlign w:val="bottom"/>
            <w:hideMark/>
          </w:tcPr>
          <w:p w14:paraId="6865D5DC" w14:textId="77777777" w:rsidR="006F22E8" w:rsidRPr="00487A2F" w:rsidRDefault="006F22E8" w:rsidP="006F22E8">
            <w:pPr>
              <w:jc w:val="right"/>
              <w:rPr>
                <w:color w:val="000000"/>
                <w:sz w:val="16"/>
                <w:szCs w:val="16"/>
                <w:lang w:eastAsia="en-GB"/>
              </w:rPr>
            </w:pPr>
            <w:r w:rsidRPr="00487A2F">
              <w:rPr>
                <w:color w:val="000000"/>
                <w:sz w:val="16"/>
                <w:szCs w:val="16"/>
                <w:lang w:eastAsia="en-GB"/>
              </w:rPr>
              <w:t>23</w:t>
            </w:r>
          </w:p>
        </w:tc>
        <w:tc>
          <w:tcPr>
            <w:tcW w:w="810" w:type="dxa"/>
            <w:shd w:val="clear" w:color="auto" w:fill="auto"/>
            <w:noWrap/>
            <w:vAlign w:val="bottom"/>
            <w:hideMark/>
          </w:tcPr>
          <w:p w14:paraId="25CA3649" w14:textId="77777777" w:rsidR="006F22E8" w:rsidRPr="00487A2F" w:rsidRDefault="006F22E8" w:rsidP="006F22E8">
            <w:pPr>
              <w:jc w:val="right"/>
              <w:rPr>
                <w:color w:val="000000"/>
                <w:sz w:val="16"/>
                <w:szCs w:val="16"/>
                <w:lang w:eastAsia="en-GB"/>
              </w:rPr>
            </w:pPr>
            <w:r w:rsidRPr="00487A2F">
              <w:rPr>
                <w:color w:val="000000"/>
                <w:sz w:val="16"/>
                <w:szCs w:val="16"/>
                <w:lang w:eastAsia="en-GB"/>
              </w:rPr>
              <w:t>1.96</w:t>
            </w:r>
          </w:p>
        </w:tc>
        <w:tc>
          <w:tcPr>
            <w:tcW w:w="814" w:type="dxa"/>
            <w:shd w:val="clear" w:color="auto" w:fill="auto"/>
            <w:noWrap/>
            <w:vAlign w:val="bottom"/>
            <w:hideMark/>
          </w:tcPr>
          <w:p w14:paraId="59914E6F" w14:textId="77777777" w:rsidR="006F22E8" w:rsidRPr="00487A2F" w:rsidRDefault="006F22E8" w:rsidP="006F22E8">
            <w:pPr>
              <w:jc w:val="right"/>
              <w:rPr>
                <w:color w:val="000000"/>
                <w:sz w:val="16"/>
                <w:szCs w:val="16"/>
                <w:lang w:eastAsia="en-GB"/>
              </w:rPr>
            </w:pPr>
            <w:r w:rsidRPr="00487A2F">
              <w:rPr>
                <w:color w:val="000000"/>
                <w:sz w:val="16"/>
                <w:szCs w:val="16"/>
                <w:lang w:eastAsia="en-GB"/>
              </w:rPr>
              <w:t>1</w:t>
            </w:r>
          </w:p>
        </w:tc>
        <w:tc>
          <w:tcPr>
            <w:tcW w:w="810" w:type="dxa"/>
            <w:shd w:val="clear" w:color="auto" w:fill="auto"/>
            <w:noWrap/>
            <w:vAlign w:val="bottom"/>
            <w:hideMark/>
          </w:tcPr>
          <w:p w14:paraId="367ACFD7" w14:textId="77777777" w:rsidR="006F22E8" w:rsidRPr="00487A2F" w:rsidRDefault="006F22E8" w:rsidP="006F22E8">
            <w:pPr>
              <w:jc w:val="right"/>
              <w:rPr>
                <w:color w:val="000000"/>
                <w:sz w:val="16"/>
                <w:szCs w:val="16"/>
                <w:lang w:eastAsia="en-GB"/>
              </w:rPr>
            </w:pPr>
            <w:r w:rsidRPr="00487A2F">
              <w:rPr>
                <w:color w:val="000000"/>
                <w:sz w:val="16"/>
                <w:szCs w:val="16"/>
                <w:lang w:eastAsia="en-GB"/>
              </w:rPr>
              <w:t>0.09</w:t>
            </w:r>
          </w:p>
        </w:tc>
        <w:tc>
          <w:tcPr>
            <w:tcW w:w="940" w:type="dxa"/>
            <w:shd w:val="clear" w:color="auto" w:fill="auto"/>
            <w:noWrap/>
            <w:vAlign w:val="bottom"/>
            <w:hideMark/>
          </w:tcPr>
          <w:p w14:paraId="20844AF1" w14:textId="77777777" w:rsidR="006F22E8" w:rsidRPr="00487A2F" w:rsidRDefault="006F22E8" w:rsidP="006F22E8">
            <w:pPr>
              <w:jc w:val="right"/>
              <w:rPr>
                <w:color w:val="000000"/>
                <w:sz w:val="16"/>
                <w:szCs w:val="16"/>
                <w:lang w:eastAsia="en-GB"/>
              </w:rPr>
            </w:pPr>
            <w:r w:rsidRPr="00487A2F">
              <w:rPr>
                <w:color w:val="000000"/>
                <w:sz w:val="16"/>
                <w:szCs w:val="16"/>
                <w:lang w:eastAsia="en-GB"/>
              </w:rPr>
              <w:t>0</w:t>
            </w:r>
          </w:p>
        </w:tc>
        <w:tc>
          <w:tcPr>
            <w:tcW w:w="893" w:type="dxa"/>
            <w:shd w:val="clear" w:color="auto" w:fill="auto"/>
            <w:noWrap/>
            <w:vAlign w:val="bottom"/>
            <w:hideMark/>
          </w:tcPr>
          <w:p w14:paraId="0E3BBF3E" w14:textId="77777777" w:rsidR="006F22E8" w:rsidRPr="00487A2F" w:rsidRDefault="006F22E8" w:rsidP="006F22E8">
            <w:pPr>
              <w:jc w:val="right"/>
              <w:rPr>
                <w:color w:val="000000"/>
                <w:sz w:val="16"/>
                <w:szCs w:val="16"/>
                <w:lang w:eastAsia="en-GB"/>
              </w:rPr>
            </w:pPr>
            <w:r w:rsidRPr="00487A2F">
              <w:rPr>
                <w:color w:val="000000"/>
                <w:sz w:val="16"/>
                <w:szCs w:val="16"/>
                <w:lang w:eastAsia="en-GB"/>
              </w:rPr>
              <w:t>0</w:t>
            </w:r>
          </w:p>
        </w:tc>
        <w:tc>
          <w:tcPr>
            <w:tcW w:w="810" w:type="dxa"/>
            <w:shd w:val="clear" w:color="auto" w:fill="auto"/>
            <w:noWrap/>
            <w:vAlign w:val="bottom"/>
            <w:hideMark/>
          </w:tcPr>
          <w:p w14:paraId="25247023" w14:textId="77777777" w:rsidR="006F22E8" w:rsidRPr="00487A2F" w:rsidRDefault="006F22E8" w:rsidP="006F22E8">
            <w:pPr>
              <w:jc w:val="right"/>
              <w:rPr>
                <w:color w:val="000000"/>
                <w:sz w:val="16"/>
                <w:szCs w:val="16"/>
                <w:lang w:eastAsia="en-GB"/>
              </w:rPr>
            </w:pPr>
            <w:r w:rsidRPr="00487A2F">
              <w:rPr>
                <w:color w:val="000000"/>
                <w:sz w:val="16"/>
                <w:szCs w:val="16"/>
                <w:lang w:eastAsia="en-GB"/>
              </w:rPr>
              <w:t>8</w:t>
            </w:r>
          </w:p>
        </w:tc>
        <w:tc>
          <w:tcPr>
            <w:tcW w:w="810" w:type="dxa"/>
            <w:shd w:val="clear" w:color="auto" w:fill="auto"/>
            <w:noWrap/>
            <w:vAlign w:val="bottom"/>
            <w:hideMark/>
          </w:tcPr>
          <w:p w14:paraId="01EEB48D" w14:textId="77777777" w:rsidR="006F22E8" w:rsidRPr="00487A2F" w:rsidRDefault="006F22E8" w:rsidP="006F22E8">
            <w:pPr>
              <w:jc w:val="right"/>
              <w:rPr>
                <w:color w:val="000000"/>
                <w:sz w:val="16"/>
                <w:szCs w:val="16"/>
                <w:lang w:eastAsia="en-GB"/>
              </w:rPr>
            </w:pPr>
            <w:r w:rsidRPr="00487A2F">
              <w:rPr>
                <w:color w:val="000000"/>
                <w:sz w:val="16"/>
                <w:szCs w:val="16"/>
                <w:lang w:eastAsia="en-GB"/>
              </w:rPr>
              <w:t>0.68</w:t>
            </w:r>
          </w:p>
        </w:tc>
        <w:tc>
          <w:tcPr>
            <w:tcW w:w="810" w:type="dxa"/>
            <w:shd w:val="clear" w:color="auto" w:fill="auto"/>
            <w:noWrap/>
            <w:vAlign w:val="bottom"/>
            <w:hideMark/>
          </w:tcPr>
          <w:p w14:paraId="3D9143CA" w14:textId="77777777" w:rsidR="006F22E8" w:rsidRPr="00487A2F" w:rsidRDefault="006F22E8" w:rsidP="006F22E8">
            <w:pPr>
              <w:jc w:val="right"/>
              <w:rPr>
                <w:color w:val="000000"/>
                <w:sz w:val="16"/>
                <w:szCs w:val="16"/>
                <w:lang w:eastAsia="en-GB"/>
              </w:rPr>
            </w:pPr>
          </w:p>
        </w:tc>
      </w:tr>
    </w:tbl>
    <w:p w14:paraId="4EC0A2FE" w14:textId="77777777" w:rsidR="006F22E8" w:rsidRPr="00487A2F" w:rsidRDefault="006F22E8" w:rsidP="006F22E8">
      <w:pPr>
        <w:rPr>
          <w:sz w:val="16"/>
          <w:szCs w:val="16"/>
        </w:rPr>
      </w:pPr>
      <w:r w:rsidRPr="00487A2F">
        <w:rPr>
          <w:sz w:val="16"/>
          <w:szCs w:val="16"/>
        </w:rPr>
        <w:t>Zdroj: SODB 2021, Štatistický úrad SR, 2022</w:t>
      </w:r>
    </w:p>
    <w:p w14:paraId="4238F902" w14:textId="789FE2D7" w:rsidR="006B0AD1" w:rsidRPr="00487A2F" w:rsidRDefault="006B0AD1" w:rsidP="00AD5F5A">
      <w:pPr>
        <w:rPr>
          <w:sz w:val="24"/>
          <w:szCs w:val="24"/>
        </w:rPr>
      </w:pPr>
    </w:p>
    <w:p w14:paraId="28CE4845" w14:textId="2658D7AA" w:rsidR="006F22E8" w:rsidRPr="00487A2F" w:rsidRDefault="002F4B7F" w:rsidP="00CE5847">
      <w:pPr>
        <w:jc w:val="center"/>
        <w:rPr>
          <w:sz w:val="24"/>
          <w:szCs w:val="24"/>
        </w:rPr>
      </w:pPr>
      <w:r w:rsidRPr="00487A2F">
        <w:rPr>
          <w:sz w:val="24"/>
          <w:szCs w:val="24"/>
        </w:rPr>
        <w:t xml:space="preserve">Tab. 44: </w:t>
      </w:r>
      <w:r w:rsidR="006F22E8" w:rsidRPr="00487A2F">
        <w:rPr>
          <w:sz w:val="24"/>
          <w:szCs w:val="24"/>
        </w:rPr>
        <w:t>Štruktúra bytov podľa zásobovania vodou</w:t>
      </w:r>
      <w:r w:rsidRPr="00487A2F">
        <w:rPr>
          <w:sz w:val="24"/>
          <w:szCs w:val="24"/>
        </w:rPr>
        <w:t xml:space="preserve"> v obci Topoľníky k 1. 1. 2021</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60"/>
        <w:gridCol w:w="960"/>
        <w:gridCol w:w="844"/>
        <w:gridCol w:w="844"/>
        <w:gridCol w:w="837"/>
        <w:gridCol w:w="837"/>
        <w:gridCol w:w="860"/>
        <w:gridCol w:w="860"/>
        <w:gridCol w:w="837"/>
        <w:gridCol w:w="837"/>
      </w:tblGrid>
      <w:tr w:rsidR="006F22E8" w:rsidRPr="00487A2F" w14:paraId="080B91F2" w14:textId="77777777" w:rsidTr="006F22E8">
        <w:trPr>
          <w:trHeight w:val="312"/>
          <w:jc w:val="center"/>
        </w:trPr>
        <w:tc>
          <w:tcPr>
            <w:tcW w:w="742" w:type="dxa"/>
            <w:shd w:val="clear" w:color="auto" w:fill="F2F2F2" w:themeFill="background1" w:themeFillShade="F2"/>
            <w:noWrap/>
            <w:hideMark/>
          </w:tcPr>
          <w:p w14:paraId="6488C2DD" w14:textId="77777777" w:rsidR="006F22E8" w:rsidRPr="00487A2F" w:rsidRDefault="006F22E8" w:rsidP="006F22E8">
            <w:pPr>
              <w:rPr>
                <w:color w:val="000000"/>
                <w:sz w:val="14"/>
                <w:szCs w:val="14"/>
                <w:lang w:eastAsia="en-GB"/>
              </w:rPr>
            </w:pPr>
            <w:r w:rsidRPr="00487A2F">
              <w:rPr>
                <w:color w:val="000000"/>
                <w:sz w:val="14"/>
                <w:szCs w:val="14"/>
                <w:lang w:eastAsia="en-GB"/>
              </w:rPr>
              <w:t>Spolu</w:t>
            </w:r>
          </w:p>
        </w:tc>
        <w:tc>
          <w:tcPr>
            <w:tcW w:w="960" w:type="dxa"/>
            <w:shd w:val="clear" w:color="auto" w:fill="F2F2F2" w:themeFill="background1" w:themeFillShade="F2"/>
            <w:noWrap/>
            <w:hideMark/>
          </w:tcPr>
          <w:p w14:paraId="6DA88381" w14:textId="77777777" w:rsidR="006F22E8" w:rsidRPr="00487A2F" w:rsidRDefault="006F22E8" w:rsidP="006F22E8">
            <w:pPr>
              <w:rPr>
                <w:color w:val="000000"/>
                <w:sz w:val="14"/>
                <w:szCs w:val="14"/>
                <w:lang w:eastAsia="en-GB"/>
              </w:rPr>
            </w:pPr>
            <w:r w:rsidRPr="00487A2F">
              <w:rPr>
                <w:color w:val="000000"/>
                <w:sz w:val="14"/>
                <w:szCs w:val="14"/>
                <w:lang w:eastAsia="en-GB"/>
              </w:rPr>
              <w:t>vodovod v byte zo spoločného zdroja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60" w:type="dxa"/>
            <w:shd w:val="clear" w:color="auto" w:fill="F2F2F2" w:themeFill="background1" w:themeFillShade="F2"/>
            <w:noWrap/>
            <w:hideMark/>
          </w:tcPr>
          <w:p w14:paraId="74C9E94A" w14:textId="77777777" w:rsidR="006F22E8" w:rsidRPr="00487A2F" w:rsidRDefault="006F22E8" w:rsidP="006F22E8">
            <w:pPr>
              <w:rPr>
                <w:color w:val="000000"/>
                <w:sz w:val="14"/>
                <w:szCs w:val="14"/>
                <w:lang w:eastAsia="en-GB"/>
              </w:rPr>
            </w:pPr>
            <w:r w:rsidRPr="00487A2F">
              <w:rPr>
                <w:color w:val="000000"/>
                <w:sz w:val="14"/>
                <w:szCs w:val="14"/>
                <w:lang w:eastAsia="en-GB"/>
              </w:rPr>
              <w:t>vodovod v byte zo spoločného zdroja (%)</w:t>
            </w:r>
          </w:p>
        </w:tc>
        <w:tc>
          <w:tcPr>
            <w:tcW w:w="844" w:type="dxa"/>
            <w:shd w:val="clear" w:color="auto" w:fill="F2F2F2" w:themeFill="background1" w:themeFillShade="F2"/>
            <w:noWrap/>
            <w:hideMark/>
          </w:tcPr>
          <w:p w14:paraId="0107BEC9" w14:textId="77777777" w:rsidR="006F22E8" w:rsidRPr="00487A2F" w:rsidRDefault="006F22E8" w:rsidP="006F22E8">
            <w:pPr>
              <w:rPr>
                <w:color w:val="000000"/>
                <w:sz w:val="14"/>
                <w:szCs w:val="14"/>
                <w:lang w:eastAsia="en-GB"/>
              </w:rPr>
            </w:pPr>
            <w:r w:rsidRPr="00487A2F">
              <w:rPr>
                <w:color w:val="000000"/>
                <w:sz w:val="14"/>
                <w:szCs w:val="14"/>
                <w:lang w:eastAsia="en-GB"/>
              </w:rPr>
              <w:t>vodovod v byte z vlastného zdroja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44" w:type="dxa"/>
            <w:shd w:val="clear" w:color="auto" w:fill="F2F2F2" w:themeFill="background1" w:themeFillShade="F2"/>
            <w:noWrap/>
            <w:hideMark/>
          </w:tcPr>
          <w:p w14:paraId="212EE516" w14:textId="77777777" w:rsidR="006F22E8" w:rsidRPr="00487A2F" w:rsidRDefault="006F22E8" w:rsidP="006F22E8">
            <w:pPr>
              <w:rPr>
                <w:color w:val="000000"/>
                <w:sz w:val="14"/>
                <w:szCs w:val="14"/>
                <w:lang w:eastAsia="en-GB"/>
              </w:rPr>
            </w:pPr>
            <w:r w:rsidRPr="00487A2F">
              <w:rPr>
                <w:color w:val="000000"/>
                <w:sz w:val="14"/>
                <w:szCs w:val="14"/>
                <w:lang w:eastAsia="en-GB"/>
              </w:rPr>
              <w:t>vodovod v byte z vlastného zdroja (%)</w:t>
            </w:r>
          </w:p>
        </w:tc>
        <w:tc>
          <w:tcPr>
            <w:tcW w:w="837" w:type="dxa"/>
            <w:shd w:val="clear" w:color="auto" w:fill="F2F2F2" w:themeFill="background1" w:themeFillShade="F2"/>
            <w:noWrap/>
            <w:hideMark/>
          </w:tcPr>
          <w:p w14:paraId="1F173C16" w14:textId="77777777" w:rsidR="006F22E8" w:rsidRPr="00487A2F" w:rsidRDefault="006F22E8" w:rsidP="006F22E8">
            <w:pPr>
              <w:rPr>
                <w:color w:val="000000"/>
                <w:sz w:val="14"/>
                <w:szCs w:val="14"/>
                <w:lang w:eastAsia="en-GB"/>
              </w:rPr>
            </w:pPr>
            <w:r w:rsidRPr="00487A2F">
              <w:rPr>
                <w:color w:val="000000"/>
                <w:sz w:val="14"/>
                <w:szCs w:val="14"/>
                <w:lang w:eastAsia="en-GB"/>
              </w:rPr>
              <w:t>vodovod mimo bytu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7" w:type="dxa"/>
            <w:shd w:val="clear" w:color="auto" w:fill="F2F2F2" w:themeFill="background1" w:themeFillShade="F2"/>
            <w:noWrap/>
            <w:hideMark/>
          </w:tcPr>
          <w:p w14:paraId="5968D4B8" w14:textId="77777777" w:rsidR="006F22E8" w:rsidRPr="00487A2F" w:rsidRDefault="006F22E8" w:rsidP="006F22E8">
            <w:pPr>
              <w:rPr>
                <w:color w:val="000000"/>
                <w:sz w:val="14"/>
                <w:szCs w:val="14"/>
                <w:lang w:eastAsia="en-GB"/>
              </w:rPr>
            </w:pPr>
            <w:r w:rsidRPr="00487A2F">
              <w:rPr>
                <w:color w:val="000000"/>
                <w:sz w:val="14"/>
                <w:szCs w:val="14"/>
                <w:lang w:eastAsia="en-GB"/>
              </w:rPr>
              <w:t>vodovod mimo bytu (%)</w:t>
            </w:r>
          </w:p>
        </w:tc>
        <w:tc>
          <w:tcPr>
            <w:tcW w:w="860" w:type="dxa"/>
            <w:shd w:val="clear" w:color="auto" w:fill="F2F2F2" w:themeFill="background1" w:themeFillShade="F2"/>
            <w:noWrap/>
            <w:hideMark/>
          </w:tcPr>
          <w:p w14:paraId="25B58C4C" w14:textId="77777777" w:rsidR="006F22E8" w:rsidRPr="00487A2F" w:rsidRDefault="006F22E8" w:rsidP="006F22E8">
            <w:pPr>
              <w:rPr>
                <w:color w:val="000000"/>
                <w:sz w:val="14"/>
                <w:szCs w:val="14"/>
                <w:lang w:eastAsia="en-GB"/>
              </w:rPr>
            </w:pPr>
            <w:r w:rsidRPr="00487A2F">
              <w:rPr>
                <w:color w:val="000000"/>
                <w:sz w:val="14"/>
                <w:szCs w:val="14"/>
                <w:lang w:eastAsia="en-GB"/>
              </w:rPr>
              <w:t>bez vodovodu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60" w:type="dxa"/>
            <w:shd w:val="clear" w:color="auto" w:fill="F2F2F2" w:themeFill="background1" w:themeFillShade="F2"/>
            <w:noWrap/>
            <w:hideMark/>
          </w:tcPr>
          <w:p w14:paraId="40D3FB8D" w14:textId="77777777" w:rsidR="006F22E8" w:rsidRPr="00487A2F" w:rsidRDefault="006F22E8" w:rsidP="006F22E8">
            <w:pPr>
              <w:rPr>
                <w:color w:val="000000"/>
                <w:sz w:val="14"/>
                <w:szCs w:val="14"/>
                <w:lang w:eastAsia="en-GB"/>
              </w:rPr>
            </w:pPr>
            <w:r w:rsidRPr="00487A2F">
              <w:rPr>
                <w:color w:val="000000"/>
                <w:sz w:val="14"/>
                <w:szCs w:val="14"/>
                <w:lang w:eastAsia="en-GB"/>
              </w:rPr>
              <w:t>bez vodovodu (%)</w:t>
            </w:r>
          </w:p>
        </w:tc>
        <w:tc>
          <w:tcPr>
            <w:tcW w:w="837" w:type="dxa"/>
            <w:shd w:val="clear" w:color="auto" w:fill="F2F2F2" w:themeFill="background1" w:themeFillShade="F2"/>
            <w:noWrap/>
            <w:hideMark/>
          </w:tcPr>
          <w:p w14:paraId="1F66360D" w14:textId="77777777" w:rsidR="006F22E8" w:rsidRPr="00487A2F" w:rsidRDefault="006F22E8" w:rsidP="006F22E8">
            <w:pPr>
              <w:rPr>
                <w:color w:val="000000"/>
                <w:sz w:val="14"/>
                <w:szCs w:val="14"/>
                <w:lang w:eastAsia="en-GB"/>
              </w:rPr>
            </w:pPr>
            <w:r w:rsidRPr="00487A2F">
              <w:rPr>
                <w:color w:val="000000"/>
                <w:sz w:val="14"/>
                <w:szCs w:val="14"/>
                <w:lang w:eastAsia="en-GB"/>
              </w:rPr>
              <w:t>nezistené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7" w:type="dxa"/>
            <w:shd w:val="clear" w:color="auto" w:fill="F2F2F2" w:themeFill="background1" w:themeFillShade="F2"/>
            <w:noWrap/>
            <w:hideMark/>
          </w:tcPr>
          <w:p w14:paraId="2F3464CB" w14:textId="77777777" w:rsidR="006F22E8" w:rsidRPr="00487A2F" w:rsidRDefault="006F22E8" w:rsidP="006F22E8">
            <w:pPr>
              <w:rPr>
                <w:color w:val="000000"/>
                <w:sz w:val="14"/>
                <w:szCs w:val="14"/>
                <w:lang w:eastAsia="en-GB"/>
              </w:rPr>
            </w:pPr>
            <w:r w:rsidRPr="00487A2F">
              <w:rPr>
                <w:color w:val="000000"/>
                <w:sz w:val="14"/>
                <w:szCs w:val="14"/>
                <w:lang w:eastAsia="en-GB"/>
              </w:rPr>
              <w:t>nezistené (%)</w:t>
            </w:r>
          </w:p>
        </w:tc>
      </w:tr>
      <w:tr w:rsidR="006F22E8" w:rsidRPr="00487A2F" w14:paraId="6A6BCC15" w14:textId="77777777" w:rsidTr="006F22E8">
        <w:trPr>
          <w:trHeight w:val="312"/>
          <w:jc w:val="center"/>
        </w:trPr>
        <w:tc>
          <w:tcPr>
            <w:tcW w:w="742" w:type="dxa"/>
            <w:shd w:val="clear" w:color="auto" w:fill="auto"/>
            <w:noWrap/>
            <w:vAlign w:val="bottom"/>
            <w:hideMark/>
          </w:tcPr>
          <w:p w14:paraId="3EEAAE5B" w14:textId="77777777" w:rsidR="006F22E8" w:rsidRPr="00487A2F" w:rsidRDefault="006F22E8" w:rsidP="006F22E8">
            <w:pPr>
              <w:jc w:val="right"/>
              <w:rPr>
                <w:color w:val="000000"/>
                <w:sz w:val="16"/>
                <w:szCs w:val="16"/>
                <w:lang w:eastAsia="en-GB"/>
              </w:rPr>
            </w:pPr>
            <w:r w:rsidRPr="00487A2F">
              <w:rPr>
                <w:color w:val="000000"/>
                <w:sz w:val="16"/>
                <w:szCs w:val="16"/>
                <w:lang w:eastAsia="en-GB"/>
              </w:rPr>
              <w:t>1175</w:t>
            </w:r>
          </w:p>
        </w:tc>
        <w:tc>
          <w:tcPr>
            <w:tcW w:w="960" w:type="dxa"/>
            <w:shd w:val="clear" w:color="auto" w:fill="auto"/>
            <w:noWrap/>
            <w:vAlign w:val="bottom"/>
            <w:hideMark/>
          </w:tcPr>
          <w:p w14:paraId="4C2FB0CD" w14:textId="77777777" w:rsidR="006F22E8" w:rsidRPr="00487A2F" w:rsidRDefault="006F22E8" w:rsidP="006F22E8">
            <w:pPr>
              <w:jc w:val="right"/>
              <w:rPr>
                <w:color w:val="000000"/>
                <w:sz w:val="16"/>
                <w:szCs w:val="16"/>
                <w:lang w:eastAsia="en-GB"/>
              </w:rPr>
            </w:pPr>
            <w:r w:rsidRPr="00487A2F">
              <w:rPr>
                <w:color w:val="000000"/>
                <w:sz w:val="16"/>
                <w:szCs w:val="16"/>
                <w:lang w:eastAsia="en-GB"/>
              </w:rPr>
              <w:t>1090</w:t>
            </w:r>
          </w:p>
        </w:tc>
        <w:tc>
          <w:tcPr>
            <w:tcW w:w="960" w:type="dxa"/>
            <w:shd w:val="clear" w:color="auto" w:fill="auto"/>
            <w:noWrap/>
            <w:vAlign w:val="bottom"/>
            <w:hideMark/>
          </w:tcPr>
          <w:p w14:paraId="5C9E76D9" w14:textId="77777777" w:rsidR="006F22E8" w:rsidRPr="00487A2F" w:rsidRDefault="006F22E8" w:rsidP="006F22E8">
            <w:pPr>
              <w:jc w:val="right"/>
              <w:rPr>
                <w:color w:val="000000"/>
                <w:sz w:val="16"/>
                <w:szCs w:val="16"/>
                <w:lang w:eastAsia="en-GB"/>
              </w:rPr>
            </w:pPr>
            <w:r w:rsidRPr="00487A2F">
              <w:rPr>
                <w:color w:val="000000"/>
                <w:sz w:val="16"/>
                <w:szCs w:val="16"/>
                <w:lang w:eastAsia="en-GB"/>
              </w:rPr>
              <w:t>92.77</w:t>
            </w:r>
          </w:p>
        </w:tc>
        <w:tc>
          <w:tcPr>
            <w:tcW w:w="844" w:type="dxa"/>
            <w:shd w:val="clear" w:color="auto" w:fill="auto"/>
            <w:noWrap/>
            <w:vAlign w:val="bottom"/>
            <w:hideMark/>
          </w:tcPr>
          <w:p w14:paraId="46423C85" w14:textId="77777777" w:rsidR="006F22E8" w:rsidRPr="00487A2F" w:rsidRDefault="006F22E8" w:rsidP="006F22E8">
            <w:pPr>
              <w:jc w:val="right"/>
              <w:rPr>
                <w:color w:val="000000"/>
                <w:sz w:val="16"/>
                <w:szCs w:val="16"/>
                <w:lang w:eastAsia="en-GB"/>
              </w:rPr>
            </w:pPr>
            <w:r w:rsidRPr="00487A2F">
              <w:rPr>
                <w:color w:val="000000"/>
                <w:sz w:val="16"/>
                <w:szCs w:val="16"/>
                <w:lang w:eastAsia="en-GB"/>
              </w:rPr>
              <w:t>67</w:t>
            </w:r>
          </w:p>
        </w:tc>
        <w:tc>
          <w:tcPr>
            <w:tcW w:w="844" w:type="dxa"/>
            <w:shd w:val="clear" w:color="auto" w:fill="auto"/>
            <w:noWrap/>
            <w:vAlign w:val="bottom"/>
            <w:hideMark/>
          </w:tcPr>
          <w:p w14:paraId="7618A469" w14:textId="77777777" w:rsidR="006F22E8" w:rsidRPr="00487A2F" w:rsidRDefault="006F22E8" w:rsidP="006F22E8">
            <w:pPr>
              <w:jc w:val="right"/>
              <w:rPr>
                <w:color w:val="000000"/>
                <w:sz w:val="16"/>
                <w:szCs w:val="16"/>
                <w:lang w:eastAsia="en-GB"/>
              </w:rPr>
            </w:pPr>
            <w:r w:rsidRPr="00487A2F">
              <w:rPr>
                <w:color w:val="000000"/>
                <w:sz w:val="16"/>
                <w:szCs w:val="16"/>
                <w:lang w:eastAsia="en-GB"/>
              </w:rPr>
              <w:t>5.7</w:t>
            </w:r>
          </w:p>
        </w:tc>
        <w:tc>
          <w:tcPr>
            <w:tcW w:w="837" w:type="dxa"/>
            <w:shd w:val="clear" w:color="auto" w:fill="auto"/>
            <w:noWrap/>
            <w:vAlign w:val="bottom"/>
            <w:hideMark/>
          </w:tcPr>
          <w:p w14:paraId="2A685824" w14:textId="77777777" w:rsidR="006F22E8" w:rsidRPr="00487A2F" w:rsidRDefault="006F22E8" w:rsidP="006F22E8">
            <w:pPr>
              <w:jc w:val="right"/>
              <w:rPr>
                <w:color w:val="000000"/>
                <w:sz w:val="16"/>
                <w:szCs w:val="16"/>
                <w:lang w:eastAsia="en-GB"/>
              </w:rPr>
            </w:pPr>
            <w:r w:rsidRPr="00487A2F">
              <w:rPr>
                <w:color w:val="000000"/>
                <w:sz w:val="16"/>
                <w:szCs w:val="16"/>
                <w:lang w:eastAsia="en-GB"/>
              </w:rPr>
              <w:t>9</w:t>
            </w:r>
          </w:p>
        </w:tc>
        <w:tc>
          <w:tcPr>
            <w:tcW w:w="837" w:type="dxa"/>
            <w:shd w:val="clear" w:color="auto" w:fill="auto"/>
            <w:noWrap/>
            <w:vAlign w:val="bottom"/>
            <w:hideMark/>
          </w:tcPr>
          <w:p w14:paraId="000A2AA2" w14:textId="77777777" w:rsidR="006F22E8" w:rsidRPr="00487A2F" w:rsidRDefault="006F22E8" w:rsidP="006F22E8">
            <w:pPr>
              <w:jc w:val="right"/>
              <w:rPr>
                <w:color w:val="000000"/>
                <w:sz w:val="16"/>
                <w:szCs w:val="16"/>
                <w:lang w:eastAsia="en-GB"/>
              </w:rPr>
            </w:pPr>
            <w:r w:rsidRPr="00487A2F">
              <w:rPr>
                <w:color w:val="000000"/>
                <w:sz w:val="16"/>
                <w:szCs w:val="16"/>
                <w:lang w:eastAsia="en-GB"/>
              </w:rPr>
              <w:t>0.77</w:t>
            </w:r>
          </w:p>
        </w:tc>
        <w:tc>
          <w:tcPr>
            <w:tcW w:w="860" w:type="dxa"/>
            <w:shd w:val="clear" w:color="auto" w:fill="auto"/>
            <w:noWrap/>
            <w:vAlign w:val="bottom"/>
            <w:hideMark/>
          </w:tcPr>
          <w:p w14:paraId="21123C41" w14:textId="77777777" w:rsidR="006F22E8" w:rsidRPr="00487A2F" w:rsidRDefault="006F22E8" w:rsidP="006F22E8">
            <w:pPr>
              <w:jc w:val="right"/>
              <w:rPr>
                <w:color w:val="000000"/>
                <w:sz w:val="16"/>
                <w:szCs w:val="16"/>
                <w:lang w:eastAsia="en-GB"/>
              </w:rPr>
            </w:pPr>
            <w:r w:rsidRPr="00487A2F">
              <w:rPr>
                <w:color w:val="000000"/>
                <w:sz w:val="16"/>
                <w:szCs w:val="16"/>
                <w:lang w:eastAsia="en-GB"/>
              </w:rPr>
              <w:t>0</w:t>
            </w:r>
          </w:p>
        </w:tc>
        <w:tc>
          <w:tcPr>
            <w:tcW w:w="860" w:type="dxa"/>
            <w:shd w:val="clear" w:color="auto" w:fill="auto"/>
            <w:noWrap/>
            <w:vAlign w:val="bottom"/>
            <w:hideMark/>
          </w:tcPr>
          <w:p w14:paraId="539E5451" w14:textId="77777777" w:rsidR="006F22E8" w:rsidRPr="00487A2F" w:rsidRDefault="006F22E8" w:rsidP="006F22E8">
            <w:pPr>
              <w:jc w:val="right"/>
              <w:rPr>
                <w:color w:val="000000"/>
                <w:sz w:val="16"/>
                <w:szCs w:val="16"/>
                <w:lang w:eastAsia="en-GB"/>
              </w:rPr>
            </w:pPr>
            <w:r w:rsidRPr="00487A2F">
              <w:rPr>
                <w:color w:val="000000"/>
                <w:sz w:val="16"/>
                <w:szCs w:val="16"/>
                <w:lang w:eastAsia="en-GB"/>
              </w:rPr>
              <w:t>0</w:t>
            </w:r>
          </w:p>
        </w:tc>
        <w:tc>
          <w:tcPr>
            <w:tcW w:w="837" w:type="dxa"/>
            <w:shd w:val="clear" w:color="auto" w:fill="auto"/>
            <w:noWrap/>
            <w:vAlign w:val="bottom"/>
            <w:hideMark/>
          </w:tcPr>
          <w:p w14:paraId="7C159292" w14:textId="77777777" w:rsidR="006F22E8" w:rsidRPr="00487A2F" w:rsidRDefault="006F22E8" w:rsidP="006F22E8">
            <w:pPr>
              <w:jc w:val="right"/>
              <w:rPr>
                <w:color w:val="000000"/>
                <w:sz w:val="16"/>
                <w:szCs w:val="16"/>
                <w:lang w:eastAsia="en-GB"/>
              </w:rPr>
            </w:pPr>
            <w:r w:rsidRPr="00487A2F">
              <w:rPr>
                <w:color w:val="000000"/>
                <w:sz w:val="16"/>
                <w:szCs w:val="16"/>
                <w:lang w:eastAsia="en-GB"/>
              </w:rPr>
              <w:t>9</w:t>
            </w:r>
          </w:p>
        </w:tc>
        <w:tc>
          <w:tcPr>
            <w:tcW w:w="837" w:type="dxa"/>
            <w:shd w:val="clear" w:color="auto" w:fill="auto"/>
            <w:noWrap/>
            <w:vAlign w:val="bottom"/>
            <w:hideMark/>
          </w:tcPr>
          <w:p w14:paraId="62A4E180" w14:textId="77777777" w:rsidR="006F22E8" w:rsidRPr="00487A2F" w:rsidRDefault="006F22E8" w:rsidP="006F22E8">
            <w:pPr>
              <w:jc w:val="right"/>
              <w:rPr>
                <w:color w:val="000000"/>
                <w:sz w:val="16"/>
                <w:szCs w:val="16"/>
                <w:lang w:eastAsia="en-GB"/>
              </w:rPr>
            </w:pPr>
            <w:r w:rsidRPr="00487A2F">
              <w:rPr>
                <w:color w:val="000000"/>
                <w:sz w:val="16"/>
                <w:szCs w:val="16"/>
                <w:lang w:eastAsia="en-GB"/>
              </w:rPr>
              <w:t>0.77</w:t>
            </w:r>
          </w:p>
        </w:tc>
      </w:tr>
    </w:tbl>
    <w:p w14:paraId="3E705BBD" w14:textId="77777777" w:rsidR="006F22E8" w:rsidRPr="00487A2F" w:rsidRDefault="006F22E8" w:rsidP="006F22E8">
      <w:pPr>
        <w:rPr>
          <w:sz w:val="16"/>
          <w:szCs w:val="16"/>
        </w:rPr>
      </w:pPr>
      <w:r w:rsidRPr="00487A2F">
        <w:rPr>
          <w:sz w:val="16"/>
          <w:szCs w:val="16"/>
        </w:rPr>
        <w:t>Zdroj: SODB 2021, Štatistický úrad SR, 2022</w:t>
      </w:r>
    </w:p>
    <w:p w14:paraId="585EDF06" w14:textId="4A9EDDEB" w:rsidR="006F22E8" w:rsidRPr="00487A2F" w:rsidRDefault="006F22E8" w:rsidP="00AD5F5A">
      <w:pPr>
        <w:rPr>
          <w:sz w:val="24"/>
          <w:szCs w:val="24"/>
        </w:rPr>
      </w:pPr>
    </w:p>
    <w:p w14:paraId="4BB45A0F" w14:textId="3F585CCC" w:rsidR="006F22E8" w:rsidRPr="00487A2F" w:rsidRDefault="002F4B7F" w:rsidP="00CE5847">
      <w:pPr>
        <w:jc w:val="center"/>
        <w:rPr>
          <w:sz w:val="24"/>
          <w:szCs w:val="24"/>
        </w:rPr>
      </w:pPr>
      <w:r w:rsidRPr="00487A2F">
        <w:rPr>
          <w:sz w:val="24"/>
          <w:szCs w:val="24"/>
        </w:rPr>
        <w:t xml:space="preserve">Tab. 45: </w:t>
      </w:r>
      <w:r w:rsidR="00055268" w:rsidRPr="00487A2F">
        <w:rPr>
          <w:sz w:val="24"/>
          <w:szCs w:val="24"/>
        </w:rPr>
        <w:t>Štruktúra bytov podľa typu kúrenia</w:t>
      </w:r>
      <w:r w:rsidRPr="00487A2F">
        <w:rPr>
          <w:sz w:val="24"/>
          <w:szCs w:val="24"/>
        </w:rPr>
        <w:t xml:space="preserve"> v obci Topoľníky k 1. 1. 2021</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730"/>
        <w:gridCol w:w="827"/>
        <w:gridCol w:w="827"/>
        <w:gridCol w:w="916"/>
        <w:gridCol w:w="827"/>
        <w:gridCol w:w="1443"/>
        <w:gridCol w:w="832"/>
      </w:tblGrid>
      <w:tr w:rsidR="00055268" w:rsidRPr="00487A2F" w14:paraId="110AB4F7" w14:textId="77777777" w:rsidTr="00055268">
        <w:trPr>
          <w:gridAfter w:val="1"/>
          <w:wAfter w:w="832" w:type="dxa"/>
          <w:trHeight w:val="312"/>
          <w:jc w:val="center"/>
        </w:trPr>
        <w:tc>
          <w:tcPr>
            <w:tcW w:w="1841" w:type="dxa"/>
            <w:shd w:val="clear" w:color="auto" w:fill="F2F2F2" w:themeFill="background1" w:themeFillShade="F2"/>
            <w:noWrap/>
            <w:hideMark/>
          </w:tcPr>
          <w:p w14:paraId="6D5C4113" w14:textId="77777777" w:rsidR="00055268" w:rsidRPr="00487A2F" w:rsidRDefault="00055268" w:rsidP="00055268">
            <w:pPr>
              <w:rPr>
                <w:color w:val="000000"/>
                <w:sz w:val="14"/>
                <w:szCs w:val="14"/>
                <w:lang w:eastAsia="en-GB"/>
              </w:rPr>
            </w:pPr>
            <w:r w:rsidRPr="00487A2F">
              <w:rPr>
                <w:color w:val="000000"/>
                <w:sz w:val="14"/>
                <w:szCs w:val="14"/>
                <w:lang w:eastAsia="en-GB"/>
              </w:rPr>
              <w:t>Spolu</w:t>
            </w:r>
          </w:p>
        </w:tc>
        <w:tc>
          <w:tcPr>
            <w:tcW w:w="1730" w:type="dxa"/>
            <w:shd w:val="clear" w:color="auto" w:fill="F2F2F2" w:themeFill="background1" w:themeFillShade="F2"/>
            <w:noWrap/>
            <w:hideMark/>
          </w:tcPr>
          <w:p w14:paraId="07396EEA" w14:textId="77777777" w:rsidR="00055268" w:rsidRPr="00487A2F" w:rsidRDefault="00055268" w:rsidP="00055268">
            <w:pPr>
              <w:rPr>
                <w:color w:val="000000"/>
                <w:sz w:val="14"/>
                <w:szCs w:val="14"/>
                <w:lang w:eastAsia="en-GB"/>
              </w:rPr>
            </w:pPr>
            <w:r w:rsidRPr="00487A2F">
              <w:rPr>
                <w:color w:val="000000"/>
                <w:sz w:val="14"/>
                <w:szCs w:val="14"/>
                <w:lang w:eastAsia="en-GB"/>
              </w:rPr>
              <w:t>ústredné kúrenie diaľkové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27" w:type="dxa"/>
            <w:shd w:val="clear" w:color="auto" w:fill="F2F2F2" w:themeFill="background1" w:themeFillShade="F2"/>
            <w:noWrap/>
            <w:hideMark/>
          </w:tcPr>
          <w:p w14:paraId="4160C7F9" w14:textId="77777777" w:rsidR="00055268" w:rsidRPr="00487A2F" w:rsidRDefault="00055268" w:rsidP="00055268">
            <w:pPr>
              <w:rPr>
                <w:color w:val="000000"/>
                <w:sz w:val="14"/>
                <w:szCs w:val="14"/>
                <w:lang w:eastAsia="en-GB"/>
              </w:rPr>
            </w:pPr>
            <w:r w:rsidRPr="00487A2F">
              <w:rPr>
                <w:color w:val="000000"/>
                <w:sz w:val="14"/>
                <w:szCs w:val="14"/>
                <w:lang w:eastAsia="en-GB"/>
              </w:rPr>
              <w:t>ústredné kúrenie diaľkové (%)</w:t>
            </w:r>
          </w:p>
        </w:tc>
        <w:tc>
          <w:tcPr>
            <w:tcW w:w="827" w:type="dxa"/>
            <w:shd w:val="clear" w:color="auto" w:fill="F2F2F2" w:themeFill="background1" w:themeFillShade="F2"/>
            <w:noWrap/>
            <w:hideMark/>
          </w:tcPr>
          <w:p w14:paraId="38E46171" w14:textId="77777777" w:rsidR="00055268" w:rsidRPr="00487A2F" w:rsidRDefault="00055268" w:rsidP="00055268">
            <w:pPr>
              <w:rPr>
                <w:color w:val="000000"/>
                <w:sz w:val="14"/>
                <w:szCs w:val="14"/>
                <w:lang w:eastAsia="en-GB"/>
              </w:rPr>
            </w:pPr>
            <w:r w:rsidRPr="00487A2F">
              <w:rPr>
                <w:color w:val="000000"/>
                <w:sz w:val="14"/>
                <w:szCs w:val="14"/>
                <w:lang w:eastAsia="en-GB"/>
              </w:rPr>
              <w:t>ústredné kúrenie lokálne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16" w:type="dxa"/>
            <w:shd w:val="clear" w:color="auto" w:fill="F2F2F2" w:themeFill="background1" w:themeFillShade="F2"/>
            <w:noWrap/>
            <w:hideMark/>
          </w:tcPr>
          <w:p w14:paraId="2C7AF88E" w14:textId="77777777" w:rsidR="00055268" w:rsidRPr="00487A2F" w:rsidRDefault="00055268" w:rsidP="00055268">
            <w:pPr>
              <w:rPr>
                <w:color w:val="000000"/>
                <w:sz w:val="14"/>
                <w:szCs w:val="14"/>
                <w:lang w:eastAsia="en-GB"/>
              </w:rPr>
            </w:pPr>
            <w:r w:rsidRPr="00487A2F">
              <w:rPr>
                <w:color w:val="000000"/>
                <w:sz w:val="14"/>
                <w:szCs w:val="14"/>
                <w:lang w:eastAsia="en-GB"/>
              </w:rPr>
              <w:t>ústredné kúrenie lokálne (%)</w:t>
            </w:r>
          </w:p>
        </w:tc>
        <w:tc>
          <w:tcPr>
            <w:tcW w:w="827" w:type="dxa"/>
            <w:shd w:val="clear" w:color="auto" w:fill="F2F2F2" w:themeFill="background1" w:themeFillShade="F2"/>
            <w:noWrap/>
            <w:hideMark/>
          </w:tcPr>
          <w:p w14:paraId="049E2486" w14:textId="77777777" w:rsidR="00055268" w:rsidRPr="00487A2F" w:rsidRDefault="00055268" w:rsidP="00055268">
            <w:pPr>
              <w:rPr>
                <w:color w:val="000000"/>
                <w:sz w:val="14"/>
                <w:szCs w:val="14"/>
                <w:lang w:eastAsia="en-GB"/>
              </w:rPr>
            </w:pPr>
            <w:r w:rsidRPr="00487A2F">
              <w:rPr>
                <w:color w:val="000000"/>
                <w:sz w:val="14"/>
                <w:szCs w:val="14"/>
                <w:lang w:eastAsia="en-GB"/>
              </w:rPr>
              <w:t>etážové kúrenie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443" w:type="dxa"/>
            <w:shd w:val="clear" w:color="auto" w:fill="F2F2F2" w:themeFill="background1" w:themeFillShade="F2"/>
            <w:noWrap/>
            <w:hideMark/>
          </w:tcPr>
          <w:p w14:paraId="41EBE05A" w14:textId="77777777" w:rsidR="00055268" w:rsidRPr="00487A2F" w:rsidRDefault="00055268" w:rsidP="00055268">
            <w:pPr>
              <w:rPr>
                <w:color w:val="000000"/>
                <w:sz w:val="14"/>
                <w:szCs w:val="14"/>
                <w:lang w:eastAsia="en-GB"/>
              </w:rPr>
            </w:pPr>
            <w:r w:rsidRPr="00487A2F">
              <w:rPr>
                <w:color w:val="000000"/>
                <w:sz w:val="14"/>
                <w:szCs w:val="14"/>
                <w:lang w:eastAsia="en-GB"/>
              </w:rPr>
              <w:t>etážové kúrenie (%)</w:t>
            </w:r>
          </w:p>
        </w:tc>
      </w:tr>
      <w:tr w:rsidR="00055268" w:rsidRPr="00487A2F" w14:paraId="6202B462" w14:textId="77777777" w:rsidTr="00055268">
        <w:trPr>
          <w:trHeight w:val="312"/>
          <w:jc w:val="center"/>
        </w:trPr>
        <w:tc>
          <w:tcPr>
            <w:tcW w:w="1841" w:type="dxa"/>
            <w:shd w:val="clear" w:color="auto" w:fill="auto"/>
            <w:noWrap/>
            <w:vAlign w:val="bottom"/>
            <w:hideMark/>
          </w:tcPr>
          <w:p w14:paraId="62CD1A28" w14:textId="77777777" w:rsidR="00055268" w:rsidRPr="00487A2F" w:rsidRDefault="00055268" w:rsidP="00055268">
            <w:pPr>
              <w:jc w:val="right"/>
              <w:rPr>
                <w:color w:val="000000"/>
                <w:sz w:val="16"/>
                <w:szCs w:val="16"/>
                <w:lang w:eastAsia="en-GB"/>
              </w:rPr>
            </w:pPr>
            <w:r w:rsidRPr="00487A2F">
              <w:rPr>
                <w:color w:val="000000"/>
                <w:sz w:val="16"/>
                <w:szCs w:val="16"/>
                <w:lang w:eastAsia="en-GB"/>
              </w:rPr>
              <w:t>1175</w:t>
            </w:r>
          </w:p>
        </w:tc>
        <w:tc>
          <w:tcPr>
            <w:tcW w:w="1730" w:type="dxa"/>
            <w:shd w:val="clear" w:color="auto" w:fill="auto"/>
            <w:noWrap/>
            <w:vAlign w:val="bottom"/>
            <w:hideMark/>
          </w:tcPr>
          <w:p w14:paraId="717153BC" w14:textId="77777777" w:rsidR="00055268" w:rsidRPr="00487A2F" w:rsidRDefault="00055268" w:rsidP="00055268">
            <w:pPr>
              <w:jc w:val="right"/>
              <w:rPr>
                <w:color w:val="000000"/>
                <w:sz w:val="16"/>
                <w:szCs w:val="16"/>
                <w:lang w:eastAsia="en-GB"/>
              </w:rPr>
            </w:pPr>
            <w:r w:rsidRPr="00487A2F">
              <w:rPr>
                <w:color w:val="000000"/>
                <w:sz w:val="16"/>
                <w:szCs w:val="16"/>
                <w:lang w:eastAsia="en-GB"/>
              </w:rPr>
              <w:t>5</w:t>
            </w:r>
          </w:p>
        </w:tc>
        <w:tc>
          <w:tcPr>
            <w:tcW w:w="827" w:type="dxa"/>
            <w:shd w:val="clear" w:color="auto" w:fill="auto"/>
            <w:noWrap/>
            <w:vAlign w:val="bottom"/>
            <w:hideMark/>
          </w:tcPr>
          <w:p w14:paraId="23A64005" w14:textId="77777777" w:rsidR="00055268" w:rsidRPr="00487A2F" w:rsidRDefault="00055268" w:rsidP="00055268">
            <w:pPr>
              <w:jc w:val="right"/>
              <w:rPr>
                <w:color w:val="000000"/>
                <w:sz w:val="16"/>
                <w:szCs w:val="16"/>
                <w:lang w:eastAsia="en-GB"/>
              </w:rPr>
            </w:pPr>
            <w:r w:rsidRPr="00487A2F">
              <w:rPr>
                <w:color w:val="000000"/>
                <w:sz w:val="16"/>
                <w:szCs w:val="16"/>
                <w:lang w:eastAsia="en-GB"/>
              </w:rPr>
              <w:t>0.43</w:t>
            </w:r>
          </w:p>
        </w:tc>
        <w:tc>
          <w:tcPr>
            <w:tcW w:w="827" w:type="dxa"/>
            <w:shd w:val="clear" w:color="auto" w:fill="auto"/>
            <w:noWrap/>
            <w:vAlign w:val="bottom"/>
            <w:hideMark/>
          </w:tcPr>
          <w:p w14:paraId="3BF2C8DF" w14:textId="77777777" w:rsidR="00055268" w:rsidRPr="00487A2F" w:rsidRDefault="00055268" w:rsidP="00055268">
            <w:pPr>
              <w:jc w:val="right"/>
              <w:rPr>
                <w:color w:val="000000"/>
                <w:sz w:val="16"/>
                <w:szCs w:val="16"/>
                <w:lang w:eastAsia="en-GB"/>
              </w:rPr>
            </w:pPr>
            <w:r w:rsidRPr="00487A2F">
              <w:rPr>
                <w:color w:val="000000"/>
                <w:sz w:val="16"/>
                <w:szCs w:val="16"/>
                <w:lang w:eastAsia="en-GB"/>
              </w:rPr>
              <w:t>857</w:t>
            </w:r>
          </w:p>
        </w:tc>
        <w:tc>
          <w:tcPr>
            <w:tcW w:w="916" w:type="dxa"/>
            <w:shd w:val="clear" w:color="auto" w:fill="auto"/>
            <w:noWrap/>
            <w:vAlign w:val="bottom"/>
            <w:hideMark/>
          </w:tcPr>
          <w:p w14:paraId="6C10F0AB" w14:textId="77777777" w:rsidR="00055268" w:rsidRPr="00487A2F" w:rsidRDefault="00055268" w:rsidP="00055268">
            <w:pPr>
              <w:jc w:val="right"/>
              <w:rPr>
                <w:color w:val="000000"/>
                <w:sz w:val="16"/>
                <w:szCs w:val="16"/>
                <w:lang w:eastAsia="en-GB"/>
              </w:rPr>
            </w:pPr>
            <w:r w:rsidRPr="00487A2F">
              <w:rPr>
                <w:color w:val="000000"/>
                <w:sz w:val="16"/>
                <w:szCs w:val="16"/>
                <w:lang w:eastAsia="en-GB"/>
              </w:rPr>
              <w:t>72.94</w:t>
            </w:r>
          </w:p>
        </w:tc>
        <w:tc>
          <w:tcPr>
            <w:tcW w:w="827" w:type="dxa"/>
            <w:shd w:val="clear" w:color="auto" w:fill="auto"/>
            <w:noWrap/>
            <w:vAlign w:val="bottom"/>
            <w:hideMark/>
          </w:tcPr>
          <w:p w14:paraId="60EDD245" w14:textId="77777777" w:rsidR="00055268" w:rsidRPr="00487A2F" w:rsidRDefault="00055268" w:rsidP="00055268">
            <w:pPr>
              <w:jc w:val="right"/>
              <w:rPr>
                <w:color w:val="000000"/>
                <w:sz w:val="16"/>
                <w:szCs w:val="16"/>
                <w:lang w:eastAsia="en-GB"/>
              </w:rPr>
            </w:pPr>
            <w:r w:rsidRPr="00487A2F">
              <w:rPr>
                <w:color w:val="000000"/>
                <w:sz w:val="16"/>
                <w:szCs w:val="16"/>
                <w:lang w:eastAsia="en-GB"/>
              </w:rPr>
              <w:t>92</w:t>
            </w:r>
          </w:p>
        </w:tc>
        <w:tc>
          <w:tcPr>
            <w:tcW w:w="1443" w:type="dxa"/>
            <w:shd w:val="clear" w:color="auto" w:fill="auto"/>
            <w:noWrap/>
            <w:vAlign w:val="bottom"/>
            <w:hideMark/>
          </w:tcPr>
          <w:p w14:paraId="1EA88E8A" w14:textId="77777777" w:rsidR="00055268" w:rsidRPr="00487A2F" w:rsidRDefault="00055268" w:rsidP="00055268">
            <w:pPr>
              <w:jc w:val="right"/>
              <w:rPr>
                <w:color w:val="000000"/>
                <w:sz w:val="16"/>
                <w:szCs w:val="16"/>
                <w:lang w:eastAsia="en-GB"/>
              </w:rPr>
            </w:pPr>
            <w:r w:rsidRPr="00487A2F">
              <w:rPr>
                <w:color w:val="000000"/>
                <w:sz w:val="16"/>
                <w:szCs w:val="16"/>
                <w:lang w:eastAsia="en-GB"/>
              </w:rPr>
              <w:t>7.83</w:t>
            </w:r>
          </w:p>
        </w:tc>
        <w:tc>
          <w:tcPr>
            <w:tcW w:w="832" w:type="dxa"/>
            <w:shd w:val="clear" w:color="auto" w:fill="auto"/>
            <w:noWrap/>
            <w:vAlign w:val="bottom"/>
            <w:hideMark/>
          </w:tcPr>
          <w:p w14:paraId="43710612" w14:textId="77777777" w:rsidR="00055268" w:rsidRPr="00487A2F" w:rsidRDefault="00055268" w:rsidP="00055268">
            <w:pPr>
              <w:jc w:val="right"/>
              <w:rPr>
                <w:color w:val="000000"/>
                <w:sz w:val="16"/>
                <w:szCs w:val="16"/>
                <w:lang w:eastAsia="en-GB"/>
              </w:rPr>
            </w:pPr>
          </w:p>
        </w:tc>
      </w:tr>
      <w:tr w:rsidR="00055268" w:rsidRPr="00487A2F" w14:paraId="57580802" w14:textId="77777777" w:rsidTr="00055268">
        <w:trPr>
          <w:trHeight w:val="312"/>
          <w:jc w:val="center"/>
        </w:trPr>
        <w:tc>
          <w:tcPr>
            <w:tcW w:w="1841" w:type="dxa"/>
            <w:shd w:val="clear" w:color="auto" w:fill="F2F2F2" w:themeFill="background1" w:themeFillShade="F2"/>
            <w:noWrap/>
            <w:hideMark/>
          </w:tcPr>
          <w:p w14:paraId="1CCEF742" w14:textId="77777777" w:rsidR="00055268" w:rsidRPr="00487A2F" w:rsidRDefault="00055268" w:rsidP="00055268">
            <w:pPr>
              <w:rPr>
                <w:color w:val="000000"/>
                <w:sz w:val="14"/>
                <w:szCs w:val="14"/>
                <w:lang w:eastAsia="en-GB"/>
              </w:rPr>
            </w:pPr>
            <w:r w:rsidRPr="00487A2F">
              <w:rPr>
                <w:color w:val="000000"/>
                <w:sz w:val="14"/>
                <w:szCs w:val="14"/>
                <w:lang w:eastAsia="en-GB"/>
              </w:rPr>
              <w:t>samostatné vykurovacie teleso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730" w:type="dxa"/>
            <w:shd w:val="clear" w:color="auto" w:fill="F2F2F2" w:themeFill="background1" w:themeFillShade="F2"/>
            <w:noWrap/>
            <w:hideMark/>
          </w:tcPr>
          <w:p w14:paraId="4AF068C8" w14:textId="77777777" w:rsidR="00055268" w:rsidRPr="00487A2F" w:rsidRDefault="00055268" w:rsidP="00055268">
            <w:pPr>
              <w:rPr>
                <w:color w:val="000000"/>
                <w:sz w:val="14"/>
                <w:szCs w:val="14"/>
                <w:lang w:eastAsia="en-GB"/>
              </w:rPr>
            </w:pPr>
            <w:r w:rsidRPr="00487A2F">
              <w:rPr>
                <w:color w:val="000000"/>
                <w:sz w:val="14"/>
                <w:szCs w:val="14"/>
                <w:lang w:eastAsia="en-GB"/>
              </w:rPr>
              <w:t>samostatné vykurovacie teleso (%)</w:t>
            </w:r>
          </w:p>
        </w:tc>
        <w:tc>
          <w:tcPr>
            <w:tcW w:w="827" w:type="dxa"/>
            <w:shd w:val="clear" w:color="auto" w:fill="F2F2F2" w:themeFill="background1" w:themeFillShade="F2"/>
            <w:noWrap/>
            <w:hideMark/>
          </w:tcPr>
          <w:p w14:paraId="03F09747" w14:textId="77777777" w:rsidR="00055268" w:rsidRPr="00487A2F" w:rsidRDefault="00055268" w:rsidP="00055268">
            <w:pPr>
              <w:rPr>
                <w:color w:val="000000"/>
                <w:sz w:val="14"/>
                <w:szCs w:val="14"/>
                <w:lang w:eastAsia="en-GB"/>
              </w:rPr>
            </w:pPr>
            <w:r w:rsidRPr="00487A2F">
              <w:rPr>
                <w:color w:val="000000"/>
                <w:sz w:val="14"/>
                <w:szCs w:val="14"/>
                <w:lang w:eastAsia="en-GB"/>
              </w:rPr>
              <w:t>iný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27" w:type="dxa"/>
            <w:shd w:val="clear" w:color="auto" w:fill="F2F2F2" w:themeFill="background1" w:themeFillShade="F2"/>
            <w:noWrap/>
            <w:hideMark/>
          </w:tcPr>
          <w:p w14:paraId="3FE8315F" w14:textId="77777777" w:rsidR="00055268" w:rsidRPr="00487A2F" w:rsidRDefault="00055268" w:rsidP="00055268">
            <w:pPr>
              <w:rPr>
                <w:color w:val="000000"/>
                <w:sz w:val="14"/>
                <w:szCs w:val="14"/>
                <w:lang w:eastAsia="en-GB"/>
              </w:rPr>
            </w:pPr>
            <w:r w:rsidRPr="00487A2F">
              <w:rPr>
                <w:color w:val="000000"/>
                <w:sz w:val="14"/>
                <w:szCs w:val="14"/>
                <w:lang w:eastAsia="en-GB"/>
              </w:rPr>
              <w:t>iný (%)</w:t>
            </w:r>
          </w:p>
        </w:tc>
        <w:tc>
          <w:tcPr>
            <w:tcW w:w="916" w:type="dxa"/>
            <w:shd w:val="clear" w:color="auto" w:fill="F2F2F2" w:themeFill="background1" w:themeFillShade="F2"/>
            <w:noWrap/>
            <w:hideMark/>
          </w:tcPr>
          <w:p w14:paraId="49BAD44A" w14:textId="77777777" w:rsidR="00055268" w:rsidRPr="00487A2F" w:rsidRDefault="00055268" w:rsidP="00055268">
            <w:pPr>
              <w:rPr>
                <w:color w:val="000000"/>
                <w:sz w:val="14"/>
                <w:szCs w:val="14"/>
                <w:lang w:eastAsia="en-GB"/>
              </w:rPr>
            </w:pPr>
            <w:r w:rsidRPr="00487A2F">
              <w:rPr>
                <w:color w:val="000000"/>
                <w:sz w:val="14"/>
                <w:szCs w:val="14"/>
                <w:lang w:eastAsia="en-GB"/>
              </w:rPr>
              <w:t>bez kúrenia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27" w:type="dxa"/>
            <w:shd w:val="clear" w:color="auto" w:fill="F2F2F2" w:themeFill="background1" w:themeFillShade="F2"/>
            <w:noWrap/>
            <w:hideMark/>
          </w:tcPr>
          <w:p w14:paraId="1F6EFF5D" w14:textId="77777777" w:rsidR="00055268" w:rsidRPr="00487A2F" w:rsidRDefault="00055268" w:rsidP="00055268">
            <w:pPr>
              <w:rPr>
                <w:color w:val="000000"/>
                <w:sz w:val="14"/>
                <w:szCs w:val="14"/>
                <w:lang w:eastAsia="en-GB"/>
              </w:rPr>
            </w:pPr>
            <w:r w:rsidRPr="00487A2F">
              <w:rPr>
                <w:color w:val="000000"/>
                <w:sz w:val="14"/>
                <w:szCs w:val="14"/>
                <w:lang w:eastAsia="en-GB"/>
              </w:rPr>
              <w:t>bez kúrenia (%)</w:t>
            </w:r>
          </w:p>
        </w:tc>
        <w:tc>
          <w:tcPr>
            <w:tcW w:w="1443" w:type="dxa"/>
            <w:shd w:val="clear" w:color="auto" w:fill="F2F2F2" w:themeFill="background1" w:themeFillShade="F2"/>
            <w:noWrap/>
            <w:hideMark/>
          </w:tcPr>
          <w:p w14:paraId="00475C85" w14:textId="77777777" w:rsidR="00055268" w:rsidRPr="00487A2F" w:rsidRDefault="00055268" w:rsidP="00055268">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32" w:type="dxa"/>
            <w:shd w:val="clear" w:color="auto" w:fill="F2F2F2" w:themeFill="background1" w:themeFillShade="F2"/>
            <w:noWrap/>
            <w:hideMark/>
          </w:tcPr>
          <w:p w14:paraId="4CB5039A" w14:textId="77777777" w:rsidR="00055268" w:rsidRPr="00487A2F" w:rsidRDefault="00055268" w:rsidP="00055268">
            <w:pPr>
              <w:rPr>
                <w:color w:val="000000"/>
                <w:sz w:val="14"/>
                <w:szCs w:val="14"/>
                <w:lang w:eastAsia="en-GB"/>
              </w:rPr>
            </w:pPr>
            <w:r w:rsidRPr="00487A2F">
              <w:rPr>
                <w:color w:val="000000"/>
                <w:sz w:val="14"/>
                <w:szCs w:val="14"/>
                <w:lang w:eastAsia="en-GB"/>
              </w:rPr>
              <w:t>nezistený (%)</w:t>
            </w:r>
          </w:p>
        </w:tc>
      </w:tr>
      <w:tr w:rsidR="00055268" w:rsidRPr="00487A2F" w14:paraId="3DF1CEB9" w14:textId="77777777" w:rsidTr="00055268">
        <w:trPr>
          <w:trHeight w:val="312"/>
          <w:jc w:val="center"/>
        </w:trPr>
        <w:tc>
          <w:tcPr>
            <w:tcW w:w="1841" w:type="dxa"/>
            <w:shd w:val="clear" w:color="auto" w:fill="auto"/>
            <w:noWrap/>
            <w:vAlign w:val="bottom"/>
            <w:hideMark/>
          </w:tcPr>
          <w:p w14:paraId="67380D84" w14:textId="77777777" w:rsidR="00055268" w:rsidRPr="00487A2F" w:rsidRDefault="00055268" w:rsidP="00055268">
            <w:pPr>
              <w:jc w:val="right"/>
              <w:rPr>
                <w:color w:val="000000"/>
                <w:sz w:val="16"/>
                <w:szCs w:val="16"/>
                <w:lang w:eastAsia="en-GB"/>
              </w:rPr>
            </w:pPr>
            <w:r w:rsidRPr="00487A2F">
              <w:rPr>
                <w:color w:val="000000"/>
                <w:sz w:val="16"/>
                <w:szCs w:val="16"/>
                <w:lang w:eastAsia="en-GB"/>
              </w:rPr>
              <w:t>160</w:t>
            </w:r>
          </w:p>
        </w:tc>
        <w:tc>
          <w:tcPr>
            <w:tcW w:w="1730" w:type="dxa"/>
            <w:shd w:val="clear" w:color="auto" w:fill="auto"/>
            <w:noWrap/>
            <w:vAlign w:val="bottom"/>
            <w:hideMark/>
          </w:tcPr>
          <w:p w14:paraId="6C6B6428" w14:textId="77777777" w:rsidR="00055268" w:rsidRPr="00487A2F" w:rsidRDefault="00055268" w:rsidP="00055268">
            <w:pPr>
              <w:jc w:val="right"/>
              <w:rPr>
                <w:color w:val="000000"/>
                <w:sz w:val="16"/>
                <w:szCs w:val="16"/>
                <w:lang w:eastAsia="en-GB"/>
              </w:rPr>
            </w:pPr>
            <w:r w:rsidRPr="00487A2F">
              <w:rPr>
                <w:color w:val="000000"/>
                <w:sz w:val="16"/>
                <w:szCs w:val="16"/>
                <w:lang w:eastAsia="en-GB"/>
              </w:rPr>
              <w:t>13.62</w:t>
            </w:r>
          </w:p>
        </w:tc>
        <w:tc>
          <w:tcPr>
            <w:tcW w:w="827" w:type="dxa"/>
            <w:shd w:val="clear" w:color="auto" w:fill="auto"/>
            <w:noWrap/>
            <w:vAlign w:val="bottom"/>
            <w:hideMark/>
          </w:tcPr>
          <w:p w14:paraId="6EEE3F40" w14:textId="77777777" w:rsidR="00055268" w:rsidRPr="00487A2F" w:rsidRDefault="00055268" w:rsidP="00055268">
            <w:pPr>
              <w:jc w:val="right"/>
              <w:rPr>
                <w:color w:val="000000"/>
                <w:sz w:val="16"/>
                <w:szCs w:val="16"/>
                <w:lang w:eastAsia="en-GB"/>
              </w:rPr>
            </w:pPr>
            <w:r w:rsidRPr="00487A2F">
              <w:rPr>
                <w:color w:val="000000"/>
                <w:sz w:val="16"/>
                <w:szCs w:val="16"/>
                <w:lang w:eastAsia="en-GB"/>
              </w:rPr>
              <w:t>24</w:t>
            </w:r>
          </w:p>
        </w:tc>
        <w:tc>
          <w:tcPr>
            <w:tcW w:w="827" w:type="dxa"/>
            <w:shd w:val="clear" w:color="auto" w:fill="auto"/>
            <w:noWrap/>
            <w:vAlign w:val="bottom"/>
            <w:hideMark/>
          </w:tcPr>
          <w:p w14:paraId="44FD69AB" w14:textId="77777777" w:rsidR="00055268" w:rsidRPr="00487A2F" w:rsidRDefault="00055268" w:rsidP="00055268">
            <w:pPr>
              <w:jc w:val="right"/>
              <w:rPr>
                <w:color w:val="000000"/>
                <w:sz w:val="16"/>
                <w:szCs w:val="16"/>
                <w:lang w:eastAsia="en-GB"/>
              </w:rPr>
            </w:pPr>
            <w:r w:rsidRPr="00487A2F">
              <w:rPr>
                <w:color w:val="000000"/>
                <w:sz w:val="16"/>
                <w:szCs w:val="16"/>
                <w:lang w:eastAsia="en-GB"/>
              </w:rPr>
              <w:t>2.04</w:t>
            </w:r>
          </w:p>
        </w:tc>
        <w:tc>
          <w:tcPr>
            <w:tcW w:w="916" w:type="dxa"/>
            <w:shd w:val="clear" w:color="auto" w:fill="auto"/>
            <w:noWrap/>
            <w:vAlign w:val="bottom"/>
            <w:hideMark/>
          </w:tcPr>
          <w:p w14:paraId="48CBA2DB" w14:textId="77777777" w:rsidR="00055268" w:rsidRPr="00487A2F" w:rsidRDefault="00055268" w:rsidP="00055268">
            <w:pPr>
              <w:jc w:val="right"/>
              <w:rPr>
                <w:color w:val="000000"/>
                <w:sz w:val="16"/>
                <w:szCs w:val="16"/>
                <w:lang w:eastAsia="en-GB"/>
              </w:rPr>
            </w:pPr>
            <w:r w:rsidRPr="00487A2F">
              <w:rPr>
                <w:color w:val="000000"/>
                <w:sz w:val="16"/>
                <w:szCs w:val="16"/>
                <w:lang w:eastAsia="en-GB"/>
              </w:rPr>
              <w:t>29</w:t>
            </w:r>
          </w:p>
        </w:tc>
        <w:tc>
          <w:tcPr>
            <w:tcW w:w="827" w:type="dxa"/>
            <w:shd w:val="clear" w:color="auto" w:fill="auto"/>
            <w:noWrap/>
            <w:vAlign w:val="bottom"/>
            <w:hideMark/>
          </w:tcPr>
          <w:p w14:paraId="47338E50" w14:textId="77777777" w:rsidR="00055268" w:rsidRPr="00487A2F" w:rsidRDefault="00055268" w:rsidP="00055268">
            <w:pPr>
              <w:jc w:val="right"/>
              <w:rPr>
                <w:color w:val="000000"/>
                <w:sz w:val="16"/>
                <w:szCs w:val="16"/>
                <w:lang w:eastAsia="en-GB"/>
              </w:rPr>
            </w:pPr>
            <w:r w:rsidRPr="00487A2F">
              <w:rPr>
                <w:color w:val="000000"/>
                <w:sz w:val="16"/>
                <w:szCs w:val="16"/>
                <w:lang w:eastAsia="en-GB"/>
              </w:rPr>
              <w:t>2.47</w:t>
            </w:r>
          </w:p>
        </w:tc>
        <w:tc>
          <w:tcPr>
            <w:tcW w:w="1443" w:type="dxa"/>
            <w:shd w:val="clear" w:color="auto" w:fill="auto"/>
            <w:noWrap/>
            <w:vAlign w:val="bottom"/>
            <w:hideMark/>
          </w:tcPr>
          <w:p w14:paraId="1FE77C57" w14:textId="77777777" w:rsidR="00055268" w:rsidRPr="00487A2F" w:rsidRDefault="00055268" w:rsidP="00055268">
            <w:pPr>
              <w:jc w:val="right"/>
              <w:rPr>
                <w:color w:val="000000"/>
                <w:sz w:val="16"/>
                <w:szCs w:val="16"/>
                <w:lang w:eastAsia="en-GB"/>
              </w:rPr>
            </w:pPr>
            <w:r w:rsidRPr="00487A2F">
              <w:rPr>
                <w:color w:val="000000"/>
                <w:sz w:val="16"/>
                <w:szCs w:val="16"/>
                <w:lang w:eastAsia="en-GB"/>
              </w:rPr>
              <w:t>8</w:t>
            </w:r>
          </w:p>
        </w:tc>
        <w:tc>
          <w:tcPr>
            <w:tcW w:w="832" w:type="dxa"/>
            <w:shd w:val="clear" w:color="auto" w:fill="auto"/>
            <w:noWrap/>
            <w:vAlign w:val="bottom"/>
            <w:hideMark/>
          </w:tcPr>
          <w:p w14:paraId="0E99D0F4" w14:textId="77777777" w:rsidR="00055268" w:rsidRPr="00487A2F" w:rsidRDefault="00055268" w:rsidP="00055268">
            <w:pPr>
              <w:jc w:val="right"/>
              <w:rPr>
                <w:color w:val="000000"/>
                <w:sz w:val="16"/>
                <w:szCs w:val="16"/>
                <w:lang w:eastAsia="en-GB"/>
              </w:rPr>
            </w:pPr>
            <w:r w:rsidRPr="00487A2F">
              <w:rPr>
                <w:color w:val="000000"/>
                <w:sz w:val="16"/>
                <w:szCs w:val="16"/>
                <w:lang w:eastAsia="en-GB"/>
              </w:rPr>
              <w:t>0.68</w:t>
            </w:r>
          </w:p>
        </w:tc>
      </w:tr>
    </w:tbl>
    <w:p w14:paraId="049E0617" w14:textId="77777777" w:rsidR="00055268" w:rsidRPr="00487A2F" w:rsidRDefault="00055268" w:rsidP="00055268">
      <w:pPr>
        <w:rPr>
          <w:sz w:val="16"/>
          <w:szCs w:val="16"/>
        </w:rPr>
      </w:pPr>
      <w:r w:rsidRPr="00487A2F">
        <w:rPr>
          <w:sz w:val="16"/>
          <w:szCs w:val="16"/>
        </w:rPr>
        <w:t>Zdroj: SODB 2021, Štatistický úrad SR, 2022</w:t>
      </w:r>
    </w:p>
    <w:p w14:paraId="655ACE48" w14:textId="67A87B7E" w:rsidR="00055268" w:rsidRPr="00487A2F" w:rsidRDefault="00055268" w:rsidP="00AD5F5A">
      <w:pPr>
        <w:rPr>
          <w:sz w:val="24"/>
          <w:szCs w:val="24"/>
        </w:rPr>
      </w:pPr>
    </w:p>
    <w:p w14:paraId="3E40206A" w14:textId="4B103B6C" w:rsidR="002F4B7F" w:rsidRPr="00487A2F" w:rsidRDefault="002F4B7F" w:rsidP="00CE5847">
      <w:pPr>
        <w:jc w:val="center"/>
        <w:rPr>
          <w:sz w:val="24"/>
          <w:szCs w:val="24"/>
        </w:rPr>
      </w:pPr>
      <w:r w:rsidRPr="00487A2F">
        <w:rPr>
          <w:sz w:val="24"/>
          <w:szCs w:val="24"/>
        </w:rPr>
        <w:t xml:space="preserve">Tab. 46: </w:t>
      </w:r>
      <w:r w:rsidR="00055268" w:rsidRPr="00487A2F">
        <w:rPr>
          <w:sz w:val="24"/>
          <w:szCs w:val="24"/>
        </w:rPr>
        <w:t>Štruktúra bytov podľa zdroju energie využívaného na vykurovanie</w:t>
      </w:r>
    </w:p>
    <w:p w14:paraId="45967AB9" w14:textId="6065D8EF" w:rsidR="00055268" w:rsidRPr="00487A2F" w:rsidRDefault="002F4B7F" w:rsidP="00CE5847">
      <w:pPr>
        <w:jc w:val="center"/>
        <w:rPr>
          <w:sz w:val="24"/>
          <w:szCs w:val="24"/>
        </w:rPr>
      </w:pPr>
      <w:r w:rsidRPr="00487A2F">
        <w:rPr>
          <w:sz w:val="24"/>
          <w:szCs w:val="24"/>
        </w:rPr>
        <w:t xml:space="preserve"> v obci Topoľníky k 1. 1. 2021</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167"/>
        <w:gridCol w:w="822"/>
        <w:gridCol w:w="975"/>
        <w:gridCol w:w="975"/>
        <w:gridCol w:w="975"/>
        <w:gridCol w:w="975"/>
        <w:gridCol w:w="975"/>
        <w:gridCol w:w="975"/>
      </w:tblGrid>
      <w:tr w:rsidR="00055268" w:rsidRPr="00487A2F" w14:paraId="62B7FE07" w14:textId="77777777" w:rsidTr="00055268">
        <w:trPr>
          <w:trHeight w:val="312"/>
        </w:trPr>
        <w:tc>
          <w:tcPr>
            <w:tcW w:w="1298" w:type="dxa"/>
            <w:shd w:val="clear" w:color="auto" w:fill="F2F2F2" w:themeFill="background1" w:themeFillShade="F2"/>
            <w:noWrap/>
            <w:hideMark/>
          </w:tcPr>
          <w:p w14:paraId="4AED0147" w14:textId="77777777" w:rsidR="00055268" w:rsidRPr="00487A2F" w:rsidRDefault="00055268" w:rsidP="00055268">
            <w:pPr>
              <w:rPr>
                <w:color w:val="000000"/>
                <w:sz w:val="16"/>
                <w:szCs w:val="16"/>
                <w:lang w:eastAsia="en-GB"/>
              </w:rPr>
            </w:pPr>
            <w:r w:rsidRPr="00487A2F">
              <w:rPr>
                <w:color w:val="000000"/>
                <w:sz w:val="16"/>
                <w:szCs w:val="16"/>
                <w:lang w:eastAsia="en-GB"/>
              </w:rPr>
              <w:t>Spolu</w:t>
            </w:r>
          </w:p>
        </w:tc>
        <w:tc>
          <w:tcPr>
            <w:tcW w:w="1167" w:type="dxa"/>
            <w:shd w:val="clear" w:color="auto" w:fill="F2F2F2" w:themeFill="background1" w:themeFillShade="F2"/>
            <w:noWrap/>
            <w:hideMark/>
          </w:tcPr>
          <w:p w14:paraId="0156EAE5" w14:textId="77777777" w:rsidR="00055268" w:rsidRPr="00487A2F" w:rsidRDefault="00055268" w:rsidP="00055268">
            <w:pPr>
              <w:rPr>
                <w:color w:val="000000"/>
                <w:sz w:val="16"/>
                <w:szCs w:val="16"/>
                <w:lang w:eastAsia="en-GB"/>
              </w:rPr>
            </w:pPr>
            <w:r w:rsidRPr="00487A2F">
              <w:rPr>
                <w:color w:val="000000"/>
                <w:sz w:val="16"/>
                <w:szCs w:val="16"/>
                <w:lang w:eastAsia="en-GB"/>
              </w:rPr>
              <w:t>plyn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22" w:type="dxa"/>
            <w:shd w:val="clear" w:color="auto" w:fill="F2F2F2" w:themeFill="background1" w:themeFillShade="F2"/>
            <w:noWrap/>
            <w:hideMark/>
          </w:tcPr>
          <w:p w14:paraId="7E7E0E75" w14:textId="77777777" w:rsidR="00055268" w:rsidRPr="00487A2F" w:rsidRDefault="00055268" w:rsidP="00055268">
            <w:pPr>
              <w:rPr>
                <w:color w:val="000000"/>
                <w:sz w:val="16"/>
                <w:szCs w:val="16"/>
                <w:lang w:eastAsia="en-GB"/>
              </w:rPr>
            </w:pPr>
            <w:r w:rsidRPr="00487A2F">
              <w:rPr>
                <w:color w:val="000000"/>
                <w:sz w:val="16"/>
                <w:szCs w:val="16"/>
                <w:lang w:eastAsia="en-GB"/>
              </w:rPr>
              <w:t>plyn (%)</w:t>
            </w:r>
          </w:p>
        </w:tc>
        <w:tc>
          <w:tcPr>
            <w:tcW w:w="975" w:type="dxa"/>
            <w:shd w:val="clear" w:color="auto" w:fill="F2F2F2" w:themeFill="background1" w:themeFillShade="F2"/>
            <w:noWrap/>
            <w:hideMark/>
          </w:tcPr>
          <w:p w14:paraId="44FD9258" w14:textId="77777777" w:rsidR="00055268" w:rsidRPr="00487A2F" w:rsidRDefault="00055268" w:rsidP="00055268">
            <w:pPr>
              <w:rPr>
                <w:color w:val="000000"/>
                <w:sz w:val="16"/>
                <w:szCs w:val="16"/>
                <w:lang w:eastAsia="en-GB"/>
              </w:rPr>
            </w:pPr>
            <w:r w:rsidRPr="00487A2F">
              <w:rPr>
                <w:color w:val="000000"/>
                <w:sz w:val="16"/>
                <w:szCs w:val="16"/>
                <w:lang w:eastAsia="en-GB"/>
              </w:rPr>
              <w:t>elektrina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4EE4184E" w14:textId="77777777" w:rsidR="00055268" w:rsidRPr="00487A2F" w:rsidRDefault="00055268" w:rsidP="00055268">
            <w:pPr>
              <w:rPr>
                <w:color w:val="000000"/>
                <w:sz w:val="16"/>
                <w:szCs w:val="16"/>
                <w:lang w:eastAsia="en-GB"/>
              </w:rPr>
            </w:pPr>
            <w:r w:rsidRPr="00487A2F">
              <w:rPr>
                <w:color w:val="000000"/>
                <w:sz w:val="16"/>
                <w:szCs w:val="16"/>
                <w:lang w:eastAsia="en-GB"/>
              </w:rPr>
              <w:t>elektrina (%)</w:t>
            </w:r>
          </w:p>
        </w:tc>
        <w:tc>
          <w:tcPr>
            <w:tcW w:w="975" w:type="dxa"/>
            <w:shd w:val="clear" w:color="auto" w:fill="F2F2F2" w:themeFill="background1" w:themeFillShade="F2"/>
            <w:noWrap/>
            <w:hideMark/>
          </w:tcPr>
          <w:p w14:paraId="1F85361D" w14:textId="77777777" w:rsidR="00055268" w:rsidRPr="00487A2F" w:rsidRDefault="00055268" w:rsidP="00055268">
            <w:pPr>
              <w:rPr>
                <w:color w:val="000000"/>
                <w:sz w:val="16"/>
                <w:szCs w:val="16"/>
                <w:lang w:eastAsia="en-GB"/>
              </w:rPr>
            </w:pPr>
            <w:r w:rsidRPr="00487A2F">
              <w:rPr>
                <w:color w:val="000000"/>
                <w:sz w:val="16"/>
                <w:szCs w:val="16"/>
                <w:lang w:eastAsia="en-GB"/>
              </w:rPr>
              <w:t>kvapalné palivo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5479BED7" w14:textId="77777777" w:rsidR="00055268" w:rsidRPr="00487A2F" w:rsidRDefault="00055268" w:rsidP="00055268">
            <w:pPr>
              <w:rPr>
                <w:color w:val="000000"/>
                <w:sz w:val="16"/>
                <w:szCs w:val="16"/>
                <w:lang w:eastAsia="en-GB"/>
              </w:rPr>
            </w:pPr>
            <w:r w:rsidRPr="00487A2F">
              <w:rPr>
                <w:color w:val="000000"/>
                <w:sz w:val="16"/>
                <w:szCs w:val="16"/>
                <w:lang w:eastAsia="en-GB"/>
              </w:rPr>
              <w:t>kvapalné palivo (%)</w:t>
            </w:r>
          </w:p>
        </w:tc>
        <w:tc>
          <w:tcPr>
            <w:tcW w:w="975" w:type="dxa"/>
            <w:shd w:val="clear" w:color="auto" w:fill="F2F2F2" w:themeFill="background1" w:themeFillShade="F2"/>
            <w:noWrap/>
            <w:hideMark/>
          </w:tcPr>
          <w:p w14:paraId="5D9B22CF" w14:textId="77777777" w:rsidR="00055268" w:rsidRPr="00487A2F" w:rsidRDefault="00055268" w:rsidP="00055268">
            <w:pPr>
              <w:rPr>
                <w:color w:val="000000"/>
                <w:sz w:val="16"/>
                <w:szCs w:val="16"/>
                <w:lang w:eastAsia="en-GB"/>
              </w:rPr>
            </w:pPr>
            <w:r w:rsidRPr="00487A2F">
              <w:rPr>
                <w:color w:val="000000"/>
                <w:sz w:val="16"/>
                <w:szCs w:val="16"/>
                <w:lang w:eastAsia="en-GB"/>
              </w:rPr>
              <w:t>pevné palivo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23933DD6" w14:textId="77777777" w:rsidR="00055268" w:rsidRPr="00487A2F" w:rsidRDefault="00055268" w:rsidP="00055268">
            <w:pPr>
              <w:rPr>
                <w:color w:val="000000"/>
                <w:sz w:val="16"/>
                <w:szCs w:val="16"/>
                <w:lang w:eastAsia="en-GB"/>
              </w:rPr>
            </w:pPr>
            <w:r w:rsidRPr="00487A2F">
              <w:rPr>
                <w:color w:val="000000"/>
                <w:sz w:val="16"/>
                <w:szCs w:val="16"/>
                <w:lang w:eastAsia="en-GB"/>
              </w:rPr>
              <w:t>pevné palivo (%)</w:t>
            </w:r>
          </w:p>
        </w:tc>
      </w:tr>
      <w:tr w:rsidR="00055268" w:rsidRPr="00487A2F" w14:paraId="39C5841A" w14:textId="77777777" w:rsidTr="00055268">
        <w:trPr>
          <w:trHeight w:val="312"/>
        </w:trPr>
        <w:tc>
          <w:tcPr>
            <w:tcW w:w="1298" w:type="dxa"/>
            <w:shd w:val="clear" w:color="auto" w:fill="auto"/>
            <w:noWrap/>
            <w:vAlign w:val="bottom"/>
            <w:hideMark/>
          </w:tcPr>
          <w:p w14:paraId="479930BA" w14:textId="77777777" w:rsidR="00055268" w:rsidRPr="00487A2F" w:rsidRDefault="00055268" w:rsidP="00055268">
            <w:pPr>
              <w:jc w:val="right"/>
              <w:rPr>
                <w:color w:val="000000"/>
                <w:sz w:val="16"/>
                <w:szCs w:val="16"/>
                <w:lang w:eastAsia="en-GB"/>
              </w:rPr>
            </w:pPr>
            <w:r w:rsidRPr="00487A2F">
              <w:rPr>
                <w:color w:val="000000"/>
                <w:sz w:val="16"/>
                <w:szCs w:val="16"/>
                <w:lang w:eastAsia="en-GB"/>
              </w:rPr>
              <w:t>1175</w:t>
            </w:r>
          </w:p>
        </w:tc>
        <w:tc>
          <w:tcPr>
            <w:tcW w:w="1167" w:type="dxa"/>
            <w:shd w:val="clear" w:color="auto" w:fill="auto"/>
            <w:noWrap/>
            <w:vAlign w:val="bottom"/>
            <w:hideMark/>
          </w:tcPr>
          <w:p w14:paraId="5AEF35C5" w14:textId="77777777" w:rsidR="00055268" w:rsidRPr="00487A2F" w:rsidRDefault="00055268" w:rsidP="00055268">
            <w:pPr>
              <w:jc w:val="right"/>
              <w:rPr>
                <w:color w:val="000000"/>
                <w:sz w:val="16"/>
                <w:szCs w:val="16"/>
                <w:lang w:eastAsia="en-GB"/>
              </w:rPr>
            </w:pPr>
            <w:r w:rsidRPr="00487A2F">
              <w:rPr>
                <w:color w:val="000000"/>
                <w:sz w:val="16"/>
                <w:szCs w:val="16"/>
                <w:lang w:eastAsia="en-GB"/>
              </w:rPr>
              <w:t>919</w:t>
            </w:r>
          </w:p>
        </w:tc>
        <w:tc>
          <w:tcPr>
            <w:tcW w:w="822" w:type="dxa"/>
            <w:shd w:val="clear" w:color="auto" w:fill="auto"/>
            <w:noWrap/>
            <w:vAlign w:val="bottom"/>
            <w:hideMark/>
          </w:tcPr>
          <w:p w14:paraId="25EEBD7B" w14:textId="77777777" w:rsidR="00055268" w:rsidRPr="00487A2F" w:rsidRDefault="00055268" w:rsidP="00055268">
            <w:pPr>
              <w:jc w:val="right"/>
              <w:rPr>
                <w:color w:val="000000"/>
                <w:sz w:val="16"/>
                <w:szCs w:val="16"/>
                <w:lang w:eastAsia="en-GB"/>
              </w:rPr>
            </w:pPr>
            <w:r w:rsidRPr="00487A2F">
              <w:rPr>
                <w:color w:val="000000"/>
                <w:sz w:val="16"/>
                <w:szCs w:val="16"/>
                <w:lang w:eastAsia="en-GB"/>
              </w:rPr>
              <w:t>78.21</w:t>
            </w:r>
          </w:p>
        </w:tc>
        <w:tc>
          <w:tcPr>
            <w:tcW w:w="975" w:type="dxa"/>
            <w:shd w:val="clear" w:color="auto" w:fill="auto"/>
            <w:noWrap/>
            <w:vAlign w:val="bottom"/>
            <w:hideMark/>
          </w:tcPr>
          <w:p w14:paraId="52E7D546" w14:textId="77777777" w:rsidR="00055268" w:rsidRPr="00487A2F" w:rsidRDefault="00055268" w:rsidP="00055268">
            <w:pPr>
              <w:jc w:val="right"/>
              <w:rPr>
                <w:color w:val="000000"/>
                <w:sz w:val="16"/>
                <w:szCs w:val="16"/>
                <w:lang w:eastAsia="en-GB"/>
              </w:rPr>
            </w:pPr>
            <w:r w:rsidRPr="00487A2F">
              <w:rPr>
                <w:color w:val="000000"/>
                <w:sz w:val="16"/>
                <w:szCs w:val="16"/>
                <w:lang w:eastAsia="en-GB"/>
              </w:rPr>
              <w:t>93</w:t>
            </w:r>
          </w:p>
        </w:tc>
        <w:tc>
          <w:tcPr>
            <w:tcW w:w="975" w:type="dxa"/>
            <w:shd w:val="clear" w:color="auto" w:fill="auto"/>
            <w:noWrap/>
            <w:vAlign w:val="bottom"/>
            <w:hideMark/>
          </w:tcPr>
          <w:p w14:paraId="22EDC41C" w14:textId="77777777" w:rsidR="00055268" w:rsidRPr="00487A2F" w:rsidRDefault="00055268" w:rsidP="00055268">
            <w:pPr>
              <w:jc w:val="right"/>
              <w:rPr>
                <w:color w:val="000000"/>
                <w:sz w:val="16"/>
                <w:szCs w:val="16"/>
                <w:lang w:eastAsia="en-GB"/>
              </w:rPr>
            </w:pPr>
            <w:r w:rsidRPr="00487A2F">
              <w:rPr>
                <w:color w:val="000000"/>
                <w:sz w:val="16"/>
                <w:szCs w:val="16"/>
                <w:lang w:eastAsia="en-GB"/>
              </w:rPr>
              <w:t>7.91</w:t>
            </w:r>
          </w:p>
        </w:tc>
        <w:tc>
          <w:tcPr>
            <w:tcW w:w="975" w:type="dxa"/>
            <w:shd w:val="clear" w:color="auto" w:fill="auto"/>
            <w:noWrap/>
            <w:vAlign w:val="bottom"/>
            <w:hideMark/>
          </w:tcPr>
          <w:p w14:paraId="16892C4F" w14:textId="77777777" w:rsidR="00055268" w:rsidRPr="00487A2F" w:rsidRDefault="00055268" w:rsidP="00055268">
            <w:pPr>
              <w:jc w:val="right"/>
              <w:rPr>
                <w:color w:val="000000"/>
                <w:sz w:val="16"/>
                <w:szCs w:val="16"/>
                <w:lang w:eastAsia="en-GB"/>
              </w:rPr>
            </w:pPr>
            <w:r w:rsidRPr="00487A2F">
              <w:rPr>
                <w:color w:val="000000"/>
                <w:sz w:val="16"/>
                <w:szCs w:val="16"/>
                <w:lang w:eastAsia="en-GB"/>
              </w:rPr>
              <w:t>0</w:t>
            </w:r>
          </w:p>
        </w:tc>
        <w:tc>
          <w:tcPr>
            <w:tcW w:w="975" w:type="dxa"/>
            <w:shd w:val="clear" w:color="auto" w:fill="auto"/>
            <w:noWrap/>
            <w:vAlign w:val="bottom"/>
            <w:hideMark/>
          </w:tcPr>
          <w:p w14:paraId="277586C7" w14:textId="77777777" w:rsidR="00055268" w:rsidRPr="00487A2F" w:rsidRDefault="00055268" w:rsidP="00055268">
            <w:pPr>
              <w:jc w:val="right"/>
              <w:rPr>
                <w:color w:val="000000"/>
                <w:sz w:val="16"/>
                <w:szCs w:val="16"/>
                <w:lang w:eastAsia="en-GB"/>
              </w:rPr>
            </w:pPr>
            <w:r w:rsidRPr="00487A2F">
              <w:rPr>
                <w:color w:val="000000"/>
                <w:sz w:val="16"/>
                <w:szCs w:val="16"/>
                <w:lang w:eastAsia="en-GB"/>
              </w:rPr>
              <w:t>0</w:t>
            </w:r>
          </w:p>
        </w:tc>
        <w:tc>
          <w:tcPr>
            <w:tcW w:w="975" w:type="dxa"/>
            <w:shd w:val="clear" w:color="auto" w:fill="auto"/>
            <w:noWrap/>
            <w:vAlign w:val="bottom"/>
            <w:hideMark/>
          </w:tcPr>
          <w:p w14:paraId="62C03CFC" w14:textId="77777777" w:rsidR="00055268" w:rsidRPr="00487A2F" w:rsidRDefault="00055268" w:rsidP="00055268">
            <w:pPr>
              <w:jc w:val="right"/>
              <w:rPr>
                <w:color w:val="000000"/>
                <w:sz w:val="16"/>
                <w:szCs w:val="16"/>
                <w:lang w:eastAsia="en-GB"/>
              </w:rPr>
            </w:pPr>
            <w:r w:rsidRPr="00487A2F">
              <w:rPr>
                <w:color w:val="000000"/>
                <w:sz w:val="16"/>
                <w:szCs w:val="16"/>
                <w:lang w:eastAsia="en-GB"/>
              </w:rPr>
              <w:t>117</w:t>
            </w:r>
          </w:p>
        </w:tc>
        <w:tc>
          <w:tcPr>
            <w:tcW w:w="975" w:type="dxa"/>
            <w:shd w:val="clear" w:color="auto" w:fill="auto"/>
            <w:noWrap/>
            <w:vAlign w:val="bottom"/>
            <w:hideMark/>
          </w:tcPr>
          <w:p w14:paraId="03F06E56" w14:textId="77777777" w:rsidR="00055268" w:rsidRPr="00487A2F" w:rsidRDefault="00055268" w:rsidP="00055268">
            <w:pPr>
              <w:jc w:val="right"/>
              <w:rPr>
                <w:color w:val="000000"/>
                <w:sz w:val="16"/>
                <w:szCs w:val="16"/>
                <w:lang w:eastAsia="en-GB"/>
              </w:rPr>
            </w:pPr>
            <w:r w:rsidRPr="00487A2F">
              <w:rPr>
                <w:color w:val="000000"/>
                <w:sz w:val="16"/>
                <w:szCs w:val="16"/>
                <w:lang w:eastAsia="en-GB"/>
              </w:rPr>
              <w:t>9.96</w:t>
            </w:r>
          </w:p>
        </w:tc>
      </w:tr>
      <w:tr w:rsidR="00055268" w:rsidRPr="00487A2F" w14:paraId="130C85F9" w14:textId="77777777" w:rsidTr="00055268">
        <w:trPr>
          <w:trHeight w:val="312"/>
        </w:trPr>
        <w:tc>
          <w:tcPr>
            <w:tcW w:w="1298" w:type="dxa"/>
            <w:shd w:val="clear" w:color="auto" w:fill="F2F2F2" w:themeFill="background1" w:themeFillShade="F2"/>
            <w:noWrap/>
            <w:hideMark/>
          </w:tcPr>
          <w:p w14:paraId="6969AF63" w14:textId="77777777" w:rsidR="00055268" w:rsidRPr="00487A2F" w:rsidRDefault="00055268" w:rsidP="00055268">
            <w:pPr>
              <w:rPr>
                <w:color w:val="000000"/>
                <w:sz w:val="16"/>
                <w:szCs w:val="16"/>
                <w:lang w:eastAsia="en-GB"/>
              </w:rPr>
            </w:pPr>
            <w:r w:rsidRPr="00487A2F">
              <w:rPr>
                <w:color w:val="000000"/>
                <w:sz w:val="16"/>
                <w:szCs w:val="16"/>
                <w:lang w:eastAsia="en-GB"/>
              </w:rPr>
              <w:t>solárna energia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167" w:type="dxa"/>
            <w:shd w:val="clear" w:color="auto" w:fill="F2F2F2" w:themeFill="background1" w:themeFillShade="F2"/>
            <w:noWrap/>
            <w:hideMark/>
          </w:tcPr>
          <w:p w14:paraId="167A4FEB" w14:textId="77777777" w:rsidR="00055268" w:rsidRPr="00487A2F" w:rsidRDefault="00055268" w:rsidP="00055268">
            <w:pPr>
              <w:rPr>
                <w:color w:val="000000"/>
                <w:sz w:val="16"/>
                <w:szCs w:val="16"/>
                <w:lang w:eastAsia="en-GB"/>
              </w:rPr>
            </w:pPr>
            <w:r w:rsidRPr="00487A2F">
              <w:rPr>
                <w:color w:val="000000"/>
                <w:sz w:val="16"/>
                <w:szCs w:val="16"/>
                <w:lang w:eastAsia="en-GB"/>
              </w:rPr>
              <w:t>solárna energia (%)</w:t>
            </w:r>
          </w:p>
        </w:tc>
        <w:tc>
          <w:tcPr>
            <w:tcW w:w="822" w:type="dxa"/>
            <w:shd w:val="clear" w:color="auto" w:fill="F2F2F2" w:themeFill="background1" w:themeFillShade="F2"/>
            <w:noWrap/>
            <w:hideMark/>
          </w:tcPr>
          <w:p w14:paraId="6D58B3E0" w14:textId="77777777" w:rsidR="00055268" w:rsidRPr="00487A2F" w:rsidRDefault="00055268" w:rsidP="00055268">
            <w:pPr>
              <w:rPr>
                <w:color w:val="000000"/>
                <w:sz w:val="16"/>
                <w:szCs w:val="16"/>
                <w:lang w:eastAsia="en-GB"/>
              </w:rPr>
            </w:pPr>
            <w:r w:rsidRPr="00487A2F">
              <w:rPr>
                <w:color w:val="000000"/>
                <w:sz w:val="16"/>
                <w:szCs w:val="16"/>
                <w:lang w:eastAsia="en-GB"/>
              </w:rPr>
              <w:t>iný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7EF9797B" w14:textId="77777777" w:rsidR="00055268" w:rsidRPr="00487A2F" w:rsidRDefault="00055268" w:rsidP="00055268">
            <w:pPr>
              <w:rPr>
                <w:color w:val="000000"/>
                <w:sz w:val="16"/>
                <w:szCs w:val="16"/>
                <w:lang w:eastAsia="en-GB"/>
              </w:rPr>
            </w:pPr>
            <w:r w:rsidRPr="00487A2F">
              <w:rPr>
                <w:color w:val="000000"/>
                <w:sz w:val="16"/>
                <w:szCs w:val="16"/>
                <w:lang w:eastAsia="en-GB"/>
              </w:rPr>
              <w:t>iný (%)</w:t>
            </w:r>
          </w:p>
        </w:tc>
        <w:tc>
          <w:tcPr>
            <w:tcW w:w="975" w:type="dxa"/>
            <w:shd w:val="clear" w:color="auto" w:fill="F2F2F2" w:themeFill="background1" w:themeFillShade="F2"/>
            <w:noWrap/>
            <w:hideMark/>
          </w:tcPr>
          <w:p w14:paraId="43B64D1C" w14:textId="77777777" w:rsidR="00055268" w:rsidRPr="00487A2F" w:rsidRDefault="00055268" w:rsidP="00055268">
            <w:pPr>
              <w:rPr>
                <w:color w:val="000000"/>
                <w:sz w:val="16"/>
                <w:szCs w:val="16"/>
                <w:lang w:eastAsia="en-GB"/>
              </w:rPr>
            </w:pPr>
            <w:r w:rsidRPr="00487A2F">
              <w:rPr>
                <w:color w:val="000000"/>
                <w:sz w:val="16"/>
                <w:szCs w:val="16"/>
                <w:lang w:eastAsia="en-GB"/>
              </w:rPr>
              <w:t>žiadny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43B8F487" w14:textId="77777777" w:rsidR="00055268" w:rsidRPr="00487A2F" w:rsidRDefault="00055268" w:rsidP="00055268">
            <w:pPr>
              <w:rPr>
                <w:color w:val="000000"/>
                <w:sz w:val="16"/>
                <w:szCs w:val="16"/>
                <w:lang w:eastAsia="en-GB"/>
              </w:rPr>
            </w:pPr>
            <w:r w:rsidRPr="00487A2F">
              <w:rPr>
                <w:color w:val="000000"/>
                <w:sz w:val="16"/>
                <w:szCs w:val="16"/>
                <w:lang w:eastAsia="en-GB"/>
              </w:rPr>
              <w:t>žiadny (%)</w:t>
            </w:r>
          </w:p>
        </w:tc>
        <w:tc>
          <w:tcPr>
            <w:tcW w:w="975" w:type="dxa"/>
            <w:shd w:val="clear" w:color="auto" w:fill="F2F2F2" w:themeFill="background1" w:themeFillShade="F2"/>
            <w:noWrap/>
            <w:hideMark/>
          </w:tcPr>
          <w:p w14:paraId="2989B237" w14:textId="77777777" w:rsidR="00055268" w:rsidRPr="00487A2F" w:rsidRDefault="00055268" w:rsidP="00055268">
            <w:pPr>
              <w:rPr>
                <w:color w:val="000000"/>
                <w:sz w:val="16"/>
                <w:szCs w:val="16"/>
                <w:lang w:eastAsia="en-GB"/>
              </w:rPr>
            </w:pPr>
            <w:r w:rsidRPr="00487A2F">
              <w:rPr>
                <w:color w:val="000000"/>
                <w:sz w:val="16"/>
                <w:szCs w:val="16"/>
                <w:lang w:eastAsia="en-GB"/>
              </w:rPr>
              <w:t>nezistený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75" w:type="dxa"/>
            <w:shd w:val="clear" w:color="auto" w:fill="F2F2F2" w:themeFill="background1" w:themeFillShade="F2"/>
            <w:noWrap/>
            <w:hideMark/>
          </w:tcPr>
          <w:p w14:paraId="2286B349" w14:textId="77777777" w:rsidR="00055268" w:rsidRPr="00487A2F" w:rsidRDefault="00055268" w:rsidP="00055268">
            <w:pPr>
              <w:rPr>
                <w:color w:val="000000"/>
                <w:sz w:val="16"/>
                <w:szCs w:val="16"/>
                <w:lang w:eastAsia="en-GB"/>
              </w:rPr>
            </w:pPr>
            <w:r w:rsidRPr="00487A2F">
              <w:rPr>
                <w:color w:val="000000"/>
                <w:sz w:val="16"/>
                <w:szCs w:val="16"/>
                <w:lang w:eastAsia="en-GB"/>
              </w:rPr>
              <w:t>nezistený (%)</w:t>
            </w:r>
          </w:p>
        </w:tc>
        <w:tc>
          <w:tcPr>
            <w:tcW w:w="975" w:type="dxa"/>
            <w:shd w:val="clear" w:color="auto" w:fill="F2F2F2" w:themeFill="background1" w:themeFillShade="F2"/>
            <w:noWrap/>
            <w:hideMark/>
          </w:tcPr>
          <w:p w14:paraId="2498C00D" w14:textId="77777777" w:rsidR="00055268" w:rsidRPr="00487A2F" w:rsidRDefault="00055268" w:rsidP="00055268">
            <w:pPr>
              <w:rPr>
                <w:color w:val="000000"/>
                <w:sz w:val="16"/>
                <w:szCs w:val="16"/>
                <w:lang w:eastAsia="en-GB"/>
              </w:rPr>
            </w:pPr>
          </w:p>
        </w:tc>
      </w:tr>
      <w:tr w:rsidR="00055268" w:rsidRPr="00487A2F" w14:paraId="510DECBF" w14:textId="77777777" w:rsidTr="00055268">
        <w:trPr>
          <w:trHeight w:val="312"/>
        </w:trPr>
        <w:tc>
          <w:tcPr>
            <w:tcW w:w="1298" w:type="dxa"/>
            <w:shd w:val="clear" w:color="auto" w:fill="auto"/>
            <w:noWrap/>
            <w:vAlign w:val="bottom"/>
            <w:hideMark/>
          </w:tcPr>
          <w:p w14:paraId="627C4D5D" w14:textId="77777777" w:rsidR="00055268" w:rsidRPr="00487A2F" w:rsidRDefault="00055268" w:rsidP="00055268">
            <w:pPr>
              <w:jc w:val="right"/>
              <w:rPr>
                <w:color w:val="000000"/>
                <w:sz w:val="16"/>
                <w:szCs w:val="16"/>
                <w:lang w:eastAsia="en-GB"/>
              </w:rPr>
            </w:pPr>
            <w:r w:rsidRPr="00487A2F">
              <w:rPr>
                <w:color w:val="000000"/>
                <w:sz w:val="16"/>
                <w:szCs w:val="16"/>
                <w:lang w:eastAsia="en-GB"/>
              </w:rPr>
              <w:t>0</w:t>
            </w:r>
          </w:p>
        </w:tc>
        <w:tc>
          <w:tcPr>
            <w:tcW w:w="1167" w:type="dxa"/>
            <w:shd w:val="clear" w:color="auto" w:fill="auto"/>
            <w:noWrap/>
            <w:vAlign w:val="bottom"/>
            <w:hideMark/>
          </w:tcPr>
          <w:p w14:paraId="55B0D38F" w14:textId="77777777" w:rsidR="00055268" w:rsidRPr="00487A2F" w:rsidRDefault="00055268" w:rsidP="00055268">
            <w:pPr>
              <w:jc w:val="right"/>
              <w:rPr>
                <w:color w:val="000000"/>
                <w:sz w:val="16"/>
                <w:szCs w:val="16"/>
                <w:lang w:eastAsia="en-GB"/>
              </w:rPr>
            </w:pPr>
            <w:r w:rsidRPr="00487A2F">
              <w:rPr>
                <w:color w:val="000000"/>
                <w:sz w:val="16"/>
                <w:szCs w:val="16"/>
                <w:lang w:eastAsia="en-GB"/>
              </w:rPr>
              <w:t>0</w:t>
            </w:r>
          </w:p>
        </w:tc>
        <w:tc>
          <w:tcPr>
            <w:tcW w:w="822" w:type="dxa"/>
            <w:shd w:val="clear" w:color="auto" w:fill="auto"/>
            <w:noWrap/>
            <w:vAlign w:val="bottom"/>
            <w:hideMark/>
          </w:tcPr>
          <w:p w14:paraId="7BB0E891" w14:textId="77777777" w:rsidR="00055268" w:rsidRPr="00487A2F" w:rsidRDefault="00055268" w:rsidP="00055268">
            <w:pPr>
              <w:jc w:val="right"/>
              <w:rPr>
                <w:color w:val="000000"/>
                <w:sz w:val="16"/>
                <w:szCs w:val="16"/>
                <w:lang w:eastAsia="en-GB"/>
              </w:rPr>
            </w:pPr>
            <w:r w:rsidRPr="00487A2F">
              <w:rPr>
                <w:color w:val="000000"/>
                <w:sz w:val="16"/>
                <w:szCs w:val="16"/>
                <w:lang w:eastAsia="en-GB"/>
              </w:rPr>
              <w:t>9</w:t>
            </w:r>
          </w:p>
        </w:tc>
        <w:tc>
          <w:tcPr>
            <w:tcW w:w="975" w:type="dxa"/>
            <w:shd w:val="clear" w:color="auto" w:fill="auto"/>
            <w:noWrap/>
            <w:vAlign w:val="bottom"/>
            <w:hideMark/>
          </w:tcPr>
          <w:p w14:paraId="4CD6F7CA" w14:textId="77777777" w:rsidR="00055268" w:rsidRPr="00487A2F" w:rsidRDefault="00055268" w:rsidP="00055268">
            <w:pPr>
              <w:jc w:val="right"/>
              <w:rPr>
                <w:color w:val="000000"/>
                <w:sz w:val="16"/>
                <w:szCs w:val="16"/>
                <w:lang w:eastAsia="en-GB"/>
              </w:rPr>
            </w:pPr>
            <w:r w:rsidRPr="00487A2F">
              <w:rPr>
                <w:color w:val="000000"/>
                <w:sz w:val="16"/>
                <w:szCs w:val="16"/>
                <w:lang w:eastAsia="en-GB"/>
              </w:rPr>
              <w:t>0.77</w:t>
            </w:r>
          </w:p>
        </w:tc>
        <w:tc>
          <w:tcPr>
            <w:tcW w:w="975" w:type="dxa"/>
            <w:shd w:val="clear" w:color="auto" w:fill="auto"/>
            <w:noWrap/>
            <w:vAlign w:val="bottom"/>
            <w:hideMark/>
          </w:tcPr>
          <w:p w14:paraId="6DECD69F" w14:textId="77777777" w:rsidR="00055268" w:rsidRPr="00487A2F" w:rsidRDefault="00055268" w:rsidP="00055268">
            <w:pPr>
              <w:jc w:val="right"/>
              <w:rPr>
                <w:color w:val="000000"/>
                <w:sz w:val="16"/>
                <w:szCs w:val="16"/>
                <w:lang w:eastAsia="en-GB"/>
              </w:rPr>
            </w:pPr>
            <w:r w:rsidRPr="00487A2F">
              <w:rPr>
                <w:color w:val="000000"/>
                <w:sz w:val="16"/>
                <w:szCs w:val="16"/>
                <w:lang w:eastAsia="en-GB"/>
              </w:rPr>
              <w:t>29</w:t>
            </w:r>
          </w:p>
        </w:tc>
        <w:tc>
          <w:tcPr>
            <w:tcW w:w="975" w:type="dxa"/>
            <w:shd w:val="clear" w:color="auto" w:fill="auto"/>
            <w:noWrap/>
            <w:vAlign w:val="bottom"/>
            <w:hideMark/>
          </w:tcPr>
          <w:p w14:paraId="31F29496" w14:textId="77777777" w:rsidR="00055268" w:rsidRPr="00487A2F" w:rsidRDefault="00055268" w:rsidP="00055268">
            <w:pPr>
              <w:jc w:val="right"/>
              <w:rPr>
                <w:color w:val="000000"/>
                <w:sz w:val="16"/>
                <w:szCs w:val="16"/>
                <w:lang w:eastAsia="en-GB"/>
              </w:rPr>
            </w:pPr>
            <w:r w:rsidRPr="00487A2F">
              <w:rPr>
                <w:color w:val="000000"/>
                <w:sz w:val="16"/>
                <w:szCs w:val="16"/>
                <w:lang w:eastAsia="en-GB"/>
              </w:rPr>
              <w:t>2.47</w:t>
            </w:r>
          </w:p>
        </w:tc>
        <w:tc>
          <w:tcPr>
            <w:tcW w:w="975" w:type="dxa"/>
            <w:shd w:val="clear" w:color="auto" w:fill="auto"/>
            <w:noWrap/>
            <w:vAlign w:val="bottom"/>
            <w:hideMark/>
          </w:tcPr>
          <w:p w14:paraId="423B1E07" w14:textId="77777777" w:rsidR="00055268" w:rsidRPr="00487A2F" w:rsidRDefault="00055268" w:rsidP="00055268">
            <w:pPr>
              <w:jc w:val="right"/>
              <w:rPr>
                <w:color w:val="000000"/>
                <w:sz w:val="16"/>
                <w:szCs w:val="16"/>
                <w:lang w:eastAsia="en-GB"/>
              </w:rPr>
            </w:pPr>
            <w:r w:rsidRPr="00487A2F">
              <w:rPr>
                <w:color w:val="000000"/>
                <w:sz w:val="16"/>
                <w:szCs w:val="16"/>
                <w:lang w:eastAsia="en-GB"/>
              </w:rPr>
              <w:t>8</w:t>
            </w:r>
          </w:p>
        </w:tc>
        <w:tc>
          <w:tcPr>
            <w:tcW w:w="975" w:type="dxa"/>
            <w:shd w:val="clear" w:color="auto" w:fill="auto"/>
            <w:noWrap/>
            <w:vAlign w:val="bottom"/>
            <w:hideMark/>
          </w:tcPr>
          <w:p w14:paraId="70FBBCB8" w14:textId="77777777" w:rsidR="00055268" w:rsidRPr="00487A2F" w:rsidRDefault="00055268" w:rsidP="00055268">
            <w:pPr>
              <w:jc w:val="right"/>
              <w:rPr>
                <w:color w:val="000000"/>
                <w:sz w:val="16"/>
                <w:szCs w:val="16"/>
                <w:lang w:eastAsia="en-GB"/>
              </w:rPr>
            </w:pPr>
            <w:r w:rsidRPr="00487A2F">
              <w:rPr>
                <w:color w:val="000000"/>
                <w:sz w:val="16"/>
                <w:szCs w:val="16"/>
                <w:lang w:eastAsia="en-GB"/>
              </w:rPr>
              <w:t>0.68</w:t>
            </w:r>
          </w:p>
        </w:tc>
        <w:tc>
          <w:tcPr>
            <w:tcW w:w="975" w:type="dxa"/>
            <w:shd w:val="clear" w:color="auto" w:fill="auto"/>
            <w:noWrap/>
            <w:vAlign w:val="bottom"/>
            <w:hideMark/>
          </w:tcPr>
          <w:p w14:paraId="0483D84E" w14:textId="77777777" w:rsidR="00055268" w:rsidRPr="00487A2F" w:rsidRDefault="00055268" w:rsidP="00055268">
            <w:pPr>
              <w:jc w:val="right"/>
              <w:rPr>
                <w:color w:val="000000"/>
                <w:sz w:val="16"/>
                <w:szCs w:val="16"/>
                <w:lang w:eastAsia="en-GB"/>
              </w:rPr>
            </w:pPr>
          </w:p>
        </w:tc>
      </w:tr>
    </w:tbl>
    <w:p w14:paraId="460F83DD" w14:textId="77777777" w:rsidR="00CE5847" w:rsidRPr="00487A2F" w:rsidRDefault="00CE5847" w:rsidP="00CE5847">
      <w:pPr>
        <w:rPr>
          <w:sz w:val="16"/>
          <w:szCs w:val="16"/>
        </w:rPr>
      </w:pPr>
      <w:r w:rsidRPr="00487A2F">
        <w:rPr>
          <w:sz w:val="16"/>
          <w:szCs w:val="16"/>
        </w:rPr>
        <w:t>Zdroj: SODB 2021, Štatistický úrad SR, 2022</w:t>
      </w:r>
    </w:p>
    <w:p w14:paraId="3EEA19A3" w14:textId="35E65443" w:rsidR="00055268" w:rsidRPr="00487A2F" w:rsidRDefault="00055268" w:rsidP="00AD5F5A">
      <w:pPr>
        <w:rPr>
          <w:sz w:val="24"/>
          <w:szCs w:val="24"/>
        </w:rPr>
      </w:pPr>
    </w:p>
    <w:p w14:paraId="603B6435" w14:textId="4FDB8EBC" w:rsidR="00055268" w:rsidRPr="00487A2F" w:rsidRDefault="002F4B7F" w:rsidP="00E01583">
      <w:pPr>
        <w:jc w:val="center"/>
        <w:rPr>
          <w:sz w:val="24"/>
          <w:szCs w:val="24"/>
        </w:rPr>
      </w:pPr>
      <w:r w:rsidRPr="00487A2F">
        <w:rPr>
          <w:sz w:val="24"/>
          <w:szCs w:val="24"/>
        </w:rPr>
        <w:t xml:space="preserve">Tab. 47: </w:t>
      </w:r>
      <w:r w:rsidR="00CE5847" w:rsidRPr="00487A2F">
        <w:rPr>
          <w:sz w:val="24"/>
          <w:szCs w:val="24"/>
        </w:rPr>
        <w:t>Štruktúra domov podľa typu domu</w:t>
      </w:r>
      <w:r w:rsidR="005967A9">
        <w:rPr>
          <w:sz w:val="24"/>
          <w:szCs w:val="24"/>
        </w:rPr>
        <w:t xml:space="preserve"> </w:t>
      </w:r>
      <w:r w:rsidR="005967A9" w:rsidRPr="00487A2F">
        <w:rPr>
          <w:sz w:val="24"/>
          <w:szCs w:val="24"/>
        </w:rPr>
        <w:t>v obci Topoľníky k 1. 1. 2021</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31"/>
        <w:gridCol w:w="1298"/>
        <w:gridCol w:w="1249"/>
        <w:gridCol w:w="711"/>
        <w:gridCol w:w="711"/>
        <w:gridCol w:w="832"/>
        <w:gridCol w:w="832"/>
        <w:gridCol w:w="591"/>
        <w:gridCol w:w="661"/>
        <w:gridCol w:w="661"/>
      </w:tblGrid>
      <w:tr w:rsidR="00CE5847" w:rsidRPr="00487A2F" w14:paraId="01EE623C" w14:textId="77777777" w:rsidTr="00CE5847">
        <w:trPr>
          <w:cantSplit/>
          <w:trHeight w:val="1411"/>
          <w:jc w:val="center"/>
        </w:trPr>
        <w:tc>
          <w:tcPr>
            <w:tcW w:w="1180" w:type="dxa"/>
            <w:shd w:val="clear" w:color="auto" w:fill="F2F2F2" w:themeFill="background1" w:themeFillShade="F2"/>
            <w:noWrap/>
            <w:textDirection w:val="btLr"/>
            <w:vAlign w:val="center"/>
            <w:hideMark/>
          </w:tcPr>
          <w:p w14:paraId="3CEFB297"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Spolu</w:t>
            </w:r>
          </w:p>
        </w:tc>
        <w:tc>
          <w:tcPr>
            <w:tcW w:w="1131" w:type="dxa"/>
            <w:shd w:val="clear" w:color="auto" w:fill="F2F2F2" w:themeFill="background1" w:themeFillShade="F2"/>
            <w:noWrap/>
            <w:textDirection w:val="btLr"/>
            <w:vAlign w:val="center"/>
            <w:hideMark/>
          </w:tcPr>
          <w:p w14:paraId="52A32AFD"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rodinný dom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298" w:type="dxa"/>
            <w:shd w:val="clear" w:color="auto" w:fill="F2F2F2" w:themeFill="background1" w:themeFillShade="F2"/>
            <w:noWrap/>
            <w:textDirection w:val="btLr"/>
            <w:vAlign w:val="center"/>
            <w:hideMark/>
          </w:tcPr>
          <w:p w14:paraId="58B50779"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rodinný dom (%)</w:t>
            </w:r>
          </w:p>
        </w:tc>
        <w:tc>
          <w:tcPr>
            <w:tcW w:w="1249" w:type="dxa"/>
            <w:shd w:val="clear" w:color="auto" w:fill="F2F2F2" w:themeFill="background1" w:themeFillShade="F2"/>
            <w:noWrap/>
            <w:textDirection w:val="btLr"/>
            <w:vAlign w:val="center"/>
            <w:hideMark/>
          </w:tcPr>
          <w:p w14:paraId="33EC8573"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bytový dom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11" w:type="dxa"/>
            <w:shd w:val="clear" w:color="auto" w:fill="F2F2F2" w:themeFill="background1" w:themeFillShade="F2"/>
            <w:noWrap/>
            <w:textDirection w:val="btLr"/>
            <w:vAlign w:val="center"/>
            <w:hideMark/>
          </w:tcPr>
          <w:p w14:paraId="13C8541D"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bytový dom (%)</w:t>
            </w:r>
          </w:p>
        </w:tc>
        <w:tc>
          <w:tcPr>
            <w:tcW w:w="711" w:type="dxa"/>
            <w:shd w:val="clear" w:color="auto" w:fill="F2F2F2" w:themeFill="background1" w:themeFillShade="F2"/>
            <w:noWrap/>
            <w:textDirection w:val="btLr"/>
            <w:vAlign w:val="center"/>
            <w:hideMark/>
          </w:tcPr>
          <w:p w14:paraId="074F8D04"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polyfunkčná budova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32" w:type="dxa"/>
            <w:shd w:val="clear" w:color="auto" w:fill="F2F2F2" w:themeFill="background1" w:themeFillShade="F2"/>
            <w:noWrap/>
            <w:textDirection w:val="btLr"/>
            <w:vAlign w:val="center"/>
            <w:hideMark/>
          </w:tcPr>
          <w:p w14:paraId="11E199F0"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polyfunkčná budova (%)</w:t>
            </w:r>
          </w:p>
        </w:tc>
        <w:tc>
          <w:tcPr>
            <w:tcW w:w="832" w:type="dxa"/>
            <w:shd w:val="clear" w:color="auto" w:fill="F2F2F2" w:themeFill="background1" w:themeFillShade="F2"/>
            <w:noWrap/>
            <w:textDirection w:val="btLr"/>
            <w:vAlign w:val="center"/>
            <w:hideMark/>
          </w:tcPr>
          <w:p w14:paraId="16DB4A9B"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ostatné budovy na bývanie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591" w:type="dxa"/>
            <w:shd w:val="clear" w:color="auto" w:fill="F2F2F2" w:themeFill="background1" w:themeFillShade="F2"/>
            <w:noWrap/>
            <w:textDirection w:val="btLr"/>
            <w:vAlign w:val="center"/>
            <w:hideMark/>
          </w:tcPr>
          <w:p w14:paraId="75C9DB8C"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ostatné budovy na bývanie (%)</w:t>
            </w:r>
          </w:p>
        </w:tc>
        <w:tc>
          <w:tcPr>
            <w:tcW w:w="661" w:type="dxa"/>
            <w:shd w:val="clear" w:color="auto" w:fill="F2F2F2" w:themeFill="background1" w:themeFillShade="F2"/>
            <w:noWrap/>
            <w:textDirection w:val="btLr"/>
            <w:vAlign w:val="center"/>
            <w:hideMark/>
          </w:tcPr>
          <w:p w14:paraId="5BF86F63"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neskolaudovaný rodinný dom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661" w:type="dxa"/>
            <w:shd w:val="clear" w:color="auto" w:fill="F2F2F2" w:themeFill="background1" w:themeFillShade="F2"/>
            <w:noWrap/>
            <w:textDirection w:val="btLr"/>
            <w:vAlign w:val="center"/>
            <w:hideMark/>
          </w:tcPr>
          <w:p w14:paraId="64D60799" w14:textId="77777777" w:rsidR="00CE5847" w:rsidRPr="00487A2F" w:rsidRDefault="00CE5847" w:rsidP="00CE5847">
            <w:pPr>
              <w:ind w:left="113" w:right="113"/>
              <w:rPr>
                <w:color w:val="000000"/>
                <w:sz w:val="16"/>
                <w:szCs w:val="16"/>
                <w:lang w:eastAsia="en-GB"/>
              </w:rPr>
            </w:pPr>
            <w:r w:rsidRPr="00487A2F">
              <w:rPr>
                <w:color w:val="000000"/>
                <w:sz w:val="16"/>
                <w:szCs w:val="16"/>
                <w:lang w:eastAsia="en-GB"/>
              </w:rPr>
              <w:t>neskolaudovaný rodinný dom (%)</w:t>
            </w:r>
          </w:p>
        </w:tc>
      </w:tr>
      <w:tr w:rsidR="00CE5847" w:rsidRPr="00487A2F" w14:paraId="1463A8D3" w14:textId="77777777" w:rsidTr="00CE5847">
        <w:trPr>
          <w:trHeight w:val="312"/>
          <w:jc w:val="center"/>
        </w:trPr>
        <w:tc>
          <w:tcPr>
            <w:tcW w:w="1180" w:type="dxa"/>
            <w:shd w:val="clear" w:color="auto" w:fill="auto"/>
            <w:noWrap/>
            <w:vAlign w:val="bottom"/>
            <w:hideMark/>
          </w:tcPr>
          <w:p w14:paraId="313B4F9F" w14:textId="77777777" w:rsidR="00CE5847" w:rsidRPr="00487A2F" w:rsidRDefault="00CE5847" w:rsidP="00CE5847">
            <w:pPr>
              <w:jc w:val="right"/>
              <w:rPr>
                <w:color w:val="000000"/>
                <w:sz w:val="16"/>
                <w:szCs w:val="16"/>
                <w:lang w:eastAsia="en-GB"/>
              </w:rPr>
            </w:pPr>
            <w:r w:rsidRPr="00487A2F">
              <w:rPr>
                <w:color w:val="000000"/>
                <w:sz w:val="16"/>
                <w:szCs w:val="16"/>
                <w:lang w:eastAsia="en-GB"/>
              </w:rPr>
              <w:t>1060</w:t>
            </w:r>
          </w:p>
        </w:tc>
        <w:tc>
          <w:tcPr>
            <w:tcW w:w="1131" w:type="dxa"/>
            <w:shd w:val="clear" w:color="auto" w:fill="auto"/>
            <w:noWrap/>
            <w:vAlign w:val="bottom"/>
            <w:hideMark/>
          </w:tcPr>
          <w:p w14:paraId="4B6A469A" w14:textId="77777777" w:rsidR="00CE5847" w:rsidRPr="00487A2F" w:rsidRDefault="00CE5847" w:rsidP="00CE5847">
            <w:pPr>
              <w:jc w:val="right"/>
              <w:rPr>
                <w:color w:val="000000"/>
                <w:sz w:val="16"/>
                <w:szCs w:val="16"/>
                <w:lang w:eastAsia="en-GB"/>
              </w:rPr>
            </w:pPr>
            <w:r w:rsidRPr="00487A2F">
              <w:rPr>
                <w:color w:val="000000"/>
                <w:sz w:val="16"/>
                <w:szCs w:val="16"/>
                <w:lang w:eastAsia="en-GB"/>
              </w:rPr>
              <w:t>992</w:t>
            </w:r>
          </w:p>
        </w:tc>
        <w:tc>
          <w:tcPr>
            <w:tcW w:w="1298" w:type="dxa"/>
            <w:shd w:val="clear" w:color="auto" w:fill="auto"/>
            <w:noWrap/>
            <w:vAlign w:val="bottom"/>
            <w:hideMark/>
          </w:tcPr>
          <w:p w14:paraId="4723697F" w14:textId="77777777" w:rsidR="00CE5847" w:rsidRPr="00487A2F" w:rsidRDefault="00CE5847" w:rsidP="00CE5847">
            <w:pPr>
              <w:jc w:val="right"/>
              <w:rPr>
                <w:color w:val="000000"/>
                <w:sz w:val="16"/>
                <w:szCs w:val="16"/>
                <w:lang w:eastAsia="en-GB"/>
              </w:rPr>
            </w:pPr>
            <w:r w:rsidRPr="00487A2F">
              <w:rPr>
                <w:color w:val="000000"/>
                <w:sz w:val="16"/>
                <w:szCs w:val="16"/>
                <w:lang w:eastAsia="en-GB"/>
              </w:rPr>
              <w:t>93.58</w:t>
            </w:r>
          </w:p>
        </w:tc>
        <w:tc>
          <w:tcPr>
            <w:tcW w:w="1249" w:type="dxa"/>
            <w:shd w:val="clear" w:color="auto" w:fill="auto"/>
            <w:noWrap/>
            <w:vAlign w:val="bottom"/>
            <w:hideMark/>
          </w:tcPr>
          <w:p w14:paraId="34930807" w14:textId="77777777" w:rsidR="00CE5847" w:rsidRPr="00487A2F" w:rsidRDefault="00CE5847" w:rsidP="00CE5847">
            <w:pPr>
              <w:jc w:val="right"/>
              <w:rPr>
                <w:color w:val="000000"/>
                <w:sz w:val="16"/>
                <w:szCs w:val="16"/>
                <w:lang w:eastAsia="en-GB"/>
              </w:rPr>
            </w:pPr>
            <w:r w:rsidRPr="00487A2F">
              <w:rPr>
                <w:color w:val="000000"/>
                <w:sz w:val="16"/>
                <w:szCs w:val="16"/>
                <w:lang w:eastAsia="en-GB"/>
              </w:rPr>
              <w:t>49</w:t>
            </w:r>
          </w:p>
        </w:tc>
        <w:tc>
          <w:tcPr>
            <w:tcW w:w="711" w:type="dxa"/>
            <w:shd w:val="clear" w:color="auto" w:fill="auto"/>
            <w:noWrap/>
            <w:vAlign w:val="bottom"/>
            <w:hideMark/>
          </w:tcPr>
          <w:p w14:paraId="07A7B4AF" w14:textId="77777777" w:rsidR="00CE5847" w:rsidRPr="00487A2F" w:rsidRDefault="00CE5847" w:rsidP="00CE5847">
            <w:pPr>
              <w:jc w:val="right"/>
              <w:rPr>
                <w:color w:val="000000"/>
                <w:sz w:val="16"/>
                <w:szCs w:val="16"/>
                <w:lang w:eastAsia="en-GB"/>
              </w:rPr>
            </w:pPr>
            <w:r w:rsidRPr="00487A2F">
              <w:rPr>
                <w:color w:val="000000"/>
                <w:sz w:val="16"/>
                <w:szCs w:val="16"/>
                <w:lang w:eastAsia="en-GB"/>
              </w:rPr>
              <w:t>4.62</w:t>
            </w:r>
          </w:p>
        </w:tc>
        <w:tc>
          <w:tcPr>
            <w:tcW w:w="711" w:type="dxa"/>
            <w:shd w:val="clear" w:color="auto" w:fill="auto"/>
            <w:noWrap/>
            <w:vAlign w:val="bottom"/>
            <w:hideMark/>
          </w:tcPr>
          <w:p w14:paraId="47CB63A2" w14:textId="77777777" w:rsidR="00CE5847" w:rsidRPr="00487A2F" w:rsidRDefault="00CE5847" w:rsidP="00CE5847">
            <w:pPr>
              <w:jc w:val="right"/>
              <w:rPr>
                <w:color w:val="000000"/>
                <w:sz w:val="16"/>
                <w:szCs w:val="16"/>
                <w:lang w:eastAsia="en-GB"/>
              </w:rPr>
            </w:pPr>
            <w:r w:rsidRPr="00487A2F">
              <w:rPr>
                <w:color w:val="000000"/>
                <w:sz w:val="16"/>
                <w:szCs w:val="16"/>
                <w:lang w:eastAsia="en-GB"/>
              </w:rPr>
              <w:t>1</w:t>
            </w:r>
          </w:p>
        </w:tc>
        <w:tc>
          <w:tcPr>
            <w:tcW w:w="832" w:type="dxa"/>
            <w:shd w:val="clear" w:color="auto" w:fill="auto"/>
            <w:noWrap/>
            <w:vAlign w:val="bottom"/>
            <w:hideMark/>
          </w:tcPr>
          <w:p w14:paraId="60BA1152" w14:textId="77777777" w:rsidR="00CE5847" w:rsidRPr="00487A2F" w:rsidRDefault="00CE5847" w:rsidP="00CE5847">
            <w:pPr>
              <w:jc w:val="right"/>
              <w:rPr>
                <w:color w:val="000000"/>
                <w:sz w:val="16"/>
                <w:szCs w:val="16"/>
                <w:lang w:eastAsia="en-GB"/>
              </w:rPr>
            </w:pPr>
            <w:r w:rsidRPr="00487A2F">
              <w:rPr>
                <w:color w:val="000000"/>
                <w:sz w:val="16"/>
                <w:szCs w:val="16"/>
                <w:lang w:eastAsia="en-GB"/>
              </w:rPr>
              <w:t>0.09</w:t>
            </w:r>
          </w:p>
        </w:tc>
        <w:tc>
          <w:tcPr>
            <w:tcW w:w="832" w:type="dxa"/>
            <w:shd w:val="clear" w:color="auto" w:fill="auto"/>
            <w:noWrap/>
            <w:vAlign w:val="bottom"/>
            <w:hideMark/>
          </w:tcPr>
          <w:p w14:paraId="5D375DF7" w14:textId="77777777" w:rsidR="00CE5847" w:rsidRPr="00487A2F" w:rsidRDefault="00CE5847" w:rsidP="00CE5847">
            <w:pPr>
              <w:jc w:val="right"/>
              <w:rPr>
                <w:color w:val="000000"/>
                <w:sz w:val="16"/>
                <w:szCs w:val="16"/>
                <w:lang w:eastAsia="en-GB"/>
              </w:rPr>
            </w:pPr>
            <w:r w:rsidRPr="00487A2F">
              <w:rPr>
                <w:color w:val="000000"/>
                <w:sz w:val="16"/>
                <w:szCs w:val="16"/>
                <w:lang w:eastAsia="en-GB"/>
              </w:rPr>
              <w:t>2</w:t>
            </w:r>
          </w:p>
        </w:tc>
        <w:tc>
          <w:tcPr>
            <w:tcW w:w="591" w:type="dxa"/>
            <w:shd w:val="clear" w:color="auto" w:fill="auto"/>
            <w:noWrap/>
            <w:vAlign w:val="bottom"/>
            <w:hideMark/>
          </w:tcPr>
          <w:p w14:paraId="301CAB24" w14:textId="77777777" w:rsidR="00CE5847" w:rsidRPr="00487A2F" w:rsidRDefault="00CE5847" w:rsidP="00CE5847">
            <w:pPr>
              <w:jc w:val="right"/>
              <w:rPr>
                <w:color w:val="000000"/>
                <w:sz w:val="16"/>
                <w:szCs w:val="16"/>
                <w:lang w:eastAsia="en-GB"/>
              </w:rPr>
            </w:pPr>
            <w:r w:rsidRPr="00487A2F">
              <w:rPr>
                <w:color w:val="000000"/>
                <w:sz w:val="16"/>
                <w:szCs w:val="16"/>
                <w:lang w:eastAsia="en-GB"/>
              </w:rPr>
              <w:t>0.19</w:t>
            </w:r>
          </w:p>
        </w:tc>
        <w:tc>
          <w:tcPr>
            <w:tcW w:w="661" w:type="dxa"/>
            <w:shd w:val="clear" w:color="auto" w:fill="auto"/>
            <w:noWrap/>
            <w:vAlign w:val="bottom"/>
            <w:hideMark/>
          </w:tcPr>
          <w:p w14:paraId="56DE58D2" w14:textId="77777777" w:rsidR="00CE5847" w:rsidRPr="00487A2F" w:rsidRDefault="00CE5847" w:rsidP="00CE5847">
            <w:pPr>
              <w:jc w:val="right"/>
              <w:rPr>
                <w:color w:val="000000"/>
                <w:sz w:val="16"/>
                <w:szCs w:val="16"/>
                <w:lang w:eastAsia="en-GB"/>
              </w:rPr>
            </w:pPr>
            <w:r w:rsidRPr="00487A2F">
              <w:rPr>
                <w:color w:val="000000"/>
                <w:sz w:val="16"/>
                <w:szCs w:val="16"/>
                <w:lang w:eastAsia="en-GB"/>
              </w:rPr>
              <w:t>13</w:t>
            </w:r>
          </w:p>
        </w:tc>
        <w:tc>
          <w:tcPr>
            <w:tcW w:w="661" w:type="dxa"/>
            <w:shd w:val="clear" w:color="auto" w:fill="auto"/>
            <w:noWrap/>
            <w:vAlign w:val="bottom"/>
            <w:hideMark/>
          </w:tcPr>
          <w:p w14:paraId="2B025AD7" w14:textId="77777777" w:rsidR="00CE5847" w:rsidRPr="00487A2F" w:rsidRDefault="00CE5847" w:rsidP="00CE5847">
            <w:pPr>
              <w:jc w:val="right"/>
              <w:rPr>
                <w:color w:val="000000"/>
                <w:sz w:val="16"/>
                <w:szCs w:val="16"/>
                <w:lang w:eastAsia="en-GB"/>
              </w:rPr>
            </w:pPr>
            <w:r w:rsidRPr="00487A2F">
              <w:rPr>
                <w:color w:val="000000"/>
                <w:sz w:val="16"/>
                <w:szCs w:val="16"/>
                <w:lang w:eastAsia="en-GB"/>
              </w:rPr>
              <w:t>1.23</w:t>
            </w:r>
          </w:p>
        </w:tc>
      </w:tr>
      <w:tr w:rsidR="00CE5847" w:rsidRPr="00487A2F" w14:paraId="601E4912" w14:textId="77777777" w:rsidTr="00CE5847">
        <w:trPr>
          <w:trHeight w:val="312"/>
          <w:jc w:val="center"/>
        </w:trPr>
        <w:tc>
          <w:tcPr>
            <w:tcW w:w="1180" w:type="dxa"/>
            <w:shd w:val="clear" w:color="auto" w:fill="F2F2F2" w:themeFill="background1" w:themeFillShade="F2"/>
            <w:noWrap/>
            <w:hideMark/>
          </w:tcPr>
          <w:p w14:paraId="4E505B67" w14:textId="77777777" w:rsidR="00CE5847" w:rsidRPr="00487A2F" w:rsidRDefault="00CE5847" w:rsidP="00CE5847">
            <w:pPr>
              <w:rPr>
                <w:color w:val="000000"/>
                <w:sz w:val="16"/>
                <w:szCs w:val="16"/>
                <w:lang w:eastAsia="en-GB"/>
              </w:rPr>
            </w:pPr>
            <w:r w:rsidRPr="00487A2F">
              <w:rPr>
                <w:color w:val="000000"/>
                <w:sz w:val="16"/>
                <w:szCs w:val="16"/>
                <w:lang w:eastAsia="en-GB"/>
              </w:rPr>
              <w:t>núdzový objekt, neurčený na bývanie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131" w:type="dxa"/>
            <w:shd w:val="clear" w:color="auto" w:fill="F2F2F2" w:themeFill="background1" w:themeFillShade="F2"/>
            <w:noWrap/>
            <w:hideMark/>
          </w:tcPr>
          <w:p w14:paraId="7BCF5375" w14:textId="77777777" w:rsidR="00CE5847" w:rsidRPr="00487A2F" w:rsidRDefault="00CE5847" w:rsidP="00CE5847">
            <w:pPr>
              <w:rPr>
                <w:color w:val="000000"/>
                <w:sz w:val="16"/>
                <w:szCs w:val="16"/>
                <w:lang w:eastAsia="en-GB"/>
              </w:rPr>
            </w:pPr>
            <w:r w:rsidRPr="00487A2F">
              <w:rPr>
                <w:color w:val="000000"/>
                <w:sz w:val="16"/>
                <w:szCs w:val="16"/>
                <w:lang w:eastAsia="en-GB"/>
              </w:rPr>
              <w:t>núdzový objekt, neurčený na bývanie (%)</w:t>
            </w:r>
          </w:p>
        </w:tc>
        <w:tc>
          <w:tcPr>
            <w:tcW w:w="1298" w:type="dxa"/>
            <w:shd w:val="clear" w:color="auto" w:fill="F2F2F2" w:themeFill="background1" w:themeFillShade="F2"/>
            <w:noWrap/>
            <w:hideMark/>
          </w:tcPr>
          <w:p w14:paraId="5BC1B5ED" w14:textId="77777777" w:rsidR="00CE5847" w:rsidRPr="00487A2F" w:rsidRDefault="00CE5847" w:rsidP="00CE5847">
            <w:pPr>
              <w:rPr>
                <w:color w:val="000000"/>
                <w:sz w:val="16"/>
                <w:szCs w:val="16"/>
                <w:lang w:eastAsia="en-GB"/>
              </w:rPr>
            </w:pPr>
            <w:r w:rsidRPr="00487A2F">
              <w:rPr>
                <w:color w:val="000000"/>
                <w:sz w:val="16"/>
                <w:szCs w:val="16"/>
                <w:lang w:eastAsia="en-GB"/>
              </w:rPr>
              <w:t>inštitucionálne alebo kolektívne zariadenia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1249" w:type="dxa"/>
            <w:shd w:val="clear" w:color="auto" w:fill="F2F2F2" w:themeFill="background1" w:themeFillShade="F2"/>
            <w:noWrap/>
            <w:hideMark/>
          </w:tcPr>
          <w:p w14:paraId="316D19D8" w14:textId="77777777" w:rsidR="00CE5847" w:rsidRPr="00487A2F" w:rsidRDefault="00CE5847" w:rsidP="00CE5847">
            <w:pPr>
              <w:rPr>
                <w:color w:val="000000"/>
                <w:sz w:val="16"/>
                <w:szCs w:val="16"/>
                <w:lang w:eastAsia="en-GB"/>
              </w:rPr>
            </w:pPr>
            <w:r w:rsidRPr="00487A2F">
              <w:rPr>
                <w:color w:val="000000"/>
                <w:sz w:val="16"/>
                <w:szCs w:val="16"/>
                <w:lang w:eastAsia="en-GB"/>
              </w:rPr>
              <w:t>inštitucionálne alebo kolektívne zariadenia (%)</w:t>
            </w:r>
          </w:p>
        </w:tc>
        <w:tc>
          <w:tcPr>
            <w:tcW w:w="711" w:type="dxa"/>
            <w:shd w:val="clear" w:color="auto" w:fill="F2F2F2" w:themeFill="background1" w:themeFillShade="F2"/>
            <w:noWrap/>
            <w:hideMark/>
          </w:tcPr>
          <w:p w14:paraId="418537A7" w14:textId="77777777" w:rsidR="00CE5847" w:rsidRPr="00487A2F" w:rsidRDefault="00CE5847" w:rsidP="00CE5847">
            <w:pPr>
              <w:rPr>
                <w:color w:val="000000"/>
                <w:sz w:val="16"/>
                <w:szCs w:val="16"/>
                <w:lang w:eastAsia="en-GB"/>
              </w:rPr>
            </w:pPr>
            <w:r w:rsidRPr="00487A2F">
              <w:rPr>
                <w:color w:val="000000"/>
                <w:sz w:val="16"/>
                <w:szCs w:val="16"/>
                <w:lang w:eastAsia="en-GB"/>
              </w:rPr>
              <w:t>ostatné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11" w:type="dxa"/>
            <w:shd w:val="clear" w:color="auto" w:fill="F2F2F2" w:themeFill="background1" w:themeFillShade="F2"/>
            <w:noWrap/>
            <w:hideMark/>
          </w:tcPr>
          <w:p w14:paraId="2EB4E6BF" w14:textId="77777777" w:rsidR="00CE5847" w:rsidRPr="00487A2F" w:rsidRDefault="00CE5847" w:rsidP="00CE5847">
            <w:pPr>
              <w:rPr>
                <w:color w:val="000000"/>
                <w:sz w:val="16"/>
                <w:szCs w:val="16"/>
                <w:lang w:eastAsia="en-GB"/>
              </w:rPr>
            </w:pPr>
            <w:r w:rsidRPr="00487A2F">
              <w:rPr>
                <w:color w:val="000000"/>
                <w:sz w:val="16"/>
                <w:szCs w:val="16"/>
                <w:lang w:eastAsia="en-GB"/>
              </w:rPr>
              <w:t>ostatné (%)</w:t>
            </w:r>
          </w:p>
        </w:tc>
        <w:tc>
          <w:tcPr>
            <w:tcW w:w="832" w:type="dxa"/>
            <w:shd w:val="clear" w:color="auto" w:fill="F2F2F2" w:themeFill="background1" w:themeFillShade="F2"/>
            <w:noWrap/>
            <w:hideMark/>
          </w:tcPr>
          <w:p w14:paraId="6D05087F" w14:textId="77777777" w:rsidR="00CE5847" w:rsidRPr="00487A2F" w:rsidRDefault="00CE5847" w:rsidP="00CE5847">
            <w:pPr>
              <w:rPr>
                <w:color w:val="000000"/>
                <w:sz w:val="16"/>
                <w:szCs w:val="16"/>
                <w:lang w:eastAsia="en-GB"/>
              </w:rPr>
            </w:pPr>
            <w:r w:rsidRPr="00487A2F">
              <w:rPr>
                <w:color w:val="000000"/>
                <w:sz w:val="16"/>
                <w:szCs w:val="16"/>
                <w:lang w:eastAsia="en-GB"/>
              </w:rPr>
              <w:t>nezistený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32" w:type="dxa"/>
            <w:shd w:val="clear" w:color="auto" w:fill="F2F2F2" w:themeFill="background1" w:themeFillShade="F2"/>
            <w:noWrap/>
            <w:hideMark/>
          </w:tcPr>
          <w:p w14:paraId="7523EB8A" w14:textId="77777777" w:rsidR="00CE5847" w:rsidRPr="00487A2F" w:rsidRDefault="00CE5847" w:rsidP="00CE5847">
            <w:pPr>
              <w:rPr>
                <w:color w:val="000000"/>
                <w:sz w:val="16"/>
                <w:szCs w:val="16"/>
                <w:lang w:eastAsia="en-GB"/>
              </w:rPr>
            </w:pPr>
            <w:r w:rsidRPr="00487A2F">
              <w:rPr>
                <w:color w:val="000000"/>
                <w:sz w:val="16"/>
                <w:szCs w:val="16"/>
                <w:lang w:eastAsia="en-GB"/>
              </w:rPr>
              <w:t>nezistený (%)</w:t>
            </w:r>
          </w:p>
        </w:tc>
        <w:tc>
          <w:tcPr>
            <w:tcW w:w="591" w:type="dxa"/>
            <w:shd w:val="clear" w:color="auto" w:fill="F2F2F2" w:themeFill="background1" w:themeFillShade="F2"/>
            <w:noWrap/>
            <w:hideMark/>
          </w:tcPr>
          <w:p w14:paraId="7E1013A0" w14:textId="77777777" w:rsidR="00CE5847" w:rsidRPr="00487A2F" w:rsidRDefault="00CE5847" w:rsidP="00CE5847">
            <w:pPr>
              <w:rPr>
                <w:color w:val="000000"/>
                <w:sz w:val="16"/>
                <w:szCs w:val="16"/>
                <w:lang w:eastAsia="en-GB"/>
              </w:rPr>
            </w:pPr>
          </w:p>
        </w:tc>
        <w:tc>
          <w:tcPr>
            <w:tcW w:w="661" w:type="dxa"/>
            <w:shd w:val="clear" w:color="auto" w:fill="F2F2F2" w:themeFill="background1" w:themeFillShade="F2"/>
            <w:noWrap/>
            <w:hideMark/>
          </w:tcPr>
          <w:p w14:paraId="49CDE320" w14:textId="77777777" w:rsidR="00CE5847" w:rsidRPr="00487A2F" w:rsidRDefault="00CE5847" w:rsidP="00CE5847">
            <w:pPr>
              <w:rPr>
                <w:lang w:eastAsia="en-GB"/>
              </w:rPr>
            </w:pPr>
          </w:p>
        </w:tc>
        <w:tc>
          <w:tcPr>
            <w:tcW w:w="661" w:type="dxa"/>
            <w:shd w:val="clear" w:color="auto" w:fill="F2F2F2" w:themeFill="background1" w:themeFillShade="F2"/>
            <w:noWrap/>
            <w:hideMark/>
          </w:tcPr>
          <w:p w14:paraId="7A8F2228" w14:textId="77777777" w:rsidR="00CE5847" w:rsidRPr="00487A2F" w:rsidRDefault="00CE5847" w:rsidP="00CE5847">
            <w:pPr>
              <w:rPr>
                <w:lang w:eastAsia="en-GB"/>
              </w:rPr>
            </w:pPr>
          </w:p>
        </w:tc>
      </w:tr>
      <w:tr w:rsidR="00CE5847" w:rsidRPr="00487A2F" w14:paraId="5DFBB1B7" w14:textId="77777777" w:rsidTr="00CE5847">
        <w:trPr>
          <w:trHeight w:val="312"/>
          <w:jc w:val="center"/>
        </w:trPr>
        <w:tc>
          <w:tcPr>
            <w:tcW w:w="1180" w:type="dxa"/>
            <w:shd w:val="clear" w:color="auto" w:fill="auto"/>
            <w:noWrap/>
            <w:vAlign w:val="bottom"/>
            <w:hideMark/>
          </w:tcPr>
          <w:p w14:paraId="04E63127"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1131" w:type="dxa"/>
            <w:shd w:val="clear" w:color="auto" w:fill="auto"/>
            <w:noWrap/>
            <w:vAlign w:val="bottom"/>
            <w:hideMark/>
          </w:tcPr>
          <w:p w14:paraId="0DF85114"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1298" w:type="dxa"/>
            <w:shd w:val="clear" w:color="auto" w:fill="auto"/>
            <w:noWrap/>
            <w:vAlign w:val="bottom"/>
            <w:hideMark/>
          </w:tcPr>
          <w:p w14:paraId="0A4B30AE"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1249" w:type="dxa"/>
            <w:shd w:val="clear" w:color="auto" w:fill="auto"/>
            <w:noWrap/>
            <w:vAlign w:val="bottom"/>
            <w:hideMark/>
          </w:tcPr>
          <w:p w14:paraId="01973079"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711" w:type="dxa"/>
            <w:shd w:val="clear" w:color="auto" w:fill="auto"/>
            <w:noWrap/>
            <w:vAlign w:val="bottom"/>
            <w:hideMark/>
          </w:tcPr>
          <w:p w14:paraId="202B3A58" w14:textId="77777777" w:rsidR="00CE5847" w:rsidRPr="00487A2F" w:rsidRDefault="00CE5847" w:rsidP="00CE5847">
            <w:pPr>
              <w:jc w:val="right"/>
              <w:rPr>
                <w:color w:val="000000"/>
                <w:sz w:val="16"/>
                <w:szCs w:val="16"/>
                <w:lang w:eastAsia="en-GB"/>
              </w:rPr>
            </w:pPr>
            <w:r w:rsidRPr="00487A2F">
              <w:rPr>
                <w:color w:val="000000"/>
                <w:sz w:val="16"/>
                <w:szCs w:val="16"/>
                <w:lang w:eastAsia="en-GB"/>
              </w:rPr>
              <w:t>3</w:t>
            </w:r>
          </w:p>
        </w:tc>
        <w:tc>
          <w:tcPr>
            <w:tcW w:w="711" w:type="dxa"/>
            <w:shd w:val="clear" w:color="auto" w:fill="auto"/>
            <w:noWrap/>
            <w:vAlign w:val="bottom"/>
            <w:hideMark/>
          </w:tcPr>
          <w:p w14:paraId="356A1823" w14:textId="77777777" w:rsidR="00CE5847" w:rsidRPr="00487A2F" w:rsidRDefault="00CE5847" w:rsidP="00CE5847">
            <w:pPr>
              <w:jc w:val="right"/>
              <w:rPr>
                <w:color w:val="000000"/>
                <w:sz w:val="16"/>
                <w:szCs w:val="16"/>
                <w:lang w:eastAsia="en-GB"/>
              </w:rPr>
            </w:pPr>
            <w:r w:rsidRPr="00487A2F">
              <w:rPr>
                <w:color w:val="000000"/>
                <w:sz w:val="16"/>
                <w:szCs w:val="16"/>
                <w:lang w:eastAsia="en-GB"/>
              </w:rPr>
              <w:t>0.28</w:t>
            </w:r>
          </w:p>
        </w:tc>
        <w:tc>
          <w:tcPr>
            <w:tcW w:w="832" w:type="dxa"/>
            <w:shd w:val="clear" w:color="auto" w:fill="auto"/>
            <w:noWrap/>
            <w:vAlign w:val="bottom"/>
            <w:hideMark/>
          </w:tcPr>
          <w:p w14:paraId="422CD7B6"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832" w:type="dxa"/>
            <w:shd w:val="clear" w:color="auto" w:fill="auto"/>
            <w:noWrap/>
            <w:vAlign w:val="bottom"/>
            <w:hideMark/>
          </w:tcPr>
          <w:p w14:paraId="4D5C2CF2" w14:textId="77777777" w:rsidR="00CE5847" w:rsidRPr="00487A2F" w:rsidRDefault="00CE5847" w:rsidP="00CE5847">
            <w:pPr>
              <w:jc w:val="right"/>
              <w:rPr>
                <w:color w:val="000000"/>
                <w:sz w:val="16"/>
                <w:szCs w:val="16"/>
                <w:lang w:eastAsia="en-GB"/>
              </w:rPr>
            </w:pPr>
            <w:r w:rsidRPr="00487A2F">
              <w:rPr>
                <w:color w:val="000000"/>
                <w:sz w:val="16"/>
                <w:szCs w:val="16"/>
                <w:lang w:eastAsia="en-GB"/>
              </w:rPr>
              <w:t>0</w:t>
            </w:r>
          </w:p>
        </w:tc>
        <w:tc>
          <w:tcPr>
            <w:tcW w:w="591" w:type="dxa"/>
            <w:shd w:val="clear" w:color="auto" w:fill="auto"/>
            <w:noWrap/>
            <w:vAlign w:val="bottom"/>
            <w:hideMark/>
          </w:tcPr>
          <w:p w14:paraId="643512DC" w14:textId="77777777" w:rsidR="00CE5847" w:rsidRPr="00487A2F" w:rsidRDefault="00CE5847" w:rsidP="00CE5847">
            <w:pPr>
              <w:jc w:val="right"/>
              <w:rPr>
                <w:color w:val="000000"/>
                <w:sz w:val="16"/>
                <w:szCs w:val="16"/>
                <w:lang w:eastAsia="en-GB"/>
              </w:rPr>
            </w:pPr>
          </w:p>
        </w:tc>
        <w:tc>
          <w:tcPr>
            <w:tcW w:w="661" w:type="dxa"/>
            <w:shd w:val="clear" w:color="auto" w:fill="auto"/>
            <w:noWrap/>
            <w:vAlign w:val="bottom"/>
            <w:hideMark/>
          </w:tcPr>
          <w:p w14:paraId="63215EAE" w14:textId="77777777" w:rsidR="00CE5847" w:rsidRPr="00487A2F" w:rsidRDefault="00CE5847" w:rsidP="00CE5847">
            <w:pPr>
              <w:rPr>
                <w:lang w:eastAsia="en-GB"/>
              </w:rPr>
            </w:pPr>
          </w:p>
        </w:tc>
        <w:tc>
          <w:tcPr>
            <w:tcW w:w="661" w:type="dxa"/>
            <w:shd w:val="clear" w:color="auto" w:fill="auto"/>
            <w:noWrap/>
            <w:vAlign w:val="bottom"/>
            <w:hideMark/>
          </w:tcPr>
          <w:p w14:paraId="123A3479" w14:textId="77777777" w:rsidR="00CE5847" w:rsidRPr="00487A2F" w:rsidRDefault="00CE5847" w:rsidP="00CE5847">
            <w:pPr>
              <w:rPr>
                <w:lang w:eastAsia="en-GB"/>
              </w:rPr>
            </w:pPr>
          </w:p>
        </w:tc>
      </w:tr>
    </w:tbl>
    <w:p w14:paraId="02D25546" w14:textId="114426D0" w:rsidR="00CE5847" w:rsidRPr="00487A2F" w:rsidRDefault="00CE5847" w:rsidP="00CE5847">
      <w:pPr>
        <w:rPr>
          <w:sz w:val="16"/>
          <w:szCs w:val="16"/>
        </w:rPr>
      </w:pPr>
      <w:r w:rsidRPr="00487A2F">
        <w:rPr>
          <w:sz w:val="16"/>
          <w:szCs w:val="16"/>
        </w:rPr>
        <w:t>Zdroj: SODB 2021, Štatistický úrad SR, 2022</w:t>
      </w:r>
    </w:p>
    <w:p w14:paraId="7E91B906" w14:textId="3774159D" w:rsidR="00A465C2" w:rsidRPr="00487A2F" w:rsidRDefault="00A465C2" w:rsidP="00CE5847">
      <w:pPr>
        <w:rPr>
          <w:sz w:val="16"/>
          <w:szCs w:val="16"/>
        </w:rPr>
      </w:pPr>
    </w:p>
    <w:p w14:paraId="7B6DFA61" w14:textId="77777777" w:rsidR="00A465C2" w:rsidRPr="00487A2F" w:rsidRDefault="00A465C2" w:rsidP="00CE5847">
      <w:pPr>
        <w:rPr>
          <w:sz w:val="16"/>
          <w:szCs w:val="16"/>
        </w:rPr>
      </w:pPr>
    </w:p>
    <w:p w14:paraId="253247B3" w14:textId="11C12375" w:rsidR="00055268" w:rsidRPr="00487A2F" w:rsidRDefault="0003354E" w:rsidP="00E01583">
      <w:pPr>
        <w:jc w:val="center"/>
        <w:rPr>
          <w:sz w:val="24"/>
          <w:szCs w:val="24"/>
        </w:rPr>
      </w:pPr>
      <w:r w:rsidRPr="00487A2F">
        <w:rPr>
          <w:sz w:val="24"/>
          <w:szCs w:val="24"/>
        </w:rPr>
        <w:lastRenderedPageBreak/>
        <w:t xml:space="preserve">Tab. 48: </w:t>
      </w:r>
      <w:r w:rsidR="00E01583" w:rsidRPr="00487A2F">
        <w:rPr>
          <w:sz w:val="24"/>
          <w:szCs w:val="24"/>
        </w:rPr>
        <w:t>Štruktúra domov podľa obdobia výstavby</w:t>
      </w:r>
      <w:r w:rsidRPr="00487A2F">
        <w:rPr>
          <w:sz w:val="24"/>
          <w:szCs w:val="24"/>
        </w:rPr>
        <w:t xml:space="preserve"> v obci Topoľníky k 1. 1. 2021</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792"/>
        <w:gridCol w:w="876"/>
        <w:gridCol w:w="792"/>
        <w:gridCol w:w="965"/>
        <w:gridCol w:w="873"/>
        <w:gridCol w:w="840"/>
        <w:gridCol w:w="840"/>
        <w:gridCol w:w="792"/>
        <w:gridCol w:w="792"/>
        <w:gridCol w:w="792"/>
      </w:tblGrid>
      <w:tr w:rsidR="00E01583" w:rsidRPr="00487A2F" w14:paraId="7C23FE62" w14:textId="77777777" w:rsidTr="00E01583">
        <w:trPr>
          <w:trHeight w:val="950"/>
          <w:jc w:val="center"/>
        </w:trPr>
        <w:tc>
          <w:tcPr>
            <w:tcW w:w="876" w:type="dxa"/>
            <w:shd w:val="clear" w:color="auto" w:fill="F2F2F2" w:themeFill="background1" w:themeFillShade="F2"/>
            <w:noWrap/>
            <w:hideMark/>
          </w:tcPr>
          <w:p w14:paraId="66E0977F" w14:textId="77777777" w:rsidR="00E01583" w:rsidRPr="00487A2F" w:rsidRDefault="00E01583" w:rsidP="00E01583">
            <w:pPr>
              <w:rPr>
                <w:color w:val="000000"/>
                <w:sz w:val="16"/>
                <w:szCs w:val="16"/>
                <w:lang w:eastAsia="en-GB"/>
              </w:rPr>
            </w:pPr>
            <w:r w:rsidRPr="00487A2F">
              <w:rPr>
                <w:color w:val="000000"/>
                <w:sz w:val="16"/>
                <w:szCs w:val="16"/>
                <w:lang w:eastAsia="en-GB"/>
              </w:rPr>
              <w:t>Spolu</w:t>
            </w:r>
          </w:p>
        </w:tc>
        <w:tc>
          <w:tcPr>
            <w:tcW w:w="792" w:type="dxa"/>
            <w:shd w:val="clear" w:color="auto" w:fill="F2F2F2" w:themeFill="background1" w:themeFillShade="F2"/>
            <w:noWrap/>
            <w:hideMark/>
          </w:tcPr>
          <w:p w14:paraId="5120D673" w14:textId="77777777" w:rsidR="00E01583" w:rsidRPr="00487A2F" w:rsidRDefault="00E01583" w:rsidP="00E01583">
            <w:pPr>
              <w:rPr>
                <w:color w:val="000000"/>
                <w:sz w:val="16"/>
                <w:szCs w:val="16"/>
                <w:lang w:eastAsia="en-GB"/>
              </w:rPr>
            </w:pPr>
            <w:r w:rsidRPr="00487A2F">
              <w:rPr>
                <w:color w:val="000000"/>
                <w:sz w:val="16"/>
                <w:szCs w:val="16"/>
                <w:lang w:eastAsia="en-GB"/>
              </w:rPr>
              <w:t>pred rokom 1919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76" w:type="dxa"/>
            <w:shd w:val="clear" w:color="auto" w:fill="F2F2F2" w:themeFill="background1" w:themeFillShade="F2"/>
            <w:noWrap/>
            <w:hideMark/>
          </w:tcPr>
          <w:p w14:paraId="73CFE885" w14:textId="77777777" w:rsidR="00E01583" w:rsidRPr="00487A2F" w:rsidRDefault="00E01583" w:rsidP="00E01583">
            <w:pPr>
              <w:rPr>
                <w:color w:val="000000"/>
                <w:sz w:val="16"/>
                <w:szCs w:val="16"/>
                <w:lang w:eastAsia="en-GB"/>
              </w:rPr>
            </w:pPr>
            <w:r w:rsidRPr="00487A2F">
              <w:rPr>
                <w:color w:val="000000"/>
                <w:sz w:val="16"/>
                <w:szCs w:val="16"/>
                <w:lang w:eastAsia="en-GB"/>
              </w:rPr>
              <w:t>pred rokom 1919 (%)</w:t>
            </w:r>
          </w:p>
        </w:tc>
        <w:tc>
          <w:tcPr>
            <w:tcW w:w="792" w:type="dxa"/>
            <w:shd w:val="clear" w:color="auto" w:fill="F2F2F2" w:themeFill="background1" w:themeFillShade="F2"/>
            <w:noWrap/>
            <w:hideMark/>
          </w:tcPr>
          <w:p w14:paraId="0A1821FE" w14:textId="77777777" w:rsidR="00E01583" w:rsidRPr="00487A2F" w:rsidRDefault="00E01583" w:rsidP="00E01583">
            <w:pPr>
              <w:rPr>
                <w:color w:val="000000"/>
                <w:sz w:val="16"/>
                <w:szCs w:val="16"/>
                <w:lang w:eastAsia="en-GB"/>
              </w:rPr>
            </w:pPr>
            <w:r w:rsidRPr="00487A2F">
              <w:rPr>
                <w:color w:val="000000"/>
                <w:sz w:val="16"/>
                <w:szCs w:val="16"/>
                <w:lang w:eastAsia="en-GB"/>
              </w:rPr>
              <w:t>1919 - 1945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965" w:type="dxa"/>
            <w:shd w:val="clear" w:color="auto" w:fill="F2F2F2" w:themeFill="background1" w:themeFillShade="F2"/>
            <w:noWrap/>
            <w:hideMark/>
          </w:tcPr>
          <w:p w14:paraId="5ADCC17F" w14:textId="77777777" w:rsidR="00E01583" w:rsidRPr="00487A2F" w:rsidRDefault="00E01583" w:rsidP="00E01583">
            <w:pPr>
              <w:rPr>
                <w:color w:val="000000"/>
                <w:sz w:val="16"/>
                <w:szCs w:val="16"/>
                <w:lang w:eastAsia="en-GB"/>
              </w:rPr>
            </w:pPr>
            <w:r w:rsidRPr="00487A2F">
              <w:rPr>
                <w:color w:val="000000"/>
                <w:sz w:val="16"/>
                <w:szCs w:val="16"/>
                <w:lang w:eastAsia="en-GB"/>
              </w:rPr>
              <w:t>1919 - 1945 (%)</w:t>
            </w:r>
          </w:p>
        </w:tc>
        <w:tc>
          <w:tcPr>
            <w:tcW w:w="873" w:type="dxa"/>
            <w:shd w:val="clear" w:color="auto" w:fill="F2F2F2" w:themeFill="background1" w:themeFillShade="F2"/>
            <w:noWrap/>
            <w:hideMark/>
          </w:tcPr>
          <w:p w14:paraId="61F81620" w14:textId="77777777" w:rsidR="00E01583" w:rsidRPr="00487A2F" w:rsidRDefault="00E01583" w:rsidP="00E01583">
            <w:pPr>
              <w:rPr>
                <w:color w:val="000000"/>
                <w:sz w:val="16"/>
                <w:szCs w:val="16"/>
                <w:lang w:eastAsia="en-GB"/>
              </w:rPr>
            </w:pPr>
            <w:r w:rsidRPr="00487A2F">
              <w:rPr>
                <w:color w:val="000000"/>
                <w:sz w:val="16"/>
                <w:szCs w:val="16"/>
                <w:lang w:eastAsia="en-GB"/>
              </w:rPr>
              <w:t>1946 - 1960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40" w:type="dxa"/>
            <w:shd w:val="clear" w:color="auto" w:fill="F2F2F2" w:themeFill="background1" w:themeFillShade="F2"/>
            <w:noWrap/>
            <w:hideMark/>
          </w:tcPr>
          <w:p w14:paraId="0575C689" w14:textId="77777777" w:rsidR="00E01583" w:rsidRPr="00487A2F" w:rsidRDefault="00E01583" w:rsidP="00E01583">
            <w:pPr>
              <w:rPr>
                <w:color w:val="000000"/>
                <w:sz w:val="16"/>
                <w:szCs w:val="16"/>
                <w:lang w:eastAsia="en-GB"/>
              </w:rPr>
            </w:pPr>
            <w:r w:rsidRPr="00487A2F">
              <w:rPr>
                <w:color w:val="000000"/>
                <w:sz w:val="16"/>
                <w:szCs w:val="16"/>
                <w:lang w:eastAsia="en-GB"/>
              </w:rPr>
              <w:t>1946 - 1960 (%)</w:t>
            </w:r>
          </w:p>
        </w:tc>
        <w:tc>
          <w:tcPr>
            <w:tcW w:w="840" w:type="dxa"/>
            <w:shd w:val="clear" w:color="auto" w:fill="F2F2F2" w:themeFill="background1" w:themeFillShade="F2"/>
            <w:noWrap/>
            <w:hideMark/>
          </w:tcPr>
          <w:p w14:paraId="124E2162" w14:textId="77777777" w:rsidR="00E01583" w:rsidRPr="00487A2F" w:rsidRDefault="00E01583" w:rsidP="00E01583">
            <w:pPr>
              <w:rPr>
                <w:color w:val="000000"/>
                <w:sz w:val="16"/>
                <w:szCs w:val="16"/>
                <w:lang w:eastAsia="en-GB"/>
              </w:rPr>
            </w:pPr>
            <w:r w:rsidRPr="00487A2F">
              <w:rPr>
                <w:color w:val="000000"/>
                <w:sz w:val="16"/>
                <w:szCs w:val="16"/>
                <w:lang w:eastAsia="en-GB"/>
              </w:rPr>
              <w:t>1961 - 1980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92" w:type="dxa"/>
            <w:shd w:val="clear" w:color="auto" w:fill="F2F2F2" w:themeFill="background1" w:themeFillShade="F2"/>
            <w:noWrap/>
            <w:hideMark/>
          </w:tcPr>
          <w:p w14:paraId="5A635523" w14:textId="77777777" w:rsidR="00E01583" w:rsidRPr="00487A2F" w:rsidRDefault="00E01583" w:rsidP="00E01583">
            <w:pPr>
              <w:rPr>
                <w:color w:val="000000"/>
                <w:sz w:val="16"/>
                <w:szCs w:val="16"/>
                <w:lang w:eastAsia="en-GB"/>
              </w:rPr>
            </w:pPr>
            <w:r w:rsidRPr="00487A2F">
              <w:rPr>
                <w:color w:val="000000"/>
                <w:sz w:val="16"/>
                <w:szCs w:val="16"/>
                <w:lang w:eastAsia="en-GB"/>
              </w:rPr>
              <w:t>1961 - 1980 (%)</w:t>
            </w:r>
          </w:p>
        </w:tc>
        <w:tc>
          <w:tcPr>
            <w:tcW w:w="792" w:type="dxa"/>
            <w:shd w:val="clear" w:color="auto" w:fill="F2F2F2" w:themeFill="background1" w:themeFillShade="F2"/>
            <w:noWrap/>
            <w:hideMark/>
          </w:tcPr>
          <w:p w14:paraId="2FC603D2" w14:textId="77777777" w:rsidR="00E01583" w:rsidRPr="00487A2F" w:rsidRDefault="00E01583" w:rsidP="00E01583">
            <w:pPr>
              <w:rPr>
                <w:color w:val="000000"/>
                <w:sz w:val="16"/>
                <w:szCs w:val="16"/>
                <w:lang w:eastAsia="en-GB"/>
              </w:rPr>
            </w:pPr>
            <w:r w:rsidRPr="00487A2F">
              <w:rPr>
                <w:color w:val="000000"/>
                <w:sz w:val="16"/>
                <w:szCs w:val="16"/>
                <w:lang w:eastAsia="en-GB"/>
              </w:rPr>
              <w:t>1981 - 2000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92" w:type="dxa"/>
            <w:shd w:val="clear" w:color="auto" w:fill="F2F2F2" w:themeFill="background1" w:themeFillShade="F2"/>
            <w:noWrap/>
            <w:hideMark/>
          </w:tcPr>
          <w:p w14:paraId="5A8D5C8A" w14:textId="77777777" w:rsidR="00E01583" w:rsidRPr="00487A2F" w:rsidRDefault="00E01583" w:rsidP="00E01583">
            <w:pPr>
              <w:rPr>
                <w:color w:val="000000"/>
                <w:sz w:val="16"/>
                <w:szCs w:val="16"/>
                <w:lang w:eastAsia="en-GB"/>
              </w:rPr>
            </w:pPr>
            <w:r w:rsidRPr="00487A2F">
              <w:rPr>
                <w:color w:val="000000"/>
                <w:sz w:val="16"/>
                <w:szCs w:val="16"/>
                <w:lang w:eastAsia="en-GB"/>
              </w:rPr>
              <w:t>1981 - 2000 (%)</w:t>
            </w:r>
          </w:p>
        </w:tc>
      </w:tr>
      <w:tr w:rsidR="00E01583" w:rsidRPr="00487A2F" w14:paraId="0C2D54D8" w14:textId="77777777" w:rsidTr="00E01583">
        <w:trPr>
          <w:trHeight w:val="312"/>
          <w:jc w:val="center"/>
        </w:trPr>
        <w:tc>
          <w:tcPr>
            <w:tcW w:w="876" w:type="dxa"/>
            <w:shd w:val="clear" w:color="auto" w:fill="auto"/>
            <w:noWrap/>
            <w:vAlign w:val="bottom"/>
            <w:hideMark/>
          </w:tcPr>
          <w:p w14:paraId="0BE2F728" w14:textId="77777777" w:rsidR="00E01583" w:rsidRPr="00487A2F" w:rsidRDefault="00E01583" w:rsidP="00E01583">
            <w:pPr>
              <w:jc w:val="right"/>
              <w:rPr>
                <w:color w:val="000000"/>
                <w:sz w:val="16"/>
                <w:szCs w:val="16"/>
                <w:lang w:eastAsia="en-GB"/>
              </w:rPr>
            </w:pPr>
            <w:r w:rsidRPr="00487A2F">
              <w:rPr>
                <w:color w:val="000000"/>
                <w:sz w:val="16"/>
                <w:szCs w:val="16"/>
                <w:lang w:eastAsia="en-GB"/>
              </w:rPr>
              <w:t>1060</w:t>
            </w:r>
          </w:p>
        </w:tc>
        <w:tc>
          <w:tcPr>
            <w:tcW w:w="792" w:type="dxa"/>
            <w:shd w:val="clear" w:color="auto" w:fill="auto"/>
            <w:noWrap/>
            <w:vAlign w:val="bottom"/>
            <w:hideMark/>
          </w:tcPr>
          <w:p w14:paraId="1D306F42" w14:textId="77777777" w:rsidR="00E01583" w:rsidRPr="00487A2F" w:rsidRDefault="00E01583" w:rsidP="00E01583">
            <w:pPr>
              <w:jc w:val="right"/>
              <w:rPr>
                <w:color w:val="000000"/>
                <w:sz w:val="16"/>
                <w:szCs w:val="16"/>
                <w:lang w:eastAsia="en-GB"/>
              </w:rPr>
            </w:pPr>
            <w:r w:rsidRPr="00487A2F">
              <w:rPr>
                <w:color w:val="000000"/>
                <w:sz w:val="16"/>
                <w:szCs w:val="16"/>
                <w:lang w:eastAsia="en-GB"/>
              </w:rPr>
              <w:t>7</w:t>
            </w:r>
          </w:p>
        </w:tc>
        <w:tc>
          <w:tcPr>
            <w:tcW w:w="876" w:type="dxa"/>
            <w:shd w:val="clear" w:color="auto" w:fill="auto"/>
            <w:noWrap/>
            <w:vAlign w:val="bottom"/>
            <w:hideMark/>
          </w:tcPr>
          <w:p w14:paraId="6628F384" w14:textId="77777777" w:rsidR="00E01583" w:rsidRPr="00487A2F" w:rsidRDefault="00E01583" w:rsidP="00E01583">
            <w:pPr>
              <w:jc w:val="right"/>
              <w:rPr>
                <w:color w:val="000000"/>
                <w:sz w:val="16"/>
                <w:szCs w:val="16"/>
                <w:lang w:eastAsia="en-GB"/>
              </w:rPr>
            </w:pPr>
            <w:r w:rsidRPr="00487A2F">
              <w:rPr>
                <w:color w:val="000000"/>
                <w:sz w:val="16"/>
                <w:szCs w:val="16"/>
                <w:lang w:eastAsia="en-GB"/>
              </w:rPr>
              <w:t>0.66</w:t>
            </w:r>
          </w:p>
        </w:tc>
        <w:tc>
          <w:tcPr>
            <w:tcW w:w="792" w:type="dxa"/>
            <w:shd w:val="clear" w:color="auto" w:fill="auto"/>
            <w:noWrap/>
            <w:vAlign w:val="bottom"/>
            <w:hideMark/>
          </w:tcPr>
          <w:p w14:paraId="4C13062A" w14:textId="77777777" w:rsidR="00E01583" w:rsidRPr="00487A2F" w:rsidRDefault="00E01583" w:rsidP="00E01583">
            <w:pPr>
              <w:jc w:val="right"/>
              <w:rPr>
                <w:color w:val="000000"/>
                <w:sz w:val="16"/>
                <w:szCs w:val="16"/>
                <w:lang w:eastAsia="en-GB"/>
              </w:rPr>
            </w:pPr>
            <w:r w:rsidRPr="00487A2F">
              <w:rPr>
                <w:color w:val="000000"/>
                <w:sz w:val="16"/>
                <w:szCs w:val="16"/>
                <w:lang w:eastAsia="en-GB"/>
              </w:rPr>
              <w:t>19</w:t>
            </w:r>
          </w:p>
        </w:tc>
        <w:tc>
          <w:tcPr>
            <w:tcW w:w="965" w:type="dxa"/>
            <w:shd w:val="clear" w:color="auto" w:fill="auto"/>
            <w:noWrap/>
            <w:vAlign w:val="bottom"/>
            <w:hideMark/>
          </w:tcPr>
          <w:p w14:paraId="10E052BA" w14:textId="77777777" w:rsidR="00E01583" w:rsidRPr="00487A2F" w:rsidRDefault="00E01583" w:rsidP="00E01583">
            <w:pPr>
              <w:jc w:val="right"/>
              <w:rPr>
                <w:color w:val="000000"/>
                <w:sz w:val="16"/>
                <w:szCs w:val="16"/>
                <w:lang w:eastAsia="en-GB"/>
              </w:rPr>
            </w:pPr>
            <w:r w:rsidRPr="00487A2F">
              <w:rPr>
                <w:color w:val="000000"/>
                <w:sz w:val="16"/>
                <w:szCs w:val="16"/>
                <w:lang w:eastAsia="en-GB"/>
              </w:rPr>
              <w:t>1.79</w:t>
            </w:r>
          </w:p>
        </w:tc>
        <w:tc>
          <w:tcPr>
            <w:tcW w:w="873" w:type="dxa"/>
            <w:shd w:val="clear" w:color="auto" w:fill="auto"/>
            <w:noWrap/>
            <w:vAlign w:val="bottom"/>
            <w:hideMark/>
          </w:tcPr>
          <w:p w14:paraId="08D25867" w14:textId="77777777" w:rsidR="00E01583" w:rsidRPr="00487A2F" w:rsidRDefault="00E01583" w:rsidP="00E01583">
            <w:pPr>
              <w:jc w:val="right"/>
              <w:rPr>
                <w:color w:val="000000"/>
                <w:sz w:val="16"/>
                <w:szCs w:val="16"/>
                <w:lang w:eastAsia="en-GB"/>
              </w:rPr>
            </w:pPr>
            <w:r w:rsidRPr="00487A2F">
              <w:rPr>
                <w:color w:val="000000"/>
                <w:sz w:val="16"/>
                <w:szCs w:val="16"/>
                <w:lang w:eastAsia="en-GB"/>
              </w:rPr>
              <w:t>161</w:t>
            </w:r>
          </w:p>
        </w:tc>
        <w:tc>
          <w:tcPr>
            <w:tcW w:w="840" w:type="dxa"/>
            <w:shd w:val="clear" w:color="auto" w:fill="auto"/>
            <w:noWrap/>
            <w:vAlign w:val="bottom"/>
            <w:hideMark/>
          </w:tcPr>
          <w:p w14:paraId="08962F0E" w14:textId="77777777" w:rsidR="00E01583" w:rsidRPr="00487A2F" w:rsidRDefault="00E01583" w:rsidP="00E01583">
            <w:pPr>
              <w:jc w:val="right"/>
              <w:rPr>
                <w:color w:val="000000"/>
                <w:sz w:val="16"/>
                <w:szCs w:val="16"/>
                <w:lang w:eastAsia="en-GB"/>
              </w:rPr>
            </w:pPr>
            <w:r w:rsidRPr="00487A2F">
              <w:rPr>
                <w:color w:val="000000"/>
                <w:sz w:val="16"/>
                <w:szCs w:val="16"/>
                <w:lang w:eastAsia="en-GB"/>
              </w:rPr>
              <w:t>15.19</w:t>
            </w:r>
          </w:p>
        </w:tc>
        <w:tc>
          <w:tcPr>
            <w:tcW w:w="840" w:type="dxa"/>
            <w:shd w:val="clear" w:color="auto" w:fill="auto"/>
            <w:noWrap/>
            <w:vAlign w:val="bottom"/>
            <w:hideMark/>
          </w:tcPr>
          <w:p w14:paraId="0497D214" w14:textId="77777777" w:rsidR="00E01583" w:rsidRPr="00487A2F" w:rsidRDefault="00E01583" w:rsidP="00E01583">
            <w:pPr>
              <w:jc w:val="right"/>
              <w:rPr>
                <w:color w:val="000000"/>
                <w:sz w:val="16"/>
                <w:szCs w:val="16"/>
                <w:lang w:eastAsia="en-GB"/>
              </w:rPr>
            </w:pPr>
            <w:r w:rsidRPr="00487A2F">
              <w:rPr>
                <w:color w:val="000000"/>
                <w:sz w:val="16"/>
                <w:szCs w:val="16"/>
                <w:lang w:eastAsia="en-GB"/>
              </w:rPr>
              <w:t>449</w:t>
            </w:r>
          </w:p>
        </w:tc>
        <w:tc>
          <w:tcPr>
            <w:tcW w:w="792" w:type="dxa"/>
            <w:shd w:val="clear" w:color="auto" w:fill="auto"/>
            <w:noWrap/>
            <w:vAlign w:val="bottom"/>
            <w:hideMark/>
          </w:tcPr>
          <w:p w14:paraId="4F630043" w14:textId="77777777" w:rsidR="00E01583" w:rsidRPr="00487A2F" w:rsidRDefault="00E01583" w:rsidP="00E01583">
            <w:pPr>
              <w:jc w:val="right"/>
              <w:rPr>
                <w:color w:val="000000"/>
                <w:sz w:val="16"/>
                <w:szCs w:val="16"/>
                <w:lang w:eastAsia="en-GB"/>
              </w:rPr>
            </w:pPr>
            <w:r w:rsidRPr="00487A2F">
              <w:rPr>
                <w:color w:val="000000"/>
                <w:sz w:val="16"/>
                <w:szCs w:val="16"/>
                <w:lang w:eastAsia="en-GB"/>
              </w:rPr>
              <w:t>42.36</w:t>
            </w:r>
          </w:p>
        </w:tc>
        <w:tc>
          <w:tcPr>
            <w:tcW w:w="792" w:type="dxa"/>
            <w:shd w:val="clear" w:color="auto" w:fill="auto"/>
            <w:noWrap/>
            <w:vAlign w:val="bottom"/>
            <w:hideMark/>
          </w:tcPr>
          <w:p w14:paraId="240DF09E" w14:textId="77777777" w:rsidR="00E01583" w:rsidRPr="00487A2F" w:rsidRDefault="00E01583" w:rsidP="00E01583">
            <w:pPr>
              <w:jc w:val="right"/>
              <w:rPr>
                <w:color w:val="000000"/>
                <w:sz w:val="16"/>
                <w:szCs w:val="16"/>
                <w:lang w:eastAsia="en-GB"/>
              </w:rPr>
            </w:pPr>
            <w:r w:rsidRPr="00487A2F">
              <w:rPr>
                <w:color w:val="000000"/>
                <w:sz w:val="16"/>
                <w:szCs w:val="16"/>
                <w:lang w:eastAsia="en-GB"/>
              </w:rPr>
              <w:t>180</w:t>
            </w:r>
          </w:p>
        </w:tc>
        <w:tc>
          <w:tcPr>
            <w:tcW w:w="792" w:type="dxa"/>
            <w:shd w:val="clear" w:color="auto" w:fill="auto"/>
            <w:noWrap/>
            <w:vAlign w:val="bottom"/>
            <w:hideMark/>
          </w:tcPr>
          <w:p w14:paraId="45D4B4EA" w14:textId="77777777" w:rsidR="00E01583" w:rsidRPr="00487A2F" w:rsidRDefault="00E01583" w:rsidP="00E01583">
            <w:pPr>
              <w:jc w:val="right"/>
              <w:rPr>
                <w:color w:val="000000"/>
                <w:sz w:val="16"/>
                <w:szCs w:val="16"/>
                <w:lang w:eastAsia="en-GB"/>
              </w:rPr>
            </w:pPr>
            <w:r w:rsidRPr="00487A2F">
              <w:rPr>
                <w:color w:val="000000"/>
                <w:sz w:val="16"/>
                <w:szCs w:val="16"/>
                <w:lang w:eastAsia="en-GB"/>
              </w:rPr>
              <w:t>16.98</w:t>
            </w:r>
          </w:p>
        </w:tc>
      </w:tr>
      <w:tr w:rsidR="00E01583" w:rsidRPr="00487A2F" w14:paraId="1A721672" w14:textId="77777777" w:rsidTr="00E01583">
        <w:trPr>
          <w:trHeight w:val="312"/>
          <w:jc w:val="center"/>
        </w:trPr>
        <w:tc>
          <w:tcPr>
            <w:tcW w:w="876" w:type="dxa"/>
            <w:shd w:val="clear" w:color="auto" w:fill="F2F2F2" w:themeFill="background1" w:themeFillShade="F2"/>
            <w:noWrap/>
            <w:hideMark/>
          </w:tcPr>
          <w:p w14:paraId="421CA228" w14:textId="77777777" w:rsidR="00E01583" w:rsidRPr="00487A2F" w:rsidRDefault="00E01583" w:rsidP="00E01583">
            <w:pPr>
              <w:rPr>
                <w:color w:val="000000"/>
                <w:sz w:val="16"/>
                <w:szCs w:val="16"/>
                <w:lang w:eastAsia="en-GB"/>
              </w:rPr>
            </w:pPr>
            <w:r w:rsidRPr="00487A2F">
              <w:rPr>
                <w:color w:val="000000"/>
                <w:sz w:val="16"/>
                <w:szCs w:val="16"/>
                <w:lang w:eastAsia="en-GB"/>
              </w:rPr>
              <w:t>2001 - 2010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92" w:type="dxa"/>
            <w:shd w:val="clear" w:color="auto" w:fill="F2F2F2" w:themeFill="background1" w:themeFillShade="F2"/>
            <w:noWrap/>
            <w:hideMark/>
          </w:tcPr>
          <w:p w14:paraId="5F85C181" w14:textId="77777777" w:rsidR="00E01583" w:rsidRPr="00487A2F" w:rsidRDefault="00E01583" w:rsidP="00E01583">
            <w:pPr>
              <w:rPr>
                <w:color w:val="000000"/>
                <w:sz w:val="16"/>
                <w:szCs w:val="16"/>
                <w:lang w:eastAsia="en-GB"/>
              </w:rPr>
            </w:pPr>
            <w:r w:rsidRPr="00487A2F">
              <w:rPr>
                <w:color w:val="000000"/>
                <w:sz w:val="16"/>
                <w:szCs w:val="16"/>
                <w:lang w:eastAsia="en-GB"/>
              </w:rPr>
              <w:t>2001 - 2010 (%)</w:t>
            </w:r>
          </w:p>
        </w:tc>
        <w:tc>
          <w:tcPr>
            <w:tcW w:w="876" w:type="dxa"/>
            <w:shd w:val="clear" w:color="auto" w:fill="F2F2F2" w:themeFill="background1" w:themeFillShade="F2"/>
            <w:noWrap/>
            <w:hideMark/>
          </w:tcPr>
          <w:p w14:paraId="295D5E10" w14:textId="77777777" w:rsidR="00E01583" w:rsidRPr="00487A2F" w:rsidRDefault="00E01583" w:rsidP="00E01583">
            <w:pPr>
              <w:rPr>
                <w:color w:val="000000"/>
                <w:sz w:val="16"/>
                <w:szCs w:val="16"/>
                <w:lang w:eastAsia="en-GB"/>
              </w:rPr>
            </w:pPr>
            <w:r w:rsidRPr="00487A2F">
              <w:rPr>
                <w:color w:val="000000"/>
                <w:sz w:val="16"/>
                <w:szCs w:val="16"/>
                <w:lang w:eastAsia="en-GB"/>
              </w:rPr>
              <w:t>2011 - 2015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792" w:type="dxa"/>
            <w:shd w:val="clear" w:color="auto" w:fill="F2F2F2" w:themeFill="background1" w:themeFillShade="F2"/>
            <w:noWrap/>
            <w:hideMark/>
          </w:tcPr>
          <w:p w14:paraId="7DEE4A60" w14:textId="77777777" w:rsidR="00E01583" w:rsidRPr="00487A2F" w:rsidRDefault="00E01583" w:rsidP="00E01583">
            <w:pPr>
              <w:rPr>
                <w:color w:val="000000"/>
                <w:sz w:val="16"/>
                <w:szCs w:val="16"/>
                <w:lang w:eastAsia="en-GB"/>
              </w:rPr>
            </w:pPr>
            <w:r w:rsidRPr="00487A2F">
              <w:rPr>
                <w:color w:val="000000"/>
                <w:sz w:val="16"/>
                <w:szCs w:val="16"/>
                <w:lang w:eastAsia="en-GB"/>
              </w:rPr>
              <w:t>2011 - 2015 (%)</w:t>
            </w:r>
          </w:p>
        </w:tc>
        <w:tc>
          <w:tcPr>
            <w:tcW w:w="965" w:type="dxa"/>
            <w:shd w:val="clear" w:color="auto" w:fill="F2F2F2" w:themeFill="background1" w:themeFillShade="F2"/>
            <w:noWrap/>
            <w:hideMark/>
          </w:tcPr>
          <w:p w14:paraId="39A8386A" w14:textId="77777777" w:rsidR="00E01583" w:rsidRPr="00487A2F" w:rsidRDefault="00E01583" w:rsidP="00E01583">
            <w:pPr>
              <w:rPr>
                <w:color w:val="000000"/>
                <w:sz w:val="16"/>
                <w:szCs w:val="16"/>
                <w:lang w:eastAsia="en-GB"/>
              </w:rPr>
            </w:pPr>
            <w:r w:rsidRPr="00487A2F">
              <w:rPr>
                <w:color w:val="000000"/>
                <w:sz w:val="16"/>
                <w:szCs w:val="16"/>
                <w:lang w:eastAsia="en-GB"/>
              </w:rPr>
              <w:t>2016 a neskôr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73" w:type="dxa"/>
            <w:shd w:val="clear" w:color="auto" w:fill="F2F2F2" w:themeFill="background1" w:themeFillShade="F2"/>
            <w:noWrap/>
            <w:hideMark/>
          </w:tcPr>
          <w:p w14:paraId="058917F3" w14:textId="77777777" w:rsidR="00E01583" w:rsidRPr="00487A2F" w:rsidRDefault="00E01583" w:rsidP="00E01583">
            <w:pPr>
              <w:rPr>
                <w:color w:val="000000"/>
                <w:sz w:val="16"/>
                <w:szCs w:val="16"/>
                <w:lang w:eastAsia="en-GB"/>
              </w:rPr>
            </w:pPr>
            <w:r w:rsidRPr="00487A2F">
              <w:rPr>
                <w:color w:val="000000"/>
                <w:sz w:val="16"/>
                <w:szCs w:val="16"/>
                <w:lang w:eastAsia="en-GB"/>
              </w:rPr>
              <w:t>2016 a neskôr (%)</w:t>
            </w:r>
          </w:p>
        </w:tc>
        <w:tc>
          <w:tcPr>
            <w:tcW w:w="840" w:type="dxa"/>
            <w:shd w:val="clear" w:color="auto" w:fill="F2F2F2" w:themeFill="background1" w:themeFillShade="F2"/>
            <w:noWrap/>
            <w:hideMark/>
          </w:tcPr>
          <w:p w14:paraId="776865CB" w14:textId="77777777" w:rsidR="00E01583" w:rsidRPr="00487A2F" w:rsidRDefault="00E01583" w:rsidP="00E01583">
            <w:pPr>
              <w:rPr>
                <w:color w:val="000000"/>
                <w:sz w:val="16"/>
                <w:szCs w:val="16"/>
                <w:lang w:eastAsia="en-GB"/>
              </w:rPr>
            </w:pPr>
            <w:r w:rsidRPr="00487A2F">
              <w:rPr>
                <w:color w:val="000000"/>
                <w:sz w:val="16"/>
                <w:szCs w:val="16"/>
                <w:lang w:eastAsia="en-GB"/>
              </w:rPr>
              <w:t>nezistené (</w:t>
            </w:r>
            <w:proofErr w:type="spellStart"/>
            <w:r w:rsidRPr="00487A2F">
              <w:rPr>
                <w:color w:val="000000"/>
                <w:sz w:val="16"/>
                <w:szCs w:val="16"/>
                <w:lang w:eastAsia="en-GB"/>
              </w:rPr>
              <w:t>abs</w:t>
            </w:r>
            <w:proofErr w:type="spellEnd"/>
            <w:r w:rsidRPr="00487A2F">
              <w:rPr>
                <w:color w:val="000000"/>
                <w:sz w:val="16"/>
                <w:szCs w:val="16"/>
                <w:lang w:eastAsia="en-GB"/>
              </w:rPr>
              <w:t>.)</w:t>
            </w:r>
          </w:p>
        </w:tc>
        <w:tc>
          <w:tcPr>
            <w:tcW w:w="840" w:type="dxa"/>
            <w:shd w:val="clear" w:color="auto" w:fill="F2F2F2" w:themeFill="background1" w:themeFillShade="F2"/>
            <w:noWrap/>
            <w:hideMark/>
          </w:tcPr>
          <w:p w14:paraId="7B161680" w14:textId="77777777" w:rsidR="00E01583" w:rsidRPr="00487A2F" w:rsidRDefault="00E01583" w:rsidP="00E01583">
            <w:pPr>
              <w:rPr>
                <w:color w:val="000000"/>
                <w:sz w:val="16"/>
                <w:szCs w:val="16"/>
                <w:lang w:eastAsia="en-GB"/>
              </w:rPr>
            </w:pPr>
            <w:r w:rsidRPr="00487A2F">
              <w:rPr>
                <w:color w:val="000000"/>
                <w:sz w:val="16"/>
                <w:szCs w:val="16"/>
                <w:lang w:eastAsia="en-GB"/>
              </w:rPr>
              <w:t>nezistené (%)</w:t>
            </w:r>
          </w:p>
        </w:tc>
        <w:tc>
          <w:tcPr>
            <w:tcW w:w="792" w:type="dxa"/>
            <w:shd w:val="clear" w:color="auto" w:fill="F2F2F2" w:themeFill="background1" w:themeFillShade="F2"/>
            <w:noWrap/>
            <w:hideMark/>
          </w:tcPr>
          <w:p w14:paraId="196A3326" w14:textId="77777777" w:rsidR="00E01583" w:rsidRPr="00487A2F" w:rsidRDefault="00E01583" w:rsidP="00E01583">
            <w:pPr>
              <w:rPr>
                <w:color w:val="000000"/>
                <w:sz w:val="16"/>
                <w:szCs w:val="16"/>
                <w:lang w:eastAsia="en-GB"/>
              </w:rPr>
            </w:pPr>
          </w:p>
        </w:tc>
        <w:tc>
          <w:tcPr>
            <w:tcW w:w="792" w:type="dxa"/>
            <w:shd w:val="clear" w:color="auto" w:fill="F2F2F2" w:themeFill="background1" w:themeFillShade="F2"/>
            <w:noWrap/>
            <w:hideMark/>
          </w:tcPr>
          <w:p w14:paraId="1A38FC05" w14:textId="77777777" w:rsidR="00E01583" w:rsidRPr="00487A2F" w:rsidRDefault="00E01583" w:rsidP="00E01583">
            <w:pPr>
              <w:rPr>
                <w:lang w:eastAsia="en-GB"/>
              </w:rPr>
            </w:pPr>
          </w:p>
        </w:tc>
        <w:tc>
          <w:tcPr>
            <w:tcW w:w="792" w:type="dxa"/>
            <w:shd w:val="clear" w:color="auto" w:fill="F2F2F2" w:themeFill="background1" w:themeFillShade="F2"/>
            <w:noWrap/>
            <w:hideMark/>
          </w:tcPr>
          <w:p w14:paraId="1728FCAC" w14:textId="77777777" w:rsidR="00E01583" w:rsidRPr="00487A2F" w:rsidRDefault="00E01583" w:rsidP="00E01583">
            <w:pPr>
              <w:rPr>
                <w:lang w:eastAsia="en-GB"/>
              </w:rPr>
            </w:pPr>
          </w:p>
        </w:tc>
      </w:tr>
      <w:tr w:rsidR="00E01583" w:rsidRPr="00487A2F" w14:paraId="046FA6D2" w14:textId="77777777" w:rsidTr="00E01583">
        <w:trPr>
          <w:trHeight w:val="312"/>
          <w:jc w:val="center"/>
        </w:trPr>
        <w:tc>
          <w:tcPr>
            <w:tcW w:w="876" w:type="dxa"/>
            <w:shd w:val="clear" w:color="auto" w:fill="auto"/>
            <w:noWrap/>
            <w:vAlign w:val="bottom"/>
            <w:hideMark/>
          </w:tcPr>
          <w:p w14:paraId="25D3E397" w14:textId="77777777" w:rsidR="00E01583" w:rsidRPr="00487A2F" w:rsidRDefault="00E01583" w:rsidP="00E01583">
            <w:pPr>
              <w:jc w:val="right"/>
              <w:rPr>
                <w:color w:val="000000"/>
                <w:sz w:val="16"/>
                <w:szCs w:val="16"/>
                <w:lang w:eastAsia="en-GB"/>
              </w:rPr>
            </w:pPr>
            <w:r w:rsidRPr="00487A2F">
              <w:rPr>
                <w:color w:val="000000"/>
                <w:sz w:val="16"/>
                <w:szCs w:val="16"/>
                <w:lang w:eastAsia="en-GB"/>
              </w:rPr>
              <w:t>85</w:t>
            </w:r>
          </w:p>
        </w:tc>
        <w:tc>
          <w:tcPr>
            <w:tcW w:w="792" w:type="dxa"/>
            <w:shd w:val="clear" w:color="auto" w:fill="auto"/>
            <w:noWrap/>
            <w:vAlign w:val="bottom"/>
            <w:hideMark/>
          </w:tcPr>
          <w:p w14:paraId="4CCED8F8" w14:textId="77777777" w:rsidR="00E01583" w:rsidRPr="00487A2F" w:rsidRDefault="00E01583" w:rsidP="00E01583">
            <w:pPr>
              <w:jc w:val="right"/>
              <w:rPr>
                <w:color w:val="000000"/>
                <w:sz w:val="16"/>
                <w:szCs w:val="16"/>
                <w:lang w:eastAsia="en-GB"/>
              </w:rPr>
            </w:pPr>
            <w:r w:rsidRPr="00487A2F">
              <w:rPr>
                <w:color w:val="000000"/>
                <w:sz w:val="16"/>
                <w:szCs w:val="16"/>
                <w:lang w:eastAsia="en-GB"/>
              </w:rPr>
              <w:t>8.02</w:t>
            </w:r>
          </w:p>
        </w:tc>
        <w:tc>
          <w:tcPr>
            <w:tcW w:w="876" w:type="dxa"/>
            <w:shd w:val="clear" w:color="auto" w:fill="auto"/>
            <w:noWrap/>
            <w:vAlign w:val="bottom"/>
            <w:hideMark/>
          </w:tcPr>
          <w:p w14:paraId="36667604" w14:textId="77777777" w:rsidR="00E01583" w:rsidRPr="00487A2F" w:rsidRDefault="00E01583" w:rsidP="00E01583">
            <w:pPr>
              <w:jc w:val="right"/>
              <w:rPr>
                <w:color w:val="000000"/>
                <w:sz w:val="16"/>
                <w:szCs w:val="16"/>
                <w:lang w:eastAsia="en-GB"/>
              </w:rPr>
            </w:pPr>
            <w:r w:rsidRPr="00487A2F">
              <w:rPr>
                <w:color w:val="000000"/>
                <w:sz w:val="16"/>
                <w:szCs w:val="16"/>
                <w:lang w:eastAsia="en-GB"/>
              </w:rPr>
              <w:t>54</w:t>
            </w:r>
          </w:p>
        </w:tc>
        <w:tc>
          <w:tcPr>
            <w:tcW w:w="792" w:type="dxa"/>
            <w:shd w:val="clear" w:color="auto" w:fill="auto"/>
            <w:noWrap/>
            <w:vAlign w:val="bottom"/>
            <w:hideMark/>
          </w:tcPr>
          <w:p w14:paraId="13CA3BB7" w14:textId="77777777" w:rsidR="00E01583" w:rsidRPr="00487A2F" w:rsidRDefault="00E01583" w:rsidP="00E01583">
            <w:pPr>
              <w:jc w:val="right"/>
              <w:rPr>
                <w:color w:val="000000"/>
                <w:sz w:val="16"/>
                <w:szCs w:val="16"/>
                <w:lang w:eastAsia="en-GB"/>
              </w:rPr>
            </w:pPr>
            <w:r w:rsidRPr="00487A2F">
              <w:rPr>
                <w:color w:val="000000"/>
                <w:sz w:val="16"/>
                <w:szCs w:val="16"/>
                <w:lang w:eastAsia="en-GB"/>
              </w:rPr>
              <w:t>5.09</w:t>
            </w:r>
          </w:p>
        </w:tc>
        <w:tc>
          <w:tcPr>
            <w:tcW w:w="965" w:type="dxa"/>
            <w:shd w:val="clear" w:color="auto" w:fill="auto"/>
            <w:noWrap/>
            <w:vAlign w:val="bottom"/>
            <w:hideMark/>
          </w:tcPr>
          <w:p w14:paraId="5061A12A" w14:textId="77777777" w:rsidR="00E01583" w:rsidRPr="00487A2F" w:rsidRDefault="00E01583" w:rsidP="00E01583">
            <w:pPr>
              <w:jc w:val="right"/>
              <w:rPr>
                <w:color w:val="000000"/>
                <w:sz w:val="16"/>
                <w:szCs w:val="16"/>
                <w:lang w:eastAsia="en-GB"/>
              </w:rPr>
            </w:pPr>
            <w:r w:rsidRPr="00487A2F">
              <w:rPr>
                <w:color w:val="000000"/>
                <w:sz w:val="16"/>
                <w:szCs w:val="16"/>
                <w:lang w:eastAsia="en-GB"/>
              </w:rPr>
              <w:t>97</w:t>
            </w:r>
          </w:p>
        </w:tc>
        <w:tc>
          <w:tcPr>
            <w:tcW w:w="873" w:type="dxa"/>
            <w:shd w:val="clear" w:color="auto" w:fill="auto"/>
            <w:noWrap/>
            <w:vAlign w:val="bottom"/>
            <w:hideMark/>
          </w:tcPr>
          <w:p w14:paraId="4C709F40" w14:textId="77777777" w:rsidR="00E01583" w:rsidRPr="00487A2F" w:rsidRDefault="00E01583" w:rsidP="00E01583">
            <w:pPr>
              <w:jc w:val="right"/>
              <w:rPr>
                <w:color w:val="000000"/>
                <w:sz w:val="16"/>
                <w:szCs w:val="16"/>
                <w:lang w:eastAsia="en-GB"/>
              </w:rPr>
            </w:pPr>
            <w:r w:rsidRPr="00487A2F">
              <w:rPr>
                <w:color w:val="000000"/>
                <w:sz w:val="16"/>
                <w:szCs w:val="16"/>
                <w:lang w:eastAsia="en-GB"/>
              </w:rPr>
              <w:t>9.15</w:t>
            </w:r>
          </w:p>
        </w:tc>
        <w:tc>
          <w:tcPr>
            <w:tcW w:w="840" w:type="dxa"/>
            <w:shd w:val="clear" w:color="auto" w:fill="auto"/>
            <w:noWrap/>
            <w:vAlign w:val="bottom"/>
            <w:hideMark/>
          </w:tcPr>
          <w:p w14:paraId="179A2FAC" w14:textId="77777777" w:rsidR="00E01583" w:rsidRPr="00487A2F" w:rsidRDefault="00E01583" w:rsidP="00E01583">
            <w:pPr>
              <w:jc w:val="right"/>
              <w:rPr>
                <w:color w:val="000000"/>
                <w:sz w:val="16"/>
                <w:szCs w:val="16"/>
                <w:lang w:eastAsia="en-GB"/>
              </w:rPr>
            </w:pPr>
            <w:r w:rsidRPr="00487A2F">
              <w:rPr>
                <w:color w:val="000000"/>
                <w:sz w:val="16"/>
                <w:szCs w:val="16"/>
                <w:lang w:eastAsia="en-GB"/>
              </w:rPr>
              <w:t>8</w:t>
            </w:r>
          </w:p>
        </w:tc>
        <w:tc>
          <w:tcPr>
            <w:tcW w:w="840" w:type="dxa"/>
            <w:shd w:val="clear" w:color="auto" w:fill="auto"/>
            <w:noWrap/>
            <w:vAlign w:val="bottom"/>
            <w:hideMark/>
          </w:tcPr>
          <w:p w14:paraId="11238FA9" w14:textId="77777777" w:rsidR="00E01583" w:rsidRPr="00487A2F" w:rsidRDefault="00E01583" w:rsidP="00E01583">
            <w:pPr>
              <w:jc w:val="right"/>
              <w:rPr>
                <w:color w:val="000000"/>
                <w:sz w:val="16"/>
                <w:szCs w:val="16"/>
                <w:lang w:eastAsia="en-GB"/>
              </w:rPr>
            </w:pPr>
            <w:r w:rsidRPr="00487A2F">
              <w:rPr>
                <w:color w:val="000000"/>
                <w:sz w:val="16"/>
                <w:szCs w:val="16"/>
                <w:lang w:eastAsia="en-GB"/>
              </w:rPr>
              <w:t>0.75</w:t>
            </w:r>
          </w:p>
        </w:tc>
        <w:tc>
          <w:tcPr>
            <w:tcW w:w="792" w:type="dxa"/>
            <w:shd w:val="clear" w:color="auto" w:fill="auto"/>
            <w:noWrap/>
            <w:vAlign w:val="bottom"/>
            <w:hideMark/>
          </w:tcPr>
          <w:p w14:paraId="1C4B0663" w14:textId="77777777" w:rsidR="00E01583" w:rsidRPr="00487A2F" w:rsidRDefault="00E01583" w:rsidP="00E01583">
            <w:pPr>
              <w:jc w:val="right"/>
              <w:rPr>
                <w:color w:val="000000"/>
                <w:sz w:val="16"/>
                <w:szCs w:val="16"/>
                <w:lang w:eastAsia="en-GB"/>
              </w:rPr>
            </w:pPr>
          </w:p>
        </w:tc>
        <w:tc>
          <w:tcPr>
            <w:tcW w:w="792" w:type="dxa"/>
            <w:shd w:val="clear" w:color="auto" w:fill="auto"/>
            <w:noWrap/>
            <w:vAlign w:val="bottom"/>
            <w:hideMark/>
          </w:tcPr>
          <w:p w14:paraId="0540BC17" w14:textId="77777777" w:rsidR="00E01583" w:rsidRPr="00487A2F" w:rsidRDefault="00E01583" w:rsidP="00E01583">
            <w:pPr>
              <w:rPr>
                <w:lang w:eastAsia="en-GB"/>
              </w:rPr>
            </w:pPr>
          </w:p>
        </w:tc>
        <w:tc>
          <w:tcPr>
            <w:tcW w:w="792" w:type="dxa"/>
            <w:shd w:val="clear" w:color="auto" w:fill="auto"/>
            <w:noWrap/>
            <w:vAlign w:val="bottom"/>
            <w:hideMark/>
          </w:tcPr>
          <w:p w14:paraId="1F7C73B5" w14:textId="77777777" w:rsidR="00E01583" w:rsidRPr="00487A2F" w:rsidRDefault="00E01583" w:rsidP="00E01583">
            <w:pPr>
              <w:rPr>
                <w:lang w:eastAsia="en-GB"/>
              </w:rPr>
            </w:pPr>
          </w:p>
        </w:tc>
      </w:tr>
    </w:tbl>
    <w:p w14:paraId="47A9B477" w14:textId="77777777" w:rsidR="00E01583" w:rsidRPr="00487A2F" w:rsidRDefault="00E01583" w:rsidP="00E01583">
      <w:pPr>
        <w:rPr>
          <w:sz w:val="16"/>
          <w:szCs w:val="16"/>
        </w:rPr>
      </w:pPr>
      <w:r w:rsidRPr="00487A2F">
        <w:rPr>
          <w:sz w:val="16"/>
          <w:szCs w:val="16"/>
        </w:rPr>
        <w:t>Zdroj: SODB 2021, Štatistický úrad SR, 2022</w:t>
      </w:r>
    </w:p>
    <w:p w14:paraId="22E58C4C" w14:textId="77777777" w:rsidR="00055268" w:rsidRPr="00487A2F" w:rsidRDefault="00055268" w:rsidP="00AD5F5A">
      <w:pPr>
        <w:rPr>
          <w:sz w:val="24"/>
          <w:szCs w:val="24"/>
        </w:rPr>
      </w:pPr>
    </w:p>
    <w:p w14:paraId="24388423" w14:textId="1520C7BB" w:rsidR="006F22E8" w:rsidRPr="00487A2F" w:rsidRDefault="0003354E" w:rsidP="00E01583">
      <w:pPr>
        <w:jc w:val="center"/>
        <w:rPr>
          <w:sz w:val="24"/>
          <w:szCs w:val="24"/>
        </w:rPr>
      </w:pPr>
      <w:r w:rsidRPr="00487A2F">
        <w:rPr>
          <w:sz w:val="24"/>
          <w:szCs w:val="24"/>
        </w:rPr>
        <w:t xml:space="preserve">Tab. 49: </w:t>
      </w:r>
      <w:r w:rsidR="00E01583" w:rsidRPr="00487A2F">
        <w:rPr>
          <w:sz w:val="24"/>
          <w:szCs w:val="24"/>
        </w:rPr>
        <w:t>Štruktúra domov podľa formy vlastníctva</w:t>
      </w:r>
      <w:r w:rsidRPr="00487A2F">
        <w:rPr>
          <w:sz w:val="24"/>
          <w:szCs w:val="24"/>
        </w:rPr>
        <w:t xml:space="preserve"> v obci Topoľníky k 1. 1. 2021</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805"/>
        <w:gridCol w:w="887"/>
        <w:gridCol w:w="887"/>
        <w:gridCol w:w="931"/>
        <w:gridCol w:w="931"/>
        <w:gridCol w:w="751"/>
        <w:gridCol w:w="751"/>
        <w:gridCol w:w="892"/>
        <w:gridCol w:w="898"/>
        <w:gridCol w:w="816"/>
      </w:tblGrid>
      <w:tr w:rsidR="00E01583" w:rsidRPr="00487A2F" w14:paraId="13A05644" w14:textId="77777777" w:rsidTr="00E01583">
        <w:trPr>
          <w:trHeight w:val="312"/>
        </w:trPr>
        <w:tc>
          <w:tcPr>
            <w:tcW w:w="585" w:type="dxa"/>
            <w:shd w:val="clear" w:color="auto" w:fill="F2F2F2" w:themeFill="background1" w:themeFillShade="F2"/>
            <w:noWrap/>
            <w:hideMark/>
          </w:tcPr>
          <w:p w14:paraId="38C9D680" w14:textId="77777777" w:rsidR="00E01583" w:rsidRPr="00487A2F" w:rsidRDefault="00E01583" w:rsidP="00E01583">
            <w:pPr>
              <w:rPr>
                <w:color w:val="000000"/>
                <w:sz w:val="14"/>
                <w:szCs w:val="14"/>
                <w:lang w:eastAsia="en-GB"/>
              </w:rPr>
            </w:pPr>
            <w:r w:rsidRPr="00487A2F">
              <w:rPr>
                <w:color w:val="000000"/>
                <w:sz w:val="14"/>
                <w:szCs w:val="14"/>
                <w:lang w:eastAsia="en-GB"/>
              </w:rPr>
              <w:t>Spolu</w:t>
            </w:r>
          </w:p>
        </w:tc>
        <w:tc>
          <w:tcPr>
            <w:tcW w:w="805" w:type="dxa"/>
            <w:shd w:val="clear" w:color="auto" w:fill="F2F2F2" w:themeFill="background1" w:themeFillShade="F2"/>
            <w:noWrap/>
            <w:hideMark/>
          </w:tcPr>
          <w:p w14:paraId="3236C66A" w14:textId="77777777" w:rsidR="00E01583" w:rsidRPr="00487A2F" w:rsidRDefault="00E01583" w:rsidP="00E01583">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87" w:type="dxa"/>
            <w:shd w:val="clear" w:color="auto" w:fill="F2F2F2" w:themeFill="background1" w:themeFillShade="F2"/>
            <w:noWrap/>
            <w:hideMark/>
          </w:tcPr>
          <w:p w14:paraId="7A66A925" w14:textId="77777777" w:rsidR="00E01583" w:rsidRPr="00487A2F" w:rsidRDefault="00E01583" w:rsidP="00E01583">
            <w:pPr>
              <w:rPr>
                <w:color w:val="000000"/>
                <w:sz w:val="14"/>
                <w:szCs w:val="14"/>
                <w:lang w:eastAsia="en-GB"/>
              </w:rPr>
            </w:pPr>
            <w:r w:rsidRPr="00487A2F">
              <w:rPr>
                <w:color w:val="000000"/>
                <w:sz w:val="14"/>
                <w:szCs w:val="14"/>
                <w:lang w:eastAsia="en-GB"/>
              </w:rPr>
              <w:t>nezistený (%)</w:t>
            </w:r>
          </w:p>
        </w:tc>
        <w:tc>
          <w:tcPr>
            <w:tcW w:w="887" w:type="dxa"/>
            <w:shd w:val="clear" w:color="auto" w:fill="F2F2F2" w:themeFill="background1" w:themeFillShade="F2"/>
            <w:noWrap/>
            <w:hideMark/>
          </w:tcPr>
          <w:p w14:paraId="4F73EC13" w14:textId="77777777" w:rsidR="00E01583" w:rsidRPr="00487A2F" w:rsidRDefault="00E01583" w:rsidP="00E01583">
            <w:pPr>
              <w:rPr>
                <w:color w:val="000000"/>
                <w:sz w:val="14"/>
                <w:szCs w:val="14"/>
                <w:lang w:eastAsia="en-GB"/>
              </w:rPr>
            </w:pPr>
            <w:r w:rsidRPr="00487A2F">
              <w:rPr>
                <w:color w:val="000000"/>
                <w:sz w:val="14"/>
                <w:szCs w:val="14"/>
                <w:lang w:eastAsia="en-GB"/>
              </w:rPr>
              <w:t>fyzická osoba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31" w:type="dxa"/>
            <w:shd w:val="clear" w:color="auto" w:fill="F2F2F2" w:themeFill="background1" w:themeFillShade="F2"/>
            <w:noWrap/>
            <w:hideMark/>
          </w:tcPr>
          <w:p w14:paraId="2D3463A7" w14:textId="77777777" w:rsidR="00E01583" w:rsidRPr="00487A2F" w:rsidRDefault="00E01583" w:rsidP="00E01583">
            <w:pPr>
              <w:rPr>
                <w:color w:val="000000"/>
                <w:sz w:val="14"/>
                <w:szCs w:val="14"/>
                <w:lang w:eastAsia="en-GB"/>
              </w:rPr>
            </w:pPr>
            <w:r w:rsidRPr="00487A2F">
              <w:rPr>
                <w:color w:val="000000"/>
                <w:sz w:val="14"/>
                <w:szCs w:val="14"/>
                <w:lang w:eastAsia="en-GB"/>
              </w:rPr>
              <w:t>fyzická osoba (%)</w:t>
            </w:r>
          </w:p>
        </w:tc>
        <w:tc>
          <w:tcPr>
            <w:tcW w:w="931" w:type="dxa"/>
            <w:shd w:val="clear" w:color="auto" w:fill="F2F2F2" w:themeFill="background1" w:themeFillShade="F2"/>
            <w:noWrap/>
            <w:hideMark/>
          </w:tcPr>
          <w:p w14:paraId="4DDFD3D6" w14:textId="77777777" w:rsidR="00E01583" w:rsidRPr="00487A2F" w:rsidRDefault="00E01583" w:rsidP="00E01583">
            <w:pPr>
              <w:rPr>
                <w:color w:val="000000"/>
                <w:sz w:val="14"/>
                <w:szCs w:val="14"/>
                <w:lang w:eastAsia="en-GB"/>
              </w:rPr>
            </w:pPr>
            <w:r w:rsidRPr="00487A2F">
              <w:rPr>
                <w:color w:val="000000"/>
                <w:sz w:val="14"/>
                <w:szCs w:val="14"/>
                <w:lang w:eastAsia="en-GB"/>
              </w:rPr>
              <w:t>štát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51" w:type="dxa"/>
            <w:shd w:val="clear" w:color="auto" w:fill="F2F2F2" w:themeFill="background1" w:themeFillShade="F2"/>
            <w:noWrap/>
            <w:hideMark/>
          </w:tcPr>
          <w:p w14:paraId="1ECE8E3D" w14:textId="77777777" w:rsidR="00E01583" w:rsidRPr="00487A2F" w:rsidRDefault="00E01583" w:rsidP="00E01583">
            <w:pPr>
              <w:rPr>
                <w:color w:val="000000"/>
                <w:sz w:val="14"/>
                <w:szCs w:val="14"/>
                <w:lang w:eastAsia="en-GB"/>
              </w:rPr>
            </w:pPr>
            <w:r w:rsidRPr="00487A2F">
              <w:rPr>
                <w:color w:val="000000"/>
                <w:sz w:val="14"/>
                <w:szCs w:val="14"/>
                <w:lang w:eastAsia="en-GB"/>
              </w:rPr>
              <w:t>štát (%)</w:t>
            </w:r>
          </w:p>
        </w:tc>
        <w:tc>
          <w:tcPr>
            <w:tcW w:w="751" w:type="dxa"/>
            <w:shd w:val="clear" w:color="auto" w:fill="F2F2F2" w:themeFill="background1" w:themeFillShade="F2"/>
            <w:noWrap/>
            <w:hideMark/>
          </w:tcPr>
          <w:p w14:paraId="7533774C" w14:textId="77777777" w:rsidR="00E01583" w:rsidRPr="00487A2F" w:rsidRDefault="00E01583" w:rsidP="00E01583">
            <w:pPr>
              <w:rPr>
                <w:color w:val="000000"/>
                <w:sz w:val="14"/>
                <w:szCs w:val="14"/>
                <w:lang w:eastAsia="en-GB"/>
              </w:rPr>
            </w:pPr>
            <w:r w:rsidRPr="00487A2F">
              <w:rPr>
                <w:color w:val="000000"/>
                <w:sz w:val="14"/>
                <w:szCs w:val="14"/>
                <w:lang w:eastAsia="en-GB"/>
              </w:rPr>
              <w:t>obec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92" w:type="dxa"/>
            <w:shd w:val="clear" w:color="auto" w:fill="F2F2F2" w:themeFill="background1" w:themeFillShade="F2"/>
            <w:noWrap/>
            <w:hideMark/>
          </w:tcPr>
          <w:p w14:paraId="5274A734" w14:textId="77777777" w:rsidR="00E01583" w:rsidRPr="00487A2F" w:rsidRDefault="00E01583" w:rsidP="00E01583">
            <w:pPr>
              <w:rPr>
                <w:color w:val="000000"/>
                <w:sz w:val="14"/>
                <w:szCs w:val="14"/>
                <w:lang w:eastAsia="en-GB"/>
              </w:rPr>
            </w:pPr>
            <w:r w:rsidRPr="00487A2F">
              <w:rPr>
                <w:color w:val="000000"/>
                <w:sz w:val="14"/>
                <w:szCs w:val="14"/>
                <w:lang w:eastAsia="en-GB"/>
              </w:rPr>
              <w:t>obec (%)</w:t>
            </w:r>
          </w:p>
        </w:tc>
        <w:tc>
          <w:tcPr>
            <w:tcW w:w="898" w:type="dxa"/>
            <w:shd w:val="clear" w:color="auto" w:fill="F2F2F2" w:themeFill="background1" w:themeFillShade="F2"/>
            <w:noWrap/>
            <w:hideMark/>
          </w:tcPr>
          <w:p w14:paraId="603F54D3" w14:textId="77777777" w:rsidR="00E01583" w:rsidRPr="00487A2F" w:rsidRDefault="00E01583" w:rsidP="00E01583">
            <w:pPr>
              <w:rPr>
                <w:color w:val="000000"/>
                <w:sz w:val="14"/>
                <w:szCs w:val="14"/>
                <w:lang w:eastAsia="en-GB"/>
              </w:rPr>
            </w:pPr>
            <w:r w:rsidRPr="00487A2F">
              <w:rPr>
                <w:color w:val="000000"/>
                <w:sz w:val="14"/>
                <w:szCs w:val="14"/>
                <w:lang w:eastAsia="en-GB"/>
              </w:rPr>
              <w:t>iná právnická osoba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6" w:type="dxa"/>
            <w:shd w:val="clear" w:color="auto" w:fill="F2F2F2" w:themeFill="background1" w:themeFillShade="F2"/>
            <w:noWrap/>
            <w:hideMark/>
          </w:tcPr>
          <w:p w14:paraId="78A601CF" w14:textId="77777777" w:rsidR="00E01583" w:rsidRPr="00487A2F" w:rsidRDefault="00E01583" w:rsidP="00E01583">
            <w:pPr>
              <w:rPr>
                <w:color w:val="000000"/>
                <w:sz w:val="14"/>
                <w:szCs w:val="14"/>
                <w:lang w:eastAsia="en-GB"/>
              </w:rPr>
            </w:pPr>
            <w:r w:rsidRPr="00487A2F">
              <w:rPr>
                <w:color w:val="000000"/>
                <w:sz w:val="14"/>
                <w:szCs w:val="14"/>
                <w:lang w:eastAsia="en-GB"/>
              </w:rPr>
              <w:t>iná právnická osoba (%)</w:t>
            </w:r>
          </w:p>
        </w:tc>
      </w:tr>
      <w:tr w:rsidR="00E01583" w:rsidRPr="00487A2F" w14:paraId="3640BA62" w14:textId="77777777" w:rsidTr="00E01583">
        <w:trPr>
          <w:trHeight w:val="312"/>
        </w:trPr>
        <w:tc>
          <w:tcPr>
            <w:tcW w:w="585" w:type="dxa"/>
            <w:shd w:val="clear" w:color="auto" w:fill="auto"/>
            <w:noWrap/>
            <w:vAlign w:val="bottom"/>
            <w:hideMark/>
          </w:tcPr>
          <w:p w14:paraId="091A301F" w14:textId="77777777" w:rsidR="00E01583" w:rsidRPr="00487A2F" w:rsidRDefault="00E01583" w:rsidP="00E01583">
            <w:pPr>
              <w:jc w:val="right"/>
              <w:rPr>
                <w:color w:val="000000"/>
                <w:sz w:val="16"/>
                <w:szCs w:val="16"/>
                <w:lang w:eastAsia="en-GB"/>
              </w:rPr>
            </w:pPr>
            <w:r w:rsidRPr="00487A2F">
              <w:rPr>
                <w:color w:val="000000"/>
                <w:sz w:val="16"/>
                <w:szCs w:val="16"/>
                <w:lang w:eastAsia="en-GB"/>
              </w:rPr>
              <w:t>1060</w:t>
            </w:r>
          </w:p>
        </w:tc>
        <w:tc>
          <w:tcPr>
            <w:tcW w:w="805" w:type="dxa"/>
            <w:shd w:val="clear" w:color="auto" w:fill="auto"/>
            <w:noWrap/>
            <w:vAlign w:val="bottom"/>
            <w:hideMark/>
          </w:tcPr>
          <w:p w14:paraId="4CB4B854" w14:textId="77777777" w:rsidR="00E01583" w:rsidRPr="00487A2F" w:rsidRDefault="00E01583" w:rsidP="00E01583">
            <w:pPr>
              <w:jc w:val="right"/>
              <w:rPr>
                <w:color w:val="000000"/>
                <w:sz w:val="16"/>
                <w:szCs w:val="16"/>
                <w:lang w:eastAsia="en-GB"/>
              </w:rPr>
            </w:pPr>
            <w:r w:rsidRPr="00487A2F">
              <w:rPr>
                <w:color w:val="000000"/>
                <w:sz w:val="16"/>
                <w:szCs w:val="16"/>
                <w:lang w:eastAsia="en-GB"/>
              </w:rPr>
              <w:t>49</w:t>
            </w:r>
          </w:p>
        </w:tc>
        <w:tc>
          <w:tcPr>
            <w:tcW w:w="887" w:type="dxa"/>
            <w:shd w:val="clear" w:color="auto" w:fill="auto"/>
            <w:noWrap/>
            <w:vAlign w:val="bottom"/>
            <w:hideMark/>
          </w:tcPr>
          <w:p w14:paraId="4C1048A7" w14:textId="77777777" w:rsidR="00E01583" w:rsidRPr="00487A2F" w:rsidRDefault="00E01583" w:rsidP="00E01583">
            <w:pPr>
              <w:jc w:val="right"/>
              <w:rPr>
                <w:color w:val="000000"/>
                <w:sz w:val="16"/>
                <w:szCs w:val="16"/>
                <w:lang w:eastAsia="en-GB"/>
              </w:rPr>
            </w:pPr>
            <w:r w:rsidRPr="00487A2F">
              <w:rPr>
                <w:color w:val="000000"/>
                <w:sz w:val="16"/>
                <w:szCs w:val="16"/>
                <w:lang w:eastAsia="en-GB"/>
              </w:rPr>
              <w:t>4.62</w:t>
            </w:r>
          </w:p>
        </w:tc>
        <w:tc>
          <w:tcPr>
            <w:tcW w:w="887" w:type="dxa"/>
            <w:shd w:val="clear" w:color="auto" w:fill="auto"/>
            <w:noWrap/>
            <w:vAlign w:val="bottom"/>
            <w:hideMark/>
          </w:tcPr>
          <w:p w14:paraId="27C01C37" w14:textId="77777777" w:rsidR="00E01583" w:rsidRPr="00487A2F" w:rsidRDefault="00E01583" w:rsidP="00E01583">
            <w:pPr>
              <w:jc w:val="right"/>
              <w:rPr>
                <w:color w:val="000000"/>
                <w:sz w:val="16"/>
                <w:szCs w:val="16"/>
                <w:lang w:eastAsia="en-GB"/>
              </w:rPr>
            </w:pPr>
            <w:r w:rsidRPr="00487A2F">
              <w:rPr>
                <w:color w:val="000000"/>
                <w:sz w:val="16"/>
                <w:szCs w:val="16"/>
                <w:lang w:eastAsia="en-GB"/>
              </w:rPr>
              <w:t>924</w:t>
            </w:r>
          </w:p>
        </w:tc>
        <w:tc>
          <w:tcPr>
            <w:tcW w:w="931" w:type="dxa"/>
            <w:shd w:val="clear" w:color="auto" w:fill="auto"/>
            <w:noWrap/>
            <w:vAlign w:val="bottom"/>
            <w:hideMark/>
          </w:tcPr>
          <w:p w14:paraId="100732E4" w14:textId="77777777" w:rsidR="00E01583" w:rsidRPr="00487A2F" w:rsidRDefault="00E01583" w:rsidP="00E01583">
            <w:pPr>
              <w:jc w:val="right"/>
              <w:rPr>
                <w:color w:val="000000"/>
                <w:sz w:val="16"/>
                <w:szCs w:val="16"/>
                <w:lang w:eastAsia="en-GB"/>
              </w:rPr>
            </w:pPr>
            <w:r w:rsidRPr="00487A2F">
              <w:rPr>
                <w:color w:val="000000"/>
                <w:sz w:val="16"/>
                <w:szCs w:val="16"/>
                <w:lang w:eastAsia="en-GB"/>
              </w:rPr>
              <w:t>87.17</w:t>
            </w:r>
          </w:p>
        </w:tc>
        <w:tc>
          <w:tcPr>
            <w:tcW w:w="931" w:type="dxa"/>
            <w:shd w:val="clear" w:color="auto" w:fill="auto"/>
            <w:noWrap/>
            <w:vAlign w:val="bottom"/>
            <w:hideMark/>
          </w:tcPr>
          <w:p w14:paraId="7F37FE2F" w14:textId="77777777" w:rsidR="00E01583" w:rsidRPr="00487A2F" w:rsidRDefault="00E01583" w:rsidP="00E01583">
            <w:pPr>
              <w:jc w:val="right"/>
              <w:rPr>
                <w:color w:val="000000"/>
                <w:sz w:val="16"/>
                <w:szCs w:val="16"/>
                <w:lang w:eastAsia="en-GB"/>
              </w:rPr>
            </w:pPr>
            <w:r w:rsidRPr="00487A2F">
              <w:rPr>
                <w:color w:val="000000"/>
                <w:sz w:val="16"/>
                <w:szCs w:val="16"/>
                <w:lang w:eastAsia="en-GB"/>
              </w:rPr>
              <w:t>0</w:t>
            </w:r>
          </w:p>
        </w:tc>
        <w:tc>
          <w:tcPr>
            <w:tcW w:w="751" w:type="dxa"/>
            <w:shd w:val="clear" w:color="auto" w:fill="auto"/>
            <w:noWrap/>
            <w:vAlign w:val="bottom"/>
            <w:hideMark/>
          </w:tcPr>
          <w:p w14:paraId="221F5B78" w14:textId="77777777" w:rsidR="00E01583" w:rsidRPr="00487A2F" w:rsidRDefault="00E01583" w:rsidP="00E01583">
            <w:pPr>
              <w:jc w:val="right"/>
              <w:rPr>
                <w:color w:val="000000"/>
                <w:sz w:val="16"/>
                <w:szCs w:val="16"/>
                <w:lang w:eastAsia="en-GB"/>
              </w:rPr>
            </w:pPr>
            <w:r w:rsidRPr="00487A2F">
              <w:rPr>
                <w:color w:val="000000"/>
                <w:sz w:val="16"/>
                <w:szCs w:val="16"/>
                <w:lang w:eastAsia="en-GB"/>
              </w:rPr>
              <w:t>0</w:t>
            </w:r>
          </w:p>
        </w:tc>
        <w:tc>
          <w:tcPr>
            <w:tcW w:w="751" w:type="dxa"/>
            <w:shd w:val="clear" w:color="auto" w:fill="auto"/>
            <w:noWrap/>
            <w:vAlign w:val="bottom"/>
            <w:hideMark/>
          </w:tcPr>
          <w:p w14:paraId="2804D0F4" w14:textId="77777777" w:rsidR="00E01583" w:rsidRPr="00487A2F" w:rsidRDefault="00E01583" w:rsidP="00E01583">
            <w:pPr>
              <w:jc w:val="right"/>
              <w:rPr>
                <w:color w:val="000000"/>
                <w:sz w:val="16"/>
                <w:szCs w:val="16"/>
                <w:lang w:eastAsia="en-GB"/>
              </w:rPr>
            </w:pPr>
            <w:r w:rsidRPr="00487A2F">
              <w:rPr>
                <w:color w:val="000000"/>
                <w:sz w:val="16"/>
                <w:szCs w:val="16"/>
                <w:lang w:eastAsia="en-GB"/>
              </w:rPr>
              <w:t>32</w:t>
            </w:r>
          </w:p>
        </w:tc>
        <w:tc>
          <w:tcPr>
            <w:tcW w:w="892" w:type="dxa"/>
            <w:shd w:val="clear" w:color="auto" w:fill="auto"/>
            <w:noWrap/>
            <w:vAlign w:val="bottom"/>
            <w:hideMark/>
          </w:tcPr>
          <w:p w14:paraId="5BD0E99F" w14:textId="77777777" w:rsidR="00E01583" w:rsidRPr="00487A2F" w:rsidRDefault="00E01583" w:rsidP="00E01583">
            <w:pPr>
              <w:jc w:val="right"/>
              <w:rPr>
                <w:color w:val="000000"/>
                <w:sz w:val="16"/>
                <w:szCs w:val="16"/>
                <w:lang w:eastAsia="en-GB"/>
              </w:rPr>
            </w:pPr>
            <w:r w:rsidRPr="00487A2F">
              <w:rPr>
                <w:color w:val="000000"/>
                <w:sz w:val="16"/>
                <w:szCs w:val="16"/>
                <w:lang w:eastAsia="en-GB"/>
              </w:rPr>
              <w:t>3.02</w:t>
            </w:r>
          </w:p>
        </w:tc>
        <w:tc>
          <w:tcPr>
            <w:tcW w:w="898" w:type="dxa"/>
            <w:shd w:val="clear" w:color="auto" w:fill="auto"/>
            <w:noWrap/>
            <w:vAlign w:val="bottom"/>
            <w:hideMark/>
          </w:tcPr>
          <w:p w14:paraId="789F4F73" w14:textId="77777777" w:rsidR="00E01583" w:rsidRPr="00487A2F" w:rsidRDefault="00E01583" w:rsidP="00E01583">
            <w:pPr>
              <w:jc w:val="right"/>
              <w:rPr>
                <w:color w:val="000000"/>
                <w:sz w:val="16"/>
                <w:szCs w:val="16"/>
                <w:lang w:eastAsia="en-GB"/>
              </w:rPr>
            </w:pPr>
            <w:r w:rsidRPr="00487A2F">
              <w:rPr>
                <w:color w:val="000000"/>
                <w:sz w:val="16"/>
                <w:szCs w:val="16"/>
                <w:lang w:eastAsia="en-GB"/>
              </w:rPr>
              <w:t>0</w:t>
            </w:r>
          </w:p>
        </w:tc>
        <w:tc>
          <w:tcPr>
            <w:tcW w:w="816" w:type="dxa"/>
            <w:shd w:val="clear" w:color="auto" w:fill="auto"/>
            <w:noWrap/>
            <w:vAlign w:val="bottom"/>
            <w:hideMark/>
          </w:tcPr>
          <w:p w14:paraId="12B7F50D" w14:textId="77777777" w:rsidR="00E01583" w:rsidRPr="00487A2F" w:rsidRDefault="00E01583" w:rsidP="00E01583">
            <w:pPr>
              <w:jc w:val="right"/>
              <w:rPr>
                <w:color w:val="000000"/>
                <w:sz w:val="16"/>
                <w:szCs w:val="16"/>
                <w:lang w:eastAsia="en-GB"/>
              </w:rPr>
            </w:pPr>
            <w:r w:rsidRPr="00487A2F">
              <w:rPr>
                <w:color w:val="000000"/>
                <w:sz w:val="16"/>
                <w:szCs w:val="16"/>
                <w:lang w:eastAsia="en-GB"/>
              </w:rPr>
              <w:t>0</w:t>
            </w:r>
          </w:p>
        </w:tc>
      </w:tr>
      <w:tr w:rsidR="00E01583" w:rsidRPr="00487A2F" w14:paraId="72B2E787" w14:textId="77777777" w:rsidTr="00E01583">
        <w:trPr>
          <w:trHeight w:val="312"/>
        </w:trPr>
        <w:tc>
          <w:tcPr>
            <w:tcW w:w="585" w:type="dxa"/>
            <w:shd w:val="clear" w:color="auto" w:fill="F2F2F2" w:themeFill="background1" w:themeFillShade="F2"/>
            <w:noWrap/>
          </w:tcPr>
          <w:p w14:paraId="22467E5E" w14:textId="5B7E6C75" w:rsidR="00E01583" w:rsidRPr="00487A2F" w:rsidRDefault="00E01583" w:rsidP="00E01583">
            <w:pPr>
              <w:jc w:val="right"/>
              <w:rPr>
                <w:color w:val="000000"/>
                <w:sz w:val="14"/>
                <w:szCs w:val="14"/>
                <w:lang w:eastAsia="en-GB"/>
              </w:rPr>
            </w:pPr>
            <w:r w:rsidRPr="00487A2F">
              <w:rPr>
                <w:color w:val="000000"/>
                <w:sz w:val="14"/>
                <w:szCs w:val="14"/>
                <w:lang w:eastAsia="en-GB"/>
              </w:rPr>
              <w:t>cirkev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05" w:type="dxa"/>
            <w:shd w:val="clear" w:color="auto" w:fill="F2F2F2" w:themeFill="background1" w:themeFillShade="F2"/>
            <w:noWrap/>
          </w:tcPr>
          <w:p w14:paraId="056A9120" w14:textId="1C13A637" w:rsidR="00E01583" w:rsidRPr="00487A2F" w:rsidRDefault="00E01583" w:rsidP="00E01583">
            <w:pPr>
              <w:jc w:val="right"/>
              <w:rPr>
                <w:color w:val="000000"/>
                <w:sz w:val="14"/>
                <w:szCs w:val="14"/>
                <w:lang w:eastAsia="en-GB"/>
              </w:rPr>
            </w:pPr>
            <w:r w:rsidRPr="00487A2F">
              <w:rPr>
                <w:color w:val="000000"/>
                <w:sz w:val="14"/>
                <w:szCs w:val="14"/>
                <w:lang w:eastAsia="en-GB"/>
              </w:rPr>
              <w:t>cirkev (%)</w:t>
            </w:r>
          </w:p>
        </w:tc>
        <w:tc>
          <w:tcPr>
            <w:tcW w:w="887" w:type="dxa"/>
            <w:shd w:val="clear" w:color="auto" w:fill="F2F2F2" w:themeFill="background1" w:themeFillShade="F2"/>
            <w:noWrap/>
          </w:tcPr>
          <w:p w14:paraId="644E3C35" w14:textId="38DC3A10" w:rsidR="00E01583" w:rsidRPr="00487A2F" w:rsidRDefault="00E01583" w:rsidP="00E01583">
            <w:pPr>
              <w:jc w:val="right"/>
              <w:rPr>
                <w:color w:val="000000"/>
                <w:sz w:val="14"/>
                <w:szCs w:val="14"/>
                <w:lang w:eastAsia="en-GB"/>
              </w:rPr>
            </w:pPr>
            <w:r w:rsidRPr="00487A2F">
              <w:rPr>
                <w:color w:val="000000"/>
                <w:sz w:val="14"/>
                <w:szCs w:val="14"/>
                <w:lang w:eastAsia="en-GB"/>
              </w:rPr>
              <w:t>zahraničný vlastník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87" w:type="dxa"/>
            <w:shd w:val="clear" w:color="auto" w:fill="F2F2F2" w:themeFill="background1" w:themeFillShade="F2"/>
            <w:noWrap/>
          </w:tcPr>
          <w:p w14:paraId="2868B750" w14:textId="73AC467C" w:rsidR="00E01583" w:rsidRPr="00487A2F" w:rsidRDefault="00E01583" w:rsidP="00E01583">
            <w:pPr>
              <w:jc w:val="right"/>
              <w:rPr>
                <w:color w:val="000000"/>
                <w:sz w:val="14"/>
                <w:szCs w:val="14"/>
                <w:lang w:eastAsia="en-GB"/>
              </w:rPr>
            </w:pPr>
            <w:r w:rsidRPr="00487A2F">
              <w:rPr>
                <w:color w:val="000000"/>
                <w:sz w:val="14"/>
                <w:szCs w:val="14"/>
                <w:lang w:eastAsia="en-GB"/>
              </w:rPr>
              <w:t>zahraničný vlastník (%)</w:t>
            </w:r>
          </w:p>
        </w:tc>
        <w:tc>
          <w:tcPr>
            <w:tcW w:w="931" w:type="dxa"/>
            <w:shd w:val="clear" w:color="auto" w:fill="F2F2F2" w:themeFill="background1" w:themeFillShade="F2"/>
            <w:noWrap/>
          </w:tcPr>
          <w:p w14:paraId="544D4DC8" w14:textId="3318F89C" w:rsidR="00E01583" w:rsidRPr="00487A2F" w:rsidRDefault="00E01583" w:rsidP="00E01583">
            <w:pPr>
              <w:jc w:val="right"/>
              <w:rPr>
                <w:color w:val="000000"/>
                <w:sz w:val="14"/>
                <w:szCs w:val="14"/>
                <w:lang w:eastAsia="en-GB"/>
              </w:rPr>
            </w:pPr>
            <w:r w:rsidRPr="00487A2F">
              <w:rPr>
                <w:color w:val="000000"/>
                <w:sz w:val="14"/>
                <w:szCs w:val="14"/>
                <w:lang w:eastAsia="en-GB"/>
              </w:rPr>
              <w:t>kombinácia vlastníkov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931" w:type="dxa"/>
            <w:shd w:val="clear" w:color="auto" w:fill="F2F2F2" w:themeFill="background1" w:themeFillShade="F2"/>
            <w:noWrap/>
          </w:tcPr>
          <w:p w14:paraId="34ADC3B4" w14:textId="6006525C" w:rsidR="00E01583" w:rsidRPr="00487A2F" w:rsidRDefault="00E01583" w:rsidP="00E01583">
            <w:pPr>
              <w:jc w:val="right"/>
              <w:rPr>
                <w:color w:val="000000"/>
                <w:sz w:val="14"/>
                <w:szCs w:val="14"/>
                <w:lang w:eastAsia="en-GB"/>
              </w:rPr>
            </w:pPr>
            <w:r w:rsidRPr="00487A2F">
              <w:rPr>
                <w:color w:val="000000"/>
                <w:sz w:val="14"/>
                <w:szCs w:val="14"/>
                <w:lang w:eastAsia="en-GB"/>
              </w:rPr>
              <w:t>kombinácia vlastníkov (%)</w:t>
            </w:r>
          </w:p>
        </w:tc>
        <w:tc>
          <w:tcPr>
            <w:tcW w:w="751" w:type="dxa"/>
            <w:shd w:val="clear" w:color="auto" w:fill="F2F2F2" w:themeFill="background1" w:themeFillShade="F2"/>
            <w:noWrap/>
          </w:tcPr>
          <w:p w14:paraId="0939A643" w14:textId="6D927D85" w:rsidR="00E01583" w:rsidRPr="00487A2F" w:rsidRDefault="00E01583" w:rsidP="00E01583">
            <w:pPr>
              <w:jc w:val="right"/>
              <w:rPr>
                <w:color w:val="000000"/>
                <w:sz w:val="14"/>
                <w:szCs w:val="14"/>
                <w:lang w:eastAsia="en-GB"/>
              </w:rPr>
            </w:pPr>
            <w:r w:rsidRPr="00487A2F">
              <w:rPr>
                <w:color w:val="000000"/>
                <w:sz w:val="14"/>
                <w:szCs w:val="14"/>
                <w:lang w:eastAsia="en-GB"/>
              </w:rPr>
              <w:t>bytové družstvo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51" w:type="dxa"/>
            <w:shd w:val="clear" w:color="auto" w:fill="F2F2F2" w:themeFill="background1" w:themeFillShade="F2"/>
            <w:noWrap/>
          </w:tcPr>
          <w:p w14:paraId="03AC11F7" w14:textId="27E638F3" w:rsidR="00E01583" w:rsidRPr="00487A2F" w:rsidRDefault="00E01583" w:rsidP="00E01583">
            <w:pPr>
              <w:jc w:val="right"/>
              <w:rPr>
                <w:color w:val="000000"/>
                <w:sz w:val="14"/>
                <w:szCs w:val="14"/>
                <w:lang w:eastAsia="en-GB"/>
              </w:rPr>
            </w:pPr>
            <w:r w:rsidRPr="00487A2F">
              <w:rPr>
                <w:color w:val="000000"/>
                <w:sz w:val="14"/>
                <w:szCs w:val="14"/>
                <w:lang w:eastAsia="en-GB"/>
              </w:rPr>
              <w:t>bytové družstvo (%)</w:t>
            </w:r>
          </w:p>
        </w:tc>
        <w:tc>
          <w:tcPr>
            <w:tcW w:w="892" w:type="dxa"/>
            <w:shd w:val="clear" w:color="auto" w:fill="F2F2F2" w:themeFill="background1" w:themeFillShade="F2"/>
            <w:noWrap/>
          </w:tcPr>
          <w:p w14:paraId="7B39D7FD" w14:textId="46238FD4" w:rsidR="00E01583" w:rsidRPr="00487A2F" w:rsidRDefault="00E01583" w:rsidP="00E01583">
            <w:pPr>
              <w:jc w:val="right"/>
              <w:rPr>
                <w:color w:val="000000"/>
                <w:sz w:val="14"/>
                <w:szCs w:val="14"/>
                <w:lang w:eastAsia="en-GB"/>
              </w:rPr>
            </w:pPr>
            <w:r w:rsidRPr="00487A2F">
              <w:rPr>
                <w:color w:val="000000"/>
                <w:sz w:val="14"/>
                <w:szCs w:val="14"/>
                <w:lang w:eastAsia="en-GB"/>
              </w:rPr>
              <w:t>obchodná spoločnosť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98" w:type="dxa"/>
            <w:shd w:val="clear" w:color="auto" w:fill="F2F2F2" w:themeFill="background1" w:themeFillShade="F2"/>
            <w:noWrap/>
          </w:tcPr>
          <w:p w14:paraId="75200C01" w14:textId="5D5191C7" w:rsidR="00E01583" w:rsidRPr="00487A2F" w:rsidRDefault="00E01583" w:rsidP="00E01583">
            <w:pPr>
              <w:jc w:val="right"/>
              <w:rPr>
                <w:color w:val="000000"/>
                <w:sz w:val="14"/>
                <w:szCs w:val="14"/>
                <w:lang w:eastAsia="en-GB"/>
              </w:rPr>
            </w:pPr>
            <w:r w:rsidRPr="00487A2F">
              <w:rPr>
                <w:color w:val="000000"/>
                <w:sz w:val="14"/>
                <w:szCs w:val="14"/>
                <w:lang w:eastAsia="en-GB"/>
              </w:rPr>
              <w:t>obchodná spoločnosť (%)</w:t>
            </w:r>
          </w:p>
        </w:tc>
        <w:tc>
          <w:tcPr>
            <w:tcW w:w="816" w:type="dxa"/>
            <w:shd w:val="clear" w:color="auto" w:fill="F2F2F2" w:themeFill="background1" w:themeFillShade="F2"/>
            <w:noWrap/>
          </w:tcPr>
          <w:p w14:paraId="69796F62" w14:textId="77777777" w:rsidR="00E01583" w:rsidRPr="00487A2F" w:rsidRDefault="00E01583" w:rsidP="00E01583">
            <w:pPr>
              <w:jc w:val="right"/>
              <w:rPr>
                <w:color w:val="000000"/>
                <w:sz w:val="14"/>
                <w:szCs w:val="14"/>
                <w:lang w:eastAsia="en-GB"/>
              </w:rPr>
            </w:pPr>
          </w:p>
        </w:tc>
      </w:tr>
      <w:tr w:rsidR="00E01583" w:rsidRPr="00487A2F" w14:paraId="1D7977A4" w14:textId="77777777" w:rsidTr="00E01583">
        <w:trPr>
          <w:trHeight w:val="312"/>
        </w:trPr>
        <w:tc>
          <w:tcPr>
            <w:tcW w:w="585" w:type="dxa"/>
            <w:shd w:val="clear" w:color="auto" w:fill="auto"/>
            <w:noWrap/>
            <w:vAlign w:val="bottom"/>
          </w:tcPr>
          <w:p w14:paraId="24937ED0" w14:textId="1D52705D" w:rsidR="00E01583" w:rsidRPr="00487A2F" w:rsidRDefault="00E01583" w:rsidP="00E01583">
            <w:pPr>
              <w:jc w:val="right"/>
              <w:rPr>
                <w:color w:val="000000"/>
                <w:sz w:val="16"/>
                <w:szCs w:val="16"/>
                <w:lang w:eastAsia="en-GB"/>
              </w:rPr>
            </w:pPr>
            <w:r w:rsidRPr="00487A2F">
              <w:rPr>
                <w:color w:val="000000"/>
                <w:sz w:val="16"/>
                <w:szCs w:val="16"/>
                <w:lang w:eastAsia="en-GB"/>
              </w:rPr>
              <w:t>1</w:t>
            </w:r>
          </w:p>
        </w:tc>
        <w:tc>
          <w:tcPr>
            <w:tcW w:w="805" w:type="dxa"/>
            <w:shd w:val="clear" w:color="auto" w:fill="auto"/>
            <w:noWrap/>
            <w:vAlign w:val="bottom"/>
          </w:tcPr>
          <w:p w14:paraId="4974AB7B" w14:textId="7EAD56EE" w:rsidR="00E01583" w:rsidRPr="00487A2F" w:rsidRDefault="00E01583" w:rsidP="00E01583">
            <w:pPr>
              <w:jc w:val="right"/>
              <w:rPr>
                <w:color w:val="000000"/>
                <w:sz w:val="16"/>
                <w:szCs w:val="16"/>
                <w:lang w:eastAsia="en-GB"/>
              </w:rPr>
            </w:pPr>
            <w:r w:rsidRPr="00487A2F">
              <w:rPr>
                <w:color w:val="000000"/>
                <w:sz w:val="16"/>
                <w:szCs w:val="16"/>
                <w:lang w:eastAsia="en-GB"/>
              </w:rPr>
              <w:t>0.09</w:t>
            </w:r>
          </w:p>
        </w:tc>
        <w:tc>
          <w:tcPr>
            <w:tcW w:w="887" w:type="dxa"/>
            <w:shd w:val="clear" w:color="auto" w:fill="auto"/>
            <w:noWrap/>
            <w:vAlign w:val="bottom"/>
          </w:tcPr>
          <w:p w14:paraId="1BE3772F" w14:textId="5AECDCAC" w:rsidR="00E01583" w:rsidRPr="00487A2F" w:rsidRDefault="00E01583" w:rsidP="00E01583">
            <w:pPr>
              <w:jc w:val="right"/>
              <w:rPr>
                <w:color w:val="000000"/>
                <w:sz w:val="16"/>
                <w:szCs w:val="16"/>
                <w:lang w:eastAsia="en-GB"/>
              </w:rPr>
            </w:pPr>
            <w:r w:rsidRPr="00487A2F">
              <w:rPr>
                <w:color w:val="000000"/>
                <w:sz w:val="16"/>
                <w:szCs w:val="16"/>
                <w:lang w:eastAsia="en-GB"/>
              </w:rPr>
              <w:t>2</w:t>
            </w:r>
          </w:p>
        </w:tc>
        <w:tc>
          <w:tcPr>
            <w:tcW w:w="887" w:type="dxa"/>
            <w:shd w:val="clear" w:color="auto" w:fill="auto"/>
            <w:noWrap/>
            <w:vAlign w:val="bottom"/>
          </w:tcPr>
          <w:p w14:paraId="00601654" w14:textId="4BDAA832" w:rsidR="00E01583" w:rsidRPr="00487A2F" w:rsidRDefault="00E01583" w:rsidP="00E01583">
            <w:pPr>
              <w:jc w:val="right"/>
              <w:rPr>
                <w:color w:val="000000"/>
                <w:sz w:val="16"/>
                <w:szCs w:val="16"/>
                <w:lang w:eastAsia="en-GB"/>
              </w:rPr>
            </w:pPr>
            <w:r w:rsidRPr="00487A2F">
              <w:rPr>
                <w:color w:val="000000"/>
                <w:sz w:val="16"/>
                <w:szCs w:val="16"/>
                <w:lang w:eastAsia="en-GB"/>
              </w:rPr>
              <w:t>0.19</w:t>
            </w:r>
          </w:p>
        </w:tc>
        <w:tc>
          <w:tcPr>
            <w:tcW w:w="931" w:type="dxa"/>
            <w:shd w:val="clear" w:color="auto" w:fill="auto"/>
            <w:noWrap/>
            <w:vAlign w:val="bottom"/>
          </w:tcPr>
          <w:p w14:paraId="0145363D" w14:textId="1E736DB8" w:rsidR="00E01583" w:rsidRPr="00487A2F" w:rsidRDefault="00E01583" w:rsidP="00E01583">
            <w:pPr>
              <w:jc w:val="right"/>
              <w:rPr>
                <w:color w:val="000000"/>
                <w:sz w:val="16"/>
                <w:szCs w:val="16"/>
                <w:lang w:eastAsia="en-GB"/>
              </w:rPr>
            </w:pPr>
            <w:r w:rsidRPr="00487A2F">
              <w:rPr>
                <w:color w:val="000000"/>
                <w:sz w:val="16"/>
                <w:szCs w:val="16"/>
                <w:lang w:eastAsia="en-GB"/>
              </w:rPr>
              <w:t>50</w:t>
            </w:r>
          </w:p>
        </w:tc>
        <w:tc>
          <w:tcPr>
            <w:tcW w:w="931" w:type="dxa"/>
            <w:shd w:val="clear" w:color="auto" w:fill="auto"/>
            <w:noWrap/>
            <w:vAlign w:val="bottom"/>
          </w:tcPr>
          <w:p w14:paraId="573E6B99" w14:textId="4D44E05E" w:rsidR="00E01583" w:rsidRPr="00487A2F" w:rsidRDefault="00E01583" w:rsidP="00E01583">
            <w:pPr>
              <w:jc w:val="right"/>
              <w:rPr>
                <w:color w:val="000000"/>
                <w:sz w:val="16"/>
                <w:szCs w:val="16"/>
                <w:lang w:eastAsia="en-GB"/>
              </w:rPr>
            </w:pPr>
            <w:r w:rsidRPr="00487A2F">
              <w:rPr>
                <w:color w:val="000000"/>
                <w:sz w:val="16"/>
                <w:szCs w:val="16"/>
                <w:lang w:eastAsia="en-GB"/>
              </w:rPr>
              <w:t>4.72</w:t>
            </w:r>
          </w:p>
        </w:tc>
        <w:tc>
          <w:tcPr>
            <w:tcW w:w="751" w:type="dxa"/>
            <w:shd w:val="clear" w:color="auto" w:fill="auto"/>
            <w:noWrap/>
            <w:vAlign w:val="bottom"/>
          </w:tcPr>
          <w:p w14:paraId="10B29F98" w14:textId="66605CA6" w:rsidR="00E01583" w:rsidRPr="00487A2F" w:rsidRDefault="00E01583" w:rsidP="00E01583">
            <w:pPr>
              <w:jc w:val="right"/>
              <w:rPr>
                <w:color w:val="000000"/>
                <w:sz w:val="16"/>
                <w:szCs w:val="16"/>
                <w:lang w:eastAsia="en-GB"/>
              </w:rPr>
            </w:pPr>
            <w:r w:rsidRPr="00487A2F">
              <w:rPr>
                <w:color w:val="000000"/>
                <w:sz w:val="16"/>
                <w:szCs w:val="16"/>
                <w:lang w:eastAsia="en-GB"/>
              </w:rPr>
              <w:t>0</w:t>
            </w:r>
          </w:p>
        </w:tc>
        <w:tc>
          <w:tcPr>
            <w:tcW w:w="751" w:type="dxa"/>
            <w:shd w:val="clear" w:color="auto" w:fill="auto"/>
            <w:noWrap/>
            <w:vAlign w:val="bottom"/>
          </w:tcPr>
          <w:p w14:paraId="2FA13C32" w14:textId="19CF38BB" w:rsidR="00E01583" w:rsidRPr="00487A2F" w:rsidRDefault="00E01583" w:rsidP="00E01583">
            <w:pPr>
              <w:jc w:val="right"/>
              <w:rPr>
                <w:color w:val="000000"/>
                <w:sz w:val="16"/>
                <w:szCs w:val="16"/>
                <w:lang w:eastAsia="en-GB"/>
              </w:rPr>
            </w:pPr>
            <w:r w:rsidRPr="00487A2F">
              <w:rPr>
                <w:color w:val="000000"/>
                <w:sz w:val="16"/>
                <w:szCs w:val="16"/>
                <w:lang w:eastAsia="en-GB"/>
              </w:rPr>
              <w:t>0</w:t>
            </w:r>
          </w:p>
        </w:tc>
        <w:tc>
          <w:tcPr>
            <w:tcW w:w="892" w:type="dxa"/>
            <w:shd w:val="clear" w:color="auto" w:fill="auto"/>
            <w:noWrap/>
            <w:vAlign w:val="bottom"/>
          </w:tcPr>
          <w:p w14:paraId="578F29EC" w14:textId="3DC00B0A" w:rsidR="00E01583" w:rsidRPr="00487A2F" w:rsidRDefault="00E01583" w:rsidP="00E01583">
            <w:pPr>
              <w:jc w:val="right"/>
              <w:rPr>
                <w:color w:val="000000"/>
                <w:sz w:val="16"/>
                <w:szCs w:val="16"/>
                <w:lang w:eastAsia="en-GB"/>
              </w:rPr>
            </w:pPr>
            <w:r w:rsidRPr="00487A2F">
              <w:rPr>
                <w:color w:val="000000"/>
                <w:sz w:val="16"/>
                <w:szCs w:val="16"/>
                <w:lang w:eastAsia="en-GB"/>
              </w:rPr>
              <w:t>2</w:t>
            </w:r>
          </w:p>
        </w:tc>
        <w:tc>
          <w:tcPr>
            <w:tcW w:w="898" w:type="dxa"/>
            <w:shd w:val="clear" w:color="auto" w:fill="auto"/>
            <w:noWrap/>
            <w:vAlign w:val="bottom"/>
          </w:tcPr>
          <w:p w14:paraId="2A4821D2" w14:textId="0B7465D0" w:rsidR="00E01583" w:rsidRPr="00487A2F" w:rsidRDefault="00E01583" w:rsidP="00E01583">
            <w:pPr>
              <w:jc w:val="right"/>
              <w:rPr>
                <w:color w:val="000000"/>
                <w:sz w:val="16"/>
                <w:szCs w:val="16"/>
                <w:lang w:eastAsia="en-GB"/>
              </w:rPr>
            </w:pPr>
            <w:r w:rsidRPr="00487A2F">
              <w:rPr>
                <w:color w:val="000000"/>
                <w:sz w:val="16"/>
                <w:szCs w:val="16"/>
                <w:lang w:eastAsia="en-GB"/>
              </w:rPr>
              <w:t>0.19</w:t>
            </w:r>
          </w:p>
        </w:tc>
        <w:tc>
          <w:tcPr>
            <w:tcW w:w="816" w:type="dxa"/>
            <w:shd w:val="clear" w:color="auto" w:fill="auto"/>
            <w:noWrap/>
            <w:vAlign w:val="bottom"/>
          </w:tcPr>
          <w:p w14:paraId="2C463C06" w14:textId="77777777" w:rsidR="00E01583" w:rsidRPr="00487A2F" w:rsidRDefault="00E01583" w:rsidP="00E01583">
            <w:pPr>
              <w:jc w:val="right"/>
              <w:rPr>
                <w:color w:val="000000"/>
                <w:sz w:val="16"/>
                <w:szCs w:val="16"/>
                <w:lang w:eastAsia="en-GB"/>
              </w:rPr>
            </w:pPr>
          </w:p>
        </w:tc>
      </w:tr>
    </w:tbl>
    <w:p w14:paraId="47E260F2" w14:textId="77777777" w:rsidR="00E01583" w:rsidRPr="00487A2F" w:rsidRDefault="00E01583" w:rsidP="00E01583">
      <w:pPr>
        <w:rPr>
          <w:sz w:val="16"/>
          <w:szCs w:val="16"/>
        </w:rPr>
      </w:pPr>
      <w:r w:rsidRPr="00487A2F">
        <w:rPr>
          <w:sz w:val="16"/>
          <w:szCs w:val="16"/>
        </w:rPr>
        <w:t>Zdroj: SODB 2021, Štatistický úrad SR, 2022</w:t>
      </w:r>
    </w:p>
    <w:p w14:paraId="05045C92" w14:textId="135FF787" w:rsidR="00657C18" w:rsidRPr="00487A2F" w:rsidRDefault="00657C18" w:rsidP="00AD5F5A">
      <w:pPr>
        <w:rPr>
          <w:sz w:val="24"/>
          <w:szCs w:val="24"/>
        </w:rPr>
      </w:pPr>
    </w:p>
    <w:p w14:paraId="63A7A924" w14:textId="48FC0B2F" w:rsidR="00657C18" w:rsidRPr="00487A2F" w:rsidRDefault="0003354E" w:rsidP="00480A32">
      <w:pPr>
        <w:jc w:val="center"/>
        <w:rPr>
          <w:sz w:val="24"/>
          <w:szCs w:val="24"/>
        </w:rPr>
      </w:pPr>
      <w:r w:rsidRPr="00487A2F">
        <w:rPr>
          <w:sz w:val="24"/>
          <w:szCs w:val="24"/>
        </w:rPr>
        <w:t xml:space="preserve">Tab. 50: </w:t>
      </w:r>
      <w:r w:rsidR="00480A32" w:rsidRPr="00487A2F">
        <w:rPr>
          <w:sz w:val="24"/>
          <w:szCs w:val="24"/>
        </w:rPr>
        <w:t>Štruktúra domov podľa typu vodovodnej prípojky</w:t>
      </w:r>
      <w:r w:rsidRPr="00487A2F">
        <w:rPr>
          <w:sz w:val="24"/>
          <w:szCs w:val="24"/>
        </w:rPr>
        <w:t xml:space="preserve"> v obci Topoľníky k 1. 1. 2021</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09"/>
        <w:gridCol w:w="709"/>
        <w:gridCol w:w="685"/>
        <w:gridCol w:w="685"/>
        <w:gridCol w:w="709"/>
        <w:gridCol w:w="709"/>
        <w:gridCol w:w="685"/>
        <w:gridCol w:w="685"/>
        <w:gridCol w:w="710"/>
        <w:gridCol w:w="710"/>
        <w:gridCol w:w="791"/>
        <w:gridCol w:w="791"/>
      </w:tblGrid>
      <w:tr w:rsidR="00480A32" w:rsidRPr="00487A2F" w14:paraId="41D36CE1" w14:textId="77777777" w:rsidTr="00385465">
        <w:trPr>
          <w:trHeight w:val="312"/>
        </w:trPr>
        <w:tc>
          <w:tcPr>
            <w:tcW w:w="556" w:type="dxa"/>
            <w:shd w:val="clear" w:color="auto" w:fill="F2F2F2" w:themeFill="background1" w:themeFillShade="F2"/>
            <w:noWrap/>
            <w:hideMark/>
          </w:tcPr>
          <w:p w14:paraId="62B8E9B7" w14:textId="77777777" w:rsidR="00480A32" w:rsidRPr="00487A2F" w:rsidRDefault="00480A32" w:rsidP="00480A32">
            <w:pPr>
              <w:rPr>
                <w:color w:val="000000"/>
                <w:sz w:val="14"/>
                <w:szCs w:val="14"/>
                <w:lang w:eastAsia="en-GB"/>
              </w:rPr>
            </w:pPr>
            <w:r w:rsidRPr="00487A2F">
              <w:rPr>
                <w:color w:val="000000"/>
                <w:sz w:val="14"/>
                <w:szCs w:val="14"/>
                <w:lang w:eastAsia="en-GB"/>
              </w:rPr>
              <w:t>Spolu</w:t>
            </w:r>
          </w:p>
        </w:tc>
        <w:tc>
          <w:tcPr>
            <w:tcW w:w="709" w:type="dxa"/>
            <w:shd w:val="clear" w:color="auto" w:fill="F2F2F2" w:themeFill="background1" w:themeFillShade="F2"/>
            <w:noWrap/>
            <w:hideMark/>
          </w:tcPr>
          <w:p w14:paraId="6AEAFE6D" w14:textId="77777777" w:rsidR="00480A32" w:rsidRPr="00487A2F" w:rsidRDefault="00480A32" w:rsidP="00480A32">
            <w:pPr>
              <w:rPr>
                <w:color w:val="000000"/>
                <w:sz w:val="14"/>
                <w:szCs w:val="14"/>
                <w:lang w:eastAsia="en-GB"/>
              </w:rPr>
            </w:pPr>
            <w:r w:rsidRPr="00487A2F">
              <w:rPr>
                <w:color w:val="000000"/>
                <w:sz w:val="14"/>
                <w:szCs w:val="14"/>
                <w:lang w:eastAsia="en-GB"/>
              </w:rPr>
              <w:t>v dome - z verejnej siete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09" w:type="dxa"/>
            <w:shd w:val="clear" w:color="auto" w:fill="F2F2F2" w:themeFill="background1" w:themeFillShade="F2"/>
            <w:noWrap/>
            <w:hideMark/>
          </w:tcPr>
          <w:p w14:paraId="542F797B" w14:textId="77777777" w:rsidR="00480A32" w:rsidRPr="00487A2F" w:rsidRDefault="00480A32" w:rsidP="00480A32">
            <w:pPr>
              <w:rPr>
                <w:color w:val="000000"/>
                <w:sz w:val="14"/>
                <w:szCs w:val="14"/>
                <w:lang w:eastAsia="en-GB"/>
              </w:rPr>
            </w:pPr>
            <w:r w:rsidRPr="00487A2F">
              <w:rPr>
                <w:color w:val="000000"/>
                <w:sz w:val="14"/>
                <w:szCs w:val="14"/>
                <w:lang w:eastAsia="en-GB"/>
              </w:rPr>
              <w:t>v dome - z verejnej siete (%)</w:t>
            </w:r>
          </w:p>
        </w:tc>
        <w:tc>
          <w:tcPr>
            <w:tcW w:w="685" w:type="dxa"/>
            <w:shd w:val="clear" w:color="auto" w:fill="F2F2F2" w:themeFill="background1" w:themeFillShade="F2"/>
            <w:noWrap/>
            <w:hideMark/>
          </w:tcPr>
          <w:p w14:paraId="3C545474" w14:textId="77777777" w:rsidR="00480A32" w:rsidRPr="00487A2F" w:rsidRDefault="00480A32" w:rsidP="00480A32">
            <w:pPr>
              <w:rPr>
                <w:color w:val="000000"/>
                <w:sz w:val="14"/>
                <w:szCs w:val="14"/>
                <w:lang w:eastAsia="en-GB"/>
              </w:rPr>
            </w:pPr>
            <w:r w:rsidRPr="00487A2F">
              <w:rPr>
                <w:color w:val="000000"/>
                <w:sz w:val="14"/>
                <w:szCs w:val="14"/>
                <w:lang w:eastAsia="en-GB"/>
              </w:rPr>
              <w:t>v dome - vlastná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685" w:type="dxa"/>
            <w:shd w:val="clear" w:color="auto" w:fill="F2F2F2" w:themeFill="background1" w:themeFillShade="F2"/>
            <w:noWrap/>
            <w:hideMark/>
          </w:tcPr>
          <w:p w14:paraId="0A38A7C8" w14:textId="77777777" w:rsidR="00480A32" w:rsidRPr="00487A2F" w:rsidRDefault="00480A32" w:rsidP="00480A32">
            <w:pPr>
              <w:rPr>
                <w:color w:val="000000"/>
                <w:sz w:val="14"/>
                <w:szCs w:val="14"/>
                <w:lang w:eastAsia="en-GB"/>
              </w:rPr>
            </w:pPr>
            <w:r w:rsidRPr="00487A2F">
              <w:rPr>
                <w:color w:val="000000"/>
                <w:sz w:val="14"/>
                <w:szCs w:val="14"/>
                <w:lang w:eastAsia="en-GB"/>
              </w:rPr>
              <w:t>v dome - vlastná (%)</w:t>
            </w:r>
          </w:p>
        </w:tc>
        <w:tc>
          <w:tcPr>
            <w:tcW w:w="709" w:type="dxa"/>
            <w:shd w:val="clear" w:color="auto" w:fill="F2F2F2" w:themeFill="background1" w:themeFillShade="F2"/>
            <w:noWrap/>
            <w:hideMark/>
          </w:tcPr>
          <w:p w14:paraId="3A895BA1" w14:textId="77777777" w:rsidR="00480A32" w:rsidRPr="00487A2F" w:rsidRDefault="00480A32" w:rsidP="00480A32">
            <w:pPr>
              <w:rPr>
                <w:color w:val="000000"/>
                <w:sz w:val="14"/>
                <w:szCs w:val="14"/>
                <w:lang w:eastAsia="en-GB"/>
              </w:rPr>
            </w:pPr>
            <w:r w:rsidRPr="00487A2F">
              <w:rPr>
                <w:color w:val="000000"/>
                <w:sz w:val="14"/>
                <w:szCs w:val="14"/>
                <w:lang w:eastAsia="en-GB"/>
              </w:rPr>
              <w:t>mimo domu - z verejnej siete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09" w:type="dxa"/>
            <w:shd w:val="clear" w:color="auto" w:fill="F2F2F2" w:themeFill="background1" w:themeFillShade="F2"/>
            <w:noWrap/>
            <w:hideMark/>
          </w:tcPr>
          <w:p w14:paraId="428CFD44" w14:textId="77777777" w:rsidR="00480A32" w:rsidRPr="00487A2F" w:rsidRDefault="00480A32" w:rsidP="00480A32">
            <w:pPr>
              <w:rPr>
                <w:color w:val="000000"/>
                <w:sz w:val="14"/>
                <w:szCs w:val="14"/>
                <w:lang w:eastAsia="en-GB"/>
              </w:rPr>
            </w:pPr>
            <w:r w:rsidRPr="00487A2F">
              <w:rPr>
                <w:color w:val="000000"/>
                <w:sz w:val="14"/>
                <w:szCs w:val="14"/>
                <w:lang w:eastAsia="en-GB"/>
              </w:rPr>
              <w:t>mimo domu - z verejnej siete (%)</w:t>
            </w:r>
          </w:p>
        </w:tc>
        <w:tc>
          <w:tcPr>
            <w:tcW w:w="685" w:type="dxa"/>
            <w:shd w:val="clear" w:color="auto" w:fill="F2F2F2" w:themeFill="background1" w:themeFillShade="F2"/>
            <w:noWrap/>
            <w:hideMark/>
          </w:tcPr>
          <w:p w14:paraId="35DCE203" w14:textId="77777777" w:rsidR="00480A32" w:rsidRPr="00487A2F" w:rsidRDefault="00480A32" w:rsidP="00480A32">
            <w:pPr>
              <w:rPr>
                <w:color w:val="000000"/>
                <w:sz w:val="14"/>
                <w:szCs w:val="14"/>
                <w:lang w:eastAsia="en-GB"/>
              </w:rPr>
            </w:pPr>
            <w:r w:rsidRPr="00487A2F">
              <w:rPr>
                <w:color w:val="000000"/>
                <w:sz w:val="14"/>
                <w:szCs w:val="14"/>
                <w:lang w:eastAsia="en-GB"/>
              </w:rPr>
              <w:t>mimo domu - vlastná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685" w:type="dxa"/>
            <w:shd w:val="clear" w:color="auto" w:fill="F2F2F2" w:themeFill="background1" w:themeFillShade="F2"/>
            <w:noWrap/>
            <w:hideMark/>
          </w:tcPr>
          <w:p w14:paraId="75D74B6D" w14:textId="77777777" w:rsidR="00480A32" w:rsidRPr="00487A2F" w:rsidRDefault="00480A32" w:rsidP="00480A32">
            <w:pPr>
              <w:rPr>
                <w:color w:val="000000"/>
                <w:sz w:val="14"/>
                <w:szCs w:val="14"/>
                <w:lang w:eastAsia="en-GB"/>
              </w:rPr>
            </w:pPr>
            <w:r w:rsidRPr="00487A2F">
              <w:rPr>
                <w:color w:val="000000"/>
                <w:sz w:val="14"/>
                <w:szCs w:val="14"/>
                <w:lang w:eastAsia="en-GB"/>
              </w:rPr>
              <w:t>mimo domu - vlastná (%)</w:t>
            </w:r>
          </w:p>
        </w:tc>
        <w:tc>
          <w:tcPr>
            <w:tcW w:w="710" w:type="dxa"/>
            <w:shd w:val="clear" w:color="auto" w:fill="F2F2F2" w:themeFill="background1" w:themeFillShade="F2"/>
            <w:noWrap/>
            <w:hideMark/>
          </w:tcPr>
          <w:p w14:paraId="5F759998" w14:textId="77777777" w:rsidR="00480A32" w:rsidRPr="00487A2F" w:rsidRDefault="00480A32" w:rsidP="00480A32">
            <w:pPr>
              <w:rPr>
                <w:color w:val="000000"/>
                <w:sz w:val="14"/>
                <w:szCs w:val="14"/>
                <w:lang w:eastAsia="en-GB"/>
              </w:rPr>
            </w:pPr>
            <w:r w:rsidRPr="00487A2F">
              <w:rPr>
                <w:color w:val="000000"/>
                <w:sz w:val="14"/>
                <w:szCs w:val="14"/>
                <w:lang w:eastAsia="en-GB"/>
              </w:rPr>
              <w:t>bez prípojky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10" w:type="dxa"/>
            <w:shd w:val="clear" w:color="auto" w:fill="F2F2F2" w:themeFill="background1" w:themeFillShade="F2"/>
            <w:noWrap/>
            <w:hideMark/>
          </w:tcPr>
          <w:p w14:paraId="3D9245F1" w14:textId="77777777" w:rsidR="00480A32" w:rsidRPr="00487A2F" w:rsidRDefault="00480A32" w:rsidP="00480A32">
            <w:pPr>
              <w:rPr>
                <w:color w:val="000000"/>
                <w:sz w:val="14"/>
                <w:szCs w:val="14"/>
                <w:lang w:eastAsia="en-GB"/>
              </w:rPr>
            </w:pPr>
            <w:r w:rsidRPr="00487A2F">
              <w:rPr>
                <w:color w:val="000000"/>
                <w:sz w:val="14"/>
                <w:szCs w:val="14"/>
                <w:lang w:eastAsia="en-GB"/>
              </w:rPr>
              <w:t>bez prípojky (%)</w:t>
            </w:r>
          </w:p>
        </w:tc>
        <w:tc>
          <w:tcPr>
            <w:tcW w:w="791" w:type="dxa"/>
            <w:shd w:val="clear" w:color="auto" w:fill="F2F2F2" w:themeFill="background1" w:themeFillShade="F2"/>
            <w:noWrap/>
            <w:hideMark/>
          </w:tcPr>
          <w:p w14:paraId="2F9213B5" w14:textId="77777777" w:rsidR="00480A32" w:rsidRPr="00487A2F" w:rsidRDefault="00480A32" w:rsidP="00480A32">
            <w:pPr>
              <w:rPr>
                <w:color w:val="000000"/>
                <w:sz w:val="14"/>
                <w:szCs w:val="14"/>
                <w:lang w:eastAsia="en-GB"/>
              </w:rPr>
            </w:pPr>
            <w:r w:rsidRPr="00487A2F">
              <w:rPr>
                <w:color w:val="000000"/>
                <w:sz w:val="14"/>
                <w:szCs w:val="14"/>
                <w:lang w:eastAsia="en-GB"/>
              </w:rPr>
              <w:t>nezistený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91" w:type="dxa"/>
            <w:shd w:val="clear" w:color="auto" w:fill="F2F2F2" w:themeFill="background1" w:themeFillShade="F2"/>
            <w:noWrap/>
            <w:hideMark/>
          </w:tcPr>
          <w:p w14:paraId="120AC27A" w14:textId="77777777" w:rsidR="00480A32" w:rsidRPr="00487A2F" w:rsidRDefault="00480A32" w:rsidP="00480A32">
            <w:pPr>
              <w:rPr>
                <w:color w:val="000000"/>
                <w:sz w:val="14"/>
                <w:szCs w:val="14"/>
                <w:lang w:eastAsia="en-GB"/>
              </w:rPr>
            </w:pPr>
            <w:r w:rsidRPr="00487A2F">
              <w:rPr>
                <w:color w:val="000000"/>
                <w:sz w:val="14"/>
                <w:szCs w:val="14"/>
                <w:lang w:eastAsia="en-GB"/>
              </w:rPr>
              <w:t>nezistený (%)</w:t>
            </w:r>
          </w:p>
        </w:tc>
      </w:tr>
      <w:tr w:rsidR="00480A32" w:rsidRPr="00487A2F" w14:paraId="14371CB2" w14:textId="77777777" w:rsidTr="00385465">
        <w:trPr>
          <w:trHeight w:val="312"/>
        </w:trPr>
        <w:tc>
          <w:tcPr>
            <w:tcW w:w="556" w:type="dxa"/>
            <w:shd w:val="clear" w:color="auto" w:fill="auto"/>
            <w:noWrap/>
            <w:vAlign w:val="bottom"/>
            <w:hideMark/>
          </w:tcPr>
          <w:p w14:paraId="6704D42B" w14:textId="77777777" w:rsidR="00480A32" w:rsidRPr="00487A2F" w:rsidRDefault="00480A32" w:rsidP="00480A32">
            <w:pPr>
              <w:jc w:val="right"/>
              <w:rPr>
                <w:color w:val="000000"/>
                <w:sz w:val="16"/>
                <w:szCs w:val="16"/>
                <w:lang w:eastAsia="en-GB"/>
              </w:rPr>
            </w:pPr>
            <w:r w:rsidRPr="00487A2F">
              <w:rPr>
                <w:color w:val="000000"/>
                <w:sz w:val="16"/>
                <w:szCs w:val="16"/>
                <w:lang w:eastAsia="en-GB"/>
              </w:rPr>
              <w:t>1060</w:t>
            </w:r>
          </w:p>
        </w:tc>
        <w:tc>
          <w:tcPr>
            <w:tcW w:w="709" w:type="dxa"/>
            <w:shd w:val="clear" w:color="auto" w:fill="auto"/>
            <w:noWrap/>
            <w:vAlign w:val="bottom"/>
            <w:hideMark/>
          </w:tcPr>
          <w:p w14:paraId="3F4C6D0F" w14:textId="77777777" w:rsidR="00480A32" w:rsidRPr="00487A2F" w:rsidRDefault="00480A32" w:rsidP="00480A32">
            <w:pPr>
              <w:jc w:val="right"/>
              <w:rPr>
                <w:color w:val="000000"/>
                <w:sz w:val="16"/>
                <w:szCs w:val="16"/>
                <w:lang w:eastAsia="en-GB"/>
              </w:rPr>
            </w:pPr>
            <w:r w:rsidRPr="00487A2F">
              <w:rPr>
                <w:color w:val="000000"/>
                <w:sz w:val="16"/>
                <w:szCs w:val="16"/>
                <w:lang w:eastAsia="en-GB"/>
              </w:rPr>
              <w:t>1010</w:t>
            </w:r>
          </w:p>
        </w:tc>
        <w:tc>
          <w:tcPr>
            <w:tcW w:w="709" w:type="dxa"/>
            <w:shd w:val="clear" w:color="auto" w:fill="auto"/>
            <w:noWrap/>
            <w:vAlign w:val="bottom"/>
            <w:hideMark/>
          </w:tcPr>
          <w:p w14:paraId="7200A074" w14:textId="77777777" w:rsidR="00480A32" w:rsidRPr="00487A2F" w:rsidRDefault="00480A32" w:rsidP="00480A32">
            <w:pPr>
              <w:jc w:val="right"/>
              <w:rPr>
                <w:color w:val="000000"/>
                <w:sz w:val="16"/>
                <w:szCs w:val="16"/>
                <w:lang w:eastAsia="en-GB"/>
              </w:rPr>
            </w:pPr>
            <w:r w:rsidRPr="00487A2F">
              <w:rPr>
                <w:color w:val="000000"/>
                <w:sz w:val="16"/>
                <w:szCs w:val="16"/>
                <w:lang w:eastAsia="en-GB"/>
              </w:rPr>
              <w:t>95.28</w:t>
            </w:r>
          </w:p>
        </w:tc>
        <w:tc>
          <w:tcPr>
            <w:tcW w:w="685" w:type="dxa"/>
            <w:shd w:val="clear" w:color="auto" w:fill="auto"/>
            <w:noWrap/>
            <w:vAlign w:val="bottom"/>
            <w:hideMark/>
          </w:tcPr>
          <w:p w14:paraId="1D187156" w14:textId="77777777" w:rsidR="00480A32" w:rsidRPr="00487A2F" w:rsidRDefault="00480A32" w:rsidP="00480A32">
            <w:pPr>
              <w:jc w:val="right"/>
              <w:rPr>
                <w:color w:val="000000"/>
                <w:sz w:val="16"/>
                <w:szCs w:val="16"/>
                <w:lang w:eastAsia="en-GB"/>
              </w:rPr>
            </w:pPr>
            <w:r w:rsidRPr="00487A2F">
              <w:rPr>
                <w:color w:val="000000"/>
                <w:sz w:val="16"/>
                <w:szCs w:val="16"/>
                <w:lang w:eastAsia="en-GB"/>
              </w:rPr>
              <w:t>33</w:t>
            </w:r>
          </w:p>
        </w:tc>
        <w:tc>
          <w:tcPr>
            <w:tcW w:w="685" w:type="dxa"/>
            <w:shd w:val="clear" w:color="auto" w:fill="auto"/>
            <w:noWrap/>
            <w:vAlign w:val="bottom"/>
            <w:hideMark/>
          </w:tcPr>
          <w:p w14:paraId="4DC0B8FF" w14:textId="77777777" w:rsidR="00480A32" w:rsidRPr="00487A2F" w:rsidRDefault="00480A32" w:rsidP="00480A32">
            <w:pPr>
              <w:jc w:val="right"/>
              <w:rPr>
                <w:color w:val="000000"/>
                <w:sz w:val="16"/>
                <w:szCs w:val="16"/>
                <w:lang w:eastAsia="en-GB"/>
              </w:rPr>
            </w:pPr>
            <w:r w:rsidRPr="00487A2F">
              <w:rPr>
                <w:color w:val="000000"/>
                <w:sz w:val="16"/>
                <w:szCs w:val="16"/>
                <w:lang w:eastAsia="en-GB"/>
              </w:rPr>
              <w:t>3.11</w:t>
            </w:r>
          </w:p>
        </w:tc>
        <w:tc>
          <w:tcPr>
            <w:tcW w:w="709" w:type="dxa"/>
            <w:shd w:val="clear" w:color="auto" w:fill="auto"/>
            <w:noWrap/>
            <w:vAlign w:val="bottom"/>
            <w:hideMark/>
          </w:tcPr>
          <w:p w14:paraId="7585F6C9" w14:textId="77777777" w:rsidR="00480A32" w:rsidRPr="00487A2F" w:rsidRDefault="00480A32" w:rsidP="00480A32">
            <w:pPr>
              <w:jc w:val="right"/>
              <w:rPr>
                <w:color w:val="000000"/>
                <w:sz w:val="16"/>
                <w:szCs w:val="16"/>
                <w:lang w:eastAsia="en-GB"/>
              </w:rPr>
            </w:pPr>
            <w:r w:rsidRPr="00487A2F">
              <w:rPr>
                <w:color w:val="000000"/>
                <w:sz w:val="16"/>
                <w:szCs w:val="16"/>
                <w:lang w:eastAsia="en-GB"/>
              </w:rPr>
              <w:t>2</w:t>
            </w:r>
          </w:p>
        </w:tc>
        <w:tc>
          <w:tcPr>
            <w:tcW w:w="709" w:type="dxa"/>
            <w:shd w:val="clear" w:color="auto" w:fill="auto"/>
            <w:noWrap/>
            <w:vAlign w:val="bottom"/>
            <w:hideMark/>
          </w:tcPr>
          <w:p w14:paraId="2F59694B" w14:textId="77777777" w:rsidR="00480A32" w:rsidRPr="00487A2F" w:rsidRDefault="00480A32" w:rsidP="00480A32">
            <w:pPr>
              <w:jc w:val="right"/>
              <w:rPr>
                <w:color w:val="000000"/>
                <w:sz w:val="16"/>
                <w:szCs w:val="16"/>
                <w:lang w:eastAsia="en-GB"/>
              </w:rPr>
            </w:pPr>
            <w:r w:rsidRPr="00487A2F">
              <w:rPr>
                <w:color w:val="000000"/>
                <w:sz w:val="16"/>
                <w:szCs w:val="16"/>
                <w:lang w:eastAsia="en-GB"/>
              </w:rPr>
              <w:t>0.19</w:t>
            </w:r>
          </w:p>
        </w:tc>
        <w:tc>
          <w:tcPr>
            <w:tcW w:w="685" w:type="dxa"/>
            <w:shd w:val="clear" w:color="auto" w:fill="auto"/>
            <w:noWrap/>
            <w:vAlign w:val="bottom"/>
            <w:hideMark/>
          </w:tcPr>
          <w:p w14:paraId="142927DC" w14:textId="77777777" w:rsidR="00480A32" w:rsidRPr="00487A2F" w:rsidRDefault="00480A32" w:rsidP="00480A32">
            <w:pPr>
              <w:jc w:val="right"/>
              <w:rPr>
                <w:color w:val="000000"/>
                <w:sz w:val="16"/>
                <w:szCs w:val="16"/>
                <w:lang w:eastAsia="en-GB"/>
              </w:rPr>
            </w:pPr>
            <w:r w:rsidRPr="00487A2F">
              <w:rPr>
                <w:color w:val="000000"/>
                <w:sz w:val="16"/>
                <w:szCs w:val="16"/>
                <w:lang w:eastAsia="en-GB"/>
              </w:rPr>
              <w:t>7</w:t>
            </w:r>
          </w:p>
        </w:tc>
        <w:tc>
          <w:tcPr>
            <w:tcW w:w="685" w:type="dxa"/>
            <w:shd w:val="clear" w:color="auto" w:fill="auto"/>
            <w:noWrap/>
            <w:vAlign w:val="bottom"/>
            <w:hideMark/>
          </w:tcPr>
          <w:p w14:paraId="09EACC96" w14:textId="77777777" w:rsidR="00480A32" w:rsidRPr="00487A2F" w:rsidRDefault="00480A32" w:rsidP="00480A32">
            <w:pPr>
              <w:jc w:val="right"/>
              <w:rPr>
                <w:color w:val="000000"/>
                <w:sz w:val="16"/>
                <w:szCs w:val="16"/>
                <w:lang w:eastAsia="en-GB"/>
              </w:rPr>
            </w:pPr>
            <w:r w:rsidRPr="00487A2F">
              <w:rPr>
                <w:color w:val="000000"/>
                <w:sz w:val="16"/>
                <w:szCs w:val="16"/>
                <w:lang w:eastAsia="en-GB"/>
              </w:rPr>
              <w:t>0.66</w:t>
            </w:r>
          </w:p>
        </w:tc>
        <w:tc>
          <w:tcPr>
            <w:tcW w:w="710" w:type="dxa"/>
            <w:shd w:val="clear" w:color="auto" w:fill="auto"/>
            <w:noWrap/>
            <w:vAlign w:val="bottom"/>
            <w:hideMark/>
          </w:tcPr>
          <w:p w14:paraId="0FB749AC" w14:textId="77777777" w:rsidR="00480A32" w:rsidRPr="00487A2F" w:rsidRDefault="00480A32" w:rsidP="00480A32">
            <w:pPr>
              <w:jc w:val="right"/>
              <w:rPr>
                <w:color w:val="000000"/>
                <w:sz w:val="16"/>
                <w:szCs w:val="16"/>
                <w:lang w:eastAsia="en-GB"/>
              </w:rPr>
            </w:pPr>
            <w:r w:rsidRPr="00487A2F">
              <w:rPr>
                <w:color w:val="000000"/>
                <w:sz w:val="16"/>
                <w:szCs w:val="16"/>
                <w:lang w:eastAsia="en-GB"/>
              </w:rPr>
              <w:t>0</w:t>
            </w:r>
          </w:p>
        </w:tc>
        <w:tc>
          <w:tcPr>
            <w:tcW w:w="710" w:type="dxa"/>
            <w:shd w:val="clear" w:color="auto" w:fill="auto"/>
            <w:noWrap/>
            <w:vAlign w:val="bottom"/>
            <w:hideMark/>
          </w:tcPr>
          <w:p w14:paraId="05920149" w14:textId="77777777" w:rsidR="00480A32" w:rsidRPr="00487A2F" w:rsidRDefault="00480A32" w:rsidP="00480A32">
            <w:pPr>
              <w:jc w:val="right"/>
              <w:rPr>
                <w:color w:val="000000"/>
                <w:sz w:val="16"/>
                <w:szCs w:val="16"/>
                <w:lang w:eastAsia="en-GB"/>
              </w:rPr>
            </w:pPr>
            <w:r w:rsidRPr="00487A2F">
              <w:rPr>
                <w:color w:val="000000"/>
                <w:sz w:val="16"/>
                <w:szCs w:val="16"/>
                <w:lang w:eastAsia="en-GB"/>
              </w:rPr>
              <w:t>0</w:t>
            </w:r>
          </w:p>
        </w:tc>
        <w:tc>
          <w:tcPr>
            <w:tcW w:w="791" w:type="dxa"/>
            <w:shd w:val="clear" w:color="auto" w:fill="auto"/>
            <w:noWrap/>
            <w:vAlign w:val="bottom"/>
            <w:hideMark/>
          </w:tcPr>
          <w:p w14:paraId="4D481108" w14:textId="77777777" w:rsidR="00480A32" w:rsidRPr="00487A2F" w:rsidRDefault="00480A32" w:rsidP="00480A32">
            <w:pPr>
              <w:jc w:val="right"/>
              <w:rPr>
                <w:color w:val="000000"/>
                <w:sz w:val="16"/>
                <w:szCs w:val="16"/>
                <w:lang w:eastAsia="en-GB"/>
              </w:rPr>
            </w:pPr>
            <w:r w:rsidRPr="00487A2F">
              <w:rPr>
                <w:color w:val="000000"/>
                <w:sz w:val="16"/>
                <w:szCs w:val="16"/>
                <w:lang w:eastAsia="en-GB"/>
              </w:rPr>
              <w:t>8</w:t>
            </w:r>
          </w:p>
        </w:tc>
        <w:tc>
          <w:tcPr>
            <w:tcW w:w="791" w:type="dxa"/>
            <w:shd w:val="clear" w:color="auto" w:fill="auto"/>
            <w:noWrap/>
            <w:vAlign w:val="bottom"/>
            <w:hideMark/>
          </w:tcPr>
          <w:p w14:paraId="60C22CA2" w14:textId="77777777" w:rsidR="00480A32" w:rsidRPr="00487A2F" w:rsidRDefault="00480A32" w:rsidP="00480A32">
            <w:pPr>
              <w:jc w:val="right"/>
              <w:rPr>
                <w:color w:val="000000"/>
                <w:sz w:val="16"/>
                <w:szCs w:val="16"/>
                <w:lang w:eastAsia="en-GB"/>
              </w:rPr>
            </w:pPr>
            <w:r w:rsidRPr="00487A2F">
              <w:rPr>
                <w:color w:val="000000"/>
                <w:sz w:val="16"/>
                <w:szCs w:val="16"/>
                <w:lang w:eastAsia="en-GB"/>
              </w:rPr>
              <w:t>0.75</w:t>
            </w:r>
          </w:p>
        </w:tc>
      </w:tr>
    </w:tbl>
    <w:p w14:paraId="40D2B512" w14:textId="77777777" w:rsidR="00385465" w:rsidRPr="00487A2F" w:rsidRDefault="00385465" w:rsidP="00385465">
      <w:pPr>
        <w:rPr>
          <w:sz w:val="16"/>
          <w:szCs w:val="16"/>
        </w:rPr>
      </w:pPr>
      <w:r w:rsidRPr="00487A2F">
        <w:rPr>
          <w:sz w:val="16"/>
          <w:szCs w:val="16"/>
        </w:rPr>
        <w:t>Zdroj: SODB 2021, Štatistický úrad SR, 2022</w:t>
      </w:r>
    </w:p>
    <w:p w14:paraId="0D75079D" w14:textId="77777777" w:rsidR="00480A32" w:rsidRPr="00487A2F" w:rsidRDefault="00480A32" w:rsidP="00AD5F5A">
      <w:pPr>
        <w:rPr>
          <w:sz w:val="24"/>
          <w:szCs w:val="24"/>
        </w:rPr>
      </w:pPr>
    </w:p>
    <w:p w14:paraId="487AC5D9" w14:textId="2228F755" w:rsidR="00657C18" w:rsidRPr="00487A2F" w:rsidRDefault="0003354E" w:rsidP="00480A32">
      <w:pPr>
        <w:jc w:val="center"/>
        <w:rPr>
          <w:sz w:val="24"/>
          <w:szCs w:val="24"/>
        </w:rPr>
      </w:pPr>
      <w:r w:rsidRPr="00487A2F">
        <w:rPr>
          <w:sz w:val="24"/>
          <w:szCs w:val="24"/>
        </w:rPr>
        <w:t xml:space="preserve">Tab. 51: </w:t>
      </w:r>
      <w:r w:rsidR="00480A32" w:rsidRPr="00487A2F">
        <w:rPr>
          <w:sz w:val="24"/>
          <w:szCs w:val="24"/>
        </w:rPr>
        <w:t>Štruktúra domov podľa plynovej prípojky</w:t>
      </w:r>
      <w:r w:rsidRPr="00487A2F">
        <w:rPr>
          <w:sz w:val="24"/>
          <w:szCs w:val="24"/>
        </w:rPr>
        <w:t xml:space="preserve"> v obci Topoľníky k 1. 1. 2021</w:t>
      </w:r>
    </w:p>
    <w:tbl>
      <w:tblPr>
        <w:tblW w:w="7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060"/>
        <w:gridCol w:w="1060"/>
        <w:gridCol w:w="1060"/>
        <w:gridCol w:w="1060"/>
        <w:gridCol w:w="1151"/>
        <w:gridCol w:w="1151"/>
      </w:tblGrid>
      <w:tr w:rsidR="00480A32" w:rsidRPr="00487A2F" w14:paraId="47AA4426" w14:textId="77777777" w:rsidTr="00385465">
        <w:trPr>
          <w:trHeight w:val="312"/>
          <w:jc w:val="center"/>
        </w:trPr>
        <w:tc>
          <w:tcPr>
            <w:tcW w:w="1060" w:type="dxa"/>
            <w:shd w:val="clear" w:color="auto" w:fill="F2F2F2" w:themeFill="background1" w:themeFillShade="F2"/>
            <w:noWrap/>
            <w:hideMark/>
          </w:tcPr>
          <w:p w14:paraId="10BE894B" w14:textId="77777777" w:rsidR="00480A32" w:rsidRPr="00487A2F" w:rsidRDefault="00480A32" w:rsidP="00480A32">
            <w:pPr>
              <w:rPr>
                <w:color w:val="000000"/>
                <w:lang w:eastAsia="en-GB"/>
              </w:rPr>
            </w:pPr>
            <w:r w:rsidRPr="00487A2F">
              <w:rPr>
                <w:color w:val="000000"/>
                <w:lang w:eastAsia="en-GB"/>
              </w:rPr>
              <w:t>Spolu</w:t>
            </w:r>
          </w:p>
        </w:tc>
        <w:tc>
          <w:tcPr>
            <w:tcW w:w="1060" w:type="dxa"/>
            <w:shd w:val="clear" w:color="auto" w:fill="F2F2F2" w:themeFill="background1" w:themeFillShade="F2"/>
            <w:noWrap/>
            <w:hideMark/>
          </w:tcPr>
          <w:p w14:paraId="78A5C022" w14:textId="77777777" w:rsidR="00480A32" w:rsidRPr="00487A2F" w:rsidRDefault="00480A32" w:rsidP="00480A32">
            <w:pPr>
              <w:rPr>
                <w:color w:val="000000"/>
                <w:lang w:eastAsia="en-GB"/>
              </w:rPr>
            </w:pPr>
            <w:r w:rsidRPr="00487A2F">
              <w:rPr>
                <w:color w:val="000000"/>
                <w:lang w:eastAsia="en-GB"/>
              </w:rPr>
              <w:t>áno (</w:t>
            </w:r>
            <w:proofErr w:type="spellStart"/>
            <w:r w:rsidRPr="00487A2F">
              <w:rPr>
                <w:color w:val="000000"/>
                <w:lang w:eastAsia="en-GB"/>
              </w:rPr>
              <w:t>abs</w:t>
            </w:r>
            <w:proofErr w:type="spellEnd"/>
            <w:r w:rsidRPr="00487A2F">
              <w:rPr>
                <w:color w:val="000000"/>
                <w:lang w:eastAsia="en-GB"/>
              </w:rPr>
              <w:t>.)</w:t>
            </w:r>
          </w:p>
        </w:tc>
        <w:tc>
          <w:tcPr>
            <w:tcW w:w="1060" w:type="dxa"/>
            <w:shd w:val="clear" w:color="auto" w:fill="F2F2F2" w:themeFill="background1" w:themeFillShade="F2"/>
            <w:noWrap/>
            <w:hideMark/>
          </w:tcPr>
          <w:p w14:paraId="09C8D9E8" w14:textId="77777777" w:rsidR="00480A32" w:rsidRPr="00487A2F" w:rsidRDefault="00480A32" w:rsidP="00480A32">
            <w:pPr>
              <w:rPr>
                <w:color w:val="000000"/>
                <w:lang w:eastAsia="en-GB"/>
              </w:rPr>
            </w:pPr>
            <w:r w:rsidRPr="00487A2F">
              <w:rPr>
                <w:color w:val="000000"/>
                <w:lang w:eastAsia="en-GB"/>
              </w:rPr>
              <w:t>áno (%)</w:t>
            </w:r>
          </w:p>
        </w:tc>
        <w:tc>
          <w:tcPr>
            <w:tcW w:w="1060" w:type="dxa"/>
            <w:shd w:val="clear" w:color="auto" w:fill="F2F2F2" w:themeFill="background1" w:themeFillShade="F2"/>
            <w:noWrap/>
            <w:hideMark/>
          </w:tcPr>
          <w:p w14:paraId="795C4F00" w14:textId="77777777" w:rsidR="00480A32" w:rsidRPr="00487A2F" w:rsidRDefault="00480A32" w:rsidP="00480A32">
            <w:pPr>
              <w:rPr>
                <w:color w:val="000000"/>
                <w:lang w:eastAsia="en-GB"/>
              </w:rPr>
            </w:pPr>
            <w:r w:rsidRPr="00487A2F">
              <w:rPr>
                <w:color w:val="000000"/>
                <w:lang w:eastAsia="en-GB"/>
              </w:rPr>
              <w:t>nie (</w:t>
            </w:r>
            <w:proofErr w:type="spellStart"/>
            <w:r w:rsidRPr="00487A2F">
              <w:rPr>
                <w:color w:val="000000"/>
                <w:lang w:eastAsia="en-GB"/>
              </w:rPr>
              <w:t>abs</w:t>
            </w:r>
            <w:proofErr w:type="spellEnd"/>
            <w:r w:rsidRPr="00487A2F">
              <w:rPr>
                <w:color w:val="000000"/>
                <w:lang w:eastAsia="en-GB"/>
              </w:rPr>
              <w:t>.)</w:t>
            </w:r>
          </w:p>
        </w:tc>
        <w:tc>
          <w:tcPr>
            <w:tcW w:w="1060" w:type="dxa"/>
            <w:shd w:val="clear" w:color="auto" w:fill="F2F2F2" w:themeFill="background1" w:themeFillShade="F2"/>
            <w:noWrap/>
            <w:hideMark/>
          </w:tcPr>
          <w:p w14:paraId="654FBC44" w14:textId="77777777" w:rsidR="00480A32" w:rsidRPr="00487A2F" w:rsidRDefault="00480A32" w:rsidP="00480A32">
            <w:pPr>
              <w:rPr>
                <w:color w:val="000000"/>
                <w:lang w:eastAsia="en-GB"/>
              </w:rPr>
            </w:pPr>
            <w:r w:rsidRPr="00487A2F">
              <w:rPr>
                <w:color w:val="000000"/>
                <w:lang w:eastAsia="en-GB"/>
              </w:rPr>
              <w:t>nie (%)</w:t>
            </w:r>
          </w:p>
        </w:tc>
        <w:tc>
          <w:tcPr>
            <w:tcW w:w="1151" w:type="dxa"/>
            <w:shd w:val="clear" w:color="auto" w:fill="F2F2F2" w:themeFill="background1" w:themeFillShade="F2"/>
            <w:noWrap/>
            <w:hideMark/>
          </w:tcPr>
          <w:p w14:paraId="3EF673EA" w14:textId="77777777" w:rsidR="00480A32" w:rsidRPr="00487A2F" w:rsidRDefault="00480A32" w:rsidP="00480A32">
            <w:pPr>
              <w:rPr>
                <w:color w:val="000000"/>
                <w:lang w:eastAsia="en-GB"/>
              </w:rPr>
            </w:pPr>
            <w:r w:rsidRPr="00487A2F">
              <w:rPr>
                <w:color w:val="000000"/>
                <w:lang w:eastAsia="en-GB"/>
              </w:rPr>
              <w:t>nezistené (</w:t>
            </w:r>
            <w:proofErr w:type="spellStart"/>
            <w:r w:rsidRPr="00487A2F">
              <w:rPr>
                <w:color w:val="000000"/>
                <w:lang w:eastAsia="en-GB"/>
              </w:rPr>
              <w:t>abs</w:t>
            </w:r>
            <w:proofErr w:type="spellEnd"/>
            <w:r w:rsidRPr="00487A2F">
              <w:rPr>
                <w:color w:val="000000"/>
                <w:lang w:eastAsia="en-GB"/>
              </w:rPr>
              <w:t>.)</w:t>
            </w:r>
          </w:p>
        </w:tc>
        <w:tc>
          <w:tcPr>
            <w:tcW w:w="1151" w:type="dxa"/>
            <w:shd w:val="clear" w:color="auto" w:fill="F2F2F2" w:themeFill="background1" w:themeFillShade="F2"/>
            <w:noWrap/>
            <w:hideMark/>
          </w:tcPr>
          <w:p w14:paraId="0FC9B17A" w14:textId="77777777" w:rsidR="00480A32" w:rsidRPr="00487A2F" w:rsidRDefault="00480A32" w:rsidP="00480A32">
            <w:pPr>
              <w:rPr>
                <w:color w:val="000000"/>
                <w:lang w:eastAsia="en-GB"/>
              </w:rPr>
            </w:pPr>
            <w:r w:rsidRPr="00487A2F">
              <w:rPr>
                <w:color w:val="000000"/>
                <w:lang w:eastAsia="en-GB"/>
              </w:rPr>
              <w:t>nezistené (%)</w:t>
            </w:r>
          </w:p>
        </w:tc>
      </w:tr>
      <w:tr w:rsidR="00480A32" w:rsidRPr="00487A2F" w14:paraId="49FB10C2" w14:textId="77777777" w:rsidTr="00385465">
        <w:trPr>
          <w:trHeight w:val="312"/>
          <w:jc w:val="center"/>
        </w:trPr>
        <w:tc>
          <w:tcPr>
            <w:tcW w:w="1060" w:type="dxa"/>
            <w:shd w:val="clear" w:color="auto" w:fill="auto"/>
            <w:noWrap/>
            <w:vAlign w:val="bottom"/>
            <w:hideMark/>
          </w:tcPr>
          <w:p w14:paraId="6A0553CC" w14:textId="77777777" w:rsidR="00480A32" w:rsidRPr="00487A2F" w:rsidRDefault="00480A32" w:rsidP="00480A32">
            <w:pPr>
              <w:jc w:val="right"/>
              <w:rPr>
                <w:color w:val="000000"/>
                <w:lang w:eastAsia="en-GB"/>
              </w:rPr>
            </w:pPr>
            <w:r w:rsidRPr="00487A2F">
              <w:rPr>
                <w:color w:val="000000"/>
                <w:lang w:eastAsia="en-GB"/>
              </w:rPr>
              <w:t>1060</w:t>
            </w:r>
          </w:p>
        </w:tc>
        <w:tc>
          <w:tcPr>
            <w:tcW w:w="1060" w:type="dxa"/>
            <w:shd w:val="clear" w:color="auto" w:fill="auto"/>
            <w:noWrap/>
            <w:vAlign w:val="bottom"/>
            <w:hideMark/>
          </w:tcPr>
          <w:p w14:paraId="696CABD3" w14:textId="77777777" w:rsidR="00480A32" w:rsidRPr="00487A2F" w:rsidRDefault="00480A32" w:rsidP="00480A32">
            <w:pPr>
              <w:jc w:val="right"/>
              <w:rPr>
                <w:color w:val="000000"/>
                <w:lang w:eastAsia="en-GB"/>
              </w:rPr>
            </w:pPr>
            <w:r w:rsidRPr="00487A2F">
              <w:rPr>
                <w:color w:val="000000"/>
                <w:lang w:eastAsia="en-GB"/>
              </w:rPr>
              <w:t>883</w:t>
            </w:r>
          </w:p>
        </w:tc>
        <w:tc>
          <w:tcPr>
            <w:tcW w:w="1060" w:type="dxa"/>
            <w:shd w:val="clear" w:color="auto" w:fill="auto"/>
            <w:noWrap/>
            <w:vAlign w:val="bottom"/>
            <w:hideMark/>
          </w:tcPr>
          <w:p w14:paraId="09089B04" w14:textId="77777777" w:rsidR="00480A32" w:rsidRPr="00487A2F" w:rsidRDefault="00480A32" w:rsidP="00480A32">
            <w:pPr>
              <w:jc w:val="right"/>
              <w:rPr>
                <w:color w:val="000000"/>
                <w:lang w:eastAsia="en-GB"/>
              </w:rPr>
            </w:pPr>
            <w:r w:rsidRPr="00487A2F">
              <w:rPr>
                <w:color w:val="000000"/>
                <w:lang w:eastAsia="en-GB"/>
              </w:rPr>
              <w:t>83.3</w:t>
            </w:r>
          </w:p>
        </w:tc>
        <w:tc>
          <w:tcPr>
            <w:tcW w:w="1060" w:type="dxa"/>
            <w:shd w:val="clear" w:color="auto" w:fill="auto"/>
            <w:noWrap/>
            <w:vAlign w:val="bottom"/>
            <w:hideMark/>
          </w:tcPr>
          <w:p w14:paraId="2A2FA85E" w14:textId="77777777" w:rsidR="00480A32" w:rsidRPr="00487A2F" w:rsidRDefault="00480A32" w:rsidP="00480A32">
            <w:pPr>
              <w:jc w:val="right"/>
              <w:rPr>
                <w:color w:val="000000"/>
                <w:lang w:eastAsia="en-GB"/>
              </w:rPr>
            </w:pPr>
            <w:r w:rsidRPr="00487A2F">
              <w:rPr>
                <w:color w:val="000000"/>
                <w:lang w:eastAsia="en-GB"/>
              </w:rPr>
              <w:t>171</w:t>
            </w:r>
          </w:p>
        </w:tc>
        <w:tc>
          <w:tcPr>
            <w:tcW w:w="1060" w:type="dxa"/>
            <w:shd w:val="clear" w:color="auto" w:fill="auto"/>
            <w:noWrap/>
            <w:vAlign w:val="bottom"/>
            <w:hideMark/>
          </w:tcPr>
          <w:p w14:paraId="015AF5AB" w14:textId="77777777" w:rsidR="00480A32" w:rsidRPr="00487A2F" w:rsidRDefault="00480A32" w:rsidP="00480A32">
            <w:pPr>
              <w:jc w:val="right"/>
              <w:rPr>
                <w:color w:val="000000"/>
                <w:lang w:eastAsia="en-GB"/>
              </w:rPr>
            </w:pPr>
            <w:r w:rsidRPr="00487A2F">
              <w:rPr>
                <w:color w:val="000000"/>
                <w:lang w:eastAsia="en-GB"/>
              </w:rPr>
              <w:t>16.13</w:t>
            </w:r>
          </w:p>
        </w:tc>
        <w:tc>
          <w:tcPr>
            <w:tcW w:w="1151" w:type="dxa"/>
            <w:shd w:val="clear" w:color="auto" w:fill="auto"/>
            <w:noWrap/>
            <w:vAlign w:val="bottom"/>
            <w:hideMark/>
          </w:tcPr>
          <w:p w14:paraId="198F5A98" w14:textId="77777777" w:rsidR="00480A32" w:rsidRPr="00487A2F" w:rsidRDefault="00480A32" w:rsidP="00480A32">
            <w:pPr>
              <w:jc w:val="right"/>
              <w:rPr>
                <w:color w:val="000000"/>
                <w:lang w:eastAsia="en-GB"/>
              </w:rPr>
            </w:pPr>
            <w:r w:rsidRPr="00487A2F">
              <w:rPr>
                <w:color w:val="000000"/>
                <w:lang w:eastAsia="en-GB"/>
              </w:rPr>
              <w:t>6</w:t>
            </w:r>
          </w:p>
        </w:tc>
        <w:tc>
          <w:tcPr>
            <w:tcW w:w="1151" w:type="dxa"/>
            <w:shd w:val="clear" w:color="auto" w:fill="auto"/>
            <w:noWrap/>
            <w:vAlign w:val="bottom"/>
            <w:hideMark/>
          </w:tcPr>
          <w:p w14:paraId="2B9338E9" w14:textId="77777777" w:rsidR="00480A32" w:rsidRPr="00487A2F" w:rsidRDefault="00480A32" w:rsidP="00480A32">
            <w:pPr>
              <w:jc w:val="right"/>
              <w:rPr>
                <w:color w:val="000000"/>
                <w:lang w:eastAsia="en-GB"/>
              </w:rPr>
            </w:pPr>
            <w:r w:rsidRPr="00487A2F">
              <w:rPr>
                <w:color w:val="000000"/>
                <w:lang w:eastAsia="en-GB"/>
              </w:rPr>
              <w:t>0.57</w:t>
            </w:r>
          </w:p>
        </w:tc>
      </w:tr>
    </w:tbl>
    <w:p w14:paraId="6E794A4E" w14:textId="77777777" w:rsidR="00385465" w:rsidRPr="00487A2F" w:rsidRDefault="00385465" w:rsidP="00385465">
      <w:pPr>
        <w:rPr>
          <w:sz w:val="16"/>
          <w:szCs w:val="16"/>
        </w:rPr>
      </w:pPr>
      <w:r w:rsidRPr="00487A2F">
        <w:rPr>
          <w:sz w:val="16"/>
          <w:szCs w:val="16"/>
        </w:rPr>
        <w:t>Zdroj: SODB 2021, Štatistický úrad SR, 2022</w:t>
      </w:r>
    </w:p>
    <w:p w14:paraId="779A7EC5" w14:textId="77777777" w:rsidR="00480A32" w:rsidRPr="00487A2F" w:rsidRDefault="00480A32" w:rsidP="00AD5F5A">
      <w:pPr>
        <w:rPr>
          <w:sz w:val="24"/>
          <w:szCs w:val="24"/>
        </w:rPr>
      </w:pPr>
    </w:p>
    <w:p w14:paraId="7663DD38" w14:textId="77777777" w:rsidR="0003354E" w:rsidRPr="00487A2F" w:rsidRDefault="0003354E" w:rsidP="00480A32">
      <w:pPr>
        <w:jc w:val="center"/>
        <w:rPr>
          <w:sz w:val="24"/>
          <w:szCs w:val="24"/>
        </w:rPr>
      </w:pPr>
      <w:r w:rsidRPr="00487A2F">
        <w:rPr>
          <w:sz w:val="24"/>
          <w:szCs w:val="24"/>
        </w:rPr>
        <w:t xml:space="preserve">Tab. 52: </w:t>
      </w:r>
      <w:r w:rsidR="00480A32" w:rsidRPr="00487A2F">
        <w:rPr>
          <w:sz w:val="24"/>
          <w:szCs w:val="24"/>
        </w:rPr>
        <w:t>Štruktúra domov podľa obdobia poslednej rekonštrukcie</w:t>
      </w:r>
    </w:p>
    <w:p w14:paraId="37D595BD" w14:textId="52B7F5F7" w:rsidR="00480A32" w:rsidRPr="00487A2F" w:rsidRDefault="0003354E" w:rsidP="00480A32">
      <w:pPr>
        <w:jc w:val="center"/>
        <w:rPr>
          <w:sz w:val="24"/>
          <w:szCs w:val="24"/>
        </w:rPr>
      </w:pPr>
      <w:r w:rsidRPr="00487A2F">
        <w:rPr>
          <w:sz w:val="24"/>
          <w:szCs w:val="24"/>
        </w:rPr>
        <w:t xml:space="preserve"> v obci Topoľníky k 1. 1. 2021</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28"/>
        <w:gridCol w:w="803"/>
        <w:gridCol w:w="729"/>
        <w:gridCol w:w="879"/>
        <w:gridCol w:w="800"/>
        <w:gridCol w:w="1071"/>
        <w:gridCol w:w="1071"/>
        <w:gridCol w:w="815"/>
        <w:gridCol w:w="815"/>
        <w:gridCol w:w="729"/>
      </w:tblGrid>
      <w:tr w:rsidR="00480A32" w:rsidRPr="00487A2F" w14:paraId="0DFABDCE" w14:textId="77777777" w:rsidTr="00385465">
        <w:trPr>
          <w:trHeight w:val="312"/>
          <w:jc w:val="center"/>
        </w:trPr>
        <w:tc>
          <w:tcPr>
            <w:tcW w:w="802" w:type="dxa"/>
            <w:shd w:val="clear" w:color="auto" w:fill="F2F2F2" w:themeFill="background1" w:themeFillShade="F2"/>
            <w:noWrap/>
            <w:hideMark/>
          </w:tcPr>
          <w:p w14:paraId="5031EB93" w14:textId="77777777" w:rsidR="00480A32" w:rsidRPr="00487A2F" w:rsidRDefault="00480A32" w:rsidP="00480A32">
            <w:pPr>
              <w:rPr>
                <w:color w:val="000000"/>
                <w:sz w:val="14"/>
                <w:szCs w:val="14"/>
                <w:lang w:eastAsia="en-GB"/>
              </w:rPr>
            </w:pPr>
            <w:r w:rsidRPr="00487A2F">
              <w:rPr>
                <w:color w:val="000000"/>
                <w:sz w:val="14"/>
                <w:szCs w:val="14"/>
                <w:lang w:eastAsia="en-GB"/>
              </w:rPr>
              <w:t>Spolu</w:t>
            </w:r>
          </w:p>
        </w:tc>
        <w:tc>
          <w:tcPr>
            <w:tcW w:w="728" w:type="dxa"/>
            <w:shd w:val="clear" w:color="auto" w:fill="F2F2F2" w:themeFill="background1" w:themeFillShade="F2"/>
            <w:noWrap/>
            <w:hideMark/>
          </w:tcPr>
          <w:p w14:paraId="262746C3" w14:textId="77777777" w:rsidR="00480A32" w:rsidRPr="00487A2F" w:rsidRDefault="00480A32" w:rsidP="00480A32">
            <w:pPr>
              <w:rPr>
                <w:color w:val="000000"/>
                <w:sz w:val="14"/>
                <w:szCs w:val="14"/>
                <w:lang w:eastAsia="en-GB"/>
              </w:rPr>
            </w:pPr>
            <w:r w:rsidRPr="00487A2F">
              <w:rPr>
                <w:color w:val="000000"/>
                <w:sz w:val="14"/>
                <w:szCs w:val="14"/>
                <w:lang w:eastAsia="en-GB"/>
              </w:rPr>
              <w:t>pred rokom 1980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03" w:type="dxa"/>
            <w:shd w:val="clear" w:color="auto" w:fill="F2F2F2" w:themeFill="background1" w:themeFillShade="F2"/>
            <w:noWrap/>
            <w:hideMark/>
          </w:tcPr>
          <w:p w14:paraId="4BD270F2" w14:textId="77777777" w:rsidR="00480A32" w:rsidRPr="00487A2F" w:rsidRDefault="00480A32" w:rsidP="00480A32">
            <w:pPr>
              <w:rPr>
                <w:color w:val="000000"/>
                <w:sz w:val="14"/>
                <w:szCs w:val="14"/>
                <w:lang w:eastAsia="en-GB"/>
              </w:rPr>
            </w:pPr>
            <w:r w:rsidRPr="00487A2F">
              <w:rPr>
                <w:color w:val="000000"/>
                <w:sz w:val="14"/>
                <w:szCs w:val="14"/>
                <w:lang w:eastAsia="en-GB"/>
              </w:rPr>
              <w:t>pred rokom 1980 (%)</w:t>
            </w:r>
          </w:p>
        </w:tc>
        <w:tc>
          <w:tcPr>
            <w:tcW w:w="729" w:type="dxa"/>
            <w:shd w:val="clear" w:color="auto" w:fill="F2F2F2" w:themeFill="background1" w:themeFillShade="F2"/>
            <w:noWrap/>
            <w:hideMark/>
          </w:tcPr>
          <w:p w14:paraId="6343C00A" w14:textId="77777777" w:rsidR="00480A32" w:rsidRPr="00487A2F" w:rsidRDefault="00480A32" w:rsidP="00480A32">
            <w:pPr>
              <w:rPr>
                <w:color w:val="000000"/>
                <w:sz w:val="14"/>
                <w:szCs w:val="14"/>
                <w:lang w:eastAsia="en-GB"/>
              </w:rPr>
            </w:pPr>
            <w:r w:rsidRPr="00487A2F">
              <w:rPr>
                <w:color w:val="000000"/>
                <w:sz w:val="14"/>
                <w:szCs w:val="14"/>
                <w:lang w:eastAsia="en-GB"/>
              </w:rPr>
              <w:t>1980 - 1990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79" w:type="dxa"/>
            <w:shd w:val="clear" w:color="auto" w:fill="F2F2F2" w:themeFill="background1" w:themeFillShade="F2"/>
            <w:noWrap/>
            <w:hideMark/>
          </w:tcPr>
          <w:p w14:paraId="392B2E74" w14:textId="77777777" w:rsidR="00480A32" w:rsidRPr="00487A2F" w:rsidRDefault="00480A32" w:rsidP="00480A32">
            <w:pPr>
              <w:rPr>
                <w:color w:val="000000"/>
                <w:sz w:val="14"/>
                <w:szCs w:val="14"/>
                <w:lang w:eastAsia="en-GB"/>
              </w:rPr>
            </w:pPr>
            <w:r w:rsidRPr="00487A2F">
              <w:rPr>
                <w:color w:val="000000"/>
                <w:sz w:val="14"/>
                <w:szCs w:val="14"/>
                <w:lang w:eastAsia="en-GB"/>
              </w:rPr>
              <w:t>1980 - 1990 (%)</w:t>
            </w:r>
          </w:p>
        </w:tc>
        <w:tc>
          <w:tcPr>
            <w:tcW w:w="800" w:type="dxa"/>
            <w:shd w:val="clear" w:color="auto" w:fill="F2F2F2" w:themeFill="background1" w:themeFillShade="F2"/>
            <w:noWrap/>
            <w:hideMark/>
          </w:tcPr>
          <w:p w14:paraId="48A1E46B" w14:textId="77777777" w:rsidR="00480A32" w:rsidRPr="00487A2F" w:rsidRDefault="00480A32" w:rsidP="00480A32">
            <w:pPr>
              <w:rPr>
                <w:color w:val="000000"/>
                <w:sz w:val="14"/>
                <w:szCs w:val="14"/>
                <w:lang w:eastAsia="en-GB"/>
              </w:rPr>
            </w:pPr>
            <w:r w:rsidRPr="00487A2F">
              <w:rPr>
                <w:color w:val="000000"/>
                <w:sz w:val="14"/>
                <w:szCs w:val="14"/>
                <w:lang w:eastAsia="en-GB"/>
              </w:rPr>
              <w:t>1991 - 1995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071" w:type="dxa"/>
            <w:shd w:val="clear" w:color="auto" w:fill="F2F2F2" w:themeFill="background1" w:themeFillShade="F2"/>
            <w:noWrap/>
            <w:hideMark/>
          </w:tcPr>
          <w:p w14:paraId="05C4B344" w14:textId="77777777" w:rsidR="00480A32" w:rsidRPr="00487A2F" w:rsidRDefault="00480A32" w:rsidP="00480A32">
            <w:pPr>
              <w:rPr>
                <w:color w:val="000000"/>
                <w:sz w:val="14"/>
                <w:szCs w:val="14"/>
                <w:lang w:eastAsia="en-GB"/>
              </w:rPr>
            </w:pPr>
            <w:r w:rsidRPr="00487A2F">
              <w:rPr>
                <w:color w:val="000000"/>
                <w:sz w:val="14"/>
                <w:szCs w:val="14"/>
                <w:lang w:eastAsia="en-GB"/>
              </w:rPr>
              <w:t>1991 - 1995 (%)</w:t>
            </w:r>
          </w:p>
        </w:tc>
        <w:tc>
          <w:tcPr>
            <w:tcW w:w="1071" w:type="dxa"/>
            <w:shd w:val="clear" w:color="auto" w:fill="F2F2F2" w:themeFill="background1" w:themeFillShade="F2"/>
            <w:noWrap/>
            <w:hideMark/>
          </w:tcPr>
          <w:p w14:paraId="661DFBBC" w14:textId="77777777" w:rsidR="00480A32" w:rsidRPr="00487A2F" w:rsidRDefault="00480A32" w:rsidP="00480A32">
            <w:pPr>
              <w:rPr>
                <w:color w:val="000000"/>
                <w:sz w:val="14"/>
                <w:szCs w:val="14"/>
                <w:lang w:eastAsia="en-GB"/>
              </w:rPr>
            </w:pPr>
            <w:r w:rsidRPr="00487A2F">
              <w:rPr>
                <w:color w:val="000000"/>
                <w:sz w:val="14"/>
                <w:szCs w:val="14"/>
                <w:lang w:eastAsia="en-GB"/>
              </w:rPr>
              <w:t>1996 - 2000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5" w:type="dxa"/>
            <w:shd w:val="clear" w:color="auto" w:fill="F2F2F2" w:themeFill="background1" w:themeFillShade="F2"/>
            <w:noWrap/>
            <w:hideMark/>
          </w:tcPr>
          <w:p w14:paraId="274F58CE" w14:textId="77777777" w:rsidR="00480A32" w:rsidRPr="00487A2F" w:rsidRDefault="00480A32" w:rsidP="00480A32">
            <w:pPr>
              <w:rPr>
                <w:color w:val="000000"/>
                <w:sz w:val="14"/>
                <w:szCs w:val="14"/>
                <w:lang w:eastAsia="en-GB"/>
              </w:rPr>
            </w:pPr>
            <w:r w:rsidRPr="00487A2F">
              <w:rPr>
                <w:color w:val="000000"/>
                <w:sz w:val="14"/>
                <w:szCs w:val="14"/>
                <w:lang w:eastAsia="en-GB"/>
              </w:rPr>
              <w:t>1996 - 2000 (%)</w:t>
            </w:r>
          </w:p>
        </w:tc>
        <w:tc>
          <w:tcPr>
            <w:tcW w:w="815" w:type="dxa"/>
            <w:shd w:val="clear" w:color="auto" w:fill="F2F2F2" w:themeFill="background1" w:themeFillShade="F2"/>
            <w:noWrap/>
            <w:hideMark/>
          </w:tcPr>
          <w:p w14:paraId="2A0E93D4" w14:textId="77777777" w:rsidR="00480A32" w:rsidRPr="00487A2F" w:rsidRDefault="00480A32" w:rsidP="00480A32">
            <w:pPr>
              <w:rPr>
                <w:color w:val="000000"/>
                <w:sz w:val="14"/>
                <w:szCs w:val="14"/>
                <w:lang w:eastAsia="en-GB"/>
              </w:rPr>
            </w:pPr>
            <w:r w:rsidRPr="00487A2F">
              <w:rPr>
                <w:color w:val="000000"/>
                <w:sz w:val="14"/>
                <w:szCs w:val="14"/>
                <w:lang w:eastAsia="en-GB"/>
              </w:rPr>
              <w:t>2001 - 2005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9" w:type="dxa"/>
            <w:shd w:val="clear" w:color="auto" w:fill="F2F2F2" w:themeFill="background1" w:themeFillShade="F2"/>
            <w:noWrap/>
            <w:hideMark/>
          </w:tcPr>
          <w:p w14:paraId="0C4A0050" w14:textId="77777777" w:rsidR="00480A32" w:rsidRPr="00487A2F" w:rsidRDefault="00480A32" w:rsidP="00480A32">
            <w:pPr>
              <w:rPr>
                <w:color w:val="000000"/>
                <w:sz w:val="14"/>
                <w:szCs w:val="14"/>
                <w:lang w:eastAsia="en-GB"/>
              </w:rPr>
            </w:pPr>
            <w:r w:rsidRPr="00487A2F">
              <w:rPr>
                <w:color w:val="000000"/>
                <w:sz w:val="14"/>
                <w:szCs w:val="14"/>
                <w:lang w:eastAsia="en-GB"/>
              </w:rPr>
              <w:t>2001 - 2005 (%)</w:t>
            </w:r>
          </w:p>
        </w:tc>
      </w:tr>
      <w:tr w:rsidR="00480A32" w:rsidRPr="00487A2F" w14:paraId="6603DFD2" w14:textId="77777777" w:rsidTr="00385465">
        <w:trPr>
          <w:trHeight w:val="312"/>
          <w:jc w:val="center"/>
        </w:trPr>
        <w:tc>
          <w:tcPr>
            <w:tcW w:w="802" w:type="dxa"/>
            <w:shd w:val="clear" w:color="auto" w:fill="auto"/>
            <w:noWrap/>
            <w:vAlign w:val="bottom"/>
            <w:hideMark/>
          </w:tcPr>
          <w:p w14:paraId="675038E9" w14:textId="77777777" w:rsidR="00480A32" w:rsidRPr="00487A2F" w:rsidRDefault="00480A32" w:rsidP="00480A32">
            <w:pPr>
              <w:jc w:val="right"/>
              <w:rPr>
                <w:color w:val="000000"/>
                <w:sz w:val="16"/>
                <w:szCs w:val="16"/>
                <w:lang w:eastAsia="en-GB"/>
              </w:rPr>
            </w:pPr>
            <w:r w:rsidRPr="00487A2F">
              <w:rPr>
                <w:color w:val="000000"/>
                <w:sz w:val="16"/>
                <w:szCs w:val="16"/>
                <w:lang w:eastAsia="en-GB"/>
              </w:rPr>
              <w:t>1060</w:t>
            </w:r>
          </w:p>
        </w:tc>
        <w:tc>
          <w:tcPr>
            <w:tcW w:w="728" w:type="dxa"/>
            <w:shd w:val="clear" w:color="auto" w:fill="auto"/>
            <w:noWrap/>
            <w:vAlign w:val="bottom"/>
            <w:hideMark/>
          </w:tcPr>
          <w:p w14:paraId="0BA441E0" w14:textId="77777777" w:rsidR="00480A32" w:rsidRPr="00487A2F" w:rsidRDefault="00480A32" w:rsidP="00480A32">
            <w:pPr>
              <w:jc w:val="right"/>
              <w:rPr>
                <w:color w:val="000000"/>
                <w:sz w:val="16"/>
                <w:szCs w:val="16"/>
                <w:lang w:eastAsia="en-GB"/>
              </w:rPr>
            </w:pPr>
            <w:r w:rsidRPr="00487A2F">
              <w:rPr>
                <w:color w:val="000000"/>
                <w:sz w:val="16"/>
                <w:szCs w:val="16"/>
                <w:lang w:eastAsia="en-GB"/>
              </w:rPr>
              <w:t>10</w:t>
            </w:r>
          </w:p>
        </w:tc>
        <w:tc>
          <w:tcPr>
            <w:tcW w:w="803" w:type="dxa"/>
            <w:shd w:val="clear" w:color="auto" w:fill="auto"/>
            <w:noWrap/>
            <w:vAlign w:val="bottom"/>
            <w:hideMark/>
          </w:tcPr>
          <w:p w14:paraId="377FF230" w14:textId="77777777" w:rsidR="00480A32" w:rsidRPr="00487A2F" w:rsidRDefault="00480A32" w:rsidP="00480A32">
            <w:pPr>
              <w:jc w:val="right"/>
              <w:rPr>
                <w:color w:val="000000"/>
                <w:sz w:val="16"/>
                <w:szCs w:val="16"/>
                <w:lang w:eastAsia="en-GB"/>
              </w:rPr>
            </w:pPr>
            <w:r w:rsidRPr="00487A2F">
              <w:rPr>
                <w:color w:val="000000"/>
                <w:sz w:val="16"/>
                <w:szCs w:val="16"/>
                <w:lang w:eastAsia="en-GB"/>
              </w:rPr>
              <w:t>0.94</w:t>
            </w:r>
          </w:p>
        </w:tc>
        <w:tc>
          <w:tcPr>
            <w:tcW w:w="729" w:type="dxa"/>
            <w:shd w:val="clear" w:color="auto" w:fill="auto"/>
            <w:noWrap/>
            <w:vAlign w:val="bottom"/>
            <w:hideMark/>
          </w:tcPr>
          <w:p w14:paraId="427ADDAD" w14:textId="77777777" w:rsidR="00480A32" w:rsidRPr="00487A2F" w:rsidRDefault="00480A32" w:rsidP="00480A32">
            <w:pPr>
              <w:jc w:val="right"/>
              <w:rPr>
                <w:color w:val="000000"/>
                <w:sz w:val="16"/>
                <w:szCs w:val="16"/>
                <w:lang w:eastAsia="en-GB"/>
              </w:rPr>
            </w:pPr>
            <w:r w:rsidRPr="00487A2F">
              <w:rPr>
                <w:color w:val="000000"/>
                <w:sz w:val="16"/>
                <w:szCs w:val="16"/>
                <w:lang w:eastAsia="en-GB"/>
              </w:rPr>
              <w:t>18</w:t>
            </w:r>
          </w:p>
        </w:tc>
        <w:tc>
          <w:tcPr>
            <w:tcW w:w="879" w:type="dxa"/>
            <w:shd w:val="clear" w:color="auto" w:fill="auto"/>
            <w:noWrap/>
            <w:vAlign w:val="bottom"/>
            <w:hideMark/>
          </w:tcPr>
          <w:p w14:paraId="7E96FF33" w14:textId="77777777" w:rsidR="00480A32" w:rsidRPr="00487A2F" w:rsidRDefault="00480A32" w:rsidP="00480A32">
            <w:pPr>
              <w:jc w:val="right"/>
              <w:rPr>
                <w:color w:val="000000"/>
                <w:sz w:val="16"/>
                <w:szCs w:val="16"/>
                <w:lang w:eastAsia="en-GB"/>
              </w:rPr>
            </w:pPr>
            <w:r w:rsidRPr="00487A2F">
              <w:rPr>
                <w:color w:val="000000"/>
                <w:sz w:val="16"/>
                <w:szCs w:val="16"/>
                <w:lang w:eastAsia="en-GB"/>
              </w:rPr>
              <w:t>1.7</w:t>
            </w:r>
          </w:p>
        </w:tc>
        <w:tc>
          <w:tcPr>
            <w:tcW w:w="800" w:type="dxa"/>
            <w:shd w:val="clear" w:color="auto" w:fill="auto"/>
            <w:noWrap/>
            <w:vAlign w:val="bottom"/>
            <w:hideMark/>
          </w:tcPr>
          <w:p w14:paraId="01C94111" w14:textId="77777777" w:rsidR="00480A32" w:rsidRPr="00487A2F" w:rsidRDefault="00480A32" w:rsidP="00480A32">
            <w:pPr>
              <w:jc w:val="right"/>
              <w:rPr>
                <w:color w:val="000000"/>
                <w:sz w:val="16"/>
                <w:szCs w:val="16"/>
                <w:lang w:eastAsia="en-GB"/>
              </w:rPr>
            </w:pPr>
            <w:r w:rsidRPr="00487A2F">
              <w:rPr>
                <w:color w:val="000000"/>
                <w:sz w:val="16"/>
                <w:szCs w:val="16"/>
                <w:lang w:eastAsia="en-GB"/>
              </w:rPr>
              <w:t>10</w:t>
            </w:r>
          </w:p>
        </w:tc>
        <w:tc>
          <w:tcPr>
            <w:tcW w:w="1071" w:type="dxa"/>
            <w:shd w:val="clear" w:color="auto" w:fill="auto"/>
            <w:noWrap/>
            <w:vAlign w:val="bottom"/>
            <w:hideMark/>
          </w:tcPr>
          <w:p w14:paraId="20D1CE44" w14:textId="77777777" w:rsidR="00480A32" w:rsidRPr="00487A2F" w:rsidRDefault="00480A32" w:rsidP="00480A32">
            <w:pPr>
              <w:jc w:val="right"/>
              <w:rPr>
                <w:color w:val="000000"/>
                <w:sz w:val="16"/>
                <w:szCs w:val="16"/>
                <w:lang w:eastAsia="en-GB"/>
              </w:rPr>
            </w:pPr>
            <w:r w:rsidRPr="00487A2F">
              <w:rPr>
                <w:color w:val="000000"/>
                <w:sz w:val="16"/>
                <w:szCs w:val="16"/>
                <w:lang w:eastAsia="en-GB"/>
              </w:rPr>
              <w:t>0.94</w:t>
            </w:r>
          </w:p>
        </w:tc>
        <w:tc>
          <w:tcPr>
            <w:tcW w:w="1071" w:type="dxa"/>
            <w:shd w:val="clear" w:color="auto" w:fill="auto"/>
            <w:noWrap/>
            <w:vAlign w:val="bottom"/>
            <w:hideMark/>
          </w:tcPr>
          <w:p w14:paraId="2BE2DD2D" w14:textId="77777777" w:rsidR="00480A32" w:rsidRPr="00487A2F" w:rsidRDefault="00480A32" w:rsidP="00480A32">
            <w:pPr>
              <w:jc w:val="right"/>
              <w:rPr>
                <w:color w:val="000000"/>
                <w:sz w:val="16"/>
                <w:szCs w:val="16"/>
                <w:lang w:eastAsia="en-GB"/>
              </w:rPr>
            </w:pPr>
            <w:r w:rsidRPr="00487A2F">
              <w:rPr>
                <w:color w:val="000000"/>
                <w:sz w:val="16"/>
                <w:szCs w:val="16"/>
                <w:lang w:eastAsia="en-GB"/>
              </w:rPr>
              <w:t>28</w:t>
            </w:r>
          </w:p>
        </w:tc>
        <w:tc>
          <w:tcPr>
            <w:tcW w:w="815" w:type="dxa"/>
            <w:shd w:val="clear" w:color="auto" w:fill="auto"/>
            <w:noWrap/>
            <w:vAlign w:val="bottom"/>
            <w:hideMark/>
          </w:tcPr>
          <w:p w14:paraId="394BC2FE" w14:textId="77777777" w:rsidR="00480A32" w:rsidRPr="00487A2F" w:rsidRDefault="00480A32" w:rsidP="00480A32">
            <w:pPr>
              <w:jc w:val="right"/>
              <w:rPr>
                <w:color w:val="000000"/>
                <w:sz w:val="16"/>
                <w:szCs w:val="16"/>
                <w:lang w:eastAsia="en-GB"/>
              </w:rPr>
            </w:pPr>
            <w:r w:rsidRPr="00487A2F">
              <w:rPr>
                <w:color w:val="000000"/>
                <w:sz w:val="16"/>
                <w:szCs w:val="16"/>
                <w:lang w:eastAsia="en-GB"/>
              </w:rPr>
              <w:t>2.64</w:t>
            </w:r>
          </w:p>
        </w:tc>
        <w:tc>
          <w:tcPr>
            <w:tcW w:w="815" w:type="dxa"/>
            <w:shd w:val="clear" w:color="auto" w:fill="auto"/>
            <w:noWrap/>
            <w:vAlign w:val="bottom"/>
            <w:hideMark/>
          </w:tcPr>
          <w:p w14:paraId="2A84543B" w14:textId="77777777" w:rsidR="00480A32" w:rsidRPr="00487A2F" w:rsidRDefault="00480A32" w:rsidP="00480A32">
            <w:pPr>
              <w:jc w:val="right"/>
              <w:rPr>
                <w:color w:val="000000"/>
                <w:sz w:val="16"/>
                <w:szCs w:val="16"/>
                <w:lang w:eastAsia="en-GB"/>
              </w:rPr>
            </w:pPr>
            <w:r w:rsidRPr="00487A2F">
              <w:rPr>
                <w:color w:val="000000"/>
                <w:sz w:val="16"/>
                <w:szCs w:val="16"/>
                <w:lang w:eastAsia="en-GB"/>
              </w:rPr>
              <w:t>35</w:t>
            </w:r>
          </w:p>
        </w:tc>
        <w:tc>
          <w:tcPr>
            <w:tcW w:w="729" w:type="dxa"/>
            <w:shd w:val="clear" w:color="auto" w:fill="auto"/>
            <w:noWrap/>
            <w:vAlign w:val="bottom"/>
            <w:hideMark/>
          </w:tcPr>
          <w:p w14:paraId="31A019A0" w14:textId="77777777" w:rsidR="00480A32" w:rsidRPr="00487A2F" w:rsidRDefault="00480A32" w:rsidP="00480A32">
            <w:pPr>
              <w:jc w:val="right"/>
              <w:rPr>
                <w:color w:val="000000"/>
                <w:sz w:val="16"/>
                <w:szCs w:val="16"/>
                <w:lang w:eastAsia="en-GB"/>
              </w:rPr>
            </w:pPr>
            <w:r w:rsidRPr="00487A2F">
              <w:rPr>
                <w:color w:val="000000"/>
                <w:sz w:val="16"/>
                <w:szCs w:val="16"/>
                <w:lang w:eastAsia="en-GB"/>
              </w:rPr>
              <w:t>3.3</w:t>
            </w:r>
          </w:p>
        </w:tc>
      </w:tr>
      <w:tr w:rsidR="00480A32" w:rsidRPr="00487A2F" w14:paraId="3D749AD6" w14:textId="77777777" w:rsidTr="00385465">
        <w:trPr>
          <w:trHeight w:val="312"/>
          <w:jc w:val="center"/>
        </w:trPr>
        <w:tc>
          <w:tcPr>
            <w:tcW w:w="802" w:type="dxa"/>
            <w:shd w:val="clear" w:color="auto" w:fill="F2F2F2" w:themeFill="background1" w:themeFillShade="F2"/>
            <w:noWrap/>
            <w:hideMark/>
          </w:tcPr>
          <w:p w14:paraId="3DAE6D2E" w14:textId="77777777" w:rsidR="00480A32" w:rsidRPr="00487A2F" w:rsidRDefault="00480A32" w:rsidP="00480A32">
            <w:pPr>
              <w:rPr>
                <w:color w:val="000000"/>
                <w:sz w:val="14"/>
                <w:szCs w:val="14"/>
                <w:lang w:eastAsia="en-GB"/>
              </w:rPr>
            </w:pPr>
            <w:r w:rsidRPr="00487A2F">
              <w:rPr>
                <w:color w:val="000000"/>
                <w:sz w:val="14"/>
                <w:szCs w:val="14"/>
                <w:lang w:eastAsia="en-GB"/>
              </w:rPr>
              <w:t>2006 - 2009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8" w:type="dxa"/>
            <w:shd w:val="clear" w:color="auto" w:fill="F2F2F2" w:themeFill="background1" w:themeFillShade="F2"/>
            <w:noWrap/>
            <w:hideMark/>
          </w:tcPr>
          <w:p w14:paraId="679F5B25" w14:textId="77777777" w:rsidR="00480A32" w:rsidRPr="00487A2F" w:rsidRDefault="00480A32" w:rsidP="00480A32">
            <w:pPr>
              <w:rPr>
                <w:color w:val="000000"/>
                <w:sz w:val="14"/>
                <w:szCs w:val="14"/>
                <w:lang w:eastAsia="en-GB"/>
              </w:rPr>
            </w:pPr>
            <w:r w:rsidRPr="00487A2F">
              <w:rPr>
                <w:color w:val="000000"/>
                <w:sz w:val="14"/>
                <w:szCs w:val="14"/>
                <w:lang w:eastAsia="en-GB"/>
              </w:rPr>
              <w:t>2006 - 2009 (%)</w:t>
            </w:r>
          </w:p>
        </w:tc>
        <w:tc>
          <w:tcPr>
            <w:tcW w:w="803" w:type="dxa"/>
            <w:shd w:val="clear" w:color="auto" w:fill="F2F2F2" w:themeFill="background1" w:themeFillShade="F2"/>
            <w:noWrap/>
            <w:hideMark/>
          </w:tcPr>
          <w:p w14:paraId="677887AF" w14:textId="77777777" w:rsidR="00480A32" w:rsidRPr="00487A2F" w:rsidRDefault="00480A32" w:rsidP="00480A32">
            <w:pPr>
              <w:rPr>
                <w:color w:val="000000"/>
                <w:sz w:val="14"/>
                <w:szCs w:val="14"/>
                <w:lang w:eastAsia="en-GB"/>
              </w:rPr>
            </w:pPr>
            <w:r w:rsidRPr="00487A2F">
              <w:rPr>
                <w:color w:val="000000"/>
                <w:sz w:val="14"/>
                <w:szCs w:val="14"/>
                <w:lang w:eastAsia="en-GB"/>
              </w:rPr>
              <w:t>2010 - 2015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729" w:type="dxa"/>
            <w:shd w:val="clear" w:color="auto" w:fill="F2F2F2" w:themeFill="background1" w:themeFillShade="F2"/>
            <w:noWrap/>
            <w:hideMark/>
          </w:tcPr>
          <w:p w14:paraId="15FA3E56" w14:textId="77777777" w:rsidR="00480A32" w:rsidRPr="00487A2F" w:rsidRDefault="00480A32" w:rsidP="00480A32">
            <w:pPr>
              <w:rPr>
                <w:color w:val="000000"/>
                <w:sz w:val="14"/>
                <w:szCs w:val="14"/>
                <w:lang w:eastAsia="en-GB"/>
              </w:rPr>
            </w:pPr>
            <w:r w:rsidRPr="00487A2F">
              <w:rPr>
                <w:color w:val="000000"/>
                <w:sz w:val="14"/>
                <w:szCs w:val="14"/>
                <w:lang w:eastAsia="en-GB"/>
              </w:rPr>
              <w:t>2010 - 2015 (%)</w:t>
            </w:r>
          </w:p>
        </w:tc>
        <w:tc>
          <w:tcPr>
            <w:tcW w:w="879" w:type="dxa"/>
            <w:shd w:val="clear" w:color="auto" w:fill="F2F2F2" w:themeFill="background1" w:themeFillShade="F2"/>
            <w:noWrap/>
            <w:hideMark/>
          </w:tcPr>
          <w:p w14:paraId="3C362316" w14:textId="77777777" w:rsidR="00480A32" w:rsidRPr="00487A2F" w:rsidRDefault="00480A32" w:rsidP="00480A32">
            <w:pPr>
              <w:rPr>
                <w:color w:val="000000"/>
                <w:sz w:val="14"/>
                <w:szCs w:val="14"/>
                <w:lang w:eastAsia="en-GB"/>
              </w:rPr>
            </w:pPr>
            <w:r w:rsidRPr="00487A2F">
              <w:rPr>
                <w:color w:val="000000"/>
                <w:sz w:val="14"/>
                <w:szCs w:val="14"/>
                <w:lang w:eastAsia="en-GB"/>
              </w:rPr>
              <w:t>2016 a neskôr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00" w:type="dxa"/>
            <w:shd w:val="clear" w:color="auto" w:fill="F2F2F2" w:themeFill="background1" w:themeFillShade="F2"/>
            <w:noWrap/>
            <w:hideMark/>
          </w:tcPr>
          <w:p w14:paraId="03ECE587" w14:textId="77777777" w:rsidR="00480A32" w:rsidRPr="00487A2F" w:rsidRDefault="00480A32" w:rsidP="00480A32">
            <w:pPr>
              <w:rPr>
                <w:color w:val="000000"/>
                <w:sz w:val="14"/>
                <w:szCs w:val="14"/>
                <w:lang w:eastAsia="en-GB"/>
              </w:rPr>
            </w:pPr>
            <w:r w:rsidRPr="00487A2F">
              <w:rPr>
                <w:color w:val="000000"/>
                <w:sz w:val="14"/>
                <w:szCs w:val="14"/>
                <w:lang w:eastAsia="en-GB"/>
              </w:rPr>
              <w:t>2016 a neskôr (%)</w:t>
            </w:r>
          </w:p>
        </w:tc>
        <w:tc>
          <w:tcPr>
            <w:tcW w:w="1071" w:type="dxa"/>
            <w:shd w:val="clear" w:color="auto" w:fill="F2F2F2" w:themeFill="background1" w:themeFillShade="F2"/>
            <w:noWrap/>
            <w:hideMark/>
          </w:tcPr>
          <w:p w14:paraId="322E1A0D" w14:textId="77777777" w:rsidR="00480A32" w:rsidRPr="00487A2F" w:rsidRDefault="00480A32" w:rsidP="00480A32">
            <w:pPr>
              <w:rPr>
                <w:color w:val="000000"/>
                <w:sz w:val="14"/>
                <w:szCs w:val="14"/>
                <w:lang w:eastAsia="en-GB"/>
              </w:rPr>
            </w:pPr>
            <w:r w:rsidRPr="00487A2F">
              <w:rPr>
                <w:color w:val="000000"/>
                <w:sz w:val="14"/>
                <w:szCs w:val="14"/>
                <w:lang w:eastAsia="en-GB"/>
              </w:rPr>
              <w:t>bez rekonštrukcie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1071" w:type="dxa"/>
            <w:shd w:val="clear" w:color="auto" w:fill="F2F2F2" w:themeFill="background1" w:themeFillShade="F2"/>
            <w:noWrap/>
            <w:hideMark/>
          </w:tcPr>
          <w:p w14:paraId="2DAA2C6E" w14:textId="77777777" w:rsidR="00480A32" w:rsidRPr="00487A2F" w:rsidRDefault="00480A32" w:rsidP="00480A32">
            <w:pPr>
              <w:rPr>
                <w:color w:val="000000"/>
                <w:sz w:val="14"/>
                <w:szCs w:val="14"/>
                <w:lang w:eastAsia="en-GB"/>
              </w:rPr>
            </w:pPr>
            <w:r w:rsidRPr="00487A2F">
              <w:rPr>
                <w:color w:val="000000"/>
                <w:sz w:val="14"/>
                <w:szCs w:val="14"/>
                <w:lang w:eastAsia="en-GB"/>
              </w:rPr>
              <w:t>bez rekonštrukcie (%)</w:t>
            </w:r>
          </w:p>
        </w:tc>
        <w:tc>
          <w:tcPr>
            <w:tcW w:w="815" w:type="dxa"/>
            <w:shd w:val="clear" w:color="auto" w:fill="F2F2F2" w:themeFill="background1" w:themeFillShade="F2"/>
            <w:noWrap/>
            <w:hideMark/>
          </w:tcPr>
          <w:p w14:paraId="74774B47" w14:textId="77777777" w:rsidR="00480A32" w:rsidRPr="00487A2F" w:rsidRDefault="00480A32" w:rsidP="00480A32">
            <w:pPr>
              <w:rPr>
                <w:color w:val="000000"/>
                <w:sz w:val="14"/>
                <w:szCs w:val="14"/>
                <w:lang w:eastAsia="en-GB"/>
              </w:rPr>
            </w:pPr>
            <w:r w:rsidRPr="00487A2F">
              <w:rPr>
                <w:color w:val="000000"/>
                <w:sz w:val="14"/>
                <w:szCs w:val="14"/>
                <w:lang w:eastAsia="en-GB"/>
              </w:rPr>
              <w:t>nezistené (</w:t>
            </w:r>
            <w:proofErr w:type="spellStart"/>
            <w:r w:rsidRPr="00487A2F">
              <w:rPr>
                <w:color w:val="000000"/>
                <w:sz w:val="14"/>
                <w:szCs w:val="14"/>
                <w:lang w:eastAsia="en-GB"/>
              </w:rPr>
              <w:t>abs</w:t>
            </w:r>
            <w:proofErr w:type="spellEnd"/>
            <w:r w:rsidRPr="00487A2F">
              <w:rPr>
                <w:color w:val="000000"/>
                <w:sz w:val="14"/>
                <w:szCs w:val="14"/>
                <w:lang w:eastAsia="en-GB"/>
              </w:rPr>
              <w:t>.)</w:t>
            </w:r>
          </w:p>
        </w:tc>
        <w:tc>
          <w:tcPr>
            <w:tcW w:w="815" w:type="dxa"/>
            <w:shd w:val="clear" w:color="auto" w:fill="F2F2F2" w:themeFill="background1" w:themeFillShade="F2"/>
            <w:noWrap/>
            <w:hideMark/>
          </w:tcPr>
          <w:p w14:paraId="1F8FE266" w14:textId="77777777" w:rsidR="00480A32" w:rsidRPr="00487A2F" w:rsidRDefault="00480A32" w:rsidP="00480A32">
            <w:pPr>
              <w:rPr>
                <w:color w:val="000000"/>
                <w:sz w:val="14"/>
                <w:szCs w:val="14"/>
                <w:lang w:eastAsia="en-GB"/>
              </w:rPr>
            </w:pPr>
            <w:r w:rsidRPr="00487A2F">
              <w:rPr>
                <w:color w:val="000000"/>
                <w:sz w:val="14"/>
                <w:szCs w:val="14"/>
                <w:lang w:eastAsia="en-GB"/>
              </w:rPr>
              <w:t>nezistené (%)</w:t>
            </w:r>
          </w:p>
        </w:tc>
        <w:tc>
          <w:tcPr>
            <w:tcW w:w="729" w:type="dxa"/>
            <w:shd w:val="clear" w:color="auto" w:fill="F2F2F2" w:themeFill="background1" w:themeFillShade="F2"/>
            <w:noWrap/>
            <w:hideMark/>
          </w:tcPr>
          <w:p w14:paraId="6DED236A" w14:textId="77777777" w:rsidR="00480A32" w:rsidRPr="00487A2F" w:rsidRDefault="00480A32" w:rsidP="00480A32">
            <w:pPr>
              <w:rPr>
                <w:color w:val="000000"/>
                <w:sz w:val="14"/>
                <w:szCs w:val="14"/>
                <w:lang w:eastAsia="en-GB"/>
              </w:rPr>
            </w:pPr>
          </w:p>
        </w:tc>
      </w:tr>
      <w:tr w:rsidR="00480A32" w:rsidRPr="00487A2F" w14:paraId="74E33C17" w14:textId="77777777" w:rsidTr="00385465">
        <w:trPr>
          <w:trHeight w:val="312"/>
          <w:jc w:val="center"/>
        </w:trPr>
        <w:tc>
          <w:tcPr>
            <w:tcW w:w="802" w:type="dxa"/>
            <w:shd w:val="clear" w:color="auto" w:fill="auto"/>
            <w:noWrap/>
            <w:vAlign w:val="bottom"/>
            <w:hideMark/>
          </w:tcPr>
          <w:p w14:paraId="3D64CB00" w14:textId="77777777" w:rsidR="00480A32" w:rsidRPr="00487A2F" w:rsidRDefault="00480A32" w:rsidP="00480A32">
            <w:pPr>
              <w:jc w:val="right"/>
              <w:rPr>
                <w:color w:val="000000"/>
                <w:sz w:val="16"/>
                <w:szCs w:val="16"/>
                <w:lang w:eastAsia="en-GB"/>
              </w:rPr>
            </w:pPr>
            <w:r w:rsidRPr="00487A2F">
              <w:rPr>
                <w:color w:val="000000"/>
                <w:sz w:val="16"/>
                <w:szCs w:val="16"/>
                <w:lang w:eastAsia="en-GB"/>
              </w:rPr>
              <w:t>88</w:t>
            </w:r>
          </w:p>
        </w:tc>
        <w:tc>
          <w:tcPr>
            <w:tcW w:w="728" w:type="dxa"/>
            <w:shd w:val="clear" w:color="auto" w:fill="auto"/>
            <w:noWrap/>
            <w:vAlign w:val="bottom"/>
            <w:hideMark/>
          </w:tcPr>
          <w:p w14:paraId="5ECC8EDF" w14:textId="77777777" w:rsidR="00480A32" w:rsidRPr="00487A2F" w:rsidRDefault="00480A32" w:rsidP="00480A32">
            <w:pPr>
              <w:jc w:val="right"/>
              <w:rPr>
                <w:color w:val="000000"/>
                <w:sz w:val="16"/>
                <w:szCs w:val="16"/>
                <w:lang w:eastAsia="en-GB"/>
              </w:rPr>
            </w:pPr>
            <w:r w:rsidRPr="00487A2F">
              <w:rPr>
                <w:color w:val="000000"/>
                <w:sz w:val="16"/>
                <w:szCs w:val="16"/>
                <w:lang w:eastAsia="en-GB"/>
              </w:rPr>
              <w:t>8.3</w:t>
            </w:r>
          </w:p>
        </w:tc>
        <w:tc>
          <w:tcPr>
            <w:tcW w:w="803" w:type="dxa"/>
            <w:shd w:val="clear" w:color="auto" w:fill="auto"/>
            <w:noWrap/>
            <w:vAlign w:val="bottom"/>
            <w:hideMark/>
          </w:tcPr>
          <w:p w14:paraId="6891F2FA" w14:textId="77777777" w:rsidR="00480A32" w:rsidRPr="00487A2F" w:rsidRDefault="00480A32" w:rsidP="00480A32">
            <w:pPr>
              <w:jc w:val="right"/>
              <w:rPr>
                <w:color w:val="000000"/>
                <w:sz w:val="16"/>
                <w:szCs w:val="16"/>
                <w:lang w:eastAsia="en-GB"/>
              </w:rPr>
            </w:pPr>
            <w:r w:rsidRPr="00487A2F">
              <w:rPr>
                <w:color w:val="000000"/>
                <w:sz w:val="16"/>
                <w:szCs w:val="16"/>
                <w:lang w:eastAsia="en-GB"/>
              </w:rPr>
              <w:t>214</w:t>
            </w:r>
          </w:p>
        </w:tc>
        <w:tc>
          <w:tcPr>
            <w:tcW w:w="729" w:type="dxa"/>
            <w:shd w:val="clear" w:color="auto" w:fill="auto"/>
            <w:noWrap/>
            <w:vAlign w:val="bottom"/>
            <w:hideMark/>
          </w:tcPr>
          <w:p w14:paraId="42234539" w14:textId="77777777" w:rsidR="00480A32" w:rsidRPr="00487A2F" w:rsidRDefault="00480A32" w:rsidP="00480A32">
            <w:pPr>
              <w:jc w:val="right"/>
              <w:rPr>
                <w:color w:val="000000"/>
                <w:sz w:val="16"/>
                <w:szCs w:val="16"/>
                <w:lang w:eastAsia="en-GB"/>
              </w:rPr>
            </w:pPr>
            <w:r w:rsidRPr="00487A2F">
              <w:rPr>
                <w:color w:val="000000"/>
                <w:sz w:val="16"/>
                <w:szCs w:val="16"/>
                <w:lang w:eastAsia="en-GB"/>
              </w:rPr>
              <w:t>20.19</w:t>
            </w:r>
          </w:p>
        </w:tc>
        <w:tc>
          <w:tcPr>
            <w:tcW w:w="879" w:type="dxa"/>
            <w:shd w:val="clear" w:color="auto" w:fill="auto"/>
            <w:noWrap/>
            <w:vAlign w:val="bottom"/>
            <w:hideMark/>
          </w:tcPr>
          <w:p w14:paraId="5E2384D4" w14:textId="77777777" w:rsidR="00480A32" w:rsidRPr="00487A2F" w:rsidRDefault="00480A32" w:rsidP="00480A32">
            <w:pPr>
              <w:jc w:val="right"/>
              <w:rPr>
                <w:color w:val="000000"/>
                <w:sz w:val="16"/>
                <w:szCs w:val="16"/>
                <w:lang w:eastAsia="en-GB"/>
              </w:rPr>
            </w:pPr>
            <w:r w:rsidRPr="00487A2F">
              <w:rPr>
                <w:color w:val="000000"/>
                <w:sz w:val="16"/>
                <w:szCs w:val="16"/>
                <w:lang w:eastAsia="en-GB"/>
              </w:rPr>
              <w:t>161</w:t>
            </w:r>
          </w:p>
        </w:tc>
        <w:tc>
          <w:tcPr>
            <w:tcW w:w="800" w:type="dxa"/>
            <w:shd w:val="clear" w:color="auto" w:fill="auto"/>
            <w:noWrap/>
            <w:vAlign w:val="bottom"/>
            <w:hideMark/>
          </w:tcPr>
          <w:p w14:paraId="13ABB327" w14:textId="77777777" w:rsidR="00480A32" w:rsidRPr="00487A2F" w:rsidRDefault="00480A32" w:rsidP="00480A32">
            <w:pPr>
              <w:jc w:val="right"/>
              <w:rPr>
                <w:color w:val="000000"/>
                <w:sz w:val="16"/>
                <w:szCs w:val="16"/>
                <w:lang w:eastAsia="en-GB"/>
              </w:rPr>
            </w:pPr>
            <w:r w:rsidRPr="00487A2F">
              <w:rPr>
                <w:color w:val="000000"/>
                <w:sz w:val="16"/>
                <w:szCs w:val="16"/>
                <w:lang w:eastAsia="en-GB"/>
              </w:rPr>
              <w:t>15.19</w:t>
            </w:r>
          </w:p>
        </w:tc>
        <w:tc>
          <w:tcPr>
            <w:tcW w:w="1071" w:type="dxa"/>
            <w:shd w:val="clear" w:color="auto" w:fill="auto"/>
            <w:noWrap/>
            <w:vAlign w:val="bottom"/>
            <w:hideMark/>
          </w:tcPr>
          <w:p w14:paraId="3D04957E" w14:textId="77777777" w:rsidR="00480A32" w:rsidRPr="00487A2F" w:rsidRDefault="00480A32" w:rsidP="00480A32">
            <w:pPr>
              <w:jc w:val="right"/>
              <w:rPr>
                <w:color w:val="000000"/>
                <w:sz w:val="16"/>
                <w:szCs w:val="16"/>
                <w:lang w:eastAsia="en-GB"/>
              </w:rPr>
            </w:pPr>
            <w:r w:rsidRPr="00487A2F">
              <w:rPr>
                <w:color w:val="000000"/>
                <w:sz w:val="16"/>
                <w:szCs w:val="16"/>
                <w:lang w:eastAsia="en-GB"/>
              </w:rPr>
              <w:t>488</w:t>
            </w:r>
          </w:p>
        </w:tc>
        <w:tc>
          <w:tcPr>
            <w:tcW w:w="1071" w:type="dxa"/>
            <w:shd w:val="clear" w:color="auto" w:fill="auto"/>
            <w:noWrap/>
            <w:vAlign w:val="bottom"/>
            <w:hideMark/>
          </w:tcPr>
          <w:p w14:paraId="73E7D0B2" w14:textId="77777777" w:rsidR="00480A32" w:rsidRPr="00487A2F" w:rsidRDefault="00480A32" w:rsidP="00480A32">
            <w:pPr>
              <w:jc w:val="right"/>
              <w:rPr>
                <w:color w:val="000000"/>
                <w:sz w:val="16"/>
                <w:szCs w:val="16"/>
                <w:lang w:eastAsia="en-GB"/>
              </w:rPr>
            </w:pPr>
            <w:r w:rsidRPr="00487A2F">
              <w:rPr>
                <w:color w:val="000000"/>
                <w:sz w:val="16"/>
                <w:szCs w:val="16"/>
                <w:lang w:eastAsia="en-GB"/>
              </w:rPr>
              <w:t>46.04</w:t>
            </w:r>
          </w:p>
        </w:tc>
        <w:tc>
          <w:tcPr>
            <w:tcW w:w="815" w:type="dxa"/>
            <w:shd w:val="clear" w:color="auto" w:fill="auto"/>
            <w:noWrap/>
            <w:vAlign w:val="bottom"/>
            <w:hideMark/>
          </w:tcPr>
          <w:p w14:paraId="1F3E3946" w14:textId="77777777" w:rsidR="00480A32" w:rsidRPr="00487A2F" w:rsidRDefault="00480A32" w:rsidP="00480A32">
            <w:pPr>
              <w:jc w:val="right"/>
              <w:rPr>
                <w:color w:val="000000"/>
                <w:sz w:val="16"/>
                <w:szCs w:val="16"/>
                <w:lang w:eastAsia="en-GB"/>
              </w:rPr>
            </w:pPr>
            <w:r w:rsidRPr="00487A2F">
              <w:rPr>
                <w:color w:val="000000"/>
                <w:sz w:val="16"/>
                <w:szCs w:val="16"/>
                <w:lang w:eastAsia="en-GB"/>
              </w:rPr>
              <w:t>8</w:t>
            </w:r>
          </w:p>
        </w:tc>
        <w:tc>
          <w:tcPr>
            <w:tcW w:w="815" w:type="dxa"/>
            <w:shd w:val="clear" w:color="auto" w:fill="auto"/>
            <w:noWrap/>
            <w:vAlign w:val="bottom"/>
            <w:hideMark/>
          </w:tcPr>
          <w:p w14:paraId="3127E89B" w14:textId="77777777" w:rsidR="00480A32" w:rsidRPr="00487A2F" w:rsidRDefault="00480A32" w:rsidP="00480A32">
            <w:pPr>
              <w:jc w:val="right"/>
              <w:rPr>
                <w:color w:val="000000"/>
                <w:sz w:val="16"/>
                <w:szCs w:val="16"/>
                <w:lang w:eastAsia="en-GB"/>
              </w:rPr>
            </w:pPr>
            <w:r w:rsidRPr="00487A2F">
              <w:rPr>
                <w:color w:val="000000"/>
                <w:sz w:val="16"/>
                <w:szCs w:val="16"/>
                <w:lang w:eastAsia="en-GB"/>
              </w:rPr>
              <w:t>0.75</w:t>
            </w:r>
          </w:p>
        </w:tc>
        <w:tc>
          <w:tcPr>
            <w:tcW w:w="729" w:type="dxa"/>
            <w:shd w:val="clear" w:color="auto" w:fill="auto"/>
            <w:noWrap/>
            <w:vAlign w:val="bottom"/>
            <w:hideMark/>
          </w:tcPr>
          <w:p w14:paraId="6313424C" w14:textId="77777777" w:rsidR="00480A32" w:rsidRPr="00487A2F" w:rsidRDefault="00480A32" w:rsidP="00480A32">
            <w:pPr>
              <w:jc w:val="right"/>
              <w:rPr>
                <w:color w:val="000000"/>
                <w:sz w:val="16"/>
                <w:szCs w:val="16"/>
                <w:lang w:eastAsia="en-GB"/>
              </w:rPr>
            </w:pPr>
          </w:p>
        </w:tc>
      </w:tr>
    </w:tbl>
    <w:p w14:paraId="3E247937" w14:textId="77777777" w:rsidR="00385465" w:rsidRPr="00487A2F" w:rsidRDefault="00385465" w:rsidP="00385465">
      <w:pPr>
        <w:rPr>
          <w:sz w:val="16"/>
          <w:szCs w:val="16"/>
        </w:rPr>
      </w:pPr>
      <w:r w:rsidRPr="00487A2F">
        <w:rPr>
          <w:sz w:val="16"/>
          <w:szCs w:val="16"/>
        </w:rPr>
        <w:t>Zdroj: SODB 2021, Štatistický úrad SR, 2022</w:t>
      </w:r>
    </w:p>
    <w:p w14:paraId="3A5CA970" w14:textId="77777777" w:rsidR="00AD5F5A" w:rsidRPr="00487A2F" w:rsidRDefault="00AD5F5A" w:rsidP="00AD5F5A">
      <w:pPr>
        <w:rPr>
          <w:sz w:val="24"/>
          <w:szCs w:val="24"/>
        </w:rPr>
      </w:pPr>
    </w:p>
    <w:p w14:paraId="5B97D64A" w14:textId="64925BB8" w:rsidR="00ED5E5A" w:rsidRPr="00487A2F" w:rsidRDefault="00A40F87" w:rsidP="00ED5E5A">
      <w:pPr>
        <w:jc w:val="center"/>
        <w:rPr>
          <w:sz w:val="24"/>
          <w:szCs w:val="24"/>
        </w:rPr>
      </w:pPr>
      <w:r w:rsidRPr="00487A2F">
        <w:rPr>
          <w:sz w:val="24"/>
          <w:szCs w:val="24"/>
        </w:rPr>
        <w:t xml:space="preserve">Tab. </w:t>
      </w:r>
      <w:r w:rsidR="0003354E" w:rsidRPr="00487A2F">
        <w:rPr>
          <w:sz w:val="24"/>
          <w:szCs w:val="24"/>
        </w:rPr>
        <w:t>53</w:t>
      </w:r>
      <w:r w:rsidR="008A2DF4">
        <w:rPr>
          <w:sz w:val="24"/>
          <w:szCs w:val="24"/>
        </w:rPr>
        <w:t>A</w:t>
      </w:r>
      <w:r w:rsidRPr="00487A2F">
        <w:rPr>
          <w:sz w:val="24"/>
          <w:szCs w:val="24"/>
        </w:rPr>
        <w:t>: Vývoj počtu postavených rod. domov a byt. domov v obci v období 2007</w:t>
      </w:r>
      <w:r w:rsidR="0003354E" w:rsidRPr="00487A2F">
        <w:rPr>
          <w:sz w:val="24"/>
          <w:szCs w:val="24"/>
        </w:rPr>
        <w:t xml:space="preserve"> – </w:t>
      </w:r>
      <w:r w:rsidRPr="00487A2F">
        <w:rPr>
          <w:sz w:val="24"/>
          <w:szCs w:val="24"/>
        </w:rPr>
        <w:t>2013</w:t>
      </w:r>
      <w:r w:rsidR="0003354E" w:rsidRPr="00487A2F">
        <w:rPr>
          <w:sz w:val="24"/>
          <w:szCs w:val="24"/>
        </w:rPr>
        <w:t xml:space="preserve"> </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8"/>
        <w:gridCol w:w="736"/>
        <w:gridCol w:w="681"/>
        <w:gridCol w:w="859"/>
        <w:gridCol w:w="859"/>
        <w:gridCol w:w="859"/>
        <w:gridCol w:w="859"/>
        <w:gridCol w:w="859"/>
      </w:tblGrid>
      <w:tr w:rsidR="00ED5E5A" w:rsidRPr="00487A2F" w14:paraId="27289871" w14:textId="77777777" w:rsidTr="00581C6F">
        <w:trPr>
          <w:trHeight w:hRule="exact" w:val="227"/>
          <w:jc w:val="center"/>
        </w:trPr>
        <w:tc>
          <w:tcPr>
            <w:tcW w:w="3978" w:type="dxa"/>
            <w:tcBorders>
              <w:top w:val="single" w:sz="4" w:space="0" w:color="auto"/>
              <w:left w:val="single" w:sz="4" w:space="0" w:color="auto"/>
              <w:bottom w:val="single" w:sz="4" w:space="0" w:color="auto"/>
              <w:right w:val="single" w:sz="4" w:space="0" w:color="auto"/>
            </w:tcBorders>
            <w:shd w:val="clear" w:color="auto" w:fill="F3F3F3"/>
            <w:noWrap/>
            <w:tcMar>
              <w:top w:w="15" w:type="dxa"/>
              <w:left w:w="15" w:type="dxa"/>
              <w:bottom w:w="0" w:type="dxa"/>
              <w:right w:w="15" w:type="dxa"/>
            </w:tcMar>
            <w:vAlign w:val="center"/>
          </w:tcPr>
          <w:p w14:paraId="6B04CCD7" w14:textId="77777777" w:rsidR="00ED5E5A" w:rsidRPr="00487A2F" w:rsidRDefault="00ED5E5A" w:rsidP="00581C6F">
            <w:pPr>
              <w:jc w:val="center"/>
            </w:pPr>
            <w:r w:rsidRPr="00487A2F">
              <w:t>Rok</w:t>
            </w:r>
          </w:p>
        </w:tc>
        <w:tc>
          <w:tcPr>
            <w:tcW w:w="736" w:type="dxa"/>
            <w:tcBorders>
              <w:top w:val="single" w:sz="4" w:space="0" w:color="auto"/>
              <w:left w:val="single" w:sz="4" w:space="0" w:color="auto"/>
              <w:bottom w:val="single" w:sz="4" w:space="0" w:color="auto"/>
              <w:right w:val="single" w:sz="4" w:space="0" w:color="auto"/>
            </w:tcBorders>
            <w:shd w:val="clear" w:color="auto" w:fill="F3F3F3"/>
            <w:tcMar>
              <w:top w:w="15" w:type="dxa"/>
              <w:left w:w="15" w:type="dxa"/>
              <w:bottom w:w="0" w:type="dxa"/>
              <w:right w:w="15" w:type="dxa"/>
            </w:tcMar>
            <w:vAlign w:val="center"/>
          </w:tcPr>
          <w:p w14:paraId="32334CE4" w14:textId="77777777" w:rsidR="00ED5E5A" w:rsidRPr="00487A2F" w:rsidRDefault="00ED5E5A" w:rsidP="00581C6F">
            <w:pPr>
              <w:jc w:val="center"/>
            </w:pPr>
            <w:r w:rsidRPr="00487A2F">
              <w:t>2007</w:t>
            </w:r>
          </w:p>
        </w:tc>
        <w:tc>
          <w:tcPr>
            <w:tcW w:w="681" w:type="dxa"/>
            <w:tcBorders>
              <w:top w:val="single" w:sz="4" w:space="0" w:color="auto"/>
              <w:left w:val="single" w:sz="4" w:space="0" w:color="auto"/>
              <w:bottom w:val="single" w:sz="4" w:space="0" w:color="auto"/>
              <w:right w:val="single" w:sz="4" w:space="0" w:color="auto"/>
            </w:tcBorders>
            <w:shd w:val="clear" w:color="auto" w:fill="F3F3F3"/>
            <w:tcMar>
              <w:top w:w="15" w:type="dxa"/>
              <w:left w:w="15" w:type="dxa"/>
              <w:bottom w:w="0" w:type="dxa"/>
              <w:right w:w="15" w:type="dxa"/>
            </w:tcMar>
            <w:vAlign w:val="center"/>
          </w:tcPr>
          <w:p w14:paraId="7519992C" w14:textId="77777777" w:rsidR="00ED5E5A" w:rsidRPr="00487A2F" w:rsidRDefault="00ED5E5A" w:rsidP="00581C6F">
            <w:pPr>
              <w:jc w:val="center"/>
            </w:pPr>
            <w:r w:rsidRPr="00487A2F">
              <w:t>2008</w:t>
            </w:r>
          </w:p>
        </w:tc>
        <w:tc>
          <w:tcPr>
            <w:tcW w:w="859" w:type="dxa"/>
            <w:tcBorders>
              <w:top w:val="single" w:sz="4" w:space="0" w:color="auto"/>
              <w:left w:val="single" w:sz="4" w:space="0" w:color="auto"/>
              <w:bottom w:val="single" w:sz="4" w:space="0" w:color="auto"/>
              <w:right w:val="single" w:sz="4" w:space="0" w:color="auto"/>
            </w:tcBorders>
            <w:shd w:val="clear" w:color="auto" w:fill="F3F3F3"/>
            <w:tcMar>
              <w:top w:w="15" w:type="dxa"/>
              <w:left w:w="15" w:type="dxa"/>
              <w:bottom w:w="0" w:type="dxa"/>
              <w:right w:w="15" w:type="dxa"/>
            </w:tcMar>
            <w:vAlign w:val="center"/>
          </w:tcPr>
          <w:p w14:paraId="72161EB9" w14:textId="77777777" w:rsidR="00ED5E5A" w:rsidRPr="00487A2F" w:rsidRDefault="00ED5E5A" w:rsidP="00581C6F">
            <w:pPr>
              <w:jc w:val="center"/>
            </w:pPr>
            <w:r w:rsidRPr="00487A2F">
              <w:t>2009</w:t>
            </w:r>
          </w:p>
        </w:tc>
        <w:tc>
          <w:tcPr>
            <w:tcW w:w="859" w:type="dxa"/>
            <w:tcBorders>
              <w:top w:val="single" w:sz="4" w:space="0" w:color="auto"/>
              <w:left w:val="single" w:sz="4" w:space="0" w:color="auto"/>
              <w:bottom w:val="single" w:sz="4" w:space="0" w:color="auto"/>
              <w:right w:val="single" w:sz="4" w:space="0" w:color="auto"/>
            </w:tcBorders>
            <w:shd w:val="clear" w:color="auto" w:fill="F3F3F3"/>
            <w:vAlign w:val="center"/>
          </w:tcPr>
          <w:p w14:paraId="55A59538" w14:textId="77777777" w:rsidR="00ED5E5A" w:rsidRPr="00487A2F" w:rsidRDefault="00ED5E5A" w:rsidP="00581C6F">
            <w:pPr>
              <w:jc w:val="center"/>
            </w:pPr>
            <w:r w:rsidRPr="00487A2F">
              <w:t>2010</w:t>
            </w:r>
          </w:p>
        </w:tc>
        <w:tc>
          <w:tcPr>
            <w:tcW w:w="859" w:type="dxa"/>
            <w:tcBorders>
              <w:top w:val="single" w:sz="4" w:space="0" w:color="auto"/>
              <w:left w:val="single" w:sz="4" w:space="0" w:color="auto"/>
              <w:bottom w:val="single" w:sz="4" w:space="0" w:color="auto"/>
              <w:right w:val="single" w:sz="4" w:space="0" w:color="auto"/>
            </w:tcBorders>
            <w:shd w:val="clear" w:color="auto" w:fill="F3F3F3"/>
            <w:vAlign w:val="center"/>
          </w:tcPr>
          <w:p w14:paraId="4C5A627B" w14:textId="77777777" w:rsidR="00ED5E5A" w:rsidRPr="00487A2F" w:rsidRDefault="00ED5E5A" w:rsidP="00581C6F">
            <w:pPr>
              <w:jc w:val="center"/>
            </w:pPr>
            <w:r w:rsidRPr="00487A2F">
              <w:t>2011</w:t>
            </w:r>
          </w:p>
        </w:tc>
        <w:tc>
          <w:tcPr>
            <w:tcW w:w="859" w:type="dxa"/>
            <w:tcBorders>
              <w:top w:val="single" w:sz="4" w:space="0" w:color="auto"/>
              <w:left w:val="single" w:sz="4" w:space="0" w:color="auto"/>
              <w:bottom w:val="single" w:sz="4" w:space="0" w:color="auto"/>
              <w:right w:val="single" w:sz="4" w:space="0" w:color="auto"/>
            </w:tcBorders>
            <w:shd w:val="clear" w:color="auto" w:fill="F3F3F3"/>
            <w:vAlign w:val="center"/>
          </w:tcPr>
          <w:p w14:paraId="4280DA0E" w14:textId="77777777" w:rsidR="00ED5E5A" w:rsidRPr="00487A2F" w:rsidRDefault="00ED5E5A" w:rsidP="00581C6F">
            <w:pPr>
              <w:jc w:val="center"/>
            </w:pPr>
            <w:r w:rsidRPr="00487A2F">
              <w:t>2012</w:t>
            </w:r>
          </w:p>
        </w:tc>
        <w:tc>
          <w:tcPr>
            <w:tcW w:w="859" w:type="dxa"/>
            <w:tcBorders>
              <w:top w:val="single" w:sz="4" w:space="0" w:color="auto"/>
              <w:left w:val="single" w:sz="4" w:space="0" w:color="auto"/>
              <w:bottom w:val="single" w:sz="4" w:space="0" w:color="auto"/>
              <w:right w:val="single" w:sz="4" w:space="0" w:color="auto"/>
            </w:tcBorders>
            <w:shd w:val="clear" w:color="auto" w:fill="F3F3F3"/>
            <w:vAlign w:val="center"/>
          </w:tcPr>
          <w:p w14:paraId="643A2EF7" w14:textId="77777777" w:rsidR="00ED5E5A" w:rsidRPr="00487A2F" w:rsidRDefault="00ED5E5A" w:rsidP="00581C6F">
            <w:pPr>
              <w:jc w:val="center"/>
            </w:pPr>
            <w:r w:rsidRPr="00487A2F">
              <w:t>2013</w:t>
            </w:r>
          </w:p>
        </w:tc>
      </w:tr>
      <w:tr w:rsidR="00ED5E5A" w:rsidRPr="00487A2F" w14:paraId="4E8840C6" w14:textId="77777777" w:rsidTr="00581C6F">
        <w:trPr>
          <w:trHeight w:hRule="exact" w:val="227"/>
          <w:jc w:val="center"/>
        </w:trPr>
        <w:tc>
          <w:tcPr>
            <w:tcW w:w="3978" w:type="dxa"/>
            <w:tcBorders>
              <w:top w:val="single" w:sz="4" w:space="0" w:color="auto"/>
              <w:left w:val="single" w:sz="4" w:space="0" w:color="auto"/>
              <w:bottom w:val="single" w:sz="4" w:space="0" w:color="auto"/>
              <w:right w:val="single" w:sz="4" w:space="0" w:color="auto"/>
            </w:tcBorders>
            <w:shd w:val="clear" w:color="auto" w:fill="F3F3F3"/>
            <w:noWrap/>
            <w:tcMar>
              <w:top w:w="15" w:type="dxa"/>
              <w:left w:w="15" w:type="dxa"/>
              <w:bottom w:w="0" w:type="dxa"/>
              <w:right w:w="15" w:type="dxa"/>
            </w:tcMar>
            <w:vAlign w:val="center"/>
          </w:tcPr>
          <w:p w14:paraId="5B6CF14E" w14:textId="77777777" w:rsidR="00ED5E5A" w:rsidRPr="00487A2F" w:rsidRDefault="00ED5E5A" w:rsidP="00581C6F">
            <w:pPr>
              <w:jc w:val="center"/>
              <w:rPr>
                <w:sz w:val="18"/>
                <w:szCs w:val="18"/>
              </w:rPr>
            </w:pPr>
            <w:r w:rsidRPr="00487A2F">
              <w:rPr>
                <w:sz w:val="18"/>
                <w:szCs w:val="18"/>
              </w:rPr>
              <w:t>Počet postavených rod. domov (v rámci IBV)</w:t>
            </w:r>
          </w:p>
        </w:tc>
        <w:tc>
          <w:tcPr>
            <w:tcW w:w="7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721765" w14:textId="77777777" w:rsidR="00ED5E5A" w:rsidRPr="00487A2F" w:rsidRDefault="00ED5E5A" w:rsidP="00581C6F">
            <w:pPr>
              <w:jc w:val="center"/>
              <w:rPr>
                <w:sz w:val="18"/>
                <w:szCs w:val="18"/>
              </w:rPr>
            </w:pPr>
            <w:r w:rsidRPr="00487A2F">
              <w:rPr>
                <w:sz w:val="18"/>
                <w:szCs w:val="18"/>
              </w:rPr>
              <w:t>8</w:t>
            </w:r>
          </w:p>
        </w:tc>
        <w:tc>
          <w:tcPr>
            <w:tcW w:w="6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F88AA2" w14:textId="77777777" w:rsidR="00ED5E5A" w:rsidRPr="00487A2F" w:rsidRDefault="00ED5E5A" w:rsidP="00581C6F">
            <w:pPr>
              <w:jc w:val="center"/>
              <w:rPr>
                <w:sz w:val="18"/>
                <w:szCs w:val="18"/>
              </w:rPr>
            </w:pPr>
            <w:r w:rsidRPr="00487A2F">
              <w:rPr>
                <w:sz w:val="18"/>
                <w:szCs w:val="18"/>
              </w:rPr>
              <w:t>10</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EB35F5" w14:textId="77777777" w:rsidR="00ED5E5A" w:rsidRPr="00487A2F" w:rsidRDefault="00ED5E5A" w:rsidP="00581C6F">
            <w:pPr>
              <w:jc w:val="center"/>
              <w:rPr>
                <w:sz w:val="18"/>
                <w:szCs w:val="18"/>
              </w:rPr>
            </w:pPr>
            <w:r w:rsidRPr="00487A2F">
              <w:rPr>
                <w:sz w:val="18"/>
                <w:szCs w:val="18"/>
              </w:rPr>
              <w:t>6</w:t>
            </w:r>
          </w:p>
        </w:tc>
        <w:tc>
          <w:tcPr>
            <w:tcW w:w="859" w:type="dxa"/>
            <w:tcBorders>
              <w:top w:val="single" w:sz="4" w:space="0" w:color="auto"/>
              <w:left w:val="single" w:sz="4" w:space="0" w:color="auto"/>
              <w:bottom w:val="single" w:sz="4" w:space="0" w:color="auto"/>
              <w:right w:val="single" w:sz="4" w:space="0" w:color="auto"/>
            </w:tcBorders>
            <w:vAlign w:val="center"/>
          </w:tcPr>
          <w:p w14:paraId="2B81A7F6" w14:textId="77777777" w:rsidR="00ED5E5A" w:rsidRPr="00487A2F" w:rsidRDefault="00ED5E5A" w:rsidP="00581C6F">
            <w:pPr>
              <w:jc w:val="center"/>
              <w:rPr>
                <w:sz w:val="18"/>
                <w:szCs w:val="18"/>
              </w:rPr>
            </w:pPr>
            <w:r w:rsidRPr="00487A2F">
              <w:rPr>
                <w:sz w:val="18"/>
                <w:szCs w:val="18"/>
              </w:rPr>
              <w:t>4</w:t>
            </w:r>
          </w:p>
        </w:tc>
        <w:tc>
          <w:tcPr>
            <w:tcW w:w="859" w:type="dxa"/>
            <w:tcBorders>
              <w:top w:val="single" w:sz="4" w:space="0" w:color="auto"/>
              <w:left w:val="single" w:sz="4" w:space="0" w:color="auto"/>
              <w:bottom w:val="single" w:sz="4" w:space="0" w:color="auto"/>
              <w:right w:val="single" w:sz="4" w:space="0" w:color="auto"/>
            </w:tcBorders>
            <w:vAlign w:val="center"/>
          </w:tcPr>
          <w:p w14:paraId="2815456F" w14:textId="77777777" w:rsidR="00ED5E5A" w:rsidRPr="00487A2F" w:rsidRDefault="00ED5E5A" w:rsidP="00581C6F">
            <w:pPr>
              <w:jc w:val="center"/>
              <w:rPr>
                <w:sz w:val="18"/>
                <w:szCs w:val="18"/>
              </w:rPr>
            </w:pPr>
            <w:r w:rsidRPr="00487A2F">
              <w:rPr>
                <w:sz w:val="18"/>
                <w:szCs w:val="18"/>
              </w:rPr>
              <w:t>10</w:t>
            </w:r>
          </w:p>
        </w:tc>
        <w:tc>
          <w:tcPr>
            <w:tcW w:w="859" w:type="dxa"/>
            <w:tcBorders>
              <w:top w:val="single" w:sz="4" w:space="0" w:color="auto"/>
              <w:left w:val="single" w:sz="4" w:space="0" w:color="auto"/>
              <w:bottom w:val="single" w:sz="4" w:space="0" w:color="auto"/>
              <w:right w:val="single" w:sz="4" w:space="0" w:color="auto"/>
            </w:tcBorders>
            <w:vAlign w:val="center"/>
          </w:tcPr>
          <w:p w14:paraId="53158E96" w14:textId="77777777" w:rsidR="00ED5E5A" w:rsidRPr="00487A2F" w:rsidRDefault="00ED5E5A" w:rsidP="00581C6F">
            <w:pPr>
              <w:jc w:val="center"/>
              <w:rPr>
                <w:sz w:val="18"/>
                <w:szCs w:val="18"/>
              </w:rPr>
            </w:pPr>
            <w:r w:rsidRPr="00487A2F">
              <w:rPr>
                <w:sz w:val="18"/>
                <w:szCs w:val="18"/>
              </w:rPr>
              <w:t>14</w:t>
            </w:r>
          </w:p>
        </w:tc>
        <w:tc>
          <w:tcPr>
            <w:tcW w:w="859" w:type="dxa"/>
            <w:tcBorders>
              <w:top w:val="single" w:sz="4" w:space="0" w:color="auto"/>
              <w:left w:val="single" w:sz="4" w:space="0" w:color="auto"/>
              <w:bottom w:val="single" w:sz="4" w:space="0" w:color="auto"/>
              <w:right w:val="single" w:sz="4" w:space="0" w:color="auto"/>
            </w:tcBorders>
            <w:vAlign w:val="center"/>
          </w:tcPr>
          <w:p w14:paraId="7D0BF378" w14:textId="77777777" w:rsidR="00ED5E5A" w:rsidRPr="00487A2F" w:rsidRDefault="00ED5E5A" w:rsidP="00581C6F">
            <w:pPr>
              <w:jc w:val="center"/>
              <w:rPr>
                <w:sz w:val="18"/>
                <w:szCs w:val="18"/>
              </w:rPr>
            </w:pPr>
            <w:r w:rsidRPr="00487A2F">
              <w:rPr>
                <w:sz w:val="18"/>
                <w:szCs w:val="18"/>
              </w:rPr>
              <w:t>11</w:t>
            </w:r>
          </w:p>
        </w:tc>
      </w:tr>
      <w:tr w:rsidR="00ED5E5A" w:rsidRPr="00487A2F" w14:paraId="09E58174" w14:textId="77777777" w:rsidTr="00581C6F">
        <w:trPr>
          <w:trHeight w:hRule="exact" w:val="227"/>
          <w:jc w:val="center"/>
        </w:trPr>
        <w:tc>
          <w:tcPr>
            <w:tcW w:w="3978" w:type="dxa"/>
            <w:tcBorders>
              <w:top w:val="single" w:sz="4" w:space="0" w:color="auto"/>
              <w:left w:val="single" w:sz="4" w:space="0" w:color="auto"/>
              <w:bottom w:val="single" w:sz="4" w:space="0" w:color="auto"/>
              <w:right w:val="single" w:sz="4" w:space="0" w:color="auto"/>
            </w:tcBorders>
            <w:shd w:val="clear" w:color="auto" w:fill="F3F3F3"/>
            <w:noWrap/>
            <w:tcMar>
              <w:top w:w="15" w:type="dxa"/>
              <w:left w:w="15" w:type="dxa"/>
              <w:bottom w:w="0" w:type="dxa"/>
              <w:right w:w="15" w:type="dxa"/>
            </w:tcMar>
            <w:vAlign w:val="center"/>
          </w:tcPr>
          <w:p w14:paraId="5C29C146" w14:textId="77777777" w:rsidR="00ED5E5A" w:rsidRPr="00487A2F" w:rsidRDefault="00ED5E5A" w:rsidP="00581C6F">
            <w:pPr>
              <w:jc w:val="center"/>
              <w:rPr>
                <w:sz w:val="18"/>
                <w:szCs w:val="18"/>
              </w:rPr>
            </w:pPr>
            <w:r w:rsidRPr="00487A2F">
              <w:rPr>
                <w:sz w:val="18"/>
                <w:szCs w:val="18"/>
              </w:rPr>
              <w:t>Počet post. bytových domov/bytov (v rámci HBV)</w:t>
            </w:r>
          </w:p>
        </w:tc>
        <w:tc>
          <w:tcPr>
            <w:tcW w:w="7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E86FFF" w14:textId="77777777" w:rsidR="00ED5E5A" w:rsidRPr="00487A2F" w:rsidRDefault="00ED5E5A" w:rsidP="00581C6F">
            <w:pPr>
              <w:jc w:val="center"/>
              <w:rPr>
                <w:sz w:val="18"/>
                <w:szCs w:val="18"/>
              </w:rPr>
            </w:pPr>
            <w:r w:rsidRPr="00487A2F">
              <w:rPr>
                <w:sz w:val="18"/>
                <w:szCs w:val="18"/>
              </w:rPr>
              <w:t>6</w:t>
            </w:r>
          </w:p>
        </w:tc>
        <w:tc>
          <w:tcPr>
            <w:tcW w:w="6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1D741D" w14:textId="77777777" w:rsidR="00ED5E5A" w:rsidRPr="00487A2F" w:rsidRDefault="00ED5E5A" w:rsidP="00581C6F">
            <w:pPr>
              <w:jc w:val="center"/>
              <w:rPr>
                <w:sz w:val="18"/>
                <w:szCs w:val="18"/>
              </w:rPr>
            </w:pPr>
            <w:r w:rsidRPr="00487A2F">
              <w:rPr>
                <w:sz w:val="18"/>
                <w:szCs w:val="18"/>
              </w:rPr>
              <w: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CFC3448" w14:textId="77777777" w:rsidR="00ED5E5A" w:rsidRPr="00487A2F" w:rsidRDefault="00ED5E5A" w:rsidP="00581C6F">
            <w:pPr>
              <w:jc w:val="center"/>
              <w:rPr>
                <w:sz w:val="18"/>
                <w:szCs w:val="18"/>
              </w:rPr>
            </w:pPr>
            <w:r w:rsidRPr="00487A2F">
              <w:rPr>
                <w:sz w:val="18"/>
                <w:szCs w:val="18"/>
              </w:rPr>
              <w:t>15</w:t>
            </w:r>
          </w:p>
        </w:tc>
        <w:tc>
          <w:tcPr>
            <w:tcW w:w="859" w:type="dxa"/>
            <w:tcBorders>
              <w:top w:val="single" w:sz="4" w:space="0" w:color="auto"/>
              <w:left w:val="single" w:sz="4" w:space="0" w:color="auto"/>
              <w:bottom w:val="single" w:sz="4" w:space="0" w:color="auto"/>
              <w:right w:val="single" w:sz="4" w:space="0" w:color="auto"/>
            </w:tcBorders>
            <w:vAlign w:val="center"/>
          </w:tcPr>
          <w:p w14:paraId="326E8D64" w14:textId="77777777" w:rsidR="00ED5E5A" w:rsidRPr="00487A2F" w:rsidRDefault="00ED5E5A" w:rsidP="00581C6F">
            <w:pPr>
              <w:jc w:val="center"/>
              <w:rPr>
                <w:sz w:val="18"/>
                <w:szCs w:val="18"/>
              </w:rPr>
            </w:pPr>
            <w:r w:rsidRPr="00487A2F">
              <w:rPr>
                <w:sz w:val="18"/>
                <w:szCs w:val="18"/>
              </w:rPr>
              <w:t>-</w:t>
            </w:r>
          </w:p>
        </w:tc>
        <w:tc>
          <w:tcPr>
            <w:tcW w:w="859" w:type="dxa"/>
            <w:tcBorders>
              <w:top w:val="single" w:sz="4" w:space="0" w:color="auto"/>
              <w:left w:val="single" w:sz="4" w:space="0" w:color="auto"/>
              <w:bottom w:val="single" w:sz="4" w:space="0" w:color="auto"/>
              <w:right w:val="single" w:sz="4" w:space="0" w:color="auto"/>
            </w:tcBorders>
            <w:vAlign w:val="center"/>
          </w:tcPr>
          <w:p w14:paraId="563309FF" w14:textId="77777777" w:rsidR="00ED5E5A" w:rsidRPr="00487A2F" w:rsidRDefault="00ED5E5A" w:rsidP="00581C6F">
            <w:pPr>
              <w:jc w:val="center"/>
              <w:rPr>
                <w:sz w:val="18"/>
                <w:szCs w:val="18"/>
              </w:rPr>
            </w:pPr>
            <w:r w:rsidRPr="00487A2F">
              <w:rPr>
                <w:sz w:val="18"/>
                <w:szCs w:val="18"/>
              </w:rPr>
              <w:t>-</w:t>
            </w:r>
          </w:p>
        </w:tc>
        <w:tc>
          <w:tcPr>
            <w:tcW w:w="859" w:type="dxa"/>
            <w:tcBorders>
              <w:top w:val="single" w:sz="4" w:space="0" w:color="auto"/>
              <w:left w:val="single" w:sz="4" w:space="0" w:color="auto"/>
              <w:bottom w:val="single" w:sz="4" w:space="0" w:color="auto"/>
              <w:right w:val="single" w:sz="4" w:space="0" w:color="auto"/>
            </w:tcBorders>
            <w:vAlign w:val="center"/>
          </w:tcPr>
          <w:p w14:paraId="7F135F37" w14:textId="77777777" w:rsidR="00ED5E5A" w:rsidRPr="00487A2F" w:rsidRDefault="00ED5E5A" w:rsidP="00581C6F">
            <w:pPr>
              <w:jc w:val="center"/>
              <w:rPr>
                <w:sz w:val="18"/>
                <w:szCs w:val="18"/>
              </w:rPr>
            </w:pPr>
            <w:r w:rsidRPr="00487A2F">
              <w:rPr>
                <w:sz w:val="18"/>
                <w:szCs w:val="18"/>
              </w:rPr>
              <w:t>-</w:t>
            </w:r>
          </w:p>
        </w:tc>
        <w:tc>
          <w:tcPr>
            <w:tcW w:w="859" w:type="dxa"/>
            <w:tcBorders>
              <w:top w:val="single" w:sz="4" w:space="0" w:color="auto"/>
              <w:left w:val="single" w:sz="4" w:space="0" w:color="auto"/>
              <w:bottom w:val="single" w:sz="4" w:space="0" w:color="auto"/>
              <w:right w:val="single" w:sz="4" w:space="0" w:color="auto"/>
            </w:tcBorders>
            <w:vAlign w:val="center"/>
          </w:tcPr>
          <w:p w14:paraId="2538AA2F" w14:textId="77777777" w:rsidR="00ED5E5A" w:rsidRPr="00487A2F" w:rsidRDefault="00ED5E5A" w:rsidP="00581C6F">
            <w:pPr>
              <w:jc w:val="center"/>
              <w:rPr>
                <w:sz w:val="18"/>
                <w:szCs w:val="18"/>
              </w:rPr>
            </w:pPr>
            <w:r w:rsidRPr="00487A2F">
              <w:rPr>
                <w:sz w:val="18"/>
                <w:szCs w:val="18"/>
              </w:rPr>
              <w:t>-</w:t>
            </w:r>
          </w:p>
        </w:tc>
      </w:tr>
    </w:tbl>
    <w:p w14:paraId="0BE1A8CA" w14:textId="3792E55E" w:rsidR="00ED5E5A" w:rsidRPr="00487A2F" w:rsidRDefault="00ED5E5A" w:rsidP="00BF7C35">
      <w:pPr>
        <w:jc w:val="both"/>
        <w:rPr>
          <w:sz w:val="16"/>
          <w:szCs w:val="16"/>
        </w:rPr>
      </w:pPr>
      <w:r w:rsidRPr="00487A2F">
        <w:rPr>
          <w:sz w:val="16"/>
          <w:szCs w:val="16"/>
        </w:rPr>
        <w:t>Zdroj: Obecný úrad</w:t>
      </w:r>
    </w:p>
    <w:p w14:paraId="197607F7" w14:textId="5CA65B0C" w:rsidR="004E15A5" w:rsidRDefault="004E15A5" w:rsidP="00BF7C35">
      <w:pPr>
        <w:jc w:val="both"/>
        <w:rPr>
          <w:sz w:val="24"/>
          <w:szCs w:val="24"/>
        </w:rPr>
      </w:pPr>
    </w:p>
    <w:p w14:paraId="74FFB126" w14:textId="103BFE30" w:rsidR="008A2DF4" w:rsidRDefault="008A2DF4" w:rsidP="00BF7C35">
      <w:pPr>
        <w:jc w:val="both"/>
        <w:rPr>
          <w:sz w:val="24"/>
          <w:szCs w:val="24"/>
        </w:rPr>
      </w:pPr>
    </w:p>
    <w:p w14:paraId="689322D2" w14:textId="6FABB2A5" w:rsidR="008A2DF4" w:rsidRDefault="008A2DF4" w:rsidP="00BF7C35">
      <w:pPr>
        <w:jc w:val="both"/>
        <w:rPr>
          <w:sz w:val="24"/>
          <w:szCs w:val="24"/>
        </w:rPr>
      </w:pPr>
    </w:p>
    <w:p w14:paraId="28F15469" w14:textId="4D400C59" w:rsidR="008A2DF4" w:rsidRDefault="008A2DF4" w:rsidP="00BF7C35">
      <w:pPr>
        <w:jc w:val="both"/>
        <w:rPr>
          <w:sz w:val="24"/>
          <w:szCs w:val="24"/>
        </w:rPr>
      </w:pPr>
    </w:p>
    <w:p w14:paraId="394CB7A2" w14:textId="77777777" w:rsidR="008A2DF4" w:rsidRPr="001B79EA" w:rsidRDefault="008A2DF4" w:rsidP="008A2DF4"/>
    <w:p w14:paraId="4F2D989E" w14:textId="4DEDBAD8" w:rsidR="008A2DF4" w:rsidRPr="001B79EA" w:rsidRDefault="008A2DF4" w:rsidP="008A2DF4">
      <w:pPr>
        <w:tabs>
          <w:tab w:val="center" w:pos="4513"/>
          <w:tab w:val="left" w:pos="7752"/>
        </w:tabs>
        <w:rPr>
          <w:sz w:val="24"/>
          <w:szCs w:val="24"/>
        </w:rPr>
      </w:pPr>
      <w:r w:rsidRPr="001B79EA">
        <w:rPr>
          <w:sz w:val="24"/>
          <w:szCs w:val="24"/>
        </w:rPr>
        <w:tab/>
        <w:t xml:space="preserve">Tab. 53B: Vývoj počtu začatých a dokončených bytov za roky 2015 – 2021 </w:t>
      </w:r>
    </w:p>
    <w:tbl>
      <w:tblPr>
        <w:tblStyle w:val="Mriekatabuky"/>
        <w:tblW w:w="0" w:type="auto"/>
        <w:jc w:val="center"/>
        <w:tblLook w:val="04A0" w:firstRow="1" w:lastRow="0" w:firstColumn="1" w:lastColumn="0" w:noHBand="0" w:noVBand="1"/>
      </w:tblPr>
      <w:tblGrid>
        <w:gridCol w:w="2731"/>
        <w:gridCol w:w="898"/>
        <w:gridCol w:w="898"/>
        <w:gridCol w:w="898"/>
        <w:gridCol w:w="899"/>
        <w:gridCol w:w="899"/>
        <w:gridCol w:w="899"/>
        <w:gridCol w:w="894"/>
      </w:tblGrid>
      <w:tr w:rsidR="008A2DF4" w:rsidRPr="001B79EA" w14:paraId="0F4802D1" w14:textId="77777777" w:rsidTr="006F7125">
        <w:trPr>
          <w:jc w:val="center"/>
        </w:trPr>
        <w:tc>
          <w:tcPr>
            <w:tcW w:w="2731" w:type="dxa"/>
          </w:tcPr>
          <w:p w14:paraId="2344CC47" w14:textId="77777777" w:rsidR="008A2DF4" w:rsidRPr="001B79EA" w:rsidRDefault="008A2DF4" w:rsidP="006F7125"/>
        </w:tc>
        <w:tc>
          <w:tcPr>
            <w:tcW w:w="898" w:type="dxa"/>
          </w:tcPr>
          <w:p w14:paraId="215D8255" w14:textId="77777777" w:rsidR="008A2DF4" w:rsidRPr="001B79EA" w:rsidRDefault="008A2DF4" w:rsidP="006F7125">
            <w:r w:rsidRPr="001B79EA">
              <w:t>2015</w:t>
            </w:r>
          </w:p>
        </w:tc>
        <w:tc>
          <w:tcPr>
            <w:tcW w:w="898" w:type="dxa"/>
          </w:tcPr>
          <w:p w14:paraId="1B5DB5BF" w14:textId="77777777" w:rsidR="008A2DF4" w:rsidRPr="001B79EA" w:rsidRDefault="008A2DF4" w:rsidP="006F7125">
            <w:r w:rsidRPr="001B79EA">
              <w:t>2016</w:t>
            </w:r>
          </w:p>
        </w:tc>
        <w:tc>
          <w:tcPr>
            <w:tcW w:w="898" w:type="dxa"/>
          </w:tcPr>
          <w:p w14:paraId="75122312" w14:textId="77777777" w:rsidR="008A2DF4" w:rsidRPr="001B79EA" w:rsidRDefault="008A2DF4" w:rsidP="006F7125">
            <w:r w:rsidRPr="001B79EA">
              <w:t>2017</w:t>
            </w:r>
          </w:p>
        </w:tc>
        <w:tc>
          <w:tcPr>
            <w:tcW w:w="899" w:type="dxa"/>
          </w:tcPr>
          <w:p w14:paraId="53D85CB4" w14:textId="77777777" w:rsidR="008A2DF4" w:rsidRPr="001B79EA" w:rsidRDefault="008A2DF4" w:rsidP="006F7125">
            <w:r w:rsidRPr="001B79EA">
              <w:t>2018</w:t>
            </w:r>
          </w:p>
        </w:tc>
        <w:tc>
          <w:tcPr>
            <w:tcW w:w="899" w:type="dxa"/>
          </w:tcPr>
          <w:p w14:paraId="2E694646" w14:textId="77777777" w:rsidR="008A2DF4" w:rsidRPr="001B79EA" w:rsidRDefault="008A2DF4" w:rsidP="006F7125">
            <w:r w:rsidRPr="001B79EA">
              <w:t>2019</w:t>
            </w:r>
          </w:p>
        </w:tc>
        <w:tc>
          <w:tcPr>
            <w:tcW w:w="899" w:type="dxa"/>
          </w:tcPr>
          <w:p w14:paraId="17B9BFF4" w14:textId="77777777" w:rsidR="008A2DF4" w:rsidRPr="001B79EA" w:rsidRDefault="008A2DF4" w:rsidP="006F7125">
            <w:r w:rsidRPr="001B79EA">
              <w:t>2020</w:t>
            </w:r>
          </w:p>
        </w:tc>
        <w:tc>
          <w:tcPr>
            <w:tcW w:w="894" w:type="dxa"/>
          </w:tcPr>
          <w:p w14:paraId="4C05A2EC" w14:textId="77777777" w:rsidR="008A2DF4" w:rsidRPr="001B79EA" w:rsidRDefault="008A2DF4" w:rsidP="006F7125">
            <w:r w:rsidRPr="001B79EA">
              <w:t>2021</w:t>
            </w:r>
          </w:p>
        </w:tc>
      </w:tr>
      <w:tr w:rsidR="008A2DF4" w:rsidRPr="001B79EA" w14:paraId="012AD7CD" w14:textId="77777777" w:rsidTr="006F7125">
        <w:trPr>
          <w:jc w:val="center"/>
        </w:trPr>
        <w:tc>
          <w:tcPr>
            <w:tcW w:w="2731" w:type="dxa"/>
          </w:tcPr>
          <w:p w14:paraId="58A0BF8D" w14:textId="77777777" w:rsidR="008A2DF4" w:rsidRPr="001B79EA" w:rsidRDefault="008A2DF4" w:rsidP="006F7125">
            <w:r w:rsidRPr="001B79EA">
              <w:t>Začaté byty</w:t>
            </w:r>
          </w:p>
        </w:tc>
        <w:tc>
          <w:tcPr>
            <w:tcW w:w="898" w:type="dxa"/>
          </w:tcPr>
          <w:p w14:paraId="29E163D5" w14:textId="77777777" w:rsidR="008A2DF4" w:rsidRPr="001B79EA" w:rsidRDefault="008A2DF4" w:rsidP="006F7125">
            <w:r w:rsidRPr="001B79EA">
              <w:t>0</w:t>
            </w:r>
          </w:p>
        </w:tc>
        <w:tc>
          <w:tcPr>
            <w:tcW w:w="898" w:type="dxa"/>
          </w:tcPr>
          <w:p w14:paraId="46BFB387" w14:textId="77777777" w:rsidR="008A2DF4" w:rsidRPr="001B79EA" w:rsidRDefault="008A2DF4" w:rsidP="006F7125">
            <w:r w:rsidRPr="001B79EA">
              <w:t>0</w:t>
            </w:r>
          </w:p>
        </w:tc>
        <w:tc>
          <w:tcPr>
            <w:tcW w:w="898" w:type="dxa"/>
          </w:tcPr>
          <w:p w14:paraId="43571104" w14:textId="77777777" w:rsidR="008A2DF4" w:rsidRPr="001B79EA" w:rsidRDefault="008A2DF4" w:rsidP="006F7125">
            <w:r w:rsidRPr="001B79EA">
              <w:t>0</w:t>
            </w:r>
          </w:p>
        </w:tc>
        <w:tc>
          <w:tcPr>
            <w:tcW w:w="899" w:type="dxa"/>
          </w:tcPr>
          <w:p w14:paraId="7E34B186" w14:textId="77777777" w:rsidR="008A2DF4" w:rsidRPr="001B79EA" w:rsidRDefault="008A2DF4" w:rsidP="006F7125">
            <w:r w:rsidRPr="001B79EA">
              <w:t>0</w:t>
            </w:r>
          </w:p>
        </w:tc>
        <w:tc>
          <w:tcPr>
            <w:tcW w:w="899" w:type="dxa"/>
          </w:tcPr>
          <w:p w14:paraId="468B512C" w14:textId="77777777" w:rsidR="008A2DF4" w:rsidRPr="001B79EA" w:rsidRDefault="008A2DF4" w:rsidP="006F7125">
            <w:r w:rsidRPr="001B79EA">
              <w:t>0</w:t>
            </w:r>
          </w:p>
        </w:tc>
        <w:tc>
          <w:tcPr>
            <w:tcW w:w="899" w:type="dxa"/>
          </w:tcPr>
          <w:p w14:paraId="69B5E99C" w14:textId="77777777" w:rsidR="008A2DF4" w:rsidRPr="001B79EA" w:rsidRDefault="008A2DF4" w:rsidP="006F7125">
            <w:r w:rsidRPr="001B79EA">
              <w:t>0</w:t>
            </w:r>
          </w:p>
        </w:tc>
        <w:tc>
          <w:tcPr>
            <w:tcW w:w="894" w:type="dxa"/>
          </w:tcPr>
          <w:p w14:paraId="02D003B5" w14:textId="77777777" w:rsidR="008A2DF4" w:rsidRPr="001B79EA" w:rsidRDefault="008A2DF4" w:rsidP="006F7125">
            <w:r w:rsidRPr="001B79EA">
              <w:t>0</w:t>
            </w:r>
          </w:p>
        </w:tc>
      </w:tr>
      <w:tr w:rsidR="008A2DF4" w:rsidRPr="001B79EA" w14:paraId="6658E775" w14:textId="77777777" w:rsidTr="006F7125">
        <w:trPr>
          <w:jc w:val="center"/>
        </w:trPr>
        <w:tc>
          <w:tcPr>
            <w:tcW w:w="2731" w:type="dxa"/>
          </w:tcPr>
          <w:p w14:paraId="63A58AEC" w14:textId="77777777" w:rsidR="008A2DF4" w:rsidRPr="001B79EA" w:rsidRDefault="008A2DF4" w:rsidP="006F7125">
            <w:r w:rsidRPr="001B79EA">
              <w:t>Dokončené byty</w:t>
            </w:r>
          </w:p>
        </w:tc>
        <w:tc>
          <w:tcPr>
            <w:tcW w:w="898" w:type="dxa"/>
          </w:tcPr>
          <w:p w14:paraId="60CF5A17" w14:textId="77777777" w:rsidR="008A2DF4" w:rsidRPr="001B79EA" w:rsidRDefault="008A2DF4" w:rsidP="006F7125">
            <w:r w:rsidRPr="001B79EA">
              <w:t>0</w:t>
            </w:r>
          </w:p>
        </w:tc>
        <w:tc>
          <w:tcPr>
            <w:tcW w:w="898" w:type="dxa"/>
          </w:tcPr>
          <w:p w14:paraId="0DC013B4" w14:textId="77777777" w:rsidR="008A2DF4" w:rsidRPr="001B79EA" w:rsidRDefault="008A2DF4" w:rsidP="006F7125">
            <w:r w:rsidRPr="001B79EA">
              <w:t>0</w:t>
            </w:r>
          </w:p>
        </w:tc>
        <w:tc>
          <w:tcPr>
            <w:tcW w:w="898" w:type="dxa"/>
          </w:tcPr>
          <w:p w14:paraId="1CC090B9" w14:textId="77777777" w:rsidR="008A2DF4" w:rsidRPr="001B79EA" w:rsidRDefault="008A2DF4" w:rsidP="006F7125">
            <w:r w:rsidRPr="001B79EA">
              <w:t>0</w:t>
            </w:r>
          </w:p>
        </w:tc>
        <w:tc>
          <w:tcPr>
            <w:tcW w:w="899" w:type="dxa"/>
          </w:tcPr>
          <w:p w14:paraId="227CC2C1" w14:textId="77777777" w:rsidR="008A2DF4" w:rsidRPr="001B79EA" w:rsidRDefault="008A2DF4" w:rsidP="006F7125">
            <w:r w:rsidRPr="001B79EA">
              <w:t>0</w:t>
            </w:r>
          </w:p>
        </w:tc>
        <w:tc>
          <w:tcPr>
            <w:tcW w:w="899" w:type="dxa"/>
          </w:tcPr>
          <w:p w14:paraId="27482CC6" w14:textId="77777777" w:rsidR="008A2DF4" w:rsidRPr="001B79EA" w:rsidRDefault="008A2DF4" w:rsidP="006F7125">
            <w:r w:rsidRPr="001B79EA">
              <w:t>0</w:t>
            </w:r>
          </w:p>
        </w:tc>
        <w:tc>
          <w:tcPr>
            <w:tcW w:w="899" w:type="dxa"/>
          </w:tcPr>
          <w:p w14:paraId="16EA666C" w14:textId="77777777" w:rsidR="008A2DF4" w:rsidRPr="001B79EA" w:rsidRDefault="008A2DF4" w:rsidP="006F7125">
            <w:r w:rsidRPr="001B79EA">
              <w:t>0</w:t>
            </w:r>
          </w:p>
        </w:tc>
        <w:tc>
          <w:tcPr>
            <w:tcW w:w="894" w:type="dxa"/>
          </w:tcPr>
          <w:p w14:paraId="39680371" w14:textId="77777777" w:rsidR="008A2DF4" w:rsidRPr="001B79EA" w:rsidRDefault="008A2DF4" w:rsidP="006F7125">
            <w:r w:rsidRPr="001B79EA">
              <w:t>0</w:t>
            </w:r>
          </w:p>
        </w:tc>
      </w:tr>
    </w:tbl>
    <w:p w14:paraId="4FCB71D9" w14:textId="77777777" w:rsidR="008A2DF4" w:rsidRPr="001B79EA" w:rsidRDefault="008A2DF4" w:rsidP="008A2DF4">
      <w:r w:rsidRPr="001B79EA">
        <w:t xml:space="preserve">Začaté byty - </w:t>
      </w:r>
      <w:r w:rsidRPr="001B79EA">
        <w:rPr>
          <w:color w:val="000000"/>
          <w:sz w:val="18"/>
          <w:szCs w:val="18"/>
        </w:rPr>
        <w:t>Počet bytov, na ktoré bolo vydané stavebné povolenie</w:t>
      </w:r>
    </w:p>
    <w:p w14:paraId="4ADB5FAF" w14:textId="77777777" w:rsidR="008A2DF4" w:rsidRPr="001B79EA" w:rsidRDefault="008A2DF4" w:rsidP="008A2DF4">
      <w:r w:rsidRPr="001B79EA">
        <w:t>Dokončené byty</w:t>
      </w:r>
      <w:r w:rsidRPr="001B79EA">
        <w:rPr>
          <w:color w:val="000000"/>
          <w:sz w:val="18"/>
          <w:szCs w:val="18"/>
        </w:rPr>
        <w:t xml:space="preserve">  - Počet bytov, na ktoré bolo vydané kolaudačné rozhodnutie</w:t>
      </w:r>
    </w:p>
    <w:p w14:paraId="196CCD17" w14:textId="77777777" w:rsidR="008A2DF4" w:rsidRPr="001B79EA" w:rsidRDefault="008A2DF4" w:rsidP="008A2DF4">
      <w:pPr>
        <w:jc w:val="both"/>
        <w:rPr>
          <w:sz w:val="16"/>
          <w:szCs w:val="16"/>
        </w:rPr>
      </w:pPr>
      <w:r w:rsidRPr="001B79EA">
        <w:rPr>
          <w:sz w:val="16"/>
          <w:szCs w:val="16"/>
        </w:rPr>
        <w:t>Zdroj: Obecný úrad</w:t>
      </w:r>
    </w:p>
    <w:p w14:paraId="5CF28BD9" w14:textId="77777777" w:rsidR="008A2DF4" w:rsidRPr="001B79EA" w:rsidRDefault="008A2DF4" w:rsidP="008A2DF4"/>
    <w:p w14:paraId="059FEEE7" w14:textId="77777777" w:rsidR="008A2DF4" w:rsidRPr="001B79EA" w:rsidRDefault="008A2DF4" w:rsidP="008A2DF4">
      <w:pPr>
        <w:jc w:val="center"/>
        <w:rPr>
          <w:sz w:val="24"/>
          <w:szCs w:val="24"/>
        </w:rPr>
      </w:pPr>
      <w:r w:rsidRPr="001B79EA">
        <w:rPr>
          <w:sz w:val="24"/>
          <w:szCs w:val="24"/>
        </w:rPr>
        <w:t>Tab. 53C: Vývoj počtu začatých a dokončených bytov v rodinných domoch</w:t>
      </w:r>
    </w:p>
    <w:p w14:paraId="5FEBE46A" w14:textId="321E75DC" w:rsidR="008A2DF4" w:rsidRPr="001B79EA" w:rsidRDefault="008A2DF4" w:rsidP="008A2DF4">
      <w:pPr>
        <w:jc w:val="center"/>
        <w:rPr>
          <w:sz w:val="24"/>
          <w:szCs w:val="24"/>
        </w:rPr>
      </w:pPr>
      <w:r w:rsidRPr="001B79EA">
        <w:rPr>
          <w:sz w:val="24"/>
          <w:szCs w:val="24"/>
        </w:rPr>
        <w:t xml:space="preserve"> za roky 2015 – 2021 </w:t>
      </w:r>
    </w:p>
    <w:tbl>
      <w:tblPr>
        <w:tblStyle w:val="Mriekatabuky"/>
        <w:tblW w:w="9774" w:type="dxa"/>
        <w:jc w:val="center"/>
        <w:tblLook w:val="04A0" w:firstRow="1" w:lastRow="0" w:firstColumn="1" w:lastColumn="0" w:noHBand="0" w:noVBand="1"/>
      </w:tblPr>
      <w:tblGrid>
        <w:gridCol w:w="3463"/>
        <w:gridCol w:w="901"/>
        <w:gridCol w:w="901"/>
        <w:gridCol w:w="901"/>
        <w:gridCol w:w="902"/>
        <w:gridCol w:w="902"/>
        <w:gridCol w:w="902"/>
        <w:gridCol w:w="902"/>
      </w:tblGrid>
      <w:tr w:rsidR="008A2DF4" w:rsidRPr="001B79EA" w14:paraId="39A6549A" w14:textId="77777777" w:rsidTr="006F7125">
        <w:trPr>
          <w:jc w:val="center"/>
        </w:trPr>
        <w:tc>
          <w:tcPr>
            <w:tcW w:w="3463" w:type="dxa"/>
          </w:tcPr>
          <w:p w14:paraId="77A69584" w14:textId="77777777" w:rsidR="008A2DF4" w:rsidRPr="001B79EA" w:rsidRDefault="008A2DF4" w:rsidP="006F7125"/>
        </w:tc>
        <w:tc>
          <w:tcPr>
            <w:tcW w:w="901" w:type="dxa"/>
          </w:tcPr>
          <w:p w14:paraId="4CC2CF14" w14:textId="77777777" w:rsidR="008A2DF4" w:rsidRPr="001B79EA" w:rsidRDefault="008A2DF4" w:rsidP="006F7125">
            <w:r w:rsidRPr="001B79EA">
              <w:t>2015</w:t>
            </w:r>
          </w:p>
        </w:tc>
        <w:tc>
          <w:tcPr>
            <w:tcW w:w="901" w:type="dxa"/>
          </w:tcPr>
          <w:p w14:paraId="688F2248" w14:textId="77777777" w:rsidR="008A2DF4" w:rsidRPr="001B79EA" w:rsidRDefault="008A2DF4" w:rsidP="006F7125">
            <w:r w:rsidRPr="001B79EA">
              <w:t>2016</w:t>
            </w:r>
          </w:p>
        </w:tc>
        <w:tc>
          <w:tcPr>
            <w:tcW w:w="901" w:type="dxa"/>
          </w:tcPr>
          <w:p w14:paraId="56231333" w14:textId="77777777" w:rsidR="008A2DF4" w:rsidRPr="001B79EA" w:rsidRDefault="008A2DF4" w:rsidP="006F7125">
            <w:r w:rsidRPr="001B79EA">
              <w:t>2017</w:t>
            </w:r>
          </w:p>
        </w:tc>
        <w:tc>
          <w:tcPr>
            <w:tcW w:w="902" w:type="dxa"/>
          </w:tcPr>
          <w:p w14:paraId="1AA46CB6" w14:textId="77777777" w:rsidR="008A2DF4" w:rsidRPr="001B79EA" w:rsidRDefault="008A2DF4" w:rsidP="006F7125">
            <w:r w:rsidRPr="001B79EA">
              <w:t>2018</w:t>
            </w:r>
          </w:p>
        </w:tc>
        <w:tc>
          <w:tcPr>
            <w:tcW w:w="902" w:type="dxa"/>
          </w:tcPr>
          <w:p w14:paraId="30EB4C26" w14:textId="77777777" w:rsidR="008A2DF4" w:rsidRPr="001B79EA" w:rsidRDefault="008A2DF4" w:rsidP="006F7125">
            <w:r w:rsidRPr="001B79EA">
              <w:t>2019</w:t>
            </w:r>
          </w:p>
        </w:tc>
        <w:tc>
          <w:tcPr>
            <w:tcW w:w="902" w:type="dxa"/>
          </w:tcPr>
          <w:p w14:paraId="4DD512F7" w14:textId="77777777" w:rsidR="008A2DF4" w:rsidRPr="001B79EA" w:rsidRDefault="008A2DF4" w:rsidP="006F7125">
            <w:r w:rsidRPr="001B79EA">
              <w:t>2020</w:t>
            </w:r>
          </w:p>
        </w:tc>
        <w:tc>
          <w:tcPr>
            <w:tcW w:w="902" w:type="dxa"/>
          </w:tcPr>
          <w:p w14:paraId="02455A50" w14:textId="77777777" w:rsidR="008A2DF4" w:rsidRPr="001B79EA" w:rsidRDefault="008A2DF4" w:rsidP="006F7125">
            <w:r w:rsidRPr="001B79EA">
              <w:t>2021</w:t>
            </w:r>
          </w:p>
        </w:tc>
      </w:tr>
      <w:tr w:rsidR="008A2DF4" w:rsidRPr="001B79EA" w14:paraId="72663106" w14:textId="77777777" w:rsidTr="006F7125">
        <w:trPr>
          <w:jc w:val="center"/>
        </w:trPr>
        <w:tc>
          <w:tcPr>
            <w:tcW w:w="3463" w:type="dxa"/>
          </w:tcPr>
          <w:p w14:paraId="3D0871DD" w14:textId="77777777" w:rsidR="008A2DF4" w:rsidRPr="001B79EA" w:rsidRDefault="008A2DF4" w:rsidP="006F7125">
            <w:r w:rsidRPr="001B79EA">
              <w:t>počet začatých bytov v rodinných domoch</w:t>
            </w:r>
          </w:p>
        </w:tc>
        <w:tc>
          <w:tcPr>
            <w:tcW w:w="901" w:type="dxa"/>
          </w:tcPr>
          <w:p w14:paraId="0804F492" w14:textId="77777777" w:rsidR="008A2DF4" w:rsidRPr="001B79EA" w:rsidRDefault="008A2DF4" w:rsidP="006F7125">
            <w:r w:rsidRPr="001B79EA">
              <w:t>14</w:t>
            </w:r>
          </w:p>
        </w:tc>
        <w:tc>
          <w:tcPr>
            <w:tcW w:w="901" w:type="dxa"/>
          </w:tcPr>
          <w:p w14:paraId="41272AE1" w14:textId="77777777" w:rsidR="008A2DF4" w:rsidRPr="001B79EA" w:rsidRDefault="008A2DF4" w:rsidP="006F7125">
            <w:r w:rsidRPr="001B79EA">
              <w:t>19</w:t>
            </w:r>
          </w:p>
        </w:tc>
        <w:tc>
          <w:tcPr>
            <w:tcW w:w="901" w:type="dxa"/>
          </w:tcPr>
          <w:p w14:paraId="16A4C92A" w14:textId="77777777" w:rsidR="008A2DF4" w:rsidRPr="001B79EA" w:rsidRDefault="008A2DF4" w:rsidP="006F7125">
            <w:r w:rsidRPr="001B79EA">
              <w:t>22</w:t>
            </w:r>
          </w:p>
        </w:tc>
        <w:tc>
          <w:tcPr>
            <w:tcW w:w="902" w:type="dxa"/>
          </w:tcPr>
          <w:p w14:paraId="4AC6186A" w14:textId="77777777" w:rsidR="008A2DF4" w:rsidRPr="001B79EA" w:rsidRDefault="008A2DF4" w:rsidP="006F7125">
            <w:r w:rsidRPr="001B79EA">
              <w:t>10</w:t>
            </w:r>
          </w:p>
        </w:tc>
        <w:tc>
          <w:tcPr>
            <w:tcW w:w="902" w:type="dxa"/>
          </w:tcPr>
          <w:p w14:paraId="2CA37147" w14:textId="77777777" w:rsidR="008A2DF4" w:rsidRPr="001B79EA" w:rsidRDefault="008A2DF4" w:rsidP="006F7125">
            <w:r w:rsidRPr="001B79EA">
              <w:t>8</w:t>
            </w:r>
          </w:p>
        </w:tc>
        <w:tc>
          <w:tcPr>
            <w:tcW w:w="902" w:type="dxa"/>
          </w:tcPr>
          <w:p w14:paraId="153D714F" w14:textId="77777777" w:rsidR="008A2DF4" w:rsidRPr="001B79EA" w:rsidRDefault="008A2DF4" w:rsidP="006F7125">
            <w:r w:rsidRPr="001B79EA">
              <w:t>9</w:t>
            </w:r>
          </w:p>
        </w:tc>
        <w:tc>
          <w:tcPr>
            <w:tcW w:w="902" w:type="dxa"/>
          </w:tcPr>
          <w:p w14:paraId="7130A63C" w14:textId="77777777" w:rsidR="008A2DF4" w:rsidRPr="001B79EA" w:rsidRDefault="008A2DF4" w:rsidP="006F7125">
            <w:r w:rsidRPr="001B79EA">
              <w:t>13</w:t>
            </w:r>
          </w:p>
        </w:tc>
      </w:tr>
      <w:tr w:rsidR="008A2DF4" w:rsidRPr="001B79EA" w14:paraId="08274FC6" w14:textId="77777777" w:rsidTr="006F7125">
        <w:trPr>
          <w:jc w:val="center"/>
        </w:trPr>
        <w:tc>
          <w:tcPr>
            <w:tcW w:w="3463" w:type="dxa"/>
          </w:tcPr>
          <w:p w14:paraId="55739C4E" w14:textId="77777777" w:rsidR="008A2DF4" w:rsidRPr="001B79EA" w:rsidRDefault="008A2DF4" w:rsidP="006F7125">
            <w:r w:rsidRPr="001B79EA">
              <w:t>počet dokončených bytov v rodinných domoch</w:t>
            </w:r>
          </w:p>
        </w:tc>
        <w:tc>
          <w:tcPr>
            <w:tcW w:w="901" w:type="dxa"/>
          </w:tcPr>
          <w:p w14:paraId="4F40302E" w14:textId="77777777" w:rsidR="008A2DF4" w:rsidRPr="001B79EA" w:rsidRDefault="008A2DF4" w:rsidP="006F7125">
            <w:r w:rsidRPr="001B79EA">
              <w:t>8</w:t>
            </w:r>
          </w:p>
        </w:tc>
        <w:tc>
          <w:tcPr>
            <w:tcW w:w="901" w:type="dxa"/>
          </w:tcPr>
          <w:p w14:paraId="6C85385D" w14:textId="77777777" w:rsidR="008A2DF4" w:rsidRPr="001B79EA" w:rsidRDefault="008A2DF4" w:rsidP="006F7125">
            <w:r w:rsidRPr="001B79EA">
              <w:t>16</w:t>
            </w:r>
          </w:p>
        </w:tc>
        <w:tc>
          <w:tcPr>
            <w:tcW w:w="901" w:type="dxa"/>
          </w:tcPr>
          <w:p w14:paraId="4DD037F4" w14:textId="77777777" w:rsidR="008A2DF4" w:rsidRPr="001B79EA" w:rsidRDefault="008A2DF4" w:rsidP="006F7125">
            <w:r w:rsidRPr="001B79EA">
              <w:t>9</w:t>
            </w:r>
          </w:p>
        </w:tc>
        <w:tc>
          <w:tcPr>
            <w:tcW w:w="902" w:type="dxa"/>
          </w:tcPr>
          <w:p w14:paraId="47FF6255" w14:textId="77777777" w:rsidR="008A2DF4" w:rsidRPr="001B79EA" w:rsidRDefault="008A2DF4" w:rsidP="006F7125">
            <w:r w:rsidRPr="001B79EA">
              <w:t>21</w:t>
            </w:r>
          </w:p>
        </w:tc>
        <w:tc>
          <w:tcPr>
            <w:tcW w:w="902" w:type="dxa"/>
          </w:tcPr>
          <w:p w14:paraId="2B6C36CA" w14:textId="77777777" w:rsidR="008A2DF4" w:rsidRPr="001B79EA" w:rsidRDefault="008A2DF4" w:rsidP="006F7125">
            <w:r w:rsidRPr="001B79EA">
              <w:t>22</w:t>
            </w:r>
          </w:p>
        </w:tc>
        <w:tc>
          <w:tcPr>
            <w:tcW w:w="902" w:type="dxa"/>
          </w:tcPr>
          <w:p w14:paraId="717EAA0A" w14:textId="77777777" w:rsidR="008A2DF4" w:rsidRPr="001B79EA" w:rsidRDefault="008A2DF4" w:rsidP="006F7125">
            <w:r w:rsidRPr="001B79EA">
              <w:t>12</w:t>
            </w:r>
          </w:p>
        </w:tc>
        <w:tc>
          <w:tcPr>
            <w:tcW w:w="902" w:type="dxa"/>
          </w:tcPr>
          <w:p w14:paraId="234E267D" w14:textId="77777777" w:rsidR="008A2DF4" w:rsidRPr="001B79EA" w:rsidRDefault="008A2DF4" w:rsidP="006F7125">
            <w:r w:rsidRPr="001B79EA">
              <w:t>13</w:t>
            </w:r>
          </w:p>
        </w:tc>
      </w:tr>
    </w:tbl>
    <w:p w14:paraId="7E04A45F" w14:textId="77777777" w:rsidR="008A2DF4" w:rsidRPr="001B79EA" w:rsidRDefault="008A2DF4" w:rsidP="008A2DF4">
      <w:pPr>
        <w:jc w:val="both"/>
        <w:rPr>
          <w:sz w:val="16"/>
          <w:szCs w:val="16"/>
        </w:rPr>
      </w:pPr>
      <w:r w:rsidRPr="001B79EA">
        <w:rPr>
          <w:sz w:val="16"/>
          <w:szCs w:val="16"/>
        </w:rPr>
        <w:t>Zdroj: Obecný úrad</w:t>
      </w:r>
    </w:p>
    <w:p w14:paraId="672C018B" w14:textId="77777777" w:rsidR="008A2DF4" w:rsidRPr="001B79EA" w:rsidRDefault="008A2DF4" w:rsidP="008A2DF4"/>
    <w:p w14:paraId="1E442E8E" w14:textId="77777777" w:rsidR="008A2DF4" w:rsidRPr="001B79EA" w:rsidRDefault="008A2DF4" w:rsidP="008A2DF4"/>
    <w:p w14:paraId="5CB3F46A" w14:textId="77777777" w:rsidR="008A2DF4" w:rsidRPr="001B79EA" w:rsidRDefault="008A2DF4" w:rsidP="008A2DF4">
      <w:pPr>
        <w:jc w:val="center"/>
        <w:rPr>
          <w:sz w:val="24"/>
          <w:szCs w:val="24"/>
        </w:rPr>
      </w:pPr>
      <w:r w:rsidRPr="001B79EA">
        <w:rPr>
          <w:sz w:val="24"/>
          <w:szCs w:val="24"/>
        </w:rPr>
        <w:t xml:space="preserve">Tab. 53D: Vývoj počtu začatých a dokončených bytov v bytových domoch </w:t>
      </w:r>
    </w:p>
    <w:p w14:paraId="38BAB722" w14:textId="05BBB7AB" w:rsidR="008A2DF4" w:rsidRPr="001B79EA" w:rsidRDefault="008A2DF4" w:rsidP="008A2DF4">
      <w:pPr>
        <w:jc w:val="center"/>
        <w:rPr>
          <w:sz w:val="24"/>
          <w:szCs w:val="24"/>
        </w:rPr>
      </w:pPr>
      <w:r w:rsidRPr="001B79EA">
        <w:rPr>
          <w:sz w:val="24"/>
          <w:szCs w:val="24"/>
        </w:rPr>
        <w:t xml:space="preserve">za roky 2015 – 2021 </w:t>
      </w:r>
    </w:p>
    <w:tbl>
      <w:tblPr>
        <w:tblStyle w:val="Mriekatabuky"/>
        <w:tblW w:w="9909" w:type="dxa"/>
        <w:jc w:val="center"/>
        <w:tblLook w:val="04A0" w:firstRow="1" w:lastRow="0" w:firstColumn="1" w:lastColumn="0" w:noHBand="0" w:noVBand="1"/>
      </w:tblPr>
      <w:tblGrid>
        <w:gridCol w:w="3661"/>
        <w:gridCol w:w="892"/>
        <w:gridCol w:w="892"/>
        <w:gridCol w:w="892"/>
        <w:gridCol w:w="893"/>
        <w:gridCol w:w="893"/>
        <w:gridCol w:w="893"/>
        <w:gridCol w:w="893"/>
      </w:tblGrid>
      <w:tr w:rsidR="008A2DF4" w:rsidRPr="001B79EA" w14:paraId="00CD7C50" w14:textId="77777777" w:rsidTr="006F7125">
        <w:trPr>
          <w:jc w:val="center"/>
        </w:trPr>
        <w:tc>
          <w:tcPr>
            <w:tcW w:w="3661" w:type="dxa"/>
          </w:tcPr>
          <w:p w14:paraId="6E105A02" w14:textId="77777777" w:rsidR="008A2DF4" w:rsidRPr="001B79EA" w:rsidRDefault="008A2DF4" w:rsidP="006F7125"/>
        </w:tc>
        <w:tc>
          <w:tcPr>
            <w:tcW w:w="892" w:type="dxa"/>
          </w:tcPr>
          <w:p w14:paraId="0459E396" w14:textId="77777777" w:rsidR="008A2DF4" w:rsidRPr="001B79EA" w:rsidRDefault="008A2DF4" w:rsidP="006F7125">
            <w:r w:rsidRPr="001B79EA">
              <w:t>2015</w:t>
            </w:r>
          </w:p>
        </w:tc>
        <w:tc>
          <w:tcPr>
            <w:tcW w:w="892" w:type="dxa"/>
          </w:tcPr>
          <w:p w14:paraId="077C917E" w14:textId="77777777" w:rsidR="008A2DF4" w:rsidRPr="001B79EA" w:rsidRDefault="008A2DF4" w:rsidP="006F7125">
            <w:r w:rsidRPr="001B79EA">
              <w:t>2016</w:t>
            </w:r>
          </w:p>
        </w:tc>
        <w:tc>
          <w:tcPr>
            <w:tcW w:w="892" w:type="dxa"/>
          </w:tcPr>
          <w:p w14:paraId="50E63164" w14:textId="77777777" w:rsidR="008A2DF4" w:rsidRPr="001B79EA" w:rsidRDefault="008A2DF4" w:rsidP="006F7125">
            <w:r w:rsidRPr="001B79EA">
              <w:t>2017</w:t>
            </w:r>
          </w:p>
        </w:tc>
        <w:tc>
          <w:tcPr>
            <w:tcW w:w="893" w:type="dxa"/>
          </w:tcPr>
          <w:p w14:paraId="2A01A006" w14:textId="77777777" w:rsidR="008A2DF4" w:rsidRPr="001B79EA" w:rsidRDefault="008A2DF4" w:rsidP="006F7125">
            <w:r w:rsidRPr="001B79EA">
              <w:t>2018</w:t>
            </w:r>
          </w:p>
        </w:tc>
        <w:tc>
          <w:tcPr>
            <w:tcW w:w="893" w:type="dxa"/>
          </w:tcPr>
          <w:p w14:paraId="1B64BFBA" w14:textId="77777777" w:rsidR="008A2DF4" w:rsidRPr="001B79EA" w:rsidRDefault="008A2DF4" w:rsidP="006F7125">
            <w:r w:rsidRPr="001B79EA">
              <w:t>2019</w:t>
            </w:r>
          </w:p>
        </w:tc>
        <w:tc>
          <w:tcPr>
            <w:tcW w:w="893" w:type="dxa"/>
          </w:tcPr>
          <w:p w14:paraId="031C093B" w14:textId="77777777" w:rsidR="008A2DF4" w:rsidRPr="001B79EA" w:rsidRDefault="008A2DF4" w:rsidP="006F7125">
            <w:r w:rsidRPr="001B79EA">
              <w:t>2020</w:t>
            </w:r>
          </w:p>
        </w:tc>
        <w:tc>
          <w:tcPr>
            <w:tcW w:w="893" w:type="dxa"/>
          </w:tcPr>
          <w:p w14:paraId="659ADAEC" w14:textId="77777777" w:rsidR="008A2DF4" w:rsidRPr="001B79EA" w:rsidRDefault="008A2DF4" w:rsidP="006F7125">
            <w:r w:rsidRPr="001B79EA">
              <w:t>2021</w:t>
            </w:r>
          </w:p>
        </w:tc>
      </w:tr>
      <w:tr w:rsidR="008A2DF4" w:rsidRPr="001B79EA" w14:paraId="57EBC9AF" w14:textId="77777777" w:rsidTr="006F7125">
        <w:trPr>
          <w:jc w:val="center"/>
        </w:trPr>
        <w:tc>
          <w:tcPr>
            <w:tcW w:w="3661" w:type="dxa"/>
          </w:tcPr>
          <w:p w14:paraId="6626B4BE" w14:textId="77777777" w:rsidR="008A2DF4" w:rsidRPr="001B79EA" w:rsidRDefault="008A2DF4" w:rsidP="006F7125">
            <w:r w:rsidRPr="001B79EA">
              <w:t>počet začatých bytov v bytových domoch</w:t>
            </w:r>
          </w:p>
        </w:tc>
        <w:tc>
          <w:tcPr>
            <w:tcW w:w="892" w:type="dxa"/>
          </w:tcPr>
          <w:p w14:paraId="75F0D941" w14:textId="77777777" w:rsidR="008A2DF4" w:rsidRPr="001B79EA" w:rsidRDefault="008A2DF4" w:rsidP="006F7125">
            <w:r w:rsidRPr="001B79EA">
              <w:t>8</w:t>
            </w:r>
          </w:p>
        </w:tc>
        <w:tc>
          <w:tcPr>
            <w:tcW w:w="892" w:type="dxa"/>
          </w:tcPr>
          <w:p w14:paraId="33CB7E10" w14:textId="77777777" w:rsidR="008A2DF4" w:rsidRPr="001B79EA" w:rsidRDefault="008A2DF4" w:rsidP="006F7125">
            <w:r w:rsidRPr="001B79EA">
              <w:t>0</w:t>
            </w:r>
          </w:p>
        </w:tc>
        <w:tc>
          <w:tcPr>
            <w:tcW w:w="892" w:type="dxa"/>
          </w:tcPr>
          <w:p w14:paraId="20AFF193" w14:textId="77777777" w:rsidR="008A2DF4" w:rsidRPr="001B79EA" w:rsidRDefault="008A2DF4" w:rsidP="006F7125">
            <w:r w:rsidRPr="001B79EA">
              <w:t>0</w:t>
            </w:r>
          </w:p>
        </w:tc>
        <w:tc>
          <w:tcPr>
            <w:tcW w:w="893" w:type="dxa"/>
          </w:tcPr>
          <w:p w14:paraId="18D34C00" w14:textId="77777777" w:rsidR="008A2DF4" w:rsidRPr="001B79EA" w:rsidRDefault="008A2DF4" w:rsidP="006F7125">
            <w:r w:rsidRPr="001B79EA">
              <w:t>15</w:t>
            </w:r>
          </w:p>
        </w:tc>
        <w:tc>
          <w:tcPr>
            <w:tcW w:w="893" w:type="dxa"/>
          </w:tcPr>
          <w:p w14:paraId="7D176D4B" w14:textId="77777777" w:rsidR="008A2DF4" w:rsidRPr="001B79EA" w:rsidRDefault="008A2DF4" w:rsidP="006F7125">
            <w:r w:rsidRPr="001B79EA">
              <w:t>0</w:t>
            </w:r>
          </w:p>
        </w:tc>
        <w:tc>
          <w:tcPr>
            <w:tcW w:w="893" w:type="dxa"/>
          </w:tcPr>
          <w:p w14:paraId="06C8D986" w14:textId="77777777" w:rsidR="008A2DF4" w:rsidRPr="001B79EA" w:rsidRDefault="008A2DF4" w:rsidP="006F7125">
            <w:r w:rsidRPr="001B79EA">
              <w:t>0</w:t>
            </w:r>
          </w:p>
        </w:tc>
        <w:tc>
          <w:tcPr>
            <w:tcW w:w="893" w:type="dxa"/>
          </w:tcPr>
          <w:p w14:paraId="624DA625" w14:textId="77777777" w:rsidR="008A2DF4" w:rsidRPr="001B79EA" w:rsidRDefault="008A2DF4" w:rsidP="006F7125">
            <w:r w:rsidRPr="001B79EA">
              <w:t>0</w:t>
            </w:r>
          </w:p>
        </w:tc>
      </w:tr>
      <w:tr w:rsidR="008A2DF4" w:rsidRPr="001B79EA" w14:paraId="227770FB" w14:textId="77777777" w:rsidTr="006F7125">
        <w:trPr>
          <w:jc w:val="center"/>
        </w:trPr>
        <w:tc>
          <w:tcPr>
            <w:tcW w:w="3661" w:type="dxa"/>
          </w:tcPr>
          <w:p w14:paraId="0BA51C2A" w14:textId="77777777" w:rsidR="008A2DF4" w:rsidRPr="001B79EA" w:rsidRDefault="008A2DF4" w:rsidP="006F7125">
            <w:r w:rsidRPr="001B79EA">
              <w:t>počet dokončených bytov v bytových domoch</w:t>
            </w:r>
          </w:p>
        </w:tc>
        <w:tc>
          <w:tcPr>
            <w:tcW w:w="892" w:type="dxa"/>
          </w:tcPr>
          <w:p w14:paraId="583625B6" w14:textId="77777777" w:rsidR="008A2DF4" w:rsidRPr="001B79EA" w:rsidRDefault="008A2DF4" w:rsidP="006F7125">
            <w:r w:rsidRPr="001B79EA">
              <w:t>0</w:t>
            </w:r>
          </w:p>
        </w:tc>
        <w:tc>
          <w:tcPr>
            <w:tcW w:w="892" w:type="dxa"/>
          </w:tcPr>
          <w:p w14:paraId="3051A8A3" w14:textId="77777777" w:rsidR="008A2DF4" w:rsidRPr="001B79EA" w:rsidRDefault="008A2DF4" w:rsidP="006F7125">
            <w:r w:rsidRPr="001B79EA">
              <w:t>0</w:t>
            </w:r>
          </w:p>
        </w:tc>
        <w:tc>
          <w:tcPr>
            <w:tcW w:w="892" w:type="dxa"/>
          </w:tcPr>
          <w:p w14:paraId="47BF2FCF" w14:textId="77777777" w:rsidR="008A2DF4" w:rsidRPr="001B79EA" w:rsidRDefault="008A2DF4" w:rsidP="006F7125">
            <w:r w:rsidRPr="001B79EA">
              <w:t>8</w:t>
            </w:r>
          </w:p>
        </w:tc>
        <w:tc>
          <w:tcPr>
            <w:tcW w:w="893" w:type="dxa"/>
          </w:tcPr>
          <w:p w14:paraId="0C99F3B1" w14:textId="77777777" w:rsidR="008A2DF4" w:rsidRPr="001B79EA" w:rsidRDefault="008A2DF4" w:rsidP="006F7125">
            <w:r w:rsidRPr="001B79EA">
              <w:t>0</w:t>
            </w:r>
          </w:p>
        </w:tc>
        <w:tc>
          <w:tcPr>
            <w:tcW w:w="893" w:type="dxa"/>
          </w:tcPr>
          <w:p w14:paraId="09267877" w14:textId="77777777" w:rsidR="008A2DF4" w:rsidRPr="001B79EA" w:rsidRDefault="008A2DF4" w:rsidP="006F7125">
            <w:r w:rsidRPr="001B79EA">
              <w:t>0</w:t>
            </w:r>
          </w:p>
        </w:tc>
        <w:tc>
          <w:tcPr>
            <w:tcW w:w="893" w:type="dxa"/>
          </w:tcPr>
          <w:p w14:paraId="23E81252" w14:textId="77777777" w:rsidR="008A2DF4" w:rsidRPr="001B79EA" w:rsidRDefault="008A2DF4" w:rsidP="006F7125">
            <w:r w:rsidRPr="001B79EA">
              <w:t>0</w:t>
            </w:r>
          </w:p>
        </w:tc>
        <w:tc>
          <w:tcPr>
            <w:tcW w:w="893" w:type="dxa"/>
          </w:tcPr>
          <w:p w14:paraId="1913AA42" w14:textId="77777777" w:rsidR="008A2DF4" w:rsidRPr="001B79EA" w:rsidRDefault="008A2DF4" w:rsidP="006F7125">
            <w:r w:rsidRPr="001B79EA">
              <w:t>0</w:t>
            </w:r>
          </w:p>
        </w:tc>
      </w:tr>
    </w:tbl>
    <w:p w14:paraId="1322D97C" w14:textId="77777777" w:rsidR="008A2DF4" w:rsidRPr="001B79EA" w:rsidRDefault="008A2DF4" w:rsidP="008A2DF4">
      <w:pPr>
        <w:jc w:val="both"/>
        <w:rPr>
          <w:sz w:val="16"/>
          <w:szCs w:val="16"/>
        </w:rPr>
      </w:pPr>
      <w:r w:rsidRPr="001B79EA">
        <w:rPr>
          <w:sz w:val="16"/>
          <w:szCs w:val="16"/>
        </w:rPr>
        <w:t>Zdroj: Obecný úrad</w:t>
      </w:r>
    </w:p>
    <w:p w14:paraId="5B362034" w14:textId="77777777" w:rsidR="008A2DF4" w:rsidRPr="001B79EA" w:rsidRDefault="008A2DF4" w:rsidP="008A2DF4"/>
    <w:p w14:paraId="467E4E9F" w14:textId="77777777" w:rsidR="008A2DF4" w:rsidRPr="001B79EA" w:rsidRDefault="008A2DF4" w:rsidP="008A2DF4"/>
    <w:p w14:paraId="769AFA88" w14:textId="698DF71E" w:rsidR="008A2DF4" w:rsidRPr="001B79EA" w:rsidRDefault="008A2DF4" w:rsidP="008A2DF4">
      <w:pPr>
        <w:jc w:val="center"/>
        <w:rPr>
          <w:sz w:val="24"/>
          <w:szCs w:val="24"/>
        </w:rPr>
      </w:pPr>
      <w:r w:rsidRPr="001B79EA">
        <w:rPr>
          <w:sz w:val="24"/>
          <w:szCs w:val="24"/>
        </w:rPr>
        <w:t>Tab. 53E: Vývoj počtu začatých a dokončených bytových domov za roky 2015 – 2021*</w:t>
      </w:r>
    </w:p>
    <w:tbl>
      <w:tblPr>
        <w:tblStyle w:val="Mriekatabuky"/>
        <w:tblW w:w="9909" w:type="dxa"/>
        <w:jc w:val="center"/>
        <w:tblLook w:val="04A0" w:firstRow="1" w:lastRow="0" w:firstColumn="1" w:lastColumn="0" w:noHBand="0" w:noVBand="1"/>
      </w:tblPr>
      <w:tblGrid>
        <w:gridCol w:w="3661"/>
        <w:gridCol w:w="892"/>
        <w:gridCol w:w="892"/>
        <w:gridCol w:w="892"/>
        <w:gridCol w:w="893"/>
        <w:gridCol w:w="893"/>
        <w:gridCol w:w="893"/>
        <w:gridCol w:w="893"/>
      </w:tblGrid>
      <w:tr w:rsidR="008A2DF4" w:rsidRPr="001B79EA" w14:paraId="1F3C8E46" w14:textId="77777777" w:rsidTr="006F7125">
        <w:trPr>
          <w:jc w:val="center"/>
        </w:trPr>
        <w:tc>
          <w:tcPr>
            <w:tcW w:w="3661" w:type="dxa"/>
          </w:tcPr>
          <w:p w14:paraId="328A2C44" w14:textId="77777777" w:rsidR="008A2DF4" w:rsidRPr="001B79EA" w:rsidRDefault="008A2DF4" w:rsidP="006F7125"/>
        </w:tc>
        <w:tc>
          <w:tcPr>
            <w:tcW w:w="892" w:type="dxa"/>
          </w:tcPr>
          <w:p w14:paraId="79D10617" w14:textId="77777777" w:rsidR="008A2DF4" w:rsidRPr="001B79EA" w:rsidRDefault="008A2DF4" w:rsidP="006F7125">
            <w:r w:rsidRPr="001B79EA">
              <w:t>2015</w:t>
            </w:r>
          </w:p>
        </w:tc>
        <w:tc>
          <w:tcPr>
            <w:tcW w:w="892" w:type="dxa"/>
          </w:tcPr>
          <w:p w14:paraId="62E394F1" w14:textId="77777777" w:rsidR="008A2DF4" w:rsidRPr="001B79EA" w:rsidRDefault="008A2DF4" w:rsidP="006F7125">
            <w:r w:rsidRPr="001B79EA">
              <w:t>2016</w:t>
            </w:r>
          </w:p>
        </w:tc>
        <w:tc>
          <w:tcPr>
            <w:tcW w:w="892" w:type="dxa"/>
          </w:tcPr>
          <w:p w14:paraId="4FD5D3AA" w14:textId="77777777" w:rsidR="008A2DF4" w:rsidRPr="001B79EA" w:rsidRDefault="008A2DF4" w:rsidP="006F7125">
            <w:r w:rsidRPr="001B79EA">
              <w:t>2017</w:t>
            </w:r>
          </w:p>
        </w:tc>
        <w:tc>
          <w:tcPr>
            <w:tcW w:w="893" w:type="dxa"/>
          </w:tcPr>
          <w:p w14:paraId="59261319" w14:textId="77777777" w:rsidR="008A2DF4" w:rsidRPr="001B79EA" w:rsidRDefault="008A2DF4" w:rsidP="006F7125">
            <w:r w:rsidRPr="001B79EA">
              <w:t>2018</w:t>
            </w:r>
          </w:p>
        </w:tc>
        <w:tc>
          <w:tcPr>
            <w:tcW w:w="893" w:type="dxa"/>
          </w:tcPr>
          <w:p w14:paraId="24B786F7" w14:textId="77777777" w:rsidR="008A2DF4" w:rsidRPr="001B79EA" w:rsidRDefault="008A2DF4" w:rsidP="006F7125">
            <w:r w:rsidRPr="001B79EA">
              <w:t>2019</w:t>
            </w:r>
          </w:p>
        </w:tc>
        <w:tc>
          <w:tcPr>
            <w:tcW w:w="893" w:type="dxa"/>
          </w:tcPr>
          <w:p w14:paraId="2FC18640" w14:textId="77777777" w:rsidR="008A2DF4" w:rsidRPr="001B79EA" w:rsidRDefault="008A2DF4" w:rsidP="006F7125">
            <w:r w:rsidRPr="001B79EA">
              <w:t>2020</w:t>
            </w:r>
          </w:p>
        </w:tc>
        <w:tc>
          <w:tcPr>
            <w:tcW w:w="893" w:type="dxa"/>
          </w:tcPr>
          <w:p w14:paraId="2E481AE5" w14:textId="77777777" w:rsidR="008A2DF4" w:rsidRPr="001B79EA" w:rsidRDefault="008A2DF4" w:rsidP="006F7125">
            <w:r w:rsidRPr="001B79EA">
              <w:t>2021</w:t>
            </w:r>
          </w:p>
        </w:tc>
      </w:tr>
      <w:tr w:rsidR="008A2DF4" w:rsidRPr="001B79EA" w14:paraId="212767EE" w14:textId="77777777" w:rsidTr="006F7125">
        <w:trPr>
          <w:jc w:val="center"/>
        </w:trPr>
        <w:tc>
          <w:tcPr>
            <w:tcW w:w="3661" w:type="dxa"/>
          </w:tcPr>
          <w:p w14:paraId="712AC70D" w14:textId="77777777" w:rsidR="008A2DF4" w:rsidRPr="001B79EA" w:rsidRDefault="008A2DF4" w:rsidP="006F7125">
            <w:r w:rsidRPr="001B79EA">
              <w:t>počet začatých bytových domov</w:t>
            </w:r>
          </w:p>
        </w:tc>
        <w:tc>
          <w:tcPr>
            <w:tcW w:w="892" w:type="dxa"/>
          </w:tcPr>
          <w:p w14:paraId="112343B3" w14:textId="77777777" w:rsidR="008A2DF4" w:rsidRPr="001B79EA" w:rsidRDefault="008A2DF4" w:rsidP="006F7125">
            <w:r w:rsidRPr="001B79EA">
              <w:t>1</w:t>
            </w:r>
          </w:p>
        </w:tc>
        <w:tc>
          <w:tcPr>
            <w:tcW w:w="892" w:type="dxa"/>
          </w:tcPr>
          <w:p w14:paraId="10E8D4D1" w14:textId="77777777" w:rsidR="008A2DF4" w:rsidRPr="001B79EA" w:rsidRDefault="008A2DF4" w:rsidP="006F7125">
            <w:r w:rsidRPr="001B79EA">
              <w:t>0</w:t>
            </w:r>
          </w:p>
        </w:tc>
        <w:tc>
          <w:tcPr>
            <w:tcW w:w="892" w:type="dxa"/>
          </w:tcPr>
          <w:p w14:paraId="4F38FE89" w14:textId="77777777" w:rsidR="008A2DF4" w:rsidRPr="001B79EA" w:rsidRDefault="008A2DF4" w:rsidP="006F7125">
            <w:r w:rsidRPr="001B79EA">
              <w:t>0</w:t>
            </w:r>
          </w:p>
        </w:tc>
        <w:tc>
          <w:tcPr>
            <w:tcW w:w="893" w:type="dxa"/>
          </w:tcPr>
          <w:p w14:paraId="5889B8D7" w14:textId="77777777" w:rsidR="008A2DF4" w:rsidRPr="001B79EA" w:rsidRDefault="008A2DF4" w:rsidP="006F7125">
            <w:r w:rsidRPr="001B79EA">
              <w:t>1</w:t>
            </w:r>
          </w:p>
        </w:tc>
        <w:tc>
          <w:tcPr>
            <w:tcW w:w="893" w:type="dxa"/>
          </w:tcPr>
          <w:p w14:paraId="3684FF9A" w14:textId="77777777" w:rsidR="008A2DF4" w:rsidRPr="001B79EA" w:rsidRDefault="008A2DF4" w:rsidP="006F7125">
            <w:r w:rsidRPr="001B79EA">
              <w:t>0</w:t>
            </w:r>
          </w:p>
        </w:tc>
        <w:tc>
          <w:tcPr>
            <w:tcW w:w="893" w:type="dxa"/>
          </w:tcPr>
          <w:p w14:paraId="274E7536" w14:textId="77777777" w:rsidR="008A2DF4" w:rsidRPr="001B79EA" w:rsidRDefault="008A2DF4" w:rsidP="006F7125">
            <w:r w:rsidRPr="001B79EA">
              <w:t>0</w:t>
            </w:r>
          </w:p>
        </w:tc>
        <w:tc>
          <w:tcPr>
            <w:tcW w:w="893" w:type="dxa"/>
          </w:tcPr>
          <w:p w14:paraId="07F37049" w14:textId="77777777" w:rsidR="008A2DF4" w:rsidRPr="001B79EA" w:rsidRDefault="008A2DF4" w:rsidP="006F7125">
            <w:r w:rsidRPr="001B79EA">
              <w:t>0</w:t>
            </w:r>
          </w:p>
        </w:tc>
      </w:tr>
      <w:tr w:rsidR="008A2DF4" w:rsidRPr="001B79EA" w14:paraId="57DDF6CD" w14:textId="77777777" w:rsidTr="006F7125">
        <w:trPr>
          <w:jc w:val="center"/>
        </w:trPr>
        <w:tc>
          <w:tcPr>
            <w:tcW w:w="3661" w:type="dxa"/>
          </w:tcPr>
          <w:p w14:paraId="7FCACCE8" w14:textId="77777777" w:rsidR="008A2DF4" w:rsidRPr="001B79EA" w:rsidRDefault="008A2DF4" w:rsidP="006F7125">
            <w:r w:rsidRPr="001B79EA">
              <w:t>počet dokončených bytových domov</w:t>
            </w:r>
          </w:p>
        </w:tc>
        <w:tc>
          <w:tcPr>
            <w:tcW w:w="892" w:type="dxa"/>
          </w:tcPr>
          <w:p w14:paraId="2223CA02" w14:textId="77777777" w:rsidR="008A2DF4" w:rsidRPr="001B79EA" w:rsidRDefault="008A2DF4" w:rsidP="006F7125">
            <w:r w:rsidRPr="001B79EA">
              <w:t>0</w:t>
            </w:r>
          </w:p>
        </w:tc>
        <w:tc>
          <w:tcPr>
            <w:tcW w:w="892" w:type="dxa"/>
          </w:tcPr>
          <w:p w14:paraId="52096D97" w14:textId="77777777" w:rsidR="008A2DF4" w:rsidRPr="001B79EA" w:rsidRDefault="008A2DF4" w:rsidP="006F7125">
            <w:r w:rsidRPr="001B79EA">
              <w:t>0</w:t>
            </w:r>
          </w:p>
        </w:tc>
        <w:tc>
          <w:tcPr>
            <w:tcW w:w="892" w:type="dxa"/>
          </w:tcPr>
          <w:p w14:paraId="4EBE22E8" w14:textId="77777777" w:rsidR="008A2DF4" w:rsidRPr="001B79EA" w:rsidRDefault="008A2DF4" w:rsidP="006F7125">
            <w:r w:rsidRPr="001B79EA">
              <w:t>1</w:t>
            </w:r>
          </w:p>
        </w:tc>
        <w:tc>
          <w:tcPr>
            <w:tcW w:w="893" w:type="dxa"/>
          </w:tcPr>
          <w:p w14:paraId="6F4DEB15" w14:textId="77777777" w:rsidR="008A2DF4" w:rsidRPr="001B79EA" w:rsidRDefault="008A2DF4" w:rsidP="006F7125">
            <w:r w:rsidRPr="001B79EA">
              <w:t>0</w:t>
            </w:r>
          </w:p>
        </w:tc>
        <w:tc>
          <w:tcPr>
            <w:tcW w:w="893" w:type="dxa"/>
          </w:tcPr>
          <w:p w14:paraId="1B406570" w14:textId="77777777" w:rsidR="008A2DF4" w:rsidRPr="001B79EA" w:rsidRDefault="008A2DF4" w:rsidP="006F7125">
            <w:r w:rsidRPr="001B79EA">
              <w:t>0</w:t>
            </w:r>
          </w:p>
        </w:tc>
        <w:tc>
          <w:tcPr>
            <w:tcW w:w="893" w:type="dxa"/>
          </w:tcPr>
          <w:p w14:paraId="1080473E" w14:textId="77777777" w:rsidR="008A2DF4" w:rsidRPr="001B79EA" w:rsidRDefault="008A2DF4" w:rsidP="006F7125">
            <w:r w:rsidRPr="001B79EA">
              <w:t>0</w:t>
            </w:r>
          </w:p>
        </w:tc>
        <w:tc>
          <w:tcPr>
            <w:tcW w:w="893" w:type="dxa"/>
          </w:tcPr>
          <w:p w14:paraId="2439C8ED" w14:textId="77777777" w:rsidR="008A2DF4" w:rsidRPr="001B79EA" w:rsidRDefault="008A2DF4" w:rsidP="006F7125">
            <w:r w:rsidRPr="001B79EA">
              <w:t>0</w:t>
            </w:r>
          </w:p>
        </w:tc>
      </w:tr>
    </w:tbl>
    <w:p w14:paraId="0CBF9068" w14:textId="2A29780E" w:rsidR="008A2DF4" w:rsidRPr="001B79EA" w:rsidRDefault="008A2DF4" w:rsidP="008A2DF4">
      <w:pPr>
        <w:pStyle w:val="Odsekzoznamu"/>
        <w:ind w:left="0"/>
      </w:pPr>
      <w:r w:rsidRPr="001B79EA">
        <w:t>*Pozn. 2015 - prestavba admin. budovy na bytový dom – SP</w:t>
      </w:r>
    </w:p>
    <w:p w14:paraId="2C13A6F8" w14:textId="13EF7619" w:rsidR="008A2DF4" w:rsidRPr="001B79EA" w:rsidRDefault="008A2DF4" w:rsidP="008A2DF4">
      <w:pPr>
        <w:pStyle w:val="Odsekzoznamu"/>
        <w:ind w:left="0"/>
      </w:pPr>
      <w:r w:rsidRPr="001B79EA">
        <w:t xml:space="preserve">             2017 – prestavba admin. budovy na bytový dom – KR</w:t>
      </w:r>
    </w:p>
    <w:p w14:paraId="08F952FC" w14:textId="77777777" w:rsidR="008A2DF4" w:rsidRPr="001B79EA" w:rsidRDefault="008A2DF4" w:rsidP="008A2DF4">
      <w:pPr>
        <w:pStyle w:val="Odsekzoznamu"/>
        <w:ind w:left="0"/>
      </w:pPr>
      <w:r w:rsidRPr="001B79EA">
        <w:t xml:space="preserve">              2018 – prestavba ZŠ na bytový dom - SP</w:t>
      </w:r>
    </w:p>
    <w:p w14:paraId="3AFE1F06" w14:textId="77777777" w:rsidR="008A2DF4" w:rsidRPr="001B79EA" w:rsidRDefault="008A2DF4" w:rsidP="008A2DF4">
      <w:pPr>
        <w:jc w:val="both"/>
        <w:rPr>
          <w:sz w:val="16"/>
          <w:szCs w:val="16"/>
        </w:rPr>
      </w:pPr>
      <w:r w:rsidRPr="001B79EA">
        <w:rPr>
          <w:sz w:val="16"/>
          <w:szCs w:val="16"/>
        </w:rPr>
        <w:t>Zdroj: Obecný úrad</w:t>
      </w:r>
    </w:p>
    <w:p w14:paraId="137E3C28" w14:textId="6CD69216" w:rsidR="006178D3" w:rsidRPr="001B79EA" w:rsidRDefault="006178D3" w:rsidP="00BF7C35">
      <w:pPr>
        <w:jc w:val="both"/>
        <w:rPr>
          <w:sz w:val="24"/>
          <w:szCs w:val="24"/>
        </w:rPr>
      </w:pPr>
    </w:p>
    <w:p w14:paraId="7EAF41BC" w14:textId="77777777" w:rsidR="006178D3" w:rsidRPr="001B79EA" w:rsidRDefault="006178D3" w:rsidP="00185F3E">
      <w:pPr>
        <w:jc w:val="both"/>
        <w:rPr>
          <w:sz w:val="24"/>
          <w:szCs w:val="24"/>
        </w:rPr>
      </w:pPr>
    </w:p>
    <w:p w14:paraId="3D700C2B" w14:textId="194BC191" w:rsidR="004E15A5" w:rsidRPr="00185F3E" w:rsidRDefault="004E15A5" w:rsidP="00185F3E">
      <w:pPr>
        <w:ind w:firstLine="708"/>
        <w:jc w:val="both"/>
        <w:rPr>
          <w:rFonts w:eastAsiaTheme="minorHAnsi"/>
          <w:sz w:val="24"/>
          <w:szCs w:val="24"/>
          <w:lang w:eastAsia="en-US"/>
        </w:rPr>
      </w:pPr>
      <w:r w:rsidRPr="00185F3E">
        <w:rPr>
          <w:rFonts w:eastAsiaTheme="minorHAnsi"/>
          <w:sz w:val="24"/>
          <w:szCs w:val="24"/>
          <w:lang w:eastAsia="en-US"/>
        </w:rPr>
        <w:t>Novú výstavbu objektov na bývanie je vhodné situovať formou</w:t>
      </w:r>
      <w:r w:rsidR="00185F3E">
        <w:rPr>
          <w:rFonts w:eastAsiaTheme="minorHAnsi"/>
          <w:sz w:val="24"/>
          <w:szCs w:val="24"/>
          <w:lang w:eastAsia="en-US"/>
        </w:rPr>
        <w:t xml:space="preserve"> výstavby</w:t>
      </w:r>
      <w:r w:rsidRPr="00185F3E">
        <w:rPr>
          <w:rFonts w:eastAsiaTheme="minorHAnsi"/>
          <w:sz w:val="24"/>
          <w:szCs w:val="24"/>
          <w:lang w:eastAsia="en-US"/>
        </w:rPr>
        <w:t xml:space="preserve"> </w:t>
      </w:r>
      <w:r w:rsidR="00185F3E">
        <w:rPr>
          <w:rFonts w:eastAsiaTheme="minorHAnsi"/>
          <w:sz w:val="24"/>
          <w:szCs w:val="24"/>
          <w:lang w:eastAsia="en-US"/>
        </w:rPr>
        <w:t>rodinných domov (</w:t>
      </w:r>
      <w:r w:rsidRPr="00185F3E">
        <w:rPr>
          <w:rFonts w:eastAsiaTheme="minorHAnsi"/>
          <w:sz w:val="24"/>
          <w:szCs w:val="24"/>
          <w:lang w:eastAsia="en-US"/>
        </w:rPr>
        <w:t>RD</w:t>
      </w:r>
      <w:r w:rsidR="00185F3E">
        <w:rPr>
          <w:rFonts w:eastAsiaTheme="minorHAnsi"/>
          <w:sz w:val="24"/>
          <w:szCs w:val="24"/>
          <w:lang w:eastAsia="en-US"/>
        </w:rPr>
        <w:t>)</w:t>
      </w:r>
      <w:r w:rsidRPr="00185F3E">
        <w:rPr>
          <w:rFonts w:eastAsiaTheme="minorHAnsi"/>
          <w:sz w:val="24"/>
          <w:szCs w:val="24"/>
          <w:lang w:eastAsia="en-US"/>
        </w:rPr>
        <w:t xml:space="preserve"> predovšetkým v prielukách v jestvujúcej zástavbe do založených lokalít (kde je už zahájená, alebo územne pripravená výstavba) a ďalej do nových ucelených lokalít. </w:t>
      </w:r>
    </w:p>
    <w:p w14:paraId="561F03BD" w14:textId="76A6A029" w:rsidR="00F94D6B" w:rsidRPr="00185F3E" w:rsidRDefault="004E15A5" w:rsidP="00185F3E">
      <w:pPr>
        <w:ind w:firstLine="708"/>
        <w:jc w:val="both"/>
        <w:rPr>
          <w:rFonts w:eastAsiaTheme="minorHAnsi"/>
          <w:iCs/>
          <w:sz w:val="24"/>
          <w:szCs w:val="24"/>
          <w:lang w:eastAsia="en-US"/>
        </w:rPr>
      </w:pPr>
      <w:r w:rsidRPr="00185F3E">
        <w:rPr>
          <w:rFonts w:eastAsiaTheme="minorHAnsi"/>
          <w:iCs/>
          <w:sz w:val="24"/>
          <w:szCs w:val="24"/>
          <w:lang w:eastAsia="en-US"/>
        </w:rPr>
        <w:t>Spoločným znakom väčšiny postavených budov starších ako 30 rokov je nedostatočná tepelná ochrana stavebných konštrukcií a vysoká opotrebovanosť technického zariadenia budov, ktoré je potrebné urýchlene vymeniť za prvky, ktorých kvalita a vlastnosti vytvoria požadovanú bezpečnosť, zabezpečia nízku energetickú</w:t>
      </w:r>
      <w:r w:rsidRPr="00185F3E">
        <w:rPr>
          <w:rStyle w:val="Odkaznakomentr"/>
          <w:sz w:val="24"/>
          <w:szCs w:val="24"/>
        </w:rPr>
        <w:t xml:space="preserve"> s</w:t>
      </w:r>
      <w:r w:rsidRPr="00185F3E">
        <w:rPr>
          <w:rFonts w:eastAsiaTheme="minorHAnsi"/>
          <w:iCs/>
          <w:sz w:val="24"/>
          <w:szCs w:val="24"/>
          <w:lang w:eastAsia="en-US"/>
        </w:rPr>
        <w:t>potrebu týchto budov a zároveň predĺžia ich ďalšiu životnosť. V strednodobom horizonte je potrebné pokračovať v obnove fondu verejných budov a súkromných budov (bytových a nebytových budov).</w:t>
      </w:r>
    </w:p>
    <w:p w14:paraId="59499359" w14:textId="0E0FB53A" w:rsidR="00F94D6B" w:rsidRDefault="00F94D6B" w:rsidP="00185F3E">
      <w:pPr>
        <w:jc w:val="both"/>
        <w:rPr>
          <w:rFonts w:eastAsiaTheme="minorHAnsi"/>
          <w:sz w:val="24"/>
          <w:szCs w:val="24"/>
          <w:lang w:eastAsia="en-US"/>
        </w:rPr>
      </w:pPr>
    </w:p>
    <w:p w14:paraId="0BA82AA5" w14:textId="4D78B4BD" w:rsidR="0072476B" w:rsidRDefault="0072476B" w:rsidP="00185F3E">
      <w:pPr>
        <w:jc w:val="both"/>
        <w:rPr>
          <w:rFonts w:eastAsiaTheme="minorHAnsi"/>
          <w:sz w:val="24"/>
          <w:szCs w:val="24"/>
          <w:lang w:eastAsia="en-US"/>
        </w:rPr>
      </w:pPr>
    </w:p>
    <w:p w14:paraId="2ABA845D" w14:textId="5074A51F" w:rsidR="0072476B" w:rsidRDefault="0072476B" w:rsidP="00185F3E">
      <w:pPr>
        <w:jc w:val="both"/>
        <w:rPr>
          <w:rFonts w:eastAsiaTheme="minorHAnsi"/>
          <w:sz w:val="24"/>
          <w:szCs w:val="24"/>
          <w:lang w:eastAsia="en-US"/>
        </w:rPr>
      </w:pPr>
    </w:p>
    <w:p w14:paraId="25EF7F17" w14:textId="6FEB4D40" w:rsidR="0072476B" w:rsidRDefault="0072476B" w:rsidP="00185F3E">
      <w:pPr>
        <w:jc w:val="both"/>
        <w:rPr>
          <w:rFonts w:eastAsiaTheme="minorHAnsi"/>
          <w:sz w:val="24"/>
          <w:szCs w:val="24"/>
          <w:lang w:eastAsia="en-US"/>
        </w:rPr>
      </w:pPr>
    </w:p>
    <w:p w14:paraId="30FF7D6C" w14:textId="547B64BC" w:rsidR="0072476B" w:rsidRDefault="0072476B" w:rsidP="00185F3E">
      <w:pPr>
        <w:jc w:val="both"/>
        <w:rPr>
          <w:rFonts w:eastAsiaTheme="minorHAnsi"/>
          <w:sz w:val="24"/>
          <w:szCs w:val="24"/>
          <w:lang w:eastAsia="en-US"/>
        </w:rPr>
      </w:pPr>
    </w:p>
    <w:p w14:paraId="1CD46B99" w14:textId="1C308442" w:rsidR="0072476B" w:rsidRDefault="0072476B" w:rsidP="00185F3E">
      <w:pPr>
        <w:jc w:val="both"/>
        <w:rPr>
          <w:rFonts w:eastAsiaTheme="minorHAnsi"/>
          <w:sz w:val="24"/>
          <w:szCs w:val="24"/>
          <w:lang w:eastAsia="en-US"/>
        </w:rPr>
      </w:pPr>
    </w:p>
    <w:p w14:paraId="43DE29A7" w14:textId="77777777" w:rsidR="0072476B" w:rsidRPr="00185F3E" w:rsidRDefault="0072476B" w:rsidP="00185F3E">
      <w:pPr>
        <w:jc w:val="both"/>
        <w:rPr>
          <w:rFonts w:eastAsiaTheme="minorHAnsi"/>
          <w:sz w:val="24"/>
          <w:szCs w:val="24"/>
          <w:lang w:eastAsia="en-US"/>
        </w:rPr>
      </w:pPr>
    </w:p>
    <w:p w14:paraId="7872BB1D" w14:textId="3FE200C1" w:rsidR="00E82A7B" w:rsidRPr="00185F3E" w:rsidRDefault="00FA54D5" w:rsidP="00185F3E">
      <w:pPr>
        <w:ind w:firstLine="708"/>
        <w:jc w:val="both"/>
        <w:rPr>
          <w:rFonts w:eastAsiaTheme="minorHAnsi"/>
          <w:sz w:val="24"/>
          <w:szCs w:val="24"/>
          <w:lang w:eastAsia="en-US"/>
        </w:rPr>
      </w:pPr>
      <w:r w:rsidRPr="00185F3E">
        <w:rPr>
          <w:rFonts w:eastAsiaTheme="minorHAnsi"/>
          <w:sz w:val="24"/>
          <w:szCs w:val="24"/>
          <w:lang w:eastAsia="en-US"/>
        </w:rPr>
        <w:t xml:space="preserve">Síce na Slovensku akútne chýbajú obecné nájomné byty, v riešenom </w:t>
      </w:r>
      <w:r w:rsidR="003E6E29" w:rsidRPr="00185F3E">
        <w:rPr>
          <w:rFonts w:eastAsiaTheme="minorHAnsi"/>
          <w:sz w:val="24"/>
          <w:szCs w:val="24"/>
          <w:lang w:eastAsia="en-US"/>
        </w:rPr>
        <w:t>území je ich</w:t>
      </w:r>
      <w:r w:rsidR="008421B9" w:rsidRPr="00185F3E">
        <w:rPr>
          <w:rFonts w:eastAsiaTheme="minorHAnsi"/>
          <w:sz w:val="24"/>
          <w:szCs w:val="24"/>
          <w:lang w:eastAsia="en-US"/>
        </w:rPr>
        <w:t xml:space="preserve"> </w:t>
      </w:r>
      <w:r w:rsidRPr="00185F3E">
        <w:rPr>
          <w:rFonts w:eastAsiaTheme="minorHAnsi"/>
          <w:sz w:val="24"/>
          <w:szCs w:val="24"/>
          <w:lang w:eastAsia="en-US"/>
        </w:rPr>
        <w:t>dostato</w:t>
      </w:r>
      <w:r w:rsidR="003E6E29" w:rsidRPr="00185F3E">
        <w:rPr>
          <w:rFonts w:eastAsiaTheme="minorHAnsi"/>
          <w:sz w:val="24"/>
          <w:szCs w:val="24"/>
          <w:lang w:eastAsia="en-US"/>
        </w:rPr>
        <w:t xml:space="preserve">k: Obec Topoľníky </w:t>
      </w:r>
      <w:r w:rsidR="008421B9" w:rsidRPr="00185F3E">
        <w:rPr>
          <w:rFonts w:eastAsiaTheme="minorHAnsi"/>
          <w:sz w:val="24"/>
          <w:szCs w:val="24"/>
          <w:lang w:eastAsia="en-US"/>
        </w:rPr>
        <w:t>má v</w:t>
      </w:r>
      <w:r w:rsidR="003E6E29" w:rsidRPr="00185F3E">
        <w:rPr>
          <w:rFonts w:eastAsiaTheme="minorHAnsi"/>
          <w:sz w:val="24"/>
          <w:szCs w:val="24"/>
          <w:lang w:eastAsia="en-US"/>
        </w:rPr>
        <w:t> </w:t>
      </w:r>
      <w:r w:rsidR="008421B9" w:rsidRPr="00185F3E">
        <w:rPr>
          <w:rFonts w:eastAsiaTheme="minorHAnsi"/>
          <w:sz w:val="24"/>
          <w:szCs w:val="24"/>
          <w:lang w:eastAsia="en-US"/>
        </w:rPr>
        <w:t>správe</w:t>
      </w:r>
      <w:r w:rsidR="003E6E29" w:rsidRPr="00185F3E">
        <w:rPr>
          <w:rFonts w:eastAsiaTheme="minorHAnsi"/>
          <w:sz w:val="24"/>
          <w:szCs w:val="24"/>
          <w:lang w:eastAsia="en-US"/>
        </w:rPr>
        <w:t xml:space="preserve"> 75 obecných nájomných bytov (60 obecných nájomných bytov [30 bytov v radovej zástavbe, 30 bytov vo viacposchodových bytových domo</w:t>
      </w:r>
      <w:r w:rsidR="00F94D6B" w:rsidRPr="00185F3E">
        <w:rPr>
          <w:rFonts w:eastAsiaTheme="minorHAnsi"/>
          <w:sz w:val="24"/>
          <w:szCs w:val="24"/>
          <w:lang w:eastAsia="en-US"/>
        </w:rPr>
        <w:t>ch (2x15)</w:t>
      </w:r>
      <w:r w:rsidR="003E6E29" w:rsidRPr="00185F3E">
        <w:rPr>
          <w:rFonts w:eastAsiaTheme="minorHAnsi"/>
          <w:sz w:val="24"/>
          <w:szCs w:val="24"/>
          <w:lang w:eastAsia="en-US"/>
        </w:rPr>
        <w:t>]</w:t>
      </w:r>
      <w:r w:rsidR="00F94D6B" w:rsidRPr="00185F3E">
        <w:rPr>
          <w:rFonts w:eastAsiaTheme="minorHAnsi"/>
          <w:sz w:val="24"/>
          <w:szCs w:val="24"/>
          <w:lang w:eastAsia="en-US"/>
        </w:rPr>
        <w:t xml:space="preserve"> </w:t>
      </w:r>
      <w:r w:rsidR="003E6E29" w:rsidRPr="00185F3E">
        <w:rPr>
          <w:rFonts w:eastAsiaTheme="minorHAnsi"/>
          <w:sz w:val="24"/>
          <w:szCs w:val="24"/>
          <w:lang w:eastAsia="en-US"/>
        </w:rPr>
        <w:t>postavených z podpory zo Štátneho fondu rozvoja bývania [</w:t>
      </w:r>
      <w:r w:rsidR="00BA5BBF" w:rsidRPr="00185F3E">
        <w:rPr>
          <w:rFonts w:eastAsiaTheme="minorHAnsi"/>
          <w:sz w:val="24"/>
          <w:szCs w:val="24"/>
          <w:lang w:eastAsia="en-US"/>
        </w:rPr>
        <w:t>web</w:t>
      </w:r>
      <w:r w:rsidR="00BA5BBF">
        <w:rPr>
          <w:rFonts w:eastAsiaTheme="minorHAnsi"/>
          <w:sz w:val="24"/>
          <w:szCs w:val="24"/>
          <w:lang w:eastAsia="en-US"/>
        </w:rPr>
        <w:t>ová</w:t>
      </w:r>
      <w:r w:rsidR="0072476B">
        <w:rPr>
          <w:rFonts w:eastAsiaTheme="minorHAnsi"/>
          <w:sz w:val="24"/>
          <w:szCs w:val="24"/>
          <w:lang w:eastAsia="en-US"/>
        </w:rPr>
        <w:t xml:space="preserve"> </w:t>
      </w:r>
      <w:r w:rsidR="003E6E29" w:rsidRPr="00185F3E">
        <w:rPr>
          <w:rFonts w:eastAsiaTheme="minorHAnsi"/>
          <w:sz w:val="24"/>
          <w:szCs w:val="24"/>
          <w:lang w:eastAsia="en-US"/>
        </w:rPr>
        <w:t xml:space="preserve">stránka: </w:t>
      </w:r>
      <w:hyperlink r:id="rId40" w:history="1">
        <w:r w:rsidR="003E6E29" w:rsidRPr="00185F3E">
          <w:rPr>
            <w:rStyle w:val="Hypertextovprepojenie"/>
            <w:rFonts w:eastAsiaTheme="minorHAnsi"/>
            <w:sz w:val="24"/>
            <w:szCs w:val="24"/>
            <w:lang w:eastAsia="en-US"/>
          </w:rPr>
          <w:t>https://www.sfrb.sk/</w:t>
        </w:r>
      </w:hyperlink>
      <w:r w:rsidR="003E6E29" w:rsidRPr="00185F3E">
        <w:rPr>
          <w:rFonts w:eastAsiaTheme="minorHAnsi"/>
          <w:sz w:val="24"/>
          <w:szCs w:val="24"/>
          <w:lang w:eastAsia="en-US"/>
        </w:rPr>
        <w:t>] +</w:t>
      </w:r>
      <w:r w:rsidR="00F94D6B" w:rsidRPr="00185F3E">
        <w:rPr>
          <w:rFonts w:eastAsiaTheme="minorHAnsi"/>
          <w:sz w:val="24"/>
          <w:szCs w:val="24"/>
          <w:lang w:eastAsia="en-US"/>
        </w:rPr>
        <w:t xml:space="preserve"> </w:t>
      </w:r>
      <w:r w:rsidR="003E6E29" w:rsidRPr="00185F3E">
        <w:rPr>
          <w:rFonts w:eastAsiaTheme="minorHAnsi"/>
          <w:sz w:val="24"/>
          <w:szCs w:val="24"/>
          <w:lang w:eastAsia="en-US"/>
        </w:rPr>
        <w:t xml:space="preserve">15 obecných nájomných bytov postavených </w:t>
      </w:r>
      <w:r w:rsidR="00F94D6B" w:rsidRPr="00185F3E">
        <w:rPr>
          <w:rFonts w:eastAsiaTheme="minorHAnsi"/>
          <w:sz w:val="24"/>
          <w:szCs w:val="24"/>
          <w:lang w:eastAsia="en-US"/>
        </w:rPr>
        <w:t>pre sociálne slabých obyvateľov</w:t>
      </w:r>
      <w:r w:rsidR="003E6E29" w:rsidRPr="00185F3E">
        <w:rPr>
          <w:rFonts w:eastAsiaTheme="minorHAnsi"/>
          <w:sz w:val="24"/>
          <w:szCs w:val="24"/>
          <w:lang w:eastAsia="en-US"/>
        </w:rPr>
        <w:t>).</w:t>
      </w:r>
    </w:p>
    <w:p w14:paraId="4CA486AF" w14:textId="77777777" w:rsidR="00E82A7B" w:rsidRPr="00487A2F" w:rsidRDefault="00E82A7B" w:rsidP="00E82A7B">
      <w:pPr>
        <w:widowControl w:val="0"/>
        <w:autoSpaceDE w:val="0"/>
        <w:autoSpaceDN w:val="0"/>
        <w:adjustRightInd w:val="0"/>
        <w:jc w:val="both"/>
        <w:rPr>
          <w:rFonts w:eastAsiaTheme="minorHAnsi"/>
          <w:sz w:val="24"/>
          <w:szCs w:val="24"/>
          <w:lang w:eastAsia="en-US"/>
        </w:rPr>
      </w:pPr>
    </w:p>
    <w:p w14:paraId="22B7FC5A" w14:textId="1994A54C" w:rsidR="006178D3" w:rsidRPr="00487A2F" w:rsidRDefault="004E15A5" w:rsidP="006178D3">
      <w:pPr>
        <w:ind w:firstLine="708"/>
        <w:jc w:val="both"/>
        <w:rPr>
          <w:i/>
          <w:sz w:val="24"/>
          <w:szCs w:val="24"/>
        </w:rPr>
      </w:pPr>
      <w:r w:rsidRPr="00487A2F">
        <w:rPr>
          <w:i/>
          <w:sz w:val="24"/>
          <w:szCs w:val="24"/>
        </w:rPr>
        <w:t>V strednodobom horizonte je potrebné ďalej</w:t>
      </w:r>
      <w:r w:rsidR="00E82A7B" w:rsidRPr="00487A2F">
        <w:rPr>
          <w:i/>
          <w:sz w:val="24"/>
          <w:szCs w:val="24"/>
        </w:rPr>
        <w:t xml:space="preserve"> skvalitniť</w:t>
      </w:r>
      <w:r w:rsidRPr="00487A2F">
        <w:rPr>
          <w:i/>
          <w:sz w:val="24"/>
          <w:szCs w:val="24"/>
        </w:rPr>
        <w:t xml:space="preserve"> podmienky na rozvoj bytovej výstavby</w:t>
      </w:r>
      <w:r w:rsidR="00E137E4" w:rsidRPr="00487A2F">
        <w:rPr>
          <w:i/>
          <w:sz w:val="24"/>
          <w:szCs w:val="24"/>
        </w:rPr>
        <w:t xml:space="preserve">, </w:t>
      </w:r>
      <w:r w:rsidR="00212C68" w:rsidRPr="00487A2F">
        <w:rPr>
          <w:i/>
          <w:sz w:val="24"/>
          <w:szCs w:val="24"/>
        </w:rPr>
        <w:t>zvyšova</w:t>
      </w:r>
      <w:r w:rsidR="00E82A7B" w:rsidRPr="00487A2F">
        <w:rPr>
          <w:i/>
          <w:sz w:val="24"/>
          <w:szCs w:val="24"/>
        </w:rPr>
        <w:t xml:space="preserve">ť dostupnosť </w:t>
      </w:r>
      <w:r w:rsidR="00212C68" w:rsidRPr="00487A2F">
        <w:rPr>
          <w:i/>
          <w:sz w:val="24"/>
          <w:szCs w:val="24"/>
        </w:rPr>
        <w:t>bývania.</w:t>
      </w:r>
      <w:r w:rsidR="002009F9" w:rsidRPr="00487A2F">
        <w:rPr>
          <w:i/>
          <w:sz w:val="24"/>
          <w:szCs w:val="24"/>
        </w:rPr>
        <w:t xml:space="preserve"> </w:t>
      </w:r>
      <w:r w:rsidR="002B3A4D" w:rsidRPr="00487A2F">
        <w:rPr>
          <w:i/>
          <w:sz w:val="24"/>
          <w:szCs w:val="24"/>
        </w:rPr>
        <w:t>Zo strany obce je potrebné aj aktualizovanie územnoplánovacej dokumentácie obce v </w:t>
      </w:r>
      <w:r w:rsidR="002009F9" w:rsidRPr="00487A2F">
        <w:rPr>
          <w:i/>
          <w:sz w:val="24"/>
          <w:szCs w:val="24"/>
        </w:rPr>
        <w:t>prípade</w:t>
      </w:r>
      <w:r w:rsidR="002B3A4D" w:rsidRPr="00487A2F">
        <w:rPr>
          <w:i/>
          <w:sz w:val="24"/>
          <w:szCs w:val="24"/>
        </w:rPr>
        <w:t xml:space="preserve"> potrieb.</w:t>
      </w:r>
    </w:p>
    <w:p w14:paraId="4CC1ED76" w14:textId="77777777" w:rsidR="007D2A6D" w:rsidRPr="00487A2F" w:rsidRDefault="007D2A6D" w:rsidP="007D2A6D">
      <w:pPr>
        <w:ind w:firstLine="708"/>
        <w:jc w:val="both"/>
        <w:rPr>
          <w:i/>
          <w:sz w:val="24"/>
          <w:szCs w:val="24"/>
        </w:rPr>
      </w:pPr>
    </w:p>
    <w:p w14:paraId="1FBA9507" w14:textId="4C6BD15A" w:rsidR="007D2A6D" w:rsidRPr="00487A2F" w:rsidRDefault="006178D3" w:rsidP="007D2A6D">
      <w:pPr>
        <w:ind w:firstLine="708"/>
        <w:jc w:val="both"/>
        <w:rPr>
          <w:i/>
          <w:sz w:val="24"/>
          <w:szCs w:val="24"/>
        </w:rPr>
      </w:pPr>
      <w:r w:rsidRPr="00487A2F">
        <w:rPr>
          <w:i/>
          <w:sz w:val="24"/>
          <w:szCs w:val="24"/>
        </w:rPr>
        <w:t>Strategickým cieľom obce v oblasti rozvoja bývania je vytvoriť v Topoľníkoch podmienky pre zabezpečenie lepšej dostupnosti a kvality bývania pre rôzne skupiny obyvateľstva, podporujúce trvalo udržateľný demografický rozvoj obce.</w:t>
      </w:r>
      <w:r w:rsidR="007D2A6D" w:rsidRPr="00487A2F">
        <w:rPr>
          <w:i/>
          <w:sz w:val="24"/>
          <w:szCs w:val="24"/>
        </w:rPr>
        <w:t xml:space="preserve"> V danom časovom horizonte je potrebné aj zvyšovať povedomie obyvateľstva o zodpovednosti za stav bytového fondu</w:t>
      </w:r>
      <w:r w:rsidR="00831BEB" w:rsidRPr="00487A2F">
        <w:rPr>
          <w:i/>
          <w:sz w:val="24"/>
          <w:szCs w:val="24"/>
        </w:rPr>
        <w:t xml:space="preserve"> (napr. udržanie kvalitatívnej úrovne bývania s ohľadom na energetickú efektívnosť budov)</w:t>
      </w:r>
      <w:r w:rsidR="007D2A6D" w:rsidRPr="00487A2F">
        <w:rPr>
          <w:i/>
          <w:sz w:val="24"/>
          <w:szCs w:val="24"/>
        </w:rPr>
        <w:t xml:space="preserve"> a jeho okolia.</w:t>
      </w:r>
    </w:p>
    <w:p w14:paraId="5F4B5045" w14:textId="77777777" w:rsidR="00182C7C" w:rsidRPr="00487A2F" w:rsidRDefault="00182C7C" w:rsidP="007D2A6D">
      <w:pPr>
        <w:ind w:firstLine="708"/>
        <w:jc w:val="both"/>
        <w:rPr>
          <w:i/>
          <w:sz w:val="24"/>
          <w:szCs w:val="24"/>
        </w:rPr>
      </w:pPr>
    </w:p>
    <w:p w14:paraId="208569FA" w14:textId="7C1B4EB5" w:rsidR="00BB4A92" w:rsidRPr="00487A2F" w:rsidRDefault="00BB4A92" w:rsidP="007D2A6D">
      <w:pPr>
        <w:ind w:firstLine="708"/>
        <w:jc w:val="both"/>
        <w:rPr>
          <w:i/>
          <w:sz w:val="24"/>
          <w:szCs w:val="24"/>
        </w:rPr>
      </w:pPr>
      <w:r w:rsidRPr="00487A2F">
        <w:rPr>
          <w:i/>
          <w:sz w:val="24"/>
          <w:szCs w:val="24"/>
        </w:rPr>
        <w:t>V strednodobom horizonte obec plánuje rozšírenie obytnej zóny –</w:t>
      </w:r>
      <w:r w:rsidR="00182C7C" w:rsidRPr="00487A2F">
        <w:rPr>
          <w:i/>
          <w:sz w:val="24"/>
          <w:szCs w:val="24"/>
        </w:rPr>
        <w:t xml:space="preserve"> </w:t>
      </w:r>
      <w:r w:rsidR="00430CD1" w:rsidRPr="00487A2F">
        <w:rPr>
          <w:i/>
          <w:sz w:val="24"/>
          <w:szCs w:val="24"/>
        </w:rPr>
        <w:t xml:space="preserve">rozšírenie </w:t>
      </w:r>
      <w:r w:rsidRPr="00487A2F">
        <w:rPr>
          <w:i/>
          <w:sz w:val="24"/>
          <w:szCs w:val="24"/>
        </w:rPr>
        <w:t>novej štvrt</w:t>
      </w:r>
      <w:r w:rsidR="00182C7C" w:rsidRPr="00487A2F">
        <w:rPr>
          <w:i/>
          <w:sz w:val="24"/>
          <w:szCs w:val="24"/>
        </w:rPr>
        <w:t>e</w:t>
      </w:r>
      <w:r w:rsidRPr="00487A2F">
        <w:rPr>
          <w:i/>
          <w:sz w:val="24"/>
          <w:szCs w:val="24"/>
        </w:rPr>
        <w:t xml:space="preserve"> o</w:t>
      </w:r>
      <w:r w:rsidR="00182C7C" w:rsidRPr="00487A2F">
        <w:rPr>
          <w:i/>
          <w:sz w:val="24"/>
          <w:szCs w:val="24"/>
        </w:rPr>
        <w:t> 34 stavebných pozemkov (stav zámeru: v štádiu povoľovania).</w:t>
      </w:r>
    </w:p>
    <w:p w14:paraId="202A59A5" w14:textId="13BDC844" w:rsidR="004E15A5" w:rsidRPr="00487A2F" w:rsidRDefault="004E15A5" w:rsidP="00BF7C35">
      <w:pPr>
        <w:jc w:val="both"/>
        <w:rPr>
          <w:sz w:val="16"/>
          <w:szCs w:val="16"/>
        </w:rPr>
      </w:pPr>
    </w:p>
    <w:p w14:paraId="72B88A74" w14:textId="77777777" w:rsidR="004E15A5" w:rsidRPr="00487A2F" w:rsidRDefault="004E15A5" w:rsidP="00BF7C35">
      <w:pPr>
        <w:jc w:val="both"/>
        <w:rPr>
          <w:sz w:val="16"/>
          <w:szCs w:val="16"/>
        </w:rPr>
      </w:pPr>
    </w:p>
    <w:p w14:paraId="58EB1051" w14:textId="77777777" w:rsidR="00257891" w:rsidRPr="00487A2F" w:rsidRDefault="00257891" w:rsidP="00BF7C35">
      <w:pPr>
        <w:widowControl w:val="0"/>
        <w:jc w:val="both"/>
        <w:rPr>
          <w:b/>
          <w:sz w:val="24"/>
          <w:szCs w:val="24"/>
        </w:rPr>
        <w:sectPr w:rsidR="00257891" w:rsidRPr="00487A2F" w:rsidSect="001E690E">
          <w:pgSz w:w="11906" w:h="16838"/>
          <w:pgMar w:top="1440" w:right="1440" w:bottom="1656" w:left="1440" w:header="720" w:footer="720" w:gutter="0"/>
          <w:cols w:space="720"/>
        </w:sectPr>
      </w:pPr>
    </w:p>
    <w:p w14:paraId="22DCA66B" w14:textId="641AAE68" w:rsidR="00ED4E5C" w:rsidRPr="00487A2F" w:rsidRDefault="00CB1810" w:rsidP="00444809">
      <w:pPr>
        <w:pStyle w:val="Nadpis2"/>
      </w:pPr>
      <w:bookmarkStart w:id="79" w:name="_Toc88670736"/>
      <w:bookmarkStart w:id="80" w:name="_Toc88673062"/>
      <w:bookmarkStart w:id="81" w:name="_Toc88675699"/>
      <w:bookmarkStart w:id="82" w:name="_Toc88728713"/>
      <w:bookmarkStart w:id="83" w:name="_Toc88728752"/>
      <w:bookmarkStart w:id="84" w:name="_Toc88749113"/>
      <w:bookmarkStart w:id="85" w:name="_Toc116386962"/>
      <w:r w:rsidRPr="00487A2F">
        <w:lastRenderedPageBreak/>
        <w:t>Dopravná a technická i</w:t>
      </w:r>
      <w:r w:rsidR="00ED4E5C" w:rsidRPr="00487A2F">
        <w:t>nfraštruktúra</w:t>
      </w:r>
      <w:bookmarkEnd w:id="79"/>
      <w:bookmarkEnd w:id="80"/>
      <w:bookmarkEnd w:id="81"/>
      <w:bookmarkEnd w:id="82"/>
      <w:bookmarkEnd w:id="83"/>
      <w:bookmarkEnd w:id="84"/>
      <w:r w:rsidR="00723BF0" w:rsidRPr="00487A2F">
        <w:t>, odpadové hospodárstvo</w:t>
      </w:r>
      <w:bookmarkEnd w:id="85"/>
    </w:p>
    <w:p w14:paraId="05E92806" w14:textId="77777777" w:rsidR="00ED4E5C" w:rsidRPr="00487A2F" w:rsidRDefault="00ED4E5C" w:rsidP="00BF7C35">
      <w:pPr>
        <w:ind w:firstLine="708"/>
        <w:jc w:val="both"/>
        <w:rPr>
          <w:sz w:val="24"/>
          <w:szCs w:val="24"/>
        </w:rPr>
      </w:pPr>
    </w:p>
    <w:p w14:paraId="28E4C42B" w14:textId="146C3F78" w:rsidR="002619DB" w:rsidRPr="00487A2F" w:rsidRDefault="00ED4E5C" w:rsidP="002619DB">
      <w:pPr>
        <w:ind w:firstLine="708"/>
        <w:jc w:val="both"/>
        <w:rPr>
          <w:sz w:val="24"/>
          <w:szCs w:val="24"/>
        </w:rPr>
      </w:pPr>
      <w:r w:rsidRPr="00487A2F">
        <w:rPr>
          <w:sz w:val="24"/>
          <w:szCs w:val="24"/>
        </w:rPr>
        <w:t>Rozvoj infraštruktúry je jedným zo základných predpokladov rozvoja každého regiónu i obce a výrazne ovplyvňuje hospodársky potenciál, spôsob života a životnú úroveň obyvateľstva.</w:t>
      </w:r>
      <w:r w:rsidR="002619DB">
        <w:rPr>
          <w:sz w:val="24"/>
          <w:szCs w:val="24"/>
        </w:rPr>
        <w:t xml:space="preserve"> Rozvojom </w:t>
      </w:r>
      <w:r w:rsidR="002619DB" w:rsidRPr="002619DB">
        <w:rPr>
          <w:sz w:val="24"/>
          <w:szCs w:val="24"/>
        </w:rPr>
        <w:t>dopravnej a technickej vybavenosti</w:t>
      </w:r>
      <w:r w:rsidR="002619DB">
        <w:rPr>
          <w:sz w:val="24"/>
          <w:szCs w:val="24"/>
        </w:rPr>
        <w:t>, infraštruktúry odpadového hospodárstva</w:t>
      </w:r>
      <w:r w:rsidR="002619DB" w:rsidRPr="002619DB">
        <w:rPr>
          <w:sz w:val="24"/>
          <w:szCs w:val="24"/>
        </w:rPr>
        <w:t xml:space="preserve"> </w:t>
      </w:r>
      <w:r w:rsidR="002619DB">
        <w:rPr>
          <w:sz w:val="24"/>
          <w:szCs w:val="24"/>
        </w:rPr>
        <w:t>obec chce</w:t>
      </w:r>
      <w:r w:rsidR="002619DB" w:rsidRPr="002619DB">
        <w:rPr>
          <w:sz w:val="24"/>
          <w:szCs w:val="24"/>
        </w:rPr>
        <w:t xml:space="preserve"> zmierni</w:t>
      </w:r>
      <w:r w:rsidR="002619DB">
        <w:rPr>
          <w:sz w:val="24"/>
          <w:szCs w:val="24"/>
        </w:rPr>
        <w:t xml:space="preserve">ť </w:t>
      </w:r>
      <w:r w:rsidR="002619DB" w:rsidRPr="002619DB">
        <w:rPr>
          <w:sz w:val="24"/>
          <w:szCs w:val="24"/>
        </w:rPr>
        <w:t>dispar</w:t>
      </w:r>
      <w:r w:rsidR="002619DB">
        <w:rPr>
          <w:sz w:val="24"/>
          <w:szCs w:val="24"/>
        </w:rPr>
        <w:t>ity</w:t>
      </w:r>
      <w:r w:rsidR="002619DB" w:rsidRPr="002619DB">
        <w:rPr>
          <w:sz w:val="24"/>
          <w:szCs w:val="24"/>
        </w:rPr>
        <w:t xml:space="preserve"> na úrovni územného rozvoja regiónu a zabezpeč</w:t>
      </w:r>
      <w:r w:rsidR="002619DB">
        <w:rPr>
          <w:sz w:val="24"/>
          <w:szCs w:val="24"/>
        </w:rPr>
        <w:t>iť</w:t>
      </w:r>
      <w:r w:rsidR="002619DB" w:rsidRPr="002619DB">
        <w:rPr>
          <w:sz w:val="24"/>
          <w:szCs w:val="24"/>
        </w:rPr>
        <w:t xml:space="preserve"> trvalo udržateľn</w:t>
      </w:r>
      <w:r w:rsidR="002619DB">
        <w:rPr>
          <w:sz w:val="24"/>
          <w:szCs w:val="24"/>
        </w:rPr>
        <w:t xml:space="preserve">ý </w:t>
      </w:r>
      <w:r w:rsidR="002619DB" w:rsidRPr="002619DB">
        <w:rPr>
          <w:sz w:val="24"/>
          <w:szCs w:val="24"/>
        </w:rPr>
        <w:t>rozvoj</w:t>
      </w:r>
      <w:r w:rsidR="002619DB">
        <w:rPr>
          <w:sz w:val="24"/>
          <w:szCs w:val="24"/>
        </w:rPr>
        <w:t xml:space="preserve"> </w:t>
      </w:r>
      <w:r w:rsidR="002619DB" w:rsidRPr="002619DB">
        <w:rPr>
          <w:sz w:val="24"/>
          <w:szCs w:val="24"/>
        </w:rPr>
        <w:t>regiónu.</w:t>
      </w:r>
      <w:r w:rsidR="00967A80">
        <w:rPr>
          <w:sz w:val="24"/>
          <w:szCs w:val="24"/>
        </w:rPr>
        <w:t xml:space="preserve"> </w:t>
      </w:r>
    </w:p>
    <w:p w14:paraId="10C42E75" w14:textId="7DE19846" w:rsidR="00ED4E5C" w:rsidRDefault="00967A80" w:rsidP="00C76B5D">
      <w:pPr>
        <w:ind w:firstLine="708"/>
        <w:jc w:val="both"/>
        <w:rPr>
          <w:sz w:val="24"/>
          <w:szCs w:val="24"/>
        </w:rPr>
      </w:pPr>
      <w:r w:rsidRPr="00967A80">
        <w:rPr>
          <w:sz w:val="24"/>
          <w:szCs w:val="24"/>
        </w:rPr>
        <w:t>Celkovo sa realizáciou</w:t>
      </w:r>
      <w:r w:rsidR="00C76B5D">
        <w:rPr>
          <w:sz w:val="24"/>
          <w:szCs w:val="24"/>
        </w:rPr>
        <w:t xml:space="preserve"> modernej </w:t>
      </w:r>
      <w:r w:rsidR="00C76B5D" w:rsidRPr="002619DB">
        <w:rPr>
          <w:sz w:val="24"/>
          <w:szCs w:val="24"/>
        </w:rPr>
        <w:t>dopravnej a technickej vybavenosti</w:t>
      </w:r>
      <w:r w:rsidR="00C76B5D">
        <w:rPr>
          <w:sz w:val="24"/>
          <w:szCs w:val="24"/>
        </w:rPr>
        <w:t>, ako aj infraštruktúry odpadového hospodárstva</w:t>
      </w:r>
      <w:r w:rsidR="00BA5BBF">
        <w:rPr>
          <w:sz w:val="24"/>
          <w:szCs w:val="24"/>
        </w:rPr>
        <w:t xml:space="preserve"> </w:t>
      </w:r>
      <w:r w:rsidRPr="00967A80">
        <w:rPr>
          <w:sz w:val="24"/>
          <w:szCs w:val="24"/>
        </w:rPr>
        <w:t>zvýši úroveň bývania obyvateľov v</w:t>
      </w:r>
      <w:r w:rsidR="00C76B5D">
        <w:rPr>
          <w:sz w:val="24"/>
          <w:szCs w:val="24"/>
        </w:rPr>
        <w:t> </w:t>
      </w:r>
      <w:r w:rsidRPr="00967A80">
        <w:rPr>
          <w:sz w:val="24"/>
          <w:szCs w:val="24"/>
        </w:rPr>
        <w:t>obci</w:t>
      </w:r>
      <w:r w:rsidR="00C76B5D">
        <w:rPr>
          <w:sz w:val="24"/>
          <w:szCs w:val="24"/>
        </w:rPr>
        <w:t>,  konkurencieschopnosť miestnej komunity a dôjde k skvalitneniu životného prostredia obce.</w:t>
      </w:r>
    </w:p>
    <w:p w14:paraId="48D11FBD" w14:textId="19BB74F9" w:rsidR="00C76B5D" w:rsidRDefault="00C76B5D" w:rsidP="00C76B5D">
      <w:pPr>
        <w:ind w:firstLine="708"/>
        <w:jc w:val="both"/>
        <w:rPr>
          <w:sz w:val="24"/>
          <w:szCs w:val="24"/>
        </w:rPr>
      </w:pPr>
    </w:p>
    <w:p w14:paraId="478329BB" w14:textId="77777777" w:rsidR="00C76B5D" w:rsidRPr="00487A2F" w:rsidRDefault="00C76B5D" w:rsidP="00C76B5D">
      <w:pPr>
        <w:ind w:firstLine="708"/>
        <w:jc w:val="both"/>
        <w:rPr>
          <w:sz w:val="24"/>
          <w:szCs w:val="24"/>
        </w:rPr>
      </w:pPr>
    </w:p>
    <w:p w14:paraId="513707A2" w14:textId="77777777" w:rsidR="00ED4E5C" w:rsidRPr="00487A2F" w:rsidRDefault="00ED4E5C" w:rsidP="00444809">
      <w:pPr>
        <w:pStyle w:val="Nadpis3"/>
      </w:pPr>
      <w:bookmarkStart w:id="86" w:name="_Toc88673063"/>
      <w:bookmarkStart w:id="87" w:name="_Toc116386963"/>
      <w:r w:rsidRPr="00487A2F">
        <w:t>Dopravná infraštruktúra</w:t>
      </w:r>
      <w:bookmarkEnd w:id="86"/>
      <w:bookmarkEnd w:id="87"/>
    </w:p>
    <w:p w14:paraId="472CB67B" w14:textId="77777777" w:rsidR="00ED4E5C" w:rsidRPr="00487A2F" w:rsidRDefault="00ED4E5C" w:rsidP="00BF7C35">
      <w:pPr>
        <w:pStyle w:val="texttext"/>
        <w:numPr>
          <w:ilvl w:val="12"/>
          <w:numId w:val="0"/>
        </w:numPr>
        <w:spacing w:before="0"/>
        <w:ind w:firstLine="709"/>
        <w:rPr>
          <w:rFonts w:ascii="Times New Roman" w:hAnsi="Times New Roman"/>
          <w:sz w:val="24"/>
          <w:szCs w:val="24"/>
        </w:rPr>
      </w:pPr>
    </w:p>
    <w:p w14:paraId="1961645A" w14:textId="77777777" w:rsidR="00ED4E5C" w:rsidRPr="00487A2F" w:rsidRDefault="00ED4E5C" w:rsidP="00BF7C35">
      <w:pPr>
        <w:autoSpaceDE w:val="0"/>
        <w:autoSpaceDN w:val="0"/>
        <w:adjustRightInd w:val="0"/>
        <w:ind w:firstLine="709"/>
        <w:jc w:val="both"/>
        <w:rPr>
          <w:sz w:val="24"/>
          <w:szCs w:val="24"/>
        </w:rPr>
      </w:pPr>
      <w:r w:rsidRPr="00487A2F">
        <w:rPr>
          <w:sz w:val="24"/>
          <w:szCs w:val="24"/>
        </w:rPr>
        <w:t xml:space="preserve">Kvalitná dopravná infraštruktúra a dobrá dopravná dostupnosť sú základné predpoklady rozvoja obce, ktoré významne ovplyvňujú jej hospodársky potenciál, spôsob života i životnú úroveň jej obyvateľov. Veľký význam dopravy je daný jej podstatným vplyvom na efektivitu dovozu vstupov do územia a vývozu výstupov výroby z daného územia. </w:t>
      </w:r>
    </w:p>
    <w:p w14:paraId="4853981A" w14:textId="073075C7" w:rsidR="00ED4E5C" w:rsidRDefault="00ED4E5C" w:rsidP="00FF597E">
      <w:pPr>
        <w:jc w:val="both"/>
        <w:rPr>
          <w:sz w:val="24"/>
          <w:szCs w:val="24"/>
        </w:rPr>
      </w:pPr>
    </w:p>
    <w:p w14:paraId="005CFE84" w14:textId="558739CB" w:rsidR="0011363C" w:rsidRPr="001A3F66" w:rsidRDefault="0011363C" w:rsidP="0011363C">
      <w:pPr>
        <w:pStyle w:val="texttext"/>
        <w:numPr>
          <w:ilvl w:val="12"/>
          <w:numId w:val="0"/>
        </w:numPr>
        <w:spacing w:before="0"/>
        <w:ind w:firstLine="709"/>
        <w:rPr>
          <w:rFonts w:ascii="Times New Roman" w:hAnsi="Times New Roman"/>
          <w:sz w:val="24"/>
          <w:szCs w:val="24"/>
        </w:rPr>
      </w:pPr>
      <w:r>
        <w:rPr>
          <w:rFonts w:ascii="Times New Roman" w:hAnsi="Times New Roman"/>
          <w:sz w:val="24"/>
          <w:szCs w:val="24"/>
        </w:rPr>
        <w:t>Obec Topoľníky</w:t>
      </w:r>
      <w:r w:rsidRPr="001A3F66">
        <w:rPr>
          <w:rFonts w:ascii="Times New Roman" w:hAnsi="Times New Roman"/>
          <w:sz w:val="24"/>
          <w:szCs w:val="24"/>
        </w:rPr>
        <w:t xml:space="preserve"> sa nachádza v blízkosti križovatiek viacerých ciest európskeho významu, čo v budúcnosti môže znamenať silný rozvojový impulz pre daný región.</w:t>
      </w:r>
    </w:p>
    <w:p w14:paraId="0A9CD0DE" w14:textId="77777777" w:rsidR="0011363C" w:rsidRPr="001A3F66" w:rsidRDefault="0011363C" w:rsidP="0011363C">
      <w:pPr>
        <w:ind w:firstLine="708"/>
        <w:jc w:val="both"/>
        <w:rPr>
          <w:sz w:val="24"/>
          <w:szCs w:val="24"/>
        </w:rPr>
      </w:pPr>
    </w:p>
    <w:p w14:paraId="3D058FFE" w14:textId="6FE3150E" w:rsidR="0011363C" w:rsidRPr="0011363C" w:rsidRDefault="0011363C" w:rsidP="0011363C">
      <w:pPr>
        <w:autoSpaceDE w:val="0"/>
        <w:autoSpaceDN w:val="0"/>
        <w:adjustRightInd w:val="0"/>
        <w:ind w:firstLine="708"/>
        <w:jc w:val="both"/>
        <w:rPr>
          <w:iCs/>
          <w:sz w:val="24"/>
          <w:szCs w:val="24"/>
        </w:rPr>
      </w:pPr>
      <w:r w:rsidRPr="0011363C">
        <w:rPr>
          <w:iCs/>
          <w:sz w:val="24"/>
          <w:szCs w:val="24"/>
        </w:rPr>
        <w:t xml:space="preserve">V blízkosti obce Topoľníky prechádzajú významné európske </w:t>
      </w:r>
      <w:proofErr w:type="spellStart"/>
      <w:r w:rsidRPr="0011363C">
        <w:rPr>
          <w:iCs/>
          <w:sz w:val="24"/>
          <w:szCs w:val="24"/>
        </w:rPr>
        <w:t>multimodálne</w:t>
      </w:r>
      <w:proofErr w:type="spellEnd"/>
      <w:r w:rsidRPr="0011363C">
        <w:rPr>
          <w:iCs/>
          <w:sz w:val="24"/>
          <w:szCs w:val="24"/>
        </w:rPr>
        <w:t xml:space="preserve"> koridory:</w:t>
      </w:r>
    </w:p>
    <w:p w14:paraId="1971E619" w14:textId="77777777" w:rsidR="0011363C" w:rsidRPr="001A3F66" w:rsidRDefault="0011363C" w:rsidP="0011363C">
      <w:pPr>
        <w:ind w:firstLine="708"/>
        <w:jc w:val="both"/>
        <w:rPr>
          <w:sz w:val="24"/>
          <w:szCs w:val="24"/>
        </w:rPr>
      </w:pPr>
    </w:p>
    <w:p w14:paraId="419507AD" w14:textId="330373AD" w:rsidR="0011363C" w:rsidRPr="001A3F66" w:rsidRDefault="0011363C" w:rsidP="0011363C">
      <w:pPr>
        <w:numPr>
          <w:ilvl w:val="0"/>
          <w:numId w:val="96"/>
        </w:numPr>
        <w:autoSpaceDE w:val="0"/>
        <w:autoSpaceDN w:val="0"/>
        <w:adjustRightInd w:val="0"/>
        <w:jc w:val="both"/>
        <w:rPr>
          <w:bCs/>
          <w:sz w:val="24"/>
          <w:szCs w:val="24"/>
          <w:u w:val="single"/>
        </w:rPr>
      </w:pPr>
      <w:r w:rsidRPr="001A3F66">
        <w:rPr>
          <w:bCs/>
          <w:sz w:val="24"/>
          <w:szCs w:val="24"/>
          <w:u w:val="single"/>
        </w:rPr>
        <w:t xml:space="preserve">koridor č. VII (vodná cesta Dunaj – najbližší prístav sa nachádza v Gabčíkove vo vzdialenosti </w:t>
      </w:r>
      <w:r>
        <w:rPr>
          <w:bCs/>
          <w:sz w:val="24"/>
          <w:szCs w:val="24"/>
          <w:u w:val="single"/>
        </w:rPr>
        <w:t>27</w:t>
      </w:r>
      <w:r w:rsidRPr="001A3F66">
        <w:rPr>
          <w:bCs/>
          <w:sz w:val="24"/>
          <w:szCs w:val="24"/>
          <w:u w:val="single"/>
        </w:rPr>
        <w:t xml:space="preserve"> km),</w:t>
      </w:r>
    </w:p>
    <w:p w14:paraId="0D545357" w14:textId="77777777" w:rsidR="0011363C" w:rsidRPr="001A3F66" w:rsidRDefault="0011363C" w:rsidP="0011363C">
      <w:pPr>
        <w:numPr>
          <w:ilvl w:val="0"/>
          <w:numId w:val="96"/>
        </w:numPr>
        <w:autoSpaceDE w:val="0"/>
        <w:autoSpaceDN w:val="0"/>
        <w:adjustRightInd w:val="0"/>
        <w:jc w:val="both"/>
        <w:rPr>
          <w:bCs/>
          <w:sz w:val="24"/>
          <w:szCs w:val="24"/>
          <w:u w:val="single"/>
        </w:rPr>
      </w:pPr>
      <w:r w:rsidRPr="001A3F66">
        <w:rPr>
          <w:sz w:val="24"/>
          <w:szCs w:val="24"/>
          <w:u w:val="single"/>
        </w:rPr>
        <w:t>koridor č. IV (Berlín/Norimberg – Praha – Kúty – Bratislava – Nové Zámky / Komárno – Štúrovo – Maďarsko lokalizovaný pre trate železničnej a kombinovanej dopravy).</w:t>
      </w:r>
    </w:p>
    <w:p w14:paraId="770DDBC3" w14:textId="77777777" w:rsidR="0011363C" w:rsidRPr="001A3F66" w:rsidRDefault="0011363C" w:rsidP="0011363C">
      <w:pPr>
        <w:autoSpaceDE w:val="0"/>
        <w:autoSpaceDN w:val="0"/>
        <w:adjustRightInd w:val="0"/>
        <w:jc w:val="both"/>
        <w:rPr>
          <w:sz w:val="24"/>
          <w:szCs w:val="24"/>
        </w:rPr>
      </w:pPr>
    </w:p>
    <w:p w14:paraId="69B4B9A7" w14:textId="77777777" w:rsidR="0011363C" w:rsidRPr="001A3F66" w:rsidRDefault="0011363C" w:rsidP="0011363C">
      <w:pPr>
        <w:autoSpaceDE w:val="0"/>
        <w:autoSpaceDN w:val="0"/>
        <w:adjustRightInd w:val="0"/>
        <w:jc w:val="both"/>
        <w:rPr>
          <w:sz w:val="24"/>
          <w:szCs w:val="24"/>
        </w:rPr>
      </w:pPr>
    </w:p>
    <w:p w14:paraId="55433893" w14:textId="529BC285" w:rsidR="0011363C" w:rsidRPr="001A3F66" w:rsidRDefault="0011363C" w:rsidP="0011363C">
      <w:pPr>
        <w:autoSpaceDE w:val="0"/>
        <w:autoSpaceDN w:val="0"/>
        <w:adjustRightInd w:val="0"/>
        <w:ind w:firstLine="708"/>
        <w:jc w:val="both"/>
        <w:rPr>
          <w:sz w:val="24"/>
          <w:szCs w:val="24"/>
        </w:rPr>
      </w:pPr>
      <w:r w:rsidRPr="001A3F66">
        <w:rPr>
          <w:sz w:val="24"/>
          <w:szCs w:val="24"/>
        </w:rPr>
        <w:t xml:space="preserve">Tieto dopravné koridory patria medzi najvýznamnejšie komunikačné osi v Európe. V budúcnosti teda nevyhnutnou úlohou bude využiť prítomnosť horeuvedených európskych komunikačných systémov (bude potrebné zlepšiť </w:t>
      </w:r>
      <w:proofErr w:type="spellStart"/>
      <w:r w:rsidRPr="001A3F66">
        <w:rPr>
          <w:sz w:val="24"/>
          <w:szCs w:val="24"/>
        </w:rPr>
        <w:t>infraštrukturálne</w:t>
      </w:r>
      <w:proofErr w:type="spellEnd"/>
      <w:r w:rsidRPr="001A3F66">
        <w:rPr>
          <w:sz w:val="24"/>
          <w:szCs w:val="24"/>
        </w:rPr>
        <w:t xml:space="preserve"> prepojenia na hore uvedené európske </w:t>
      </w:r>
      <w:proofErr w:type="spellStart"/>
      <w:r w:rsidRPr="001A3F66">
        <w:rPr>
          <w:sz w:val="24"/>
          <w:szCs w:val="24"/>
        </w:rPr>
        <w:t>multimodálne</w:t>
      </w:r>
      <w:proofErr w:type="spellEnd"/>
      <w:r w:rsidRPr="001A3F66">
        <w:rPr>
          <w:sz w:val="24"/>
          <w:szCs w:val="24"/>
        </w:rPr>
        <w:t xml:space="preserve"> koridory).</w:t>
      </w:r>
    </w:p>
    <w:p w14:paraId="0EDE3161" w14:textId="77777777" w:rsidR="0011363C" w:rsidRPr="001A3F66" w:rsidRDefault="0011363C" w:rsidP="0011363C">
      <w:pPr>
        <w:ind w:firstLine="708"/>
        <w:jc w:val="both"/>
        <w:rPr>
          <w:sz w:val="24"/>
          <w:szCs w:val="24"/>
        </w:rPr>
      </w:pPr>
    </w:p>
    <w:p w14:paraId="69230AAA" w14:textId="77777777" w:rsidR="0011363C" w:rsidRPr="00487A2F" w:rsidRDefault="0011363C" w:rsidP="00FF597E">
      <w:pPr>
        <w:jc w:val="both"/>
        <w:rPr>
          <w:sz w:val="24"/>
          <w:szCs w:val="24"/>
        </w:rPr>
      </w:pPr>
    </w:p>
    <w:p w14:paraId="49FEFB41" w14:textId="77777777" w:rsidR="00ED4E5C" w:rsidRPr="00487A2F" w:rsidRDefault="00ED4E5C" w:rsidP="00BF7C35">
      <w:pPr>
        <w:pStyle w:val="texttext"/>
        <w:numPr>
          <w:ilvl w:val="12"/>
          <w:numId w:val="0"/>
        </w:numPr>
        <w:spacing w:before="0"/>
        <w:ind w:firstLine="709"/>
        <w:rPr>
          <w:rFonts w:ascii="Times New Roman" w:hAnsi="Times New Roman"/>
          <w:bCs/>
          <w:sz w:val="24"/>
          <w:szCs w:val="24"/>
          <w:u w:val="single"/>
        </w:rPr>
      </w:pPr>
      <w:r w:rsidRPr="00487A2F">
        <w:rPr>
          <w:rFonts w:ascii="Times New Roman" w:hAnsi="Times New Roman"/>
          <w:bCs/>
          <w:sz w:val="24"/>
          <w:szCs w:val="24"/>
          <w:u w:val="single"/>
        </w:rPr>
        <w:t>Cestná infraštruktúra</w:t>
      </w:r>
    </w:p>
    <w:p w14:paraId="075C0DC2" w14:textId="243C0F61" w:rsidR="00222D66" w:rsidRPr="00487A2F" w:rsidRDefault="00154624" w:rsidP="00154624">
      <w:pPr>
        <w:ind w:firstLine="708"/>
        <w:jc w:val="both"/>
        <w:rPr>
          <w:sz w:val="24"/>
          <w:szCs w:val="24"/>
        </w:rPr>
      </w:pPr>
      <w:r w:rsidRPr="00487A2F">
        <w:rPr>
          <w:sz w:val="24"/>
          <w:szCs w:val="24"/>
        </w:rPr>
        <w:t>Cez riešené územie priamo prechádza</w:t>
      </w:r>
      <w:r w:rsidR="00222D66" w:rsidRPr="00487A2F">
        <w:rPr>
          <w:sz w:val="24"/>
          <w:szCs w:val="24"/>
        </w:rPr>
        <w:t xml:space="preserve">jú </w:t>
      </w:r>
      <w:r w:rsidR="003C67E7" w:rsidRPr="00487A2F">
        <w:rPr>
          <w:sz w:val="24"/>
          <w:szCs w:val="24"/>
        </w:rPr>
        <w:t>3</w:t>
      </w:r>
      <w:r w:rsidR="00222D66" w:rsidRPr="00487A2F">
        <w:rPr>
          <w:sz w:val="24"/>
          <w:szCs w:val="24"/>
        </w:rPr>
        <w:t xml:space="preserve"> cesty regionálneho významu:</w:t>
      </w:r>
    </w:p>
    <w:p w14:paraId="55F9D656" w14:textId="4507BAA7" w:rsidR="00154624" w:rsidRPr="00487A2F" w:rsidRDefault="00154624" w:rsidP="00F02106">
      <w:pPr>
        <w:pStyle w:val="Odsekzoznamu"/>
        <w:numPr>
          <w:ilvl w:val="0"/>
          <w:numId w:val="35"/>
        </w:numPr>
        <w:jc w:val="both"/>
        <w:rPr>
          <w:sz w:val="24"/>
          <w:szCs w:val="24"/>
        </w:rPr>
      </w:pPr>
      <w:r w:rsidRPr="00487A2F">
        <w:rPr>
          <w:sz w:val="24"/>
          <w:szCs w:val="24"/>
        </w:rPr>
        <w:t>cesta II. triedy: II/561 Galanta – Topoľníky – Veľký Meder</w:t>
      </w:r>
      <w:r w:rsidR="00222D66" w:rsidRPr="00487A2F">
        <w:rPr>
          <w:sz w:val="24"/>
          <w:szCs w:val="24"/>
        </w:rPr>
        <w:t>,</w:t>
      </w:r>
    </w:p>
    <w:p w14:paraId="6C0D06EE" w14:textId="06637443" w:rsidR="00222D66" w:rsidRPr="00487A2F" w:rsidRDefault="00222D66" w:rsidP="00F02106">
      <w:pPr>
        <w:pStyle w:val="Odsekzoznamu"/>
        <w:numPr>
          <w:ilvl w:val="0"/>
          <w:numId w:val="35"/>
        </w:numPr>
        <w:jc w:val="both"/>
        <w:rPr>
          <w:sz w:val="24"/>
          <w:szCs w:val="24"/>
        </w:rPr>
      </w:pPr>
      <w:r w:rsidRPr="00487A2F">
        <w:rPr>
          <w:sz w:val="24"/>
          <w:szCs w:val="24"/>
        </w:rPr>
        <w:t>cesta II. triedy: II/211 Topoľníky – Dolný Štál</w:t>
      </w:r>
      <w:r w:rsidR="003C67E7" w:rsidRPr="00487A2F">
        <w:rPr>
          <w:sz w:val="24"/>
          <w:szCs w:val="24"/>
        </w:rPr>
        <w:t>,</w:t>
      </w:r>
    </w:p>
    <w:p w14:paraId="306FDE12" w14:textId="10E6A259" w:rsidR="003C67E7" w:rsidRPr="00487A2F" w:rsidRDefault="003C67E7" w:rsidP="00F02106">
      <w:pPr>
        <w:pStyle w:val="Odsekzoznamu"/>
        <w:numPr>
          <w:ilvl w:val="0"/>
          <w:numId w:val="35"/>
        </w:numPr>
        <w:jc w:val="both"/>
        <w:rPr>
          <w:sz w:val="24"/>
          <w:szCs w:val="24"/>
        </w:rPr>
      </w:pPr>
      <w:r w:rsidRPr="00487A2F">
        <w:rPr>
          <w:sz w:val="24"/>
          <w:szCs w:val="24"/>
        </w:rPr>
        <w:t xml:space="preserve">cesta III. </w:t>
      </w:r>
      <w:r w:rsidR="00C5355E" w:rsidRPr="00487A2F">
        <w:rPr>
          <w:sz w:val="24"/>
          <w:szCs w:val="24"/>
        </w:rPr>
        <w:t>t</w:t>
      </w:r>
      <w:r w:rsidRPr="00487A2F">
        <w:rPr>
          <w:sz w:val="24"/>
          <w:szCs w:val="24"/>
        </w:rPr>
        <w:t>riedy III/1399 Topoľníky – Trhová Hradská.</w:t>
      </w:r>
    </w:p>
    <w:p w14:paraId="7C8C02BF" w14:textId="4BBE3ECA" w:rsidR="00222D66" w:rsidRPr="00487A2F" w:rsidRDefault="00222D66" w:rsidP="003C67E7">
      <w:pPr>
        <w:jc w:val="both"/>
        <w:rPr>
          <w:sz w:val="24"/>
          <w:szCs w:val="24"/>
        </w:rPr>
      </w:pPr>
    </w:p>
    <w:p w14:paraId="5C7B9AF5" w14:textId="45B7320F" w:rsidR="003C67E7" w:rsidRPr="00487A2F" w:rsidRDefault="00C5355E" w:rsidP="003C67E7">
      <w:pPr>
        <w:ind w:firstLine="708"/>
        <w:jc w:val="both"/>
        <w:rPr>
          <w:sz w:val="24"/>
          <w:szCs w:val="24"/>
        </w:rPr>
      </w:pPr>
      <w:r w:rsidRPr="00487A2F">
        <w:rPr>
          <w:sz w:val="24"/>
          <w:szCs w:val="24"/>
        </w:rPr>
        <w:t>C</w:t>
      </w:r>
      <w:r w:rsidR="003C67E7" w:rsidRPr="00487A2F">
        <w:rPr>
          <w:sz w:val="24"/>
          <w:szCs w:val="24"/>
        </w:rPr>
        <w:t xml:space="preserve">esty II.  a III. kategórie sú v dobrom technickom stave. </w:t>
      </w:r>
    </w:p>
    <w:p w14:paraId="6CA08665" w14:textId="2ECC2F03" w:rsidR="007600DE" w:rsidRPr="00487A2F" w:rsidRDefault="00ED4E5C" w:rsidP="00BF7C35">
      <w:pPr>
        <w:ind w:firstLine="708"/>
        <w:jc w:val="both"/>
        <w:rPr>
          <w:sz w:val="24"/>
          <w:szCs w:val="24"/>
        </w:rPr>
      </w:pPr>
      <w:r w:rsidRPr="00487A2F">
        <w:rPr>
          <w:sz w:val="24"/>
          <w:szCs w:val="24"/>
        </w:rPr>
        <w:t>Najvýznamnejším cestným ťahom prechádzajú</w:t>
      </w:r>
      <w:r w:rsidR="00154624" w:rsidRPr="00487A2F">
        <w:rPr>
          <w:sz w:val="24"/>
          <w:szCs w:val="24"/>
        </w:rPr>
        <w:t>cim v blízkosti</w:t>
      </w:r>
      <w:r w:rsidRPr="00487A2F">
        <w:rPr>
          <w:sz w:val="24"/>
          <w:szCs w:val="24"/>
        </w:rPr>
        <w:t xml:space="preserve"> riešené</w:t>
      </w:r>
      <w:r w:rsidR="00154624" w:rsidRPr="00487A2F">
        <w:rPr>
          <w:sz w:val="24"/>
          <w:szCs w:val="24"/>
        </w:rPr>
        <w:t>ho územia</w:t>
      </w:r>
      <w:r w:rsidR="009521FB" w:rsidRPr="00487A2F">
        <w:rPr>
          <w:sz w:val="24"/>
          <w:szCs w:val="24"/>
        </w:rPr>
        <w:t xml:space="preserve"> (vo vzdialenosti 7 km)</w:t>
      </w:r>
      <w:r w:rsidRPr="00487A2F">
        <w:rPr>
          <w:sz w:val="24"/>
          <w:szCs w:val="24"/>
        </w:rPr>
        <w:t xml:space="preserve"> je </w:t>
      </w:r>
      <w:r w:rsidR="007600DE" w:rsidRPr="00487A2F">
        <w:rPr>
          <w:sz w:val="24"/>
          <w:szCs w:val="24"/>
        </w:rPr>
        <w:t xml:space="preserve">cesta I. triedy: I/63 (E575), </w:t>
      </w:r>
      <w:r w:rsidRPr="00487A2F">
        <w:rPr>
          <w:sz w:val="24"/>
          <w:szCs w:val="24"/>
        </w:rPr>
        <w:t>ktorá je jedným z najvýznamnejších cestných ťahov</w:t>
      </w:r>
      <w:r w:rsidR="007600DE" w:rsidRPr="00487A2F">
        <w:rPr>
          <w:sz w:val="24"/>
          <w:szCs w:val="24"/>
        </w:rPr>
        <w:t xml:space="preserve"> na južnom</w:t>
      </w:r>
      <w:r w:rsidRPr="00487A2F">
        <w:rPr>
          <w:sz w:val="24"/>
          <w:szCs w:val="24"/>
        </w:rPr>
        <w:t xml:space="preserve"> Slovensk</w:t>
      </w:r>
      <w:r w:rsidR="007600DE" w:rsidRPr="00487A2F">
        <w:rPr>
          <w:sz w:val="24"/>
          <w:szCs w:val="24"/>
        </w:rPr>
        <w:t>u</w:t>
      </w:r>
      <w:r w:rsidRPr="00487A2F">
        <w:rPr>
          <w:sz w:val="24"/>
          <w:szCs w:val="24"/>
        </w:rPr>
        <w:t xml:space="preserve">. </w:t>
      </w:r>
    </w:p>
    <w:p w14:paraId="6550B2C5" w14:textId="5ECCB061" w:rsidR="00D216E0" w:rsidRPr="00487A2F" w:rsidRDefault="00ED4E5C" w:rsidP="00BF7C35">
      <w:pPr>
        <w:ind w:firstLine="708"/>
        <w:jc w:val="both"/>
        <w:rPr>
          <w:sz w:val="24"/>
          <w:szCs w:val="24"/>
        </w:rPr>
      </w:pPr>
      <w:r w:rsidRPr="00487A2F">
        <w:rPr>
          <w:sz w:val="24"/>
          <w:szCs w:val="24"/>
        </w:rPr>
        <w:lastRenderedPageBreak/>
        <w:t xml:space="preserve">Miestne komunikácie majú bezprašnú povrchovú úpravu (všetky miestne komunikácie majú spevnený povrch) a rôzne šírkové a smerové usporiadanie. </w:t>
      </w:r>
      <w:r w:rsidR="00C5355E" w:rsidRPr="00487A2F">
        <w:rPr>
          <w:sz w:val="24"/>
          <w:szCs w:val="24"/>
        </w:rPr>
        <w:t xml:space="preserve">Väčšina miestnych komunikácií bola zrekonštruovaná v predchádzajúcom </w:t>
      </w:r>
      <w:r w:rsidR="009521FB" w:rsidRPr="00487A2F">
        <w:rPr>
          <w:sz w:val="24"/>
          <w:szCs w:val="24"/>
        </w:rPr>
        <w:t>programovom období.</w:t>
      </w:r>
    </w:p>
    <w:p w14:paraId="63E726ED" w14:textId="6C5EC822" w:rsidR="00C07262" w:rsidRPr="00487A2F" w:rsidRDefault="00ED4E5C" w:rsidP="007B7CFF">
      <w:pPr>
        <w:autoSpaceDE w:val="0"/>
        <w:autoSpaceDN w:val="0"/>
        <w:adjustRightInd w:val="0"/>
        <w:ind w:firstLine="708"/>
        <w:jc w:val="both"/>
        <w:rPr>
          <w:i/>
          <w:sz w:val="24"/>
          <w:szCs w:val="24"/>
        </w:rPr>
      </w:pPr>
      <w:r w:rsidRPr="00487A2F">
        <w:rPr>
          <w:i/>
          <w:sz w:val="24"/>
          <w:szCs w:val="24"/>
        </w:rPr>
        <w:t xml:space="preserve">V strednodobom horizonte pre bezpečnosť </w:t>
      </w:r>
      <w:r w:rsidR="002619DB">
        <w:rPr>
          <w:i/>
          <w:sz w:val="24"/>
          <w:szCs w:val="24"/>
        </w:rPr>
        <w:t xml:space="preserve">a plynulosť </w:t>
      </w:r>
      <w:r w:rsidRPr="00487A2F">
        <w:rPr>
          <w:i/>
          <w:sz w:val="24"/>
          <w:szCs w:val="24"/>
        </w:rPr>
        <w:t xml:space="preserve">cestnej premávky je </w:t>
      </w:r>
      <w:r w:rsidR="003358A0" w:rsidRPr="00487A2F">
        <w:rPr>
          <w:i/>
          <w:sz w:val="24"/>
          <w:szCs w:val="24"/>
        </w:rPr>
        <w:t>potrebné ďalej rozvíjať</w:t>
      </w:r>
      <w:r w:rsidR="002619DB">
        <w:rPr>
          <w:i/>
          <w:sz w:val="24"/>
          <w:szCs w:val="24"/>
        </w:rPr>
        <w:t xml:space="preserve"> a </w:t>
      </w:r>
      <w:r w:rsidRPr="00487A2F">
        <w:rPr>
          <w:i/>
          <w:sz w:val="24"/>
          <w:szCs w:val="24"/>
        </w:rPr>
        <w:t>skvalitniť miestne komunikácie, realizovať r</w:t>
      </w:r>
      <w:r w:rsidRPr="00487A2F">
        <w:rPr>
          <w:rFonts w:eastAsia="Calibri"/>
          <w:i/>
          <w:sz w:val="24"/>
          <w:szCs w:val="24"/>
        </w:rPr>
        <w:t>ek</w:t>
      </w:r>
      <w:r w:rsidR="00C07262" w:rsidRPr="00487A2F">
        <w:rPr>
          <w:rFonts w:eastAsia="Calibri"/>
          <w:i/>
          <w:sz w:val="24"/>
          <w:szCs w:val="24"/>
        </w:rPr>
        <w:t>onštrukciu miestnych komunikácií (cesty + chodníkový systém).</w:t>
      </w:r>
      <w:r w:rsidR="007B7CFF" w:rsidRPr="007B7CFF">
        <w:t xml:space="preserve"> </w:t>
      </w:r>
      <w:r w:rsidR="007B7CFF" w:rsidRPr="007B7CFF">
        <w:rPr>
          <w:rFonts w:eastAsia="Calibri"/>
          <w:i/>
          <w:sz w:val="24"/>
          <w:szCs w:val="24"/>
        </w:rPr>
        <w:t>Rekonštrukciou miestnych komunikáci</w:t>
      </w:r>
      <w:r w:rsidR="00BA5BBF">
        <w:rPr>
          <w:rFonts w:eastAsia="Calibri"/>
          <w:i/>
          <w:sz w:val="24"/>
          <w:szCs w:val="24"/>
        </w:rPr>
        <w:t>í</w:t>
      </w:r>
      <w:r w:rsidR="007B7CFF">
        <w:rPr>
          <w:rFonts w:eastAsia="Calibri"/>
          <w:i/>
          <w:sz w:val="24"/>
          <w:szCs w:val="24"/>
        </w:rPr>
        <w:t xml:space="preserve"> </w:t>
      </w:r>
      <w:r w:rsidR="007B7CFF" w:rsidRPr="007B7CFF">
        <w:rPr>
          <w:rFonts w:eastAsia="Calibri"/>
          <w:i/>
          <w:sz w:val="24"/>
          <w:szCs w:val="24"/>
        </w:rPr>
        <w:t>sa zvýši</w:t>
      </w:r>
      <w:r w:rsidR="007B7CFF">
        <w:rPr>
          <w:rFonts w:eastAsia="Calibri"/>
          <w:i/>
          <w:sz w:val="24"/>
          <w:szCs w:val="24"/>
        </w:rPr>
        <w:t xml:space="preserve"> bezpečnosť cestnej premávky na území obce, </w:t>
      </w:r>
      <w:r w:rsidR="007B7CFF" w:rsidRPr="007B7CFF">
        <w:rPr>
          <w:rFonts w:eastAsia="Calibri"/>
          <w:i/>
          <w:sz w:val="24"/>
          <w:szCs w:val="24"/>
        </w:rPr>
        <w:t>zlepšia sa životné podmienky vidieckeho</w:t>
      </w:r>
      <w:r w:rsidR="007B7CFF">
        <w:rPr>
          <w:rFonts w:eastAsia="Calibri"/>
          <w:i/>
          <w:sz w:val="24"/>
          <w:szCs w:val="24"/>
        </w:rPr>
        <w:t xml:space="preserve"> </w:t>
      </w:r>
      <w:r w:rsidR="007B7CFF" w:rsidRPr="007B7CFF">
        <w:rPr>
          <w:rFonts w:eastAsia="Calibri"/>
          <w:i/>
          <w:sz w:val="24"/>
          <w:szCs w:val="24"/>
        </w:rPr>
        <w:t>obyvateľstva</w:t>
      </w:r>
      <w:r w:rsidR="006617F0">
        <w:rPr>
          <w:rFonts w:eastAsia="Calibri"/>
          <w:i/>
          <w:sz w:val="24"/>
          <w:szCs w:val="24"/>
        </w:rPr>
        <w:t xml:space="preserve"> a dôjde k </w:t>
      </w:r>
      <w:r w:rsidR="006617F0" w:rsidRPr="006617F0">
        <w:rPr>
          <w:rFonts w:eastAsia="Calibri"/>
          <w:i/>
          <w:sz w:val="24"/>
          <w:szCs w:val="24"/>
        </w:rPr>
        <w:t>zvýšeni</w:t>
      </w:r>
      <w:r w:rsidR="006617F0">
        <w:rPr>
          <w:rFonts w:eastAsia="Calibri"/>
          <w:i/>
          <w:sz w:val="24"/>
          <w:szCs w:val="24"/>
        </w:rPr>
        <w:t>u</w:t>
      </w:r>
      <w:r w:rsidR="006617F0" w:rsidRPr="006617F0">
        <w:rPr>
          <w:rFonts w:eastAsia="Calibri"/>
          <w:i/>
          <w:sz w:val="24"/>
          <w:szCs w:val="24"/>
        </w:rPr>
        <w:t xml:space="preserve"> bezpečnosti života obyvateľov a návštevníkov obce</w:t>
      </w:r>
      <w:r w:rsidR="003B497C">
        <w:rPr>
          <w:rFonts w:eastAsia="Calibri"/>
          <w:i/>
          <w:sz w:val="24"/>
          <w:szCs w:val="24"/>
        </w:rPr>
        <w:t xml:space="preserve"> (ktorých prichádza stále viac a viac po veľkom covidovom útlme cestovného ruchu)</w:t>
      </w:r>
      <w:r w:rsidR="006617F0" w:rsidRPr="006617F0">
        <w:rPr>
          <w:rFonts w:eastAsia="Calibri"/>
          <w:i/>
          <w:sz w:val="24"/>
          <w:szCs w:val="24"/>
        </w:rPr>
        <w:t>.</w:t>
      </w:r>
    </w:p>
    <w:p w14:paraId="4092AFC6" w14:textId="77777777" w:rsidR="006617F0" w:rsidRDefault="006617F0" w:rsidP="00BF7C35">
      <w:pPr>
        <w:autoSpaceDE w:val="0"/>
        <w:autoSpaceDN w:val="0"/>
        <w:adjustRightInd w:val="0"/>
        <w:ind w:firstLine="708"/>
        <w:jc w:val="both"/>
        <w:rPr>
          <w:i/>
          <w:sz w:val="24"/>
          <w:szCs w:val="24"/>
        </w:rPr>
      </w:pPr>
    </w:p>
    <w:p w14:paraId="5B168276" w14:textId="0E5E0691" w:rsidR="006617F0" w:rsidRPr="006617F0" w:rsidRDefault="006617F0" w:rsidP="00BF7C35">
      <w:pPr>
        <w:autoSpaceDE w:val="0"/>
        <w:autoSpaceDN w:val="0"/>
        <w:adjustRightInd w:val="0"/>
        <w:ind w:firstLine="708"/>
        <w:jc w:val="both"/>
        <w:rPr>
          <w:iCs/>
          <w:sz w:val="24"/>
          <w:szCs w:val="24"/>
        </w:rPr>
      </w:pPr>
      <w:r w:rsidRPr="006617F0">
        <w:rPr>
          <w:iCs/>
          <w:sz w:val="24"/>
          <w:szCs w:val="24"/>
        </w:rPr>
        <w:t>Rýchlostná cesta R7 je rýchlostná cesta na Slovensku, ktorá po svojom dokončení spojí Bratislavu a Lučenec. Trasa rýchlostnej cesty začína pri Bratislave v križovatke s diaľnicou D1, pokračuje cez križovatku s diaľnicou D4 a ďalej popri Dunajskej Strede pokračuje v smere na Nové Zámky. Aktuálne R7 je vybudovan</w:t>
      </w:r>
      <w:r w:rsidR="00DC63E9">
        <w:rPr>
          <w:iCs/>
          <w:sz w:val="24"/>
          <w:szCs w:val="24"/>
        </w:rPr>
        <w:t>ý</w:t>
      </w:r>
      <w:r w:rsidRPr="006617F0">
        <w:rPr>
          <w:iCs/>
          <w:sz w:val="24"/>
          <w:szCs w:val="24"/>
        </w:rPr>
        <w:t xml:space="preserve"> </w:t>
      </w:r>
      <w:r w:rsidR="00DC63E9">
        <w:rPr>
          <w:iCs/>
          <w:sz w:val="24"/>
          <w:szCs w:val="24"/>
        </w:rPr>
        <w:t>a v</w:t>
      </w:r>
      <w:r w:rsidR="00DC63E9" w:rsidRPr="00DC63E9">
        <w:rPr>
          <w:iCs/>
          <w:sz w:val="24"/>
          <w:szCs w:val="24"/>
        </w:rPr>
        <w:t xml:space="preserve"> prevádzke </w:t>
      </w:r>
      <w:r w:rsidR="00DC63E9">
        <w:rPr>
          <w:iCs/>
          <w:sz w:val="24"/>
          <w:szCs w:val="24"/>
        </w:rPr>
        <w:t xml:space="preserve">na </w:t>
      </w:r>
      <w:r w:rsidR="00DC63E9" w:rsidRPr="00DC63E9">
        <w:rPr>
          <w:iCs/>
          <w:sz w:val="24"/>
          <w:szCs w:val="24"/>
        </w:rPr>
        <w:t>úsek</w:t>
      </w:r>
      <w:r w:rsidR="00DC63E9">
        <w:rPr>
          <w:iCs/>
          <w:sz w:val="24"/>
          <w:szCs w:val="24"/>
        </w:rPr>
        <w:t>u</w:t>
      </w:r>
      <w:r w:rsidR="00DC63E9" w:rsidRPr="00DC63E9">
        <w:rPr>
          <w:iCs/>
          <w:sz w:val="24"/>
          <w:szCs w:val="24"/>
        </w:rPr>
        <w:t xml:space="preserve"> od Bratislavy po križovatku Holice</w:t>
      </w:r>
      <w:r w:rsidRPr="006617F0">
        <w:rPr>
          <w:iCs/>
          <w:sz w:val="24"/>
          <w:szCs w:val="24"/>
        </w:rPr>
        <w:t>.</w:t>
      </w:r>
    </w:p>
    <w:p w14:paraId="35CD3980" w14:textId="03A79599" w:rsidR="00ED4E5C" w:rsidRPr="00487A2F" w:rsidRDefault="00FF597E" w:rsidP="00BF7C35">
      <w:pPr>
        <w:autoSpaceDE w:val="0"/>
        <w:autoSpaceDN w:val="0"/>
        <w:adjustRightInd w:val="0"/>
        <w:ind w:firstLine="708"/>
        <w:jc w:val="both"/>
        <w:rPr>
          <w:sz w:val="24"/>
          <w:szCs w:val="24"/>
        </w:rPr>
      </w:pPr>
      <w:r w:rsidRPr="00487A2F">
        <w:rPr>
          <w:i/>
          <w:sz w:val="24"/>
          <w:szCs w:val="24"/>
        </w:rPr>
        <w:t xml:space="preserve">V strednodobom horizonte </w:t>
      </w:r>
      <w:r w:rsidR="00BA5BBF" w:rsidRPr="00487A2F">
        <w:rPr>
          <w:i/>
          <w:sz w:val="24"/>
          <w:szCs w:val="24"/>
        </w:rPr>
        <w:t xml:space="preserve">na rozvoj obce </w:t>
      </w:r>
      <w:r w:rsidR="00BA5BBF">
        <w:rPr>
          <w:i/>
          <w:sz w:val="24"/>
          <w:szCs w:val="24"/>
        </w:rPr>
        <w:t xml:space="preserve">bude mať </w:t>
      </w:r>
      <w:r w:rsidRPr="00487A2F">
        <w:rPr>
          <w:i/>
          <w:sz w:val="24"/>
          <w:szCs w:val="24"/>
        </w:rPr>
        <w:t>veľký význam</w:t>
      </w:r>
      <w:r w:rsidR="00BA5BBF">
        <w:rPr>
          <w:i/>
          <w:sz w:val="24"/>
          <w:szCs w:val="24"/>
        </w:rPr>
        <w:t xml:space="preserve"> práve </w:t>
      </w:r>
      <w:r w:rsidRPr="00487A2F">
        <w:rPr>
          <w:i/>
          <w:sz w:val="24"/>
          <w:szCs w:val="24"/>
        </w:rPr>
        <w:t>rýchlostná cest</w:t>
      </w:r>
      <w:r w:rsidR="00532B6E" w:rsidRPr="00487A2F">
        <w:rPr>
          <w:i/>
          <w:sz w:val="24"/>
          <w:szCs w:val="24"/>
        </w:rPr>
        <w:t>a</w:t>
      </w:r>
      <w:r w:rsidRPr="00487A2F">
        <w:rPr>
          <w:i/>
          <w:sz w:val="24"/>
          <w:szCs w:val="24"/>
        </w:rPr>
        <w:t xml:space="preserve"> R7</w:t>
      </w:r>
      <w:r w:rsidR="000C35CD">
        <w:rPr>
          <w:i/>
          <w:sz w:val="24"/>
          <w:szCs w:val="24"/>
        </w:rPr>
        <w:t>. V danom horizonte je potrebné pokračovať vo výstavbe na nových ú</w:t>
      </w:r>
      <w:r w:rsidR="000C35CD" w:rsidRPr="000C35CD">
        <w:rPr>
          <w:i/>
          <w:sz w:val="24"/>
          <w:szCs w:val="24"/>
        </w:rPr>
        <w:t>sek</w:t>
      </w:r>
      <w:r w:rsidR="000C35CD">
        <w:rPr>
          <w:i/>
          <w:sz w:val="24"/>
          <w:szCs w:val="24"/>
        </w:rPr>
        <w:t>och</w:t>
      </w:r>
      <w:r w:rsidR="000C35CD" w:rsidRPr="000C35CD">
        <w:rPr>
          <w:i/>
          <w:sz w:val="24"/>
          <w:szCs w:val="24"/>
        </w:rPr>
        <w:t xml:space="preserve"> rýchlostnej cesty R7 </w:t>
      </w:r>
      <w:r w:rsidR="000C35CD">
        <w:rPr>
          <w:i/>
          <w:sz w:val="24"/>
          <w:szCs w:val="24"/>
        </w:rPr>
        <w:t>(</w:t>
      </w:r>
      <w:r w:rsidR="000C35CD" w:rsidRPr="000C35CD">
        <w:rPr>
          <w:i/>
          <w:sz w:val="24"/>
          <w:szCs w:val="24"/>
        </w:rPr>
        <w:t xml:space="preserve">Holice – </w:t>
      </w:r>
      <w:r w:rsidR="000C35CD">
        <w:rPr>
          <w:i/>
          <w:sz w:val="24"/>
          <w:szCs w:val="24"/>
        </w:rPr>
        <w:t xml:space="preserve">Dunajská Streda - </w:t>
      </w:r>
      <w:proofErr w:type="spellStart"/>
      <w:r w:rsidR="000C35CD" w:rsidRPr="000C35CD">
        <w:rPr>
          <w:i/>
          <w:sz w:val="24"/>
          <w:szCs w:val="24"/>
        </w:rPr>
        <w:t>Mliečany</w:t>
      </w:r>
      <w:proofErr w:type="spellEnd"/>
      <w:r w:rsidR="000C35CD">
        <w:rPr>
          <w:i/>
          <w:sz w:val="24"/>
          <w:szCs w:val="24"/>
        </w:rPr>
        <w:t>,</w:t>
      </w:r>
      <w:r w:rsidR="000C35CD" w:rsidRPr="000C35CD">
        <w:rPr>
          <w:i/>
          <w:sz w:val="24"/>
          <w:szCs w:val="24"/>
        </w:rPr>
        <w:t xml:space="preserve"> </w:t>
      </w:r>
      <w:r w:rsidR="000C35CD">
        <w:rPr>
          <w:i/>
          <w:sz w:val="24"/>
          <w:szCs w:val="24"/>
        </w:rPr>
        <w:t xml:space="preserve">Dunajská Streda </w:t>
      </w:r>
      <w:r w:rsidR="00BA5BBF" w:rsidRPr="000C35CD">
        <w:rPr>
          <w:i/>
          <w:sz w:val="24"/>
          <w:szCs w:val="24"/>
        </w:rPr>
        <w:t>–</w:t>
      </w:r>
      <w:r w:rsidR="000C35CD">
        <w:rPr>
          <w:i/>
          <w:sz w:val="24"/>
          <w:szCs w:val="24"/>
        </w:rPr>
        <w:t xml:space="preserve"> </w:t>
      </w:r>
      <w:proofErr w:type="spellStart"/>
      <w:r w:rsidR="000C35CD" w:rsidRPr="000C35CD">
        <w:rPr>
          <w:i/>
          <w:sz w:val="24"/>
          <w:szCs w:val="24"/>
        </w:rPr>
        <w:t>Mliečany</w:t>
      </w:r>
      <w:proofErr w:type="spellEnd"/>
      <w:r w:rsidR="000C35CD" w:rsidRPr="000C35CD">
        <w:rPr>
          <w:i/>
          <w:sz w:val="24"/>
          <w:szCs w:val="24"/>
        </w:rPr>
        <w:t xml:space="preserve"> – Dolný Bar</w:t>
      </w:r>
      <w:r w:rsidR="000C35CD">
        <w:rPr>
          <w:i/>
          <w:sz w:val="24"/>
          <w:szCs w:val="24"/>
        </w:rPr>
        <w:t>).</w:t>
      </w:r>
    </w:p>
    <w:p w14:paraId="1D23B074" w14:textId="45E2ECBB" w:rsidR="00785907" w:rsidRPr="00487A2F" w:rsidRDefault="00785907" w:rsidP="00BF7C35">
      <w:pPr>
        <w:ind w:firstLine="708"/>
        <w:jc w:val="both"/>
        <w:rPr>
          <w:sz w:val="24"/>
          <w:szCs w:val="24"/>
          <w:u w:val="single"/>
        </w:rPr>
      </w:pPr>
    </w:p>
    <w:p w14:paraId="2DA092EF" w14:textId="77777777" w:rsidR="00115CD1" w:rsidRPr="00487A2F" w:rsidRDefault="00115CD1" w:rsidP="00BF7C35">
      <w:pPr>
        <w:ind w:firstLine="708"/>
        <w:jc w:val="both"/>
        <w:rPr>
          <w:sz w:val="24"/>
          <w:szCs w:val="24"/>
          <w:u w:val="single"/>
        </w:rPr>
      </w:pPr>
    </w:p>
    <w:p w14:paraId="7D351A85" w14:textId="77777777" w:rsidR="00ED4E5C" w:rsidRPr="00487A2F" w:rsidRDefault="00ED4E5C" w:rsidP="00BF7C35">
      <w:pPr>
        <w:ind w:firstLine="708"/>
        <w:jc w:val="both"/>
        <w:rPr>
          <w:sz w:val="24"/>
          <w:szCs w:val="24"/>
          <w:u w:val="single"/>
        </w:rPr>
      </w:pPr>
      <w:r w:rsidRPr="00487A2F">
        <w:rPr>
          <w:sz w:val="24"/>
          <w:szCs w:val="24"/>
          <w:u w:val="single"/>
        </w:rPr>
        <w:t>Železničná doprava</w:t>
      </w:r>
    </w:p>
    <w:p w14:paraId="79474BFC" w14:textId="05F0B1F1" w:rsidR="007969D9" w:rsidRPr="00487A2F" w:rsidRDefault="00ED4E5C" w:rsidP="007969D9">
      <w:pPr>
        <w:pStyle w:val="Zoznamsodrkami"/>
        <w:rPr>
          <w:rFonts w:ascii="Times New Roman" w:hAnsi="Times New Roman"/>
        </w:rPr>
      </w:pPr>
      <w:r w:rsidRPr="00487A2F">
        <w:rPr>
          <w:rFonts w:ascii="Times New Roman" w:hAnsi="Times New Roman"/>
        </w:rPr>
        <w:tab/>
        <w:t xml:space="preserve">Obec </w:t>
      </w:r>
      <w:r w:rsidR="00686D67" w:rsidRPr="00487A2F">
        <w:rPr>
          <w:rFonts w:ascii="Times New Roman" w:hAnsi="Times New Roman"/>
        </w:rPr>
        <w:t>Topoľníky</w:t>
      </w:r>
      <w:r w:rsidRPr="00487A2F">
        <w:rPr>
          <w:rFonts w:ascii="Times New Roman" w:hAnsi="Times New Roman"/>
        </w:rPr>
        <w:t xml:space="preserve"> nie je priamo napojená</w:t>
      </w:r>
      <w:r w:rsidR="00F64EAA" w:rsidRPr="00487A2F">
        <w:rPr>
          <w:rFonts w:ascii="Times New Roman" w:hAnsi="Times New Roman"/>
        </w:rPr>
        <w:t xml:space="preserve"> na európsky železničný systém. </w:t>
      </w:r>
      <w:r w:rsidR="00F64EAA" w:rsidRPr="00487A2F">
        <w:rPr>
          <w:rFonts w:ascii="Times New Roman" w:eastAsiaTheme="minorHAnsi" w:hAnsi="Times New Roman"/>
        </w:rPr>
        <w:t xml:space="preserve">V súčasnosti územím obce neprechádza žiadna železničná trať. </w:t>
      </w:r>
      <w:r w:rsidR="007600DE" w:rsidRPr="00487A2F">
        <w:rPr>
          <w:rFonts w:ascii="Times New Roman" w:eastAsiaTheme="minorHAnsi" w:hAnsi="Times New Roman"/>
        </w:rPr>
        <w:t>Najbl</w:t>
      </w:r>
      <w:r w:rsidR="00322F80" w:rsidRPr="00487A2F">
        <w:rPr>
          <w:rFonts w:ascii="Times New Roman" w:eastAsiaTheme="minorHAnsi" w:hAnsi="Times New Roman"/>
        </w:rPr>
        <w:t>i</w:t>
      </w:r>
      <w:r w:rsidR="007600DE" w:rsidRPr="00487A2F">
        <w:rPr>
          <w:rFonts w:ascii="Times New Roman" w:eastAsiaTheme="minorHAnsi" w:hAnsi="Times New Roman"/>
        </w:rPr>
        <w:t>žšia železničná stanica sa nachádza v susedn</w:t>
      </w:r>
      <w:r w:rsidR="007969D9" w:rsidRPr="00487A2F">
        <w:rPr>
          <w:rFonts w:ascii="Times New Roman" w:eastAsiaTheme="minorHAnsi" w:hAnsi="Times New Roman"/>
        </w:rPr>
        <w:t>ej obci Dolný Štál (</w:t>
      </w:r>
      <w:r w:rsidR="007969D9" w:rsidRPr="00487A2F">
        <w:rPr>
          <w:rFonts w:ascii="Times New Roman" w:hAnsi="Times New Roman"/>
        </w:rPr>
        <w:t>vo vzdialenosti 5 km)</w:t>
      </w:r>
      <w:r w:rsidR="007969D9" w:rsidRPr="00487A2F">
        <w:rPr>
          <w:rFonts w:ascii="Times New Roman" w:eastAsiaTheme="minorHAnsi" w:hAnsi="Times New Roman"/>
        </w:rPr>
        <w:t xml:space="preserve">, na </w:t>
      </w:r>
      <w:r w:rsidR="002E6574" w:rsidRPr="00487A2F">
        <w:rPr>
          <w:rFonts w:ascii="Times New Roman" w:hAnsi="Times New Roman"/>
        </w:rPr>
        <w:t>železničnej trati č.131</w:t>
      </w:r>
      <w:r w:rsidR="00FA3788" w:rsidRPr="00487A2F">
        <w:rPr>
          <w:rFonts w:ascii="Times New Roman" w:hAnsi="Times New Roman"/>
        </w:rPr>
        <w:t>:</w:t>
      </w:r>
      <w:r w:rsidR="007969D9" w:rsidRPr="00487A2F">
        <w:rPr>
          <w:rFonts w:ascii="Times New Roman" w:hAnsi="Times New Roman"/>
        </w:rPr>
        <w:t xml:space="preserve"> Bratislava</w:t>
      </w:r>
      <w:r w:rsidR="00FA3788" w:rsidRPr="00487A2F">
        <w:rPr>
          <w:rFonts w:ascii="Times New Roman" w:hAnsi="Times New Roman"/>
        </w:rPr>
        <w:t xml:space="preserve"> – </w:t>
      </w:r>
      <w:r w:rsidR="007969D9" w:rsidRPr="00487A2F">
        <w:rPr>
          <w:rFonts w:ascii="Times New Roman" w:hAnsi="Times New Roman"/>
        </w:rPr>
        <w:t>Dunajská</w:t>
      </w:r>
      <w:r w:rsidR="00FA3788" w:rsidRPr="00487A2F">
        <w:rPr>
          <w:rFonts w:ascii="Times New Roman" w:hAnsi="Times New Roman"/>
        </w:rPr>
        <w:t xml:space="preserve"> </w:t>
      </w:r>
      <w:r w:rsidR="007969D9" w:rsidRPr="00487A2F">
        <w:rPr>
          <w:rFonts w:ascii="Times New Roman" w:hAnsi="Times New Roman"/>
        </w:rPr>
        <w:t xml:space="preserve"> Streda</w:t>
      </w:r>
      <w:r w:rsidR="00FA3788" w:rsidRPr="00487A2F">
        <w:rPr>
          <w:rFonts w:ascii="Times New Roman" w:hAnsi="Times New Roman"/>
        </w:rPr>
        <w:t xml:space="preserve"> – </w:t>
      </w:r>
      <w:r w:rsidR="007969D9" w:rsidRPr="00487A2F">
        <w:rPr>
          <w:rFonts w:ascii="Times New Roman" w:hAnsi="Times New Roman"/>
        </w:rPr>
        <w:t>Komárno.</w:t>
      </w:r>
      <w:r w:rsidR="00DC63E9">
        <w:rPr>
          <w:rFonts w:ascii="Times New Roman" w:hAnsi="Times New Roman"/>
        </w:rPr>
        <w:t xml:space="preserve"> Ž</w:t>
      </w:r>
      <w:r w:rsidR="00DC63E9" w:rsidRPr="00DC63E9">
        <w:rPr>
          <w:rFonts w:ascii="Times New Roman" w:hAnsi="Times New Roman"/>
        </w:rPr>
        <w:t>elezničn</w:t>
      </w:r>
      <w:r w:rsidR="00DC63E9">
        <w:rPr>
          <w:rFonts w:ascii="Times New Roman" w:hAnsi="Times New Roman"/>
        </w:rPr>
        <w:t>á</w:t>
      </w:r>
      <w:r w:rsidR="00DC63E9" w:rsidRPr="00DC63E9">
        <w:rPr>
          <w:rFonts w:ascii="Times New Roman" w:hAnsi="Times New Roman"/>
        </w:rPr>
        <w:t xml:space="preserve"> tra</w:t>
      </w:r>
      <w:r w:rsidR="00DC63E9">
        <w:rPr>
          <w:rFonts w:ascii="Times New Roman" w:hAnsi="Times New Roman"/>
        </w:rPr>
        <w:t xml:space="preserve">ť </w:t>
      </w:r>
      <w:r w:rsidR="00DC63E9" w:rsidRPr="00DC63E9">
        <w:rPr>
          <w:rFonts w:ascii="Times New Roman" w:hAnsi="Times New Roman"/>
        </w:rPr>
        <w:t xml:space="preserve">č. 131 </w:t>
      </w:r>
      <w:r w:rsidR="00ED77B3">
        <w:rPr>
          <w:rFonts w:ascii="Times New Roman" w:hAnsi="Times New Roman"/>
        </w:rPr>
        <w:t xml:space="preserve">je </w:t>
      </w:r>
      <w:r w:rsidR="00DC63E9" w:rsidRPr="00DC63E9">
        <w:rPr>
          <w:rFonts w:ascii="Times New Roman" w:hAnsi="Times New Roman"/>
        </w:rPr>
        <w:t>jednokoľajná trať, v celom úseku neelektrifikovaná s výnimkou konečných staníc [Bratislava, Komárno]. Železničná infraštruktúra na trati č. 131 sa blíži k hranici svojej životnosti. V budúcnosti sa plánuje modernizácia trate č. 131 na traťovú rýchlosť 120 km/h, vrátane elektrifikácie a technickej modernizácie.</w:t>
      </w:r>
    </w:p>
    <w:p w14:paraId="3F3B0380" w14:textId="77777777" w:rsidR="007969D9" w:rsidRPr="00487A2F" w:rsidRDefault="007969D9" w:rsidP="00BF7C35">
      <w:pPr>
        <w:pStyle w:val="Zoznamsodrkami"/>
        <w:rPr>
          <w:rFonts w:ascii="Times New Roman" w:eastAsiaTheme="minorHAnsi" w:hAnsi="Times New Roman"/>
        </w:rPr>
      </w:pPr>
    </w:p>
    <w:p w14:paraId="56021034" w14:textId="77777777" w:rsidR="00ED4E5C" w:rsidRPr="00487A2F" w:rsidRDefault="00ED4E5C" w:rsidP="00BF7C35">
      <w:pPr>
        <w:ind w:firstLine="708"/>
        <w:jc w:val="both"/>
        <w:rPr>
          <w:sz w:val="24"/>
          <w:szCs w:val="24"/>
        </w:rPr>
      </w:pPr>
    </w:p>
    <w:p w14:paraId="28347867" w14:textId="77777777" w:rsidR="00ED4E5C" w:rsidRPr="00487A2F" w:rsidRDefault="00ED4E5C" w:rsidP="00BF7C35">
      <w:pPr>
        <w:ind w:firstLine="708"/>
        <w:jc w:val="both"/>
        <w:rPr>
          <w:iCs/>
          <w:sz w:val="24"/>
          <w:szCs w:val="24"/>
          <w:u w:val="single"/>
        </w:rPr>
      </w:pPr>
      <w:r w:rsidRPr="00487A2F">
        <w:rPr>
          <w:iCs/>
          <w:sz w:val="24"/>
          <w:szCs w:val="24"/>
          <w:u w:val="single"/>
        </w:rPr>
        <w:t>Hromadná doprava</w:t>
      </w:r>
    </w:p>
    <w:p w14:paraId="7FFBD544" w14:textId="77777777" w:rsidR="00ED4E5C" w:rsidRPr="00487A2F" w:rsidRDefault="00ED4E5C" w:rsidP="00BF7C35">
      <w:pPr>
        <w:pStyle w:val="texttext"/>
        <w:numPr>
          <w:ilvl w:val="12"/>
          <w:numId w:val="0"/>
        </w:numPr>
        <w:spacing w:before="0"/>
        <w:ind w:firstLine="720"/>
        <w:rPr>
          <w:rFonts w:ascii="Times New Roman" w:hAnsi="Times New Roman"/>
          <w:sz w:val="24"/>
          <w:szCs w:val="24"/>
        </w:rPr>
      </w:pPr>
      <w:r w:rsidRPr="00487A2F">
        <w:rPr>
          <w:rFonts w:ascii="Times New Roman" w:hAnsi="Times New Roman"/>
          <w:sz w:val="24"/>
          <w:szCs w:val="24"/>
        </w:rPr>
        <w:t>Integrovaný regionálny systém hromadnej dopravy zabezpečuje organizáciu a prepojenie hlavných zložiek hromadnej cestnej dopravy v hlavných smeroch pohybu cestujúcich, ktorými pre riešené územie sú:</w:t>
      </w:r>
    </w:p>
    <w:p w14:paraId="7B318756" w14:textId="77777777" w:rsidR="00AD77C6" w:rsidRPr="00487A2F" w:rsidRDefault="00ED4E5C" w:rsidP="00F02106">
      <w:pPr>
        <w:pStyle w:val="Zoznamsodrkami"/>
        <w:numPr>
          <w:ilvl w:val="0"/>
          <w:numId w:val="14"/>
        </w:numPr>
        <w:rPr>
          <w:rFonts w:ascii="Times New Roman" w:hAnsi="Times New Roman"/>
        </w:rPr>
      </w:pPr>
      <w:r w:rsidRPr="00487A2F">
        <w:rPr>
          <w:rFonts w:ascii="Times New Roman" w:hAnsi="Times New Roman"/>
        </w:rPr>
        <w:t>cesty do</w:t>
      </w:r>
      <w:r w:rsidR="00AD77C6" w:rsidRPr="00487A2F">
        <w:rPr>
          <w:rFonts w:ascii="Times New Roman" w:hAnsi="Times New Roman"/>
        </w:rPr>
        <w:t xml:space="preserve"> okresného centra </w:t>
      </w:r>
      <w:r w:rsidR="007600DE" w:rsidRPr="00487A2F">
        <w:rPr>
          <w:rFonts w:ascii="Times New Roman" w:hAnsi="Times New Roman"/>
        </w:rPr>
        <w:t>Dunajská Streda</w:t>
      </w:r>
      <w:r w:rsidRPr="00487A2F">
        <w:rPr>
          <w:rFonts w:ascii="Times New Roman" w:hAnsi="Times New Roman"/>
        </w:rPr>
        <w:t>,</w:t>
      </w:r>
    </w:p>
    <w:p w14:paraId="3621F557" w14:textId="77777777" w:rsidR="00AD77C6" w:rsidRPr="00487A2F" w:rsidRDefault="00ED4E5C" w:rsidP="00F02106">
      <w:pPr>
        <w:pStyle w:val="Zoznamsodrkami"/>
        <w:numPr>
          <w:ilvl w:val="0"/>
          <w:numId w:val="14"/>
        </w:numPr>
        <w:rPr>
          <w:rFonts w:ascii="Times New Roman" w:hAnsi="Times New Roman"/>
        </w:rPr>
      </w:pPr>
      <w:r w:rsidRPr="00487A2F">
        <w:rPr>
          <w:rFonts w:ascii="Times New Roman" w:hAnsi="Times New Roman"/>
        </w:rPr>
        <w:t xml:space="preserve">cesty </w:t>
      </w:r>
      <w:r w:rsidR="007600DE" w:rsidRPr="00487A2F">
        <w:rPr>
          <w:rFonts w:ascii="Times New Roman" w:hAnsi="Times New Roman"/>
        </w:rPr>
        <w:t>do mesta Veľký Meder</w:t>
      </w:r>
      <w:r w:rsidR="00AD77C6" w:rsidRPr="00487A2F">
        <w:rPr>
          <w:rFonts w:ascii="Times New Roman" w:hAnsi="Times New Roman"/>
        </w:rPr>
        <w:t>.</w:t>
      </w:r>
    </w:p>
    <w:p w14:paraId="4FCDD143" w14:textId="77777777" w:rsidR="00AD77C6" w:rsidRPr="00487A2F" w:rsidRDefault="00AD77C6" w:rsidP="00BF7C35">
      <w:pPr>
        <w:pStyle w:val="Zoznamsodrkami"/>
        <w:rPr>
          <w:rFonts w:ascii="Times New Roman" w:hAnsi="Times New Roman"/>
        </w:rPr>
      </w:pPr>
    </w:p>
    <w:p w14:paraId="25E1DC32" w14:textId="70C82FD5" w:rsidR="00ED4E5C" w:rsidRPr="00487A2F" w:rsidRDefault="00AD77C6" w:rsidP="00BF7C35">
      <w:pPr>
        <w:pStyle w:val="Zoznamsodrkami"/>
        <w:rPr>
          <w:rFonts w:ascii="Times New Roman" w:hAnsi="Times New Roman"/>
        </w:rPr>
      </w:pPr>
      <w:r w:rsidRPr="00487A2F">
        <w:rPr>
          <w:rFonts w:ascii="Times New Roman" w:hAnsi="Times New Roman"/>
        </w:rPr>
        <w:tab/>
      </w:r>
      <w:r w:rsidR="00ED4E5C" w:rsidRPr="00487A2F">
        <w:rPr>
          <w:rFonts w:ascii="Times New Roman" w:hAnsi="Times New Roman"/>
        </w:rPr>
        <w:t xml:space="preserve">Najväčší podiel na hromadnej preprave osôb do zamestnania, škôl, úradov a za nákupmi má autobusová preprava prostredníctvom prímestských liniek, ktoré zabezpečuje </w:t>
      </w:r>
      <w:r w:rsidR="000C712B" w:rsidRPr="00487A2F">
        <w:rPr>
          <w:rFonts w:ascii="Times New Roman" w:hAnsi="Times New Roman"/>
        </w:rPr>
        <w:t xml:space="preserve">prevažne </w:t>
      </w:r>
      <w:r w:rsidR="007600DE" w:rsidRPr="00487A2F">
        <w:rPr>
          <w:rFonts w:ascii="Times New Roman" w:hAnsi="Times New Roman"/>
        </w:rPr>
        <w:t>SAD Dunajská Streda</w:t>
      </w:r>
      <w:r w:rsidR="00ED4E5C" w:rsidRPr="00487A2F">
        <w:rPr>
          <w:rFonts w:ascii="Times New Roman" w:hAnsi="Times New Roman"/>
        </w:rPr>
        <w:t xml:space="preserve"> a.</w:t>
      </w:r>
      <w:r w:rsidR="00907680">
        <w:rPr>
          <w:rFonts w:ascii="Times New Roman" w:hAnsi="Times New Roman"/>
        </w:rPr>
        <w:t xml:space="preserve"> </w:t>
      </w:r>
      <w:r w:rsidR="00ED4E5C" w:rsidRPr="00487A2F">
        <w:rPr>
          <w:rFonts w:ascii="Times New Roman" w:hAnsi="Times New Roman"/>
        </w:rPr>
        <w:t>s.</w:t>
      </w:r>
    </w:p>
    <w:p w14:paraId="64C9305F" w14:textId="314704DD" w:rsidR="00B75374" w:rsidRPr="00487A2F" w:rsidRDefault="00B75374" w:rsidP="00BF7C35">
      <w:pPr>
        <w:pStyle w:val="Zoznamsodrkami"/>
        <w:rPr>
          <w:rFonts w:ascii="Times New Roman" w:hAnsi="Times New Roman"/>
        </w:rPr>
      </w:pPr>
    </w:p>
    <w:p w14:paraId="0C925F04" w14:textId="77777777" w:rsidR="009B44D7" w:rsidRPr="00487A2F" w:rsidRDefault="009B44D7" w:rsidP="00BF7C35">
      <w:pPr>
        <w:pStyle w:val="Zoznamsodrkami"/>
        <w:rPr>
          <w:rFonts w:ascii="Times New Roman" w:hAnsi="Times New Roman"/>
        </w:rPr>
      </w:pPr>
    </w:p>
    <w:p w14:paraId="15518DEC" w14:textId="77777777" w:rsidR="00ED4E5C" w:rsidRPr="00487A2F" w:rsidRDefault="00ED4E5C" w:rsidP="00FA3788">
      <w:pPr>
        <w:ind w:firstLine="567"/>
        <w:jc w:val="both"/>
        <w:rPr>
          <w:sz w:val="24"/>
          <w:szCs w:val="24"/>
          <w:u w:val="single"/>
        </w:rPr>
      </w:pPr>
      <w:r w:rsidRPr="00487A2F">
        <w:rPr>
          <w:sz w:val="24"/>
          <w:szCs w:val="24"/>
          <w:u w:val="single"/>
        </w:rPr>
        <w:t>Ostatné druhy dopravy</w:t>
      </w:r>
    </w:p>
    <w:p w14:paraId="4A1099B2" w14:textId="77777777" w:rsidR="00697513" w:rsidRDefault="00697513" w:rsidP="00BF7C35">
      <w:pPr>
        <w:ind w:firstLine="567"/>
        <w:jc w:val="both"/>
        <w:rPr>
          <w:rFonts w:eastAsiaTheme="minorHAnsi"/>
          <w:bCs/>
          <w:i/>
          <w:sz w:val="24"/>
          <w:szCs w:val="24"/>
          <w:lang w:eastAsia="en-US"/>
        </w:rPr>
      </w:pPr>
    </w:p>
    <w:p w14:paraId="74BE4F4D" w14:textId="02BDE541" w:rsidR="00785907" w:rsidRPr="00487A2F" w:rsidRDefault="00785907" w:rsidP="00BF7C35">
      <w:pPr>
        <w:ind w:firstLine="567"/>
        <w:jc w:val="both"/>
        <w:rPr>
          <w:i/>
          <w:sz w:val="24"/>
          <w:szCs w:val="24"/>
        </w:rPr>
      </w:pPr>
      <w:r w:rsidRPr="00487A2F">
        <w:rPr>
          <w:rFonts w:eastAsiaTheme="minorHAnsi"/>
          <w:bCs/>
          <w:i/>
          <w:sz w:val="24"/>
          <w:szCs w:val="24"/>
          <w:lang w:eastAsia="en-US"/>
        </w:rPr>
        <w:t>Cyklistická doprava</w:t>
      </w:r>
    </w:p>
    <w:p w14:paraId="43F5427F" w14:textId="66140F59" w:rsidR="007600DE" w:rsidRDefault="00ED4E5C" w:rsidP="00697513">
      <w:pPr>
        <w:ind w:firstLine="567"/>
        <w:jc w:val="both"/>
        <w:rPr>
          <w:sz w:val="24"/>
          <w:szCs w:val="24"/>
        </w:rPr>
      </w:pPr>
      <w:r w:rsidRPr="00487A2F">
        <w:rPr>
          <w:sz w:val="24"/>
          <w:szCs w:val="24"/>
        </w:rPr>
        <w:t xml:space="preserve">Konfigurácia terénu, rozmiestnenie funkcií bývania, vybavenosti, práce, rekreácie a relatívne málo frekventovaný charakter dopravy v sídle dávajú predpoklady k významnejšiemu postaveniu </w:t>
      </w:r>
      <w:proofErr w:type="spellStart"/>
      <w:r w:rsidR="002523A9">
        <w:rPr>
          <w:sz w:val="24"/>
          <w:szCs w:val="24"/>
        </w:rPr>
        <w:t>cyklodopravy</w:t>
      </w:r>
      <w:proofErr w:type="spellEnd"/>
      <w:r w:rsidRPr="00487A2F">
        <w:rPr>
          <w:sz w:val="24"/>
          <w:szCs w:val="24"/>
        </w:rPr>
        <w:t xml:space="preserve"> ako jedného zo základných </w:t>
      </w:r>
      <w:proofErr w:type="spellStart"/>
      <w:r w:rsidRPr="00487A2F">
        <w:rPr>
          <w:sz w:val="24"/>
          <w:szCs w:val="24"/>
        </w:rPr>
        <w:t>vnútrosídelných</w:t>
      </w:r>
      <w:proofErr w:type="spellEnd"/>
      <w:r w:rsidRPr="00487A2F">
        <w:rPr>
          <w:sz w:val="24"/>
          <w:szCs w:val="24"/>
        </w:rPr>
        <w:t xml:space="preserve"> </w:t>
      </w:r>
      <w:r w:rsidRPr="00487A2F">
        <w:rPr>
          <w:sz w:val="24"/>
          <w:szCs w:val="24"/>
        </w:rPr>
        <w:lastRenderedPageBreak/>
        <w:t>dopravných systémov a ekologicky naj</w:t>
      </w:r>
      <w:r w:rsidR="007600DE" w:rsidRPr="00487A2F">
        <w:rPr>
          <w:sz w:val="24"/>
          <w:szCs w:val="24"/>
        </w:rPr>
        <w:t xml:space="preserve">efektívnejšieho druhu dopravy. </w:t>
      </w:r>
      <w:r w:rsidR="00697513">
        <w:rPr>
          <w:sz w:val="24"/>
          <w:szCs w:val="24"/>
        </w:rPr>
        <w:t xml:space="preserve">Obrovský </w:t>
      </w:r>
      <w:r w:rsidR="00697513" w:rsidRPr="00697513">
        <w:rPr>
          <w:sz w:val="24"/>
          <w:szCs w:val="24"/>
        </w:rPr>
        <w:t xml:space="preserve">nárast cien pohonných hmôt </w:t>
      </w:r>
      <w:r w:rsidR="00697513">
        <w:rPr>
          <w:sz w:val="24"/>
          <w:szCs w:val="24"/>
        </w:rPr>
        <w:t xml:space="preserve">v roku 2022 </w:t>
      </w:r>
      <w:r w:rsidR="00697513" w:rsidRPr="00697513">
        <w:rPr>
          <w:sz w:val="24"/>
          <w:szCs w:val="24"/>
        </w:rPr>
        <w:t>čoraz viac zvýrazňujú prednosti</w:t>
      </w:r>
      <w:r w:rsidR="00697513">
        <w:rPr>
          <w:sz w:val="24"/>
          <w:szCs w:val="24"/>
        </w:rPr>
        <w:t xml:space="preserve"> </w:t>
      </w:r>
      <w:proofErr w:type="spellStart"/>
      <w:r w:rsidR="00697513" w:rsidRPr="00697513">
        <w:rPr>
          <w:sz w:val="24"/>
          <w:szCs w:val="24"/>
        </w:rPr>
        <w:t>cykl</w:t>
      </w:r>
      <w:r w:rsidR="00697513">
        <w:rPr>
          <w:sz w:val="24"/>
          <w:szCs w:val="24"/>
        </w:rPr>
        <w:t>odopravy</w:t>
      </w:r>
      <w:proofErr w:type="spellEnd"/>
      <w:r w:rsidR="00697513">
        <w:rPr>
          <w:sz w:val="24"/>
          <w:szCs w:val="24"/>
        </w:rPr>
        <w:t>.</w:t>
      </w:r>
    </w:p>
    <w:p w14:paraId="0567DA48" w14:textId="314BE5FD" w:rsidR="00156EFA" w:rsidRPr="00487A2F" w:rsidRDefault="00156EFA" w:rsidP="002E2ED8">
      <w:pPr>
        <w:ind w:firstLine="567"/>
        <w:jc w:val="both"/>
        <w:rPr>
          <w:sz w:val="24"/>
          <w:szCs w:val="24"/>
        </w:rPr>
      </w:pPr>
      <w:r>
        <w:rPr>
          <w:sz w:val="24"/>
          <w:szCs w:val="24"/>
        </w:rPr>
        <w:t xml:space="preserve">Dokument </w:t>
      </w:r>
      <w:r w:rsidRPr="00156EFA">
        <w:rPr>
          <w:i/>
          <w:iCs/>
          <w:sz w:val="24"/>
          <w:szCs w:val="24"/>
        </w:rPr>
        <w:t>Stratégia rozvoja cyklotrás a </w:t>
      </w:r>
      <w:proofErr w:type="spellStart"/>
      <w:r w:rsidRPr="00156EFA">
        <w:rPr>
          <w:i/>
          <w:iCs/>
          <w:sz w:val="24"/>
          <w:szCs w:val="24"/>
        </w:rPr>
        <w:t>cyklodopravy</w:t>
      </w:r>
      <w:proofErr w:type="spellEnd"/>
      <w:r w:rsidRPr="00156EFA">
        <w:rPr>
          <w:i/>
          <w:iCs/>
          <w:sz w:val="24"/>
          <w:szCs w:val="24"/>
        </w:rPr>
        <w:t xml:space="preserve"> v Trnavskom samosprávnom kraji na roky 2018 – 2023</w:t>
      </w:r>
      <w:r>
        <w:rPr>
          <w:i/>
          <w:iCs/>
          <w:sz w:val="24"/>
          <w:szCs w:val="24"/>
        </w:rPr>
        <w:t xml:space="preserve"> </w:t>
      </w:r>
      <w:r w:rsidRPr="00156EFA">
        <w:rPr>
          <w:i/>
          <w:iCs/>
          <w:sz w:val="24"/>
          <w:szCs w:val="24"/>
        </w:rPr>
        <w:t xml:space="preserve">(2. aktualizácia </w:t>
      </w:r>
      <w:proofErr w:type="spellStart"/>
      <w:r w:rsidRPr="00156EFA">
        <w:rPr>
          <w:i/>
          <w:iCs/>
          <w:sz w:val="24"/>
          <w:szCs w:val="24"/>
        </w:rPr>
        <w:t>cyklostratégie</w:t>
      </w:r>
      <w:proofErr w:type="spellEnd"/>
      <w:r w:rsidRPr="00156EFA">
        <w:rPr>
          <w:i/>
          <w:iCs/>
          <w:sz w:val="24"/>
          <w:szCs w:val="24"/>
        </w:rPr>
        <w:t xml:space="preserve"> TTSK)</w:t>
      </w:r>
      <w:r>
        <w:rPr>
          <w:sz w:val="24"/>
          <w:szCs w:val="24"/>
        </w:rPr>
        <w:t xml:space="preserve"> konštatuje, že v</w:t>
      </w:r>
      <w:r w:rsidRPr="00156EFA">
        <w:rPr>
          <w:sz w:val="24"/>
          <w:szCs w:val="24"/>
        </w:rPr>
        <w:t xml:space="preserve"> koridore rieky Malý Dunaj s</w:t>
      </w:r>
      <w:r>
        <w:rPr>
          <w:sz w:val="24"/>
          <w:szCs w:val="24"/>
        </w:rPr>
        <w:t xml:space="preserve">ú veľmi kvalitné predpoklady na rozvoj </w:t>
      </w:r>
      <w:r w:rsidRPr="00156EFA">
        <w:rPr>
          <w:sz w:val="24"/>
          <w:szCs w:val="24"/>
        </w:rPr>
        <w:t>budovania cyklotrasy spájajúcej sídla pri tejto rieke.</w:t>
      </w:r>
      <w:r w:rsidR="002E2ED8">
        <w:rPr>
          <w:sz w:val="24"/>
          <w:szCs w:val="24"/>
        </w:rPr>
        <w:t xml:space="preserve"> V tejto stratégii je konštatované, že t</w:t>
      </w:r>
      <w:r w:rsidR="002E2ED8" w:rsidRPr="002E2ED8">
        <w:rPr>
          <w:sz w:val="24"/>
          <w:szCs w:val="24"/>
        </w:rPr>
        <w:t xml:space="preserve">áto cyklotrasa otvára nové možnosti pre občanov dotknutých obcí možnosti pre </w:t>
      </w:r>
      <w:proofErr w:type="spellStart"/>
      <w:r w:rsidR="002E2ED8" w:rsidRPr="002E2ED8">
        <w:rPr>
          <w:sz w:val="24"/>
          <w:szCs w:val="24"/>
        </w:rPr>
        <w:t>cyklodopravu</w:t>
      </w:r>
      <w:proofErr w:type="spellEnd"/>
      <w:r w:rsidR="002E2ED8" w:rsidRPr="002E2ED8">
        <w:rPr>
          <w:sz w:val="24"/>
          <w:szCs w:val="24"/>
        </w:rPr>
        <w:t xml:space="preserve"> medzi nimi, dochádzku do práce, ale aj na rekreačné účely. Takisto jej ďalší prínos</w:t>
      </w:r>
      <w:r w:rsidR="002E2ED8">
        <w:rPr>
          <w:sz w:val="24"/>
          <w:szCs w:val="24"/>
        </w:rPr>
        <w:t xml:space="preserve"> </w:t>
      </w:r>
      <w:r w:rsidR="002E2ED8" w:rsidRPr="002E2ED8">
        <w:rPr>
          <w:sz w:val="24"/>
          <w:szCs w:val="24"/>
        </w:rPr>
        <w:t>je v tom, že v prípade požiaru lužného lesa cyklotrasa umožní záchranným zložkám prístup</w:t>
      </w:r>
      <w:r w:rsidR="002E2ED8">
        <w:rPr>
          <w:sz w:val="24"/>
          <w:szCs w:val="24"/>
        </w:rPr>
        <w:t xml:space="preserve"> </w:t>
      </w:r>
      <w:r w:rsidR="002E2ED8" w:rsidRPr="002E2ED8">
        <w:rPr>
          <w:sz w:val="24"/>
          <w:szCs w:val="24"/>
        </w:rPr>
        <w:t>požiarnej techniky, ako aj prístup pre techniku vodohospodárov pri povodniach a</w:t>
      </w:r>
      <w:r w:rsidR="002E2ED8">
        <w:rPr>
          <w:sz w:val="24"/>
          <w:szCs w:val="24"/>
        </w:rPr>
        <w:t> </w:t>
      </w:r>
      <w:r w:rsidR="002E2ED8" w:rsidRPr="002E2ED8">
        <w:rPr>
          <w:sz w:val="24"/>
          <w:szCs w:val="24"/>
        </w:rPr>
        <w:t>údržbe</w:t>
      </w:r>
      <w:r w:rsidR="002E2ED8">
        <w:rPr>
          <w:sz w:val="24"/>
          <w:szCs w:val="24"/>
        </w:rPr>
        <w:t xml:space="preserve"> </w:t>
      </w:r>
      <w:r w:rsidR="002E2ED8" w:rsidRPr="002E2ED8">
        <w:rPr>
          <w:sz w:val="24"/>
          <w:szCs w:val="24"/>
        </w:rPr>
        <w:t xml:space="preserve">koryta rieky Malý Dunaj. </w:t>
      </w:r>
      <w:r w:rsidR="002E2ED8" w:rsidRPr="002E2ED8">
        <w:rPr>
          <w:sz w:val="24"/>
          <w:szCs w:val="24"/>
        </w:rPr>
        <w:cr/>
      </w:r>
    </w:p>
    <w:p w14:paraId="3304CFFD" w14:textId="0233D9DE" w:rsidR="00785907" w:rsidRPr="00487A2F" w:rsidRDefault="00697513" w:rsidP="00697513">
      <w:pPr>
        <w:ind w:firstLine="567"/>
        <w:jc w:val="both"/>
        <w:rPr>
          <w:sz w:val="24"/>
          <w:szCs w:val="24"/>
        </w:rPr>
      </w:pPr>
      <w:r w:rsidRPr="00697513">
        <w:rPr>
          <w:sz w:val="24"/>
          <w:szCs w:val="24"/>
        </w:rPr>
        <w:t xml:space="preserve">Bicykel je </w:t>
      </w:r>
      <w:r>
        <w:rPr>
          <w:sz w:val="24"/>
          <w:szCs w:val="24"/>
        </w:rPr>
        <w:t>veľmi populárnym</w:t>
      </w:r>
      <w:r w:rsidRPr="00697513">
        <w:rPr>
          <w:sz w:val="24"/>
          <w:szCs w:val="24"/>
        </w:rPr>
        <w:t xml:space="preserve"> dopravným</w:t>
      </w:r>
      <w:r>
        <w:rPr>
          <w:sz w:val="24"/>
          <w:szCs w:val="24"/>
        </w:rPr>
        <w:t xml:space="preserve"> </w:t>
      </w:r>
      <w:r w:rsidRPr="00697513">
        <w:rPr>
          <w:sz w:val="24"/>
          <w:szCs w:val="24"/>
        </w:rPr>
        <w:t>prostriedkom pre všetky sociálne vrstvy</w:t>
      </w:r>
      <w:r>
        <w:rPr>
          <w:sz w:val="24"/>
          <w:szCs w:val="24"/>
        </w:rPr>
        <w:t xml:space="preserve"> v riešenom území a</w:t>
      </w:r>
      <w:r w:rsidR="002E2ED8">
        <w:rPr>
          <w:sz w:val="24"/>
          <w:szCs w:val="24"/>
        </w:rPr>
        <w:t xml:space="preserve"> </w:t>
      </w:r>
      <w:r>
        <w:rPr>
          <w:sz w:val="24"/>
          <w:szCs w:val="24"/>
        </w:rPr>
        <w:t xml:space="preserve">regióne. </w:t>
      </w:r>
      <w:r w:rsidR="00785907" w:rsidRPr="00487A2F">
        <w:rPr>
          <w:sz w:val="24"/>
          <w:szCs w:val="24"/>
        </w:rPr>
        <w:t>Smerovanie lokálnych cyklistických trás je orientované na vzťahy na centrálnu časť obce.</w:t>
      </w:r>
      <w:r w:rsidR="00877583" w:rsidRPr="00487A2F">
        <w:rPr>
          <w:sz w:val="24"/>
          <w:szCs w:val="24"/>
        </w:rPr>
        <w:t xml:space="preserve"> Do rok</w:t>
      </w:r>
      <w:r w:rsidR="00BA5BBF">
        <w:rPr>
          <w:sz w:val="24"/>
          <w:szCs w:val="24"/>
        </w:rPr>
        <w:t>a</w:t>
      </w:r>
      <w:r w:rsidR="00877583" w:rsidRPr="00487A2F">
        <w:rPr>
          <w:sz w:val="24"/>
          <w:szCs w:val="24"/>
        </w:rPr>
        <w:t xml:space="preserve"> 2014 všetky</w:t>
      </w:r>
      <w:r w:rsidR="00877583" w:rsidRPr="00487A2F">
        <w:rPr>
          <w:rFonts w:eastAsiaTheme="minorHAnsi"/>
          <w:sz w:val="24"/>
          <w:szCs w:val="24"/>
          <w:lang w:eastAsia="en-US"/>
        </w:rPr>
        <w:t xml:space="preserve"> cyklotrasy v riešenom území boli vedené po existujúcich cestách</w:t>
      </w:r>
      <w:r w:rsidR="002523A9">
        <w:rPr>
          <w:rFonts w:eastAsiaTheme="minorHAnsi"/>
          <w:sz w:val="24"/>
          <w:szCs w:val="24"/>
          <w:lang w:eastAsia="en-US"/>
        </w:rPr>
        <w:t xml:space="preserve">, čo však </w:t>
      </w:r>
      <w:r w:rsidR="00877583" w:rsidRPr="00487A2F">
        <w:rPr>
          <w:rFonts w:eastAsiaTheme="minorHAnsi"/>
          <w:sz w:val="24"/>
          <w:szCs w:val="24"/>
          <w:lang w:eastAsia="en-US"/>
        </w:rPr>
        <w:t xml:space="preserve">z hľadiska bezpečnosti </w:t>
      </w:r>
      <w:proofErr w:type="spellStart"/>
      <w:r w:rsidR="00877583" w:rsidRPr="00487A2F">
        <w:rPr>
          <w:rFonts w:eastAsiaTheme="minorHAnsi"/>
          <w:sz w:val="24"/>
          <w:szCs w:val="24"/>
          <w:lang w:eastAsia="en-US"/>
        </w:rPr>
        <w:t>cyklodopravy</w:t>
      </w:r>
      <w:proofErr w:type="spellEnd"/>
      <w:r w:rsidR="00877583" w:rsidRPr="00487A2F">
        <w:rPr>
          <w:rFonts w:eastAsiaTheme="minorHAnsi"/>
          <w:sz w:val="24"/>
          <w:szCs w:val="24"/>
          <w:lang w:eastAsia="en-US"/>
        </w:rPr>
        <w:t xml:space="preserve"> a plynulosti automobilovej dopravy </w:t>
      </w:r>
      <w:r w:rsidR="002523A9">
        <w:rPr>
          <w:rFonts w:eastAsiaTheme="minorHAnsi"/>
          <w:sz w:val="24"/>
          <w:szCs w:val="24"/>
          <w:lang w:eastAsia="en-US"/>
        </w:rPr>
        <w:t>ne</w:t>
      </w:r>
      <w:r w:rsidR="00877583" w:rsidRPr="00487A2F">
        <w:rPr>
          <w:rFonts w:eastAsiaTheme="minorHAnsi"/>
          <w:sz w:val="24"/>
          <w:szCs w:val="24"/>
          <w:lang w:eastAsia="en-US"/>
        </w:rPr>
        <w:t xml:space="preserve">bolo </w:t>
      </w:r>
      <w:r w:rsidR="002523A9">
        <w:rPr>
          <w:rFonts w:eastAsiaTheme="minorHAnsi"/>
          <w:sz w:val="24"/>
          <w:szCs w:val="24"/>
          <w:lang w:eastAsia="en-US"/>
        </w:rPr>
        <w:t xml:space="preserve">vhodné </w:t>
      </w:r>
      <w:r w:rsidR="00877583" w:rsidRPr="00487A2F">
        <w:rPr>
          <w:rFonts w:eastAsiaTheme="minorHAnsi"/>
          <w:sz w:val="24"/>
          <w:szCs w:val="24"/>
          <w:lang w:eastAsia="en-US"/>
        </w:rPr>
        <w:t xml:space="preserve">riešenie. V roku 2004 bol vybudovaný cyklistický chodník do susednej obce Trhová Hradská, ktorý </w:t>
      </w:r>
      <w:proofErr w:type="spellStart"/>
      <w:r w:rsidR="00877583" w:rsidRPr="00487A2F">
        <w:rPr>
          <w:rFonts w:eastAsiaTheme="minorHAnsi"/>
          <w:sz w:val="24"/>
          <w:szCs w:val="24"/>
          <w:lang w:eastAsia="en-US"/>
        </w:rPr>
        <w:t>cyklochodník</w:t>
      </w:r>
      <w:proofErr w:type="spellEnd"/>
      <w:r w:rsidR="00877583" w:rsidRPr="00487A2F">
        <w:rPr>
          <w:rFonts w:eastAsiaTheme="minorHAnsi"/>
          <w:sz w:val="24"/>
          <w:szCs w:val="24"/>
          <w:lang w:eastAsia="en-US"/>
        </w:rPr>
        <w:t xml:space="preserve"> pokračuje až do okresného centra. </w:t>
      </w:r>
      <w:r w:rsidR="00FA3788" w:rsidRPr="00487A2F">
        <w:rPr>
          <w:rFonts w:eastAsiaTheme="minorHAnsi"/>
          <w:sz w:val="24"/>
          <w:szCs w:val="24"/>
          <w:lang w:eastAsia="en-US"/>
        </w:rPr>
        <w:t xml:space="preserve">V roku 2021 bol </w:t>
      </w:r>
      <w:r w:rsidR="00115CD1" w:rsidRPr="00487A2F">
        <w:rPr>
          <w:rFonts w:eastAsiaTheme="minorHAnsi"/>
          <w:sz w:val="24"/>
          <w:szCs w:val="24"/>
          <w:lang w:eastAsia="en-US"/>
        </w:rPr>
        <w:t>dokončený</w:t>
      </w:r>
      <w:r w:rsidR="00FA3788" w:rsidRPr="00487A2F">
        <w:rPr>
          <w:rFonts w:eastAsiaTheme="minorHAnsi"/>
          <w:sz w:val="24"/>
          <w:szCs w:val="24"/>
          <w:lang w:eastAsia="en-US"/>
        </w:rPr>
        <w:t xml:space="preserve"> nový úsek </w:t>
      </w:r>
      <w:proofErr w:type="spellStart"/>
      <w:r w:rsidR="00FA3788" w:rsidRPr="00487A2F">
        <w:rPr>
          <w:rFonts w:eastAsiaTheme="minorHAnsi"/>
          <w:sz w:val="24"/>
          <w:szCs w:val="24"/>
          <w:lang w:eastAsia="en-US"/>
        </w:rPr>
        <w:t>cyklochodníka</w:t>
      </w:r>
      <w:proofErr w:type="spellEnd"/>
      <w:r w:rsidR="00FA3788" w:rsidRPr="00487A2F">
        <w:rPr>
          <w:rFonts w:eastAsiaTheme="minorHAnsi"/>
          <w:sz w:val="24"/>
          <w:szCs w:val="24"/>
          <w:lang w:eastAsia="en-US"/>
        </w:rPr>
        <w:t xml:space="preserve"> v smere do susednej obce Okoč.</w:t>
      </w:r>
    </w:p>
    <w:p w14:paraId="5AABEC2F" w14:textId="4F7E42E4" w:rsidR="00877583" w:rsidRPr="00487A2F" w:rsidRDefault="00785907" w:rsidP="00877583">
      <w:pPr>
        <w:ind w:firstLine="567"/>
        <w:jc w:val="both"/>
        <w:rPr>
          <w:sz w:val="24"/>
          <w:szCs w:val="24"/>
        </w:rPr>
      </w:pPr>
      <w:r w:rsidRPr="00487A2F">
        <w:rPr>
          <w:rFonts w:eastAsiaTheme="minorHAnsi"/>
          <w:sz w:val="24"/>
          <w:szCs w:val="24"/>
          <w:lang w:eastAsia="en-US"/>
        </w:rPr>
        <w:t>Rozvoj cykloturistiky, ako aj zvýšenie bezpečnosti cyklistov na cestách si vyž</w:t>
      </w:r>
      <w:r w:rsidR="00AB52E8" w:rsidRPr="00487A2F">
        <w:rPr>
          <w:rFonts w:eastAsiaTheme="minorHAnsi"/>
          <w:sz w:val="24"/>
          <w:szCs w:val="24"/>
          <w:lang w:eastAsia="en-US"/>
        </w:rPr>
        <w:t>aduje výstavbu nových cyklistických chodníkov</w:t>
      </w:r>
      <w:r w:rsidRPr="00487A2F">
        <w:rPr>
          <w:rFonts w:eastAsiaTheme="minorHAnsi"/>
          <w:sz w:val="24"/>
          <w:szCs w:val="24"/>
          <w:lang w:eastAsia="en-US"/>
        </w:rPr>
        <w:t xml:space="preserve">, ktoré budú vedené oddelene od štátnych ciest s vysokou dopravnou intenzitou, resp. od navrhovaných zberných komunikácií. </w:t>
      </w:r>
      <w:r w:rsidR="00877583" w:rsidRPr="00487A2F">
        <w:rPr>
          <w:rFonts w:eastAsiaTheme="minorHAnsi"/>
          <w:sz w:val="24"/>
          <w:szCs w:val="24"/>
          <w:lang w:eastAsia="en-US"/>
        </w:rPr>
        <w:t>V strednodobom horizonte je v pláne vybudov</w:t>
      </w:r>
      <w:r w:rsidR="004F4DDA" w:rsidRPr="00487A2F">
        <w:rPr>
          <w:rFonts w:eastAsiaTheme="minorHAnsi"/>
          <w:sz w:val="24"/>
          <w:szCs w:val="24"/>
          <w:lang w:eastAsia="en-US"/>
        </w:rPr>
        <w:t>ať cyklistický chodník do ďalší</w:t>
      </w:r>
      <w:r w:rsidR="00A04BF9">
        <w:rPr>
          <w:rFonts w:eastAsiaTheme="minorHAnsi"/>
          <w:sz w:val="24"/>
          <w:szCs w:val="24"/>
          <w:lang w:eastAsia="en-US"/>
        </w:rPr>
        <w:t>ch</w:t>
      </w:r>
      <w:r w:rsidR="004F4DDA" w:rsidRPr="00487A2F">
        <w:rPr>
          <w:rFonts w:eastAsiaTheme="minorHAnsi"/>
          <w:sz w:val="24"/>
          <w:szCs w:val="24"/>
          <w:lang w:eastAsia="en-US"/>
        </w:rPr>
        <w:t xml:space="preserve"> susedných obcí </w:t>
      </w:r>
      <w:r w:rsidR="00A04BF9">
        <w:rPr>
          <w:rFonts w:eastAsiaTheme="minorHAnsi"/>
          <w:sz w:val="24"/>
          <w:szCs w:val="24"/>
          <w:lang w:eastAsia="en-US"/>
        </w:rPr>
        <w:t>–</w:t>
      </w:r>
      <w:r w:rsidR="004F4DDA" w:rsidRPr="00487A2F">
        <w:rPr>
          <w:rFonts w:eastAsiaTheme="minorHAnsi"/>
          <w:sz w:val="24"/>
          <w:szCs w:val="24"/>
          <w:lang w:eastAsia="en-US"/>
        </w:rPr>
        <w:t xml:space="preserve"> </w:t>
      </w:r>
      <w:r w:rsidR="00877583" w:rsidRPr="00487A2F">
        <w:rPr>
          <w:rFonts w:eastAsiaTheme="minorHAnsi"/>
          <w:sz w:val="24"/>
          <w:szCs w:val="24"/>
          <w:lang w:eastAsia="en-US"/>
        </w:rPr>
        <w:t>Okoč</w:t>
      </w:r>
      <w:r w:rsidR="004F4DDA" w:rsidRPr="00487A2F">
        <w:rPr>
          <w:rFonts w:eastAsiaTheme="minorHAnsi"/>
          <w:sz w:val="24"/>
          <w:szCs w:val="24"/>
          <w:lang w:eastAsia="en-US"/>
        </w:rPr>
        <w:t xml:space="preserve"> a Dolný Štál</w:t>
      </w:r>
      <w:r w:rsidR="00A04BF9">
        <w:rPr>
          <w:rFonts w:eastAsiaTheme="minorHAnsi"/>
          <w:sz w:val="24"/>
          <w:szCs w:val="24"/>
          <w:lang w:eastAsia="en-US"/>
        </w:rPr>
        <w:t xml:space="preserve"> – </w:t>
      </w:r>
      <w:r w:rsidR="00877583" w:rsidRPr="00487A2F">
        <w:rPr>
          <w:rFonts w:eastAsiaTheme="minorHAnsi"/>
          <w:sz w:val="24"/>
          <w:szCs w:val="24"/>
          <w:lang w:eastAsia="en-US"/>
        </w:rPr>
        <w:t>smerom na Veľký Meder (na úseku Okoč – Veľký Meder cyklist</w:t>
      </w:r>
      <w:r w:rsidR="003358A0" w:rsidRPr="00487A2F">
        <w:rPr>
          <w:rFonts w:eastAsiaTheme="minorHAnsi"/>
          <w:sz w:val="24"/>
          <w:szCs w:val="24"/>
          <w:lang w:eastAsia="en-US"/>
        </w:rPr>
        <w:t>ický chodník je už vybudovaný).</w:t>
      </w:r>
    </w:p>
    <w:p w14:paraId="1090A7A9" w14:textId="77777777" w:rsidR="003358A0" w:rsidRPr="00487A2F" w:rsidRDefault="003358A0" w:rsidP="00877583">
      <w:pPr>
        <w:autoSpaceDE w:val="0"/>
        <w:autoSpaceDN w:val="0"/>
        <w:adjustRightInd w:val="0"/>
        <w:jc w:val="both"/>
        <w:rPr>
          <w:i/>
          <w:sz w:val="24"/>
          <w:szCs w:val="24"/>
        </w:rPr>
      </w:pPr>
    </w:p>
    <w:p w14:paraId="771530D4" w14:textId="77777777" w:rsidR="00A04BF9" w:rsidRDefault="003358A0" w:rsidP="00A04BF9">
      <w:pPr>
        <w:autoSpaceDE w:val="0"/>
        <w:autoSpaceDN w:val="0"/>
        <w:adjustRightInd w:val="0"/>
        <w:ind w:firstLine="567"/>
        <w:jc w:val="both"/>
        <w:rPr>
          <w:i/>
          <w:sz w:val="24"/>
          <w:szCs w:val="24"/>
        </w:rPr>
      </w:pPr>
      <w:r w:rsidRPr="00487A2F">
        <w:rPr>
          <w:i/>
          <w:sz w:val="24"/>
          <w:szCs w:val="24"/>
        </w:rPr>
        <w:t>V strednodobom horizonte je potrebné rozšíriť miestny</w:t>
      </w:r>
      <w:r w:rsidR="00861653" w:rsidRPr="00487A2F">
        <w:rPr>
          <w:i/>
          <w:sz w:val="24"/>
          <w:szCs w:val="24"/>
        </w:rPr>
        <w:t xml:space="preserve"> systém cyklistických chodníkov v smere na obc</w:t>
      </w:r>
      <w:r w:rsidR="00A222DC">
        <w:rPr>
          <w:i/>
          <w:sz w:val="24"/>
          <w:szCs w:val="24"/>
        </w:rPr>
        <w:t>e</w:t>
      </w:r>
      <w:r w:rsidR="00861653" w:rsidRPr="00487A2F">
        <w:rPr>
          <w:i/>
          <w:sz w:val="24"/>
          <w:szCs w:val="24"/>
        </w:rPr>
        <w:t xml:space="preserve"> Okoč</w:t>
      </w:r>
      <w:r w:rsidR="00A222DC">
        <w:rPr>
          <w:i/>
          <w:sz w:val="24"/>
          <w:szCs w:val="24"/>
        </w:rPr>
        <w:t xml:space="preserve">, </w:t>
      </w:r>
      <w:r w:rsidR="00D4188A" w:rsidRPr="00487A2F">
        <w:rPr>
          <w:i/>
          <w:sz w:val="24"/>
          <w:szCs w:val="24"/>
        </w:rPr>
        <w:t>Dolný Štál</w:t>
      </w:r>
      <w:r w:rsidR="00A222DC">
        <w:rPr>
          <w:i/>
          <w:sz w:val="24"/>
          <w:szCs w:val="24"/>
        </w:rPr>
        <w:t xml:space="preserve"> a Trstice.</w:t>
      </w:r>
    </w:p>
    <w:p w14:paraId="1319BD8F" w14:textId="77777777" w:rsidR="00A04BF9" w:rsidRDefault="00A04BF9" w:rsidP="00A04BF9">
      <w:pPr>
        <w:autoSpaceDE w:val="0"/>
        <w:autoSpaceDN w:val="0"/>
        <w:adjustRightInd w:val="0"/>
        <w:ind w:firstLine="567"/>
        <w:jc w:val="both"/>
        <w:rPr>
          <w:i/>
          <w:sz w:val="24"/>
          <w:szCs w:val="24"/>
        </w:rPr>
      </w:pPr>
    </w:p>
    <w:p w14:paraId="1372EB04" w14:textId="02FF317A" w:rsidR="00493566" w:rsidRPr="00A04BF9" w:rsidRDefault="00493566" w:rsidP="00A04BF9">
      <w:pPr>
        <w:autoSpaceDE w:val="0"/>
        <w:autoSpaceDN w:val="0"/>
        <w:adjustRightInd w:val="0"/>
        <w:ind w:firstLine="567"/>
        <w:jc w:val="both"/>
        <w:rPr>
          <w:rFonts w:eastAsiaTheme="minorHAnsi"/>
          <w:sz w:val="24"/>
          <w:szCs w:val="24"/>
          <w:lang w:eastAsia="en-US"/>
        </w:rPr>
      </w:pPr>
      <w:r w:rsidRPr="00A04BF9">
        <w:rPr>
          <w:sz w:val="24"/>
          <w:szCs w:val="24"/>
          <w:lang w:eastAsia="hu-HU"/>
        </w:rPr>
        <w:t xml:space="preserve">20 km južne od riešeného územia prechádza najdôležitejšia cyklistická trasa na Slovensku: medzinárodná Dunajská cyklistická cesta (ktorá cesta </w:t>
      </w:r>
      <w:r w:rsidRPr="00A04BF9">
        <w:rPr>
          <w:sz w:val="24"/>
          <w:szCs w:val="24"/>
        </w:rPr>
        <w:t xml:space="preserve">tvorí časť celoeurópskej trasy </w:t>
      </w:r>
      <w:hyperlink r:id="rId41" w:tooltip="EuroVelo 6" w:history="1">
        <w:proofErr w:type="spellStart"/>
        <w:r w:rsidRPr="00A04BF9">
          <w:rPr>
            <w:rStyle w:val="Hypertextovprepojenie"/>
            <w:color w:val="auto"/>
            <w:sz w:val="24"/>
            <w:szCs w:val="24"/>
            <w:u w:val="none"/>
          </w:rPr>
          <w:t>EuroVelo</w:t>
        </w:r>
        <w:proofErr w:type="spellEnd"/>
        <w:r w:rsidRPr="00A04BF9">
          <w:rPr>
            <w:rStyle w:val="Hypertextovprepojenie"/>
            <w:color w:val="auto"/>
            <w:sz w:val="24"/>
            <w:szCs w:val="24"/>
            <w:u w:val="none"/>
          </w:rPr>
          <w:t xml:space="preserve"> 6</w:t>
        </w:r>
      </w:hyperlink>
      <w:r w:rsidRPr="00A04BF9">
        <w:rPr>
          <w:rStyle w:val="Hypertextovprepojenie"/>
          <w:color w:val="auto"/>
          <w:sz w:val="24"/>
          <w:szCs w:val="24"/>
          <w:u w:val="none"/>
        </w:rPr>
        <w:t>)</w:t>
      </w:r>
      <w:r w:rsidRPr="00A04BF9">
        <w:rPr>
          <w:sz w:val="24"/>
          <w:szCs w:val="24"/>
          <w:lang w:eastAsia="hu-HU"/>
        </w:rPr>
        <w:t xml:space="preserve">. </w:t>
      </w:r>
    </w:p>
    <w:p w14:paraId="3AAEB43F" w14:textId="77777777" w:rsidR="00493566" w:rsidRPr="00A04BF9" w:rsidRDefault="00493566" w:rsidP="00A04BF9">
      <w:pPr>
        <w:pStyle w:val="BodyText24"/>
        <w:autoSpaceDE w:val="0"/>
        <w:autoSpaceDN w:val="0"/>
        <w:adjustRightInd w:val="0"/>
        <w:spacing w:after="0"/>
        <w:ind w:firstLine="0"/>
        <w:rPr>
          <w:rFonts w:ascii="Times New Roman" w:hAnsi="Times New Roman"/>
          <w:i/>
          <w:szCs w:val="24"/>
        </w:rPr>
      </w:pPr>
    </w:p>
    <w:p w14:paraId="2D100DC3" w14:textId="5BECB1C1" w:rsidR="00823175" w:rsidRPr="00487A2F" w:rsidRDefault="00823175" w:rsidP="00BF7C35">
      <w:pPr>
        <w:ind w:firstLine="567"/>
        <w:jc w:val="both"/>
        <w:rPr>
          <w:sz w:val="24"/>
          <w:szCs w:val="24"/>
        </w:rPr>
      </w:pPr>
    </w:p>
    <w:p w14:paraId="226C10A2" w14:textId="77777777" w:rsidR="00823175" w:rsidRPr="00487A2F" w:rsidRDefault="00823175" w:rsidP="00BF7C35">
      <w:pPr>
        <w:ind w:firstLine="567"/>
        <w:jc w:val="both"/>
        <w:rPr>
          <w:sz w:val="24"/>
          <w:szCs w:val="24"/>
        </w:rPr>
      </w:pPr>
    </w:p>
    <w:p w14:paraId="6869626B" w14:textId="77777777" w:rsidR="0089596A" w:rsidRPr="00487A2F" w:rsidRDefault="0089596A" w:rsidP="00BF7C35">
      <w:pPr>
        <w:ind w:firstLine="567"/>
        <w:jc w:val="both"/>
        <w:rPr>
          <w:i/>
          <w:sz w:val="24"/>
          <w:szCs w:val="24"/>
        </w:rPr>
      </w:pPr>
      <w:r w:rsidRPr="00487A2F">
        <w:rPr>
          <w:rFonts w:eastAsiaTheme="minorHAnsi"/>
          <w:bCs/>
          <w:i/>
          <w:sz w:val="24"/>
          <w:szCs w:val="24"/>
          <w:lang w:eastAsia="en-US"/>
        </w:rPr>
        <w:t>Letecká doprava</w:t>
      </w:r>
    </w:p>
    <w:p w14:paraId="2DF18AF3" w14:textId="0C427C49" w:rsidR="00AD77C6" w:rsidRPr="00487A2F" w:rsidRDefault="00B75374" w:rsidP="00E31974">
      <w:pPr>
        <w:autoSpaceDE w:val="0"/>
        <w:autoSpaceDN w:val="0"/>
        <w:adjustRightInd w:val="0"/>
        <w:ind w:firstLine="567"/>
        <w:jc w:val="both"/>
        <w:rPr>
          <w:rFonts w:eastAsiaTheme="minorHAnsi"/>
          <w:sz w:val="24"/>
          <w:szCs w:val="24"/>
          <w:lang w:eastAsia="en-US"/>
        </w:rPr>
      </w:pPr>
      <w:r w:rsidRPr="00487A2F">
        <w:rPr>
          <w:sz w:val="24"/>
          <w:szCs w:val="24"/>
        </w:rPr>
        <w:t>Najbližšie l</w:t>
      </w:r>
      <w:r w:rsidR="00ED4E5C" w:rsidRPr="00487A2F">
        <w:rPr>
          <w:sz w:val="24"/>
          <w:szCs w:val="24"/>
        </w:rPr>
        <w:t>etisko s verejnou prepravo</w:t>
      </w:r>
      <w:r w:rsidR="00322F80" w:rsidRPr="00487A2F">
        <w:rPr>
          <w:sz w:val="24"/>
          <w:szCs w:val="24"/>
        </w:rPr>
        <w:t>u osôb a nákladov sa nachádza v</w:t>
      </w:r>
      <w:r w:rsidRPr="00487A2F">
        <w:rPr>
          <w:sz w:val="24"/>
          <w:szCs w:val="24"/>
        </w:rPr>
        <w:t xml:space="preserve"> Bratislave </w:t>
      </w:r>
      <w:r w:rsidR="00E31974" w:rsidRPr="00487A2F">
        <w:rPr>
          <w:rFonts w:eastAsiaTheme="minorHAnsi"/>
          <w:sz w:val="24"/>
          <w:szCs w:val="24"/>
          <w:lang w:eastAsia="en-US"/>
        </w:rPr>
        <w:t>vo vzdialenosti približne 63</w:t>
      </w:r>
      <w:r w:rsidR="0089596A" w:rsidRPr="00487A2F">
        <w:rPr>
          <w:rFonts w:eastAsiaTheme="minorHAnsi"/>
          <w:sz w:val="24"/>
          <w:szCs w:val="24"/>
          <w:lang w:eastAsia="en-US"/>
        </w:rPr>
        <w:t xml:space="preserve"> km</w:t>
      </w:r>
      <w:r w:rsidR="00FA3788" w:rsidRPr="00487A2F">
        <w:rPr>
          <w:rFonts w:eastAsiaTheme="minorHAnsi"/>
          <w:sz w:val="24"/>
          <w:szCs w:val="24"/>
          <w:lang w:eastAsia="en-US"/>
        </w:rPr>
        <w:t>:</w:t>
      </w:r>
      <w:r w:rsidRPr="00487A2F">
        <w:rPr>
          <w:sz w:val="24"/>
          <w:szCs w:val="24"/>
        </w:rPr>
        <w:t xml:space="preserve"> Letisko M. R. Štefánika</w:t>
      </w:r>
      <w:r w:rsidR="00FA3788" w:rsidRPr="00487A2F">
        <w:rPr>
          <w:sz w:val="24"/>
          <w:szCs w:val="24"/>
        </w:rPr>
        <w:t>, ktoré</w:t>
      </w:r>
      <w:r w:rsidRPr="00487A2F">
        <w:rPr>
          <w:sz w:val="24"/>
          <w:szCs w:val="24"/>
        </w:rPr>
        <w:t xml:space="preserve"> je najväčším medzinárodným letiskom na Slovensku.</w:t>
      </w:r>
    </w:p>
    <w:p w14:paraId="266C4B38" w14:textId="13DE1C55" w:rsidR="00ED4E5C" w:rsidRPr="00A04BF9" w:rsidRDefault="00ED4E5C" w:rsidP="00A04BF9">
      <w:pPr>
        <w:rPr>
          <w:sz w:val="24"/>
          <w:szCs w:val="24"/>
        </w:rPr>
      </w:pPr>
    </w:p>
    <w:p w14:paraId="5198F4BD" w14:textId="2CD6E54E" w:rsidR="00A04BF9" w:rsidRPr="00A04BF9" w:rsidRDefault="00A04BF9" w:rsidP="00A04BF9">
      <w:pPr>
        <w:ind w:firstLine="567"/>
        <w:rPr>
          <w:i/>
          <w:iCs/>
          <w:sz w:val="24"/>
          <w:szCs w:val="24"/>
        </w:rPr>
      </w:pPr>
      <w:r w:rsidRPr="00A04BF9">
        <w:rPr>
          <w:i/>
          <w:iCs/>
          <w:sz w:val="24"/>
          <w:szCs w:val="24"/>
        </w:rPr>
        <w:t>Vodná doprava</w:t>
      </w:r>
    </w:p>
    <w:p w14:paraId="73F1E3AE" w14:textId="5A13ABBE" w:rsidR="00A04BF9" w:rsidRPr="00A04BF9" w:rsidRDefault="00A04BF9" w:rsidP="00A04BF9">
      <w:pPr>
        <w:ind w:firstLine="567"/>
        <w:jc w:val="both"/>
        <w:rPr>
          <w:sz w:val="24"/>
          <w:szCs w:val="24"/>
        </w:rPr>
      </w:pPr>
      <w:r w:rsidRPr="00A04BF9">
        <w:rPr>
          <w:sz w:val="24"/>
          <w:szCs w:val="24"/>
        </w:rPr>
        <w:t>V blízkosti obce prechádza najdôležitejšia vodná cesta na Slovensku: rieka Dunaj. Najbližšie prístavy na Dunaji sa nachádzajú v Gabčíkove (</w:t>
      </w:r>
      <w:r>
        <w:rPr>
          <w:sz w:val="24"/>
          <w:szCs w:val="24"/>
        </w:rPr>
        <w:t>27</w:t>
      </w:r>
      <w:r w:rsidRPr="00A04BF9">
        <w:rPr>
          <w:sz w:val="24"/>
          <w:szCs w:val="24"/>
        </w:rPr>
        <w:t xml:space="preserve"> km), Bratislave a Komárne.</w:t>
      </w:r>
    </w:p>
    <w:p w14:paraId="4AF1A426" w14:textId="77777777" w:rsidR="00A04BF9" w:rsidRPr="00A04BF9" w:rsidRDefault="00A04BF9" w:rsidP="00A04BF9">
      <w:pPr>
        <w:rPr>
          <w:sz w:val="24"/>
          <w:szCs w:val="24"/>
        </w:rPr>
      </w:pPr>
    </w:p>
    <w:p w14:paraId="3432BFD8" w14:textId="3B57714F" w:rsidR="00823175" w:rsidRDefault="00823175" w:rsidP="00A30F46">
      <w:pPr>
        <w:rPr>
          <w:sz w:val="24"/>
          <w:szCs w:val="24"/>
        </w:rPr>
      </w:pPr>
    </w:p>
    <w:p w14:paraId="24A2C0B0" w14:textId="77777777" w:rsidR="00A30F46" w:rsidRPr="00A04BF9" w:rsidRDefault="00A30F46" w:rsidP="00A30F46">
      <w:pPr>
        <w:rPr>
          <w:sz w:val="24"/>
          <w:szCs w:val="24"/>
        </w:rPr>
      </w:pPr>
    </w:p>
    <w:p w14:paraId="2A785A72" w14:textId="32959B05" w:rsidR="00C76B5D" w:rsidRDefault="00C76B5D" w:rsidP="00A30F46">
      <w:pPr>
        <w:pStyle w:val="Zkladntext"/>
        <w:spacing w:line="240" w:lineRule="auto"/>
        <w:ind w:firstLine="567"/>
        <w:jc w:val="both"/>
        <w:rPr>
          <w:rFonts w:ascii="Times New Roman" w:hAnsi="Times New Roman"/>
          <w:bCs/>
          <w:i/>
          <w:iCs/>
          <w:sz w:val="24"/>
          <w:szCs w:val="24"/>
        </w:rPr>
      </w:pPr>
      <w:r>
        <w:rPr>
          <w:rFonts w:ascii="Times New Roman" w:hAnsi="Times New Roman"/>
          <w:bCs/>
          <w:i/>
          <w:iCs/>
          <w:sz w:val="24"/>
          <w:szCs w:val="24"/>
        </w:rPr>
        <w:t>V strednodobom horizonte p</w:t>
      </w:r>
      <w:r w:rsidRPr="00C76B5D">
        <w:rPr>
          <w:rFonts w:ascii="Times New Roman" w:hAnsi="Times New Roman"/>
          <w:bCs/>
          <w:i/>
          <w:iCs/>
          <w:sz w:val="24"/>
          <w:szCs w:val="24"/>
        </w:rPr>
        <w:t xml:space="preserve">rostredníctvom investičných aktivít zameraných na rekonštrukciu miestnych komunikácií, vybudovaním </w:t>
      </w:r>
      <w:proofErr w:type="spellStart"/>
      <w:r w:rsidRPr="00C76B5D">
        <w:rPr>
          <w:rFonts w:ascii="Times New Roman" w:hAnsi="Times New Roman"/>
          <w:bCs/>
          <w:i/>
          <w:iCs/>
          <w:sz w:val="24"/>
          <w:szCs w:val="24"/>
        </w:rPr>
        <w:t>cyklochodníkov</w:t>
      </w:r>
      <w:proofErr w:type="spellEnd"/>
      <w:r w:rsidRPr="00C76B5D">
        <w:rPr>
          <w:rFonts w:ascii="Times New Roman" w:hAnsi="Times New Roman"/>
          <w:bCs/>
          <w:i/>
          <w:iCs/>
          <w:sz w:val="24"/>
          <w:szCs w:val="24"/>
        </w:rPr>
        <w:t xml:space="preserve"> a rekonštrukciou verejného osvetlenia sa dosiahne zlepšenie dopravnej a technickej infraštruktúry a v </w:t>
      </w:r>
      <w:r w:rsidRPr="00C76B5D">
        <w:rPr>
          <w:rFonts w:ascii="Times New Roman" w:hAnsi="Times New Roman"/>
          <w:bCs/>
          <w:i/>
          <w:iCs/>
          <w:sz w:val="24"/>
          <w:szCs w:val="24"/>
        </w:rPr>
        <w:lastRenderedPageBreak/>
        <w:t xml:space="preserve">neposlednom rade </w:t>
      </w:r>
      <w:r w:rsidR="002523A9">
        <w:rPr>
          <w:rFonts w:ascii="Times New Roman" w:hAnsi="Times New Roman"/>
          <w:bCs/>
          <w:i/>
          <w:iCs/>
          <w:sz w:val="24"/>
          <w:szCs w:val="24"/>
        </w:rPr>
        <w:t xml:space="preserve">zvýšenie </w:t>
      </w:r>
      <w:r w:rsidRPr="00C76B5D">
        <w:rPr>
          <w:rFonts w:ascii="Times New Roman" w:hAnsi="Times New Roman"/>
          <w:bCs/>
          <w:i/>
          <w:iCs/>
          <w:sz w:val="24"/>
          <w:szCs w:val="24"/>
        </w:rPr>
        <w:t xml:space="preserve">bezpečnosti </w:t>
      </w:r>
      <w:r w:rsidR="002523A9">
        <w:rPr>
          <w:rFonts w:ascii="Times New Roman" w:hAnsi="Times New Roman"/>
          <w:bCs/>
          <w:i/>
          <w:iCs/>
          <w:sz w:val="24"/>
          <w:szCs w:val="24"/>
        </w:rPr>
        <w:t>účastníkov cestnej dopravy</w:t>
      </w:r>
      <w:r w:rsidRPr="00C76B5D">
        <w:rPr>
          <w:rFonts w:ascii="Times New Roman" w:hAnsi="Times New Roman"/>
          <w:bCs/>
          <w:i/>
          <w:iCs/>
          <w:sz w:val="24"/>
          <w:szCs w:val="24"/>
        </w:rPr>
        <w:t>.</w:t>
      </w:r>
      <w:r w:rsidR="00A30F46">
        <w:rPr>
          <w:rFonts w:ascii="Times New Roman" w:hAnsi="Times New Roman"/>
          <w:bCs/>
          <w:i/>
          <w:iCs/>
          <w:sz w:val="24"/>
          <w:szCs w:val="24"/>
        </w:rPr>
        <w:t xml:space="preserve"> </w:t>
      </w:r>
      <w:r w:rsidR="00A30F46" w:rsidRPr="00A30F46">
        <w:rPr>
          <w:rFonts w:ascii="Times New Roman" w:hAnsi="Times New Roman"/>
          <w:bCs/>
          <w:i/>
          <w:iCs/>
          <w:sz w:val="24"/>
          <w:szCs w:val="24"/>
        </w:rPr>
        <w:t>Realizácia uvedených aktivít prispeje k</w:t>
      </w:r>
      <w:r w:rsidR="00A30F46">
        <w:rPr>
          <w:rFonts w:ascii="Times New Roman" w:hAnsi="Times New Roman"/>
          <w:bCs/>
          <w:i/>
          <w:iCs/>
          <w:sz w:val="24"/>
          <w:szCs w:val="24"/>
        </w:rPr>
        <w:t> </w:t>
      </w:r>
      <w:r w:rsidR="00A30F46" w:rsidRPr="00A30F46">
        <w:rPr>
          <w:rFonts w:ascii="Times New Roman" w:hAnsi="Times New Roman"/>
          <w:bCs/>
          <w:i/>
          <w:iCs/>
          <w:sz w:val="24"/>
          <w:szCs w:val="24"/>
        </w:rPr>
        <w:t>zvýšeniu</w:t>
      </w:r>
      <w:r w:rsidR="00A30F46">
        <w:rPr>
          <w:rFonts w:ascii="Times New Roman" w:hAnsi="Times New Roman"/>
          <w:bCs/>
          <w:i/>
          <w:iCs/>
          <w:sz w:val="24"/>
          <w:szCs w:val="24"/>
        </w:rPr>
        <w:t xml:space="preserve"> </w:t>
      </w:r>
      <w:r w:rsidR="00A30F46" w:rsidRPr="00A30F46">
        <w:rPr>
          <w:rFonts w:ascii="Times New Roman" w:hAnsi="Times New Roman"/>
          <w:bCs/>
          <w:i/>
          <w:iCs/>
          <w:sz w:val="24"/>
          <w:szCs w:val="24"/>
        </w:rPr>
        <w:t>atraktivity územia pre potreby cestovného ruchu</w:t>
      </w:r>
      <w:r w:rsidR="00372C3C">
        <w:rPr>
          <w:rFonts w:ascii="Times New Roman" w:hAnsi="Times New Roman"/>
          <w:bCs/>
          <w:i/>
          <w:iCs/>
          <w:sz w:val="24"/>
          <w:szCs w:val="24"/>
        </w:rPr>
        <w:t>,</w:t>
      </w:r>
      <w:r w:rsidR="00A30F46" w:rsidRPr="00A30F46">
        <w:rPr>
          <w:rFonts w:ascii="Times New Roman" w:hAnsi="Times New Roman"/>
          <w:bCs/>
          <w:i/>
          <w:iCs/>
          <w:sz w:val="24"/>
          <w:szCs w:val="24"/>
        </w:rPr>
        <w:t xml:space="preserve"> a tým projekt podporí celkové zatraktívnenie územia.</w:t>
      </w:r>
    </w:p>
    <w:p w14:paraId="099810E4" w14:textId="29CC9F3F" w:rsidR="00A30F46" w:rsidRDefault="00A30F46" w:rsidP="00A30F46">
      <w:pPr>
        <w:pStyle w:val="Zkladntext"/>
        <w:spacing w:line="240" w:lineRule="auto"/>
        <w:ind w:firstLine="567"/>
        <w:jc w:val="both"/>
        <w:rPr>
          <w:rFonts w:ascii="Times New Roman" w:hAnsi="Times New Roman"/>
          <w:bCs/>
          <w:i/>
          <w:iCs/>
          <w:sz w:val="24"/>
          <w:szCs w:val="24"/>
        </w:rPr>
      </w:pPr>
    </w:p>
    <w:p w14:paraId="2A05F201" w14:textId="77777777" w:rsidR="00A30F46" w:rsidRPr="00C76B5D" w:rsidRDefault="00A30F46" w:rsidP="00A30F46">
      <w:pPr>
        <w:pStyle w:val="Zkladntext"/>
        <w:spacing w:line="240" w:lineRule="auto"/>
        <w:ind w:firstLine="567"/>
        <w:jc w:val="both"/>
        <w:rPr>
          <w:rFonts w:ascii="Times New Roman" w:hAnsi="Times New Roman"/>
          <w:bCs/>
          <w:i/>
          <w:iCs/>
          <w:sz w:val="24"/>
          <w:szCs w:val="24"/>
        </w:rPr>
      </w:pPr>
    </w:p>
    <w:p w14:paraId="71A66B27" w14:textId="77777777" w:rsidR="00C76B5D" w:rsidRPr="00C76B5D" w:rsidRDefault="00C76B5D" w:rsidP="00A30F46">
      <w:pPr>
        <w:pStyle w:val="Zkladntext"/>
        <w:spacing w:line="240" w:lineRule="auto"/>
        <w:jc w:val="both"/>
        <w:rPr>
          <w:rFonts w:ascii="Times New Roman" w:hAnsi="Times New Roman"/>
          <w:bCs/>
          <w:sz w:val="24"/>
          <w:szCs w:val="24"/>
        </w:rPr>
      </w:pPr>
    </w:p>
    <w:p w14:paraId="3AF61C1F" w14:textId="5F10050C" w:rsidR="00257891" w:rsidRPr="00487A2F" w:rsidRDefault="00257891" w:rsidP="00444809">
      <w:pPr>
        <w:pStyle w:val="Nadpis3"/>
      </w:pPr>
      <w:bookmarkStart w:id="88" w:name="_Toc116386964"/>
      <w:r w:rsidRPr="00487A2F">
        <w:t>Technická infraštruktúra</w:t>
      </w:r>
      <w:bookmarkEnd w:id="88"/>
    </w:p>
    <w:p w14:paraId="238E6D00" w14:textId="77777777" w:rsidR="003358A0" w:rsidRPr="00487A2F" w:rsidRDefault="003358A0" w:rsidP="00BF7C35">
      <w:pPr>
        <w:pStyle w:val="Zkladntext"/>
        <w:spacing w:line="240" w:lineRule="auto"/>
        <w:jc w:val="both"/>
        <w:rPr>
          <w:rFonts w:ascii="Times New Roman" w:hAnsi="Times New Roman"/>
          <w:b/>
          <w:sz w:val="24"/>
          <w:szCs w:val="24"/>
        </w:rPr>
      </w:pPr>
    </w:p>
    <w:p w14:paraId="29F861AF" w14:textId="77777777" w:rsidR="003358A0" w:rsidRPr="00487A2F" w:rsidRDefault="003358A0" w:rsidP="00BF7C35">
      <w:pPr>
        <w:pStyle w:val="Zkladntext"/>
        <w:spacing w:line="240" w:lineRule="auto"/>
        <w:jc w:val="both"/>
        <w:rPr>
          <w:rFonts w:ascii="Times New Roman" w:hAnsi="Times New Roman"/>
          <w:b/>
          <w:sz w:val="24"/>
          <w:szCs w:val="24"/>
        </w:rPr>
      </w:pPr>
    </w:p>
    <w:p w14:paraId="38C83165" w14:textId="77777777" w:rsidR="00ED4E5C" w:rsidRPr="00487A2F" w:rsidRDefault="00ED4E5C" w:rsidP="00BF7C35">
      <w:pPr>
        <w:pStyle w:val="Zkladntext"/>
        <w:spacing w:line="240" w:lineRule="auto"/>
        <w:jc w:val="both"/>
        <w:rPr>
          <w:rFonts w:ascii="Times New Roman" w:hAnsi="Times New Roman"/>
          <w:sz w:val="24"/>
          <w:szCs w:val="24"/>
          <w:u w:val="single"/>
        </w:rPr>
      </w:pPr>
      <w:r w:rsidRPr="00487A2F">
        <w:rPr>
          <w:rFonts w:ascii="Times New Roman" w:hAnsi="Times New Roman"/>
          <w:i/>
          <w:sz w:val="24"/>
          <w:szCs w:val="24"/>
          <w:u w:val="single"/>
        </w:rPr>
        <w:t>Zásobovanie pitnou a úžitkovou vodou</w:t>
      </w:r>
    </w:p>
    <w:p w14:paraId="731BB9B8" w14:textId="77777777" w:rsidR="00ED4E5C" w:rsidRPr="00487A2F" w:rsidRDefault="00ED4E5C" w:rsidP="00BF7C35">
      <w:pPr>
        <w:pStyle w:val="Zkladntext"/>
        <w:spacing w:line="240" w:lineRule="auto"/>
        <w:ind w:firstLine="567"/>
        <w:jc w:val="both"/>
        <w:rPr>
          <w:rFonts w:ascii="Times New Roman" w:hAnsi="Times New Roman"/>
          <w:sz w:val="24"/>
          <w:szCs w:val="24"/>
        </w:rPr>
      </w:pPr>
    </w:p>
    <w:p w14:paraId="09B0B35F" w14:textId="77777777" w:rsidR="001552A6" w:rsidRPr="00487A2F" w:rsidRDefault="001552A6" w:rsidP="001552A6">
      <w:pPr>
        <w:tabs>
          <w:tab w:val="left" w:pos="540"/>
        </w:tabs>
        <w:jc w:val="both"/>
        <w:rPr>
          <w:sz w:val="24"/>
          <w:szCs w:val="24"/>
        </w:rPr>
      </w:pPr>
      <w:r w:rsidRPr="00487A2F">
        <w:rPr>
          <w:sz w:val="24"/>
          <w:szCs w:val="24"/>
        </w:rPr>
        <w:tab/>
        <w:t xml:space="preserve">Riešené územie je zásobované kvalitnou pitnou vodou. Obec je napojená na skupinový mestský vodovod v Dunajskej Strede. </w:t>
      </w:r>
      <w:r w:rsidR="00ED4E5C" w:rsidRPr="00487A2F">
        <w:rPr>
          <w:sz w:val="24"/>
          <w:szCs w:val="24"/>
        </w:rPr>
        <w:t>Obe</w:t>
      </w:r>
      <w:r w:rsidR="00AD77C6" w:rsidRPr="00487A2F">
        <w:rPr>
          <w:sz w:val="24"/>
          <w:szCs w:val="24"/>
        </w:rPr>
        <w:t>c má vybudovaný verejný vodovod</w:t>
      </w:r>
      <w:r w:rsidR="00ED4E5C" w:rsidRPr="00487A2F">
        <w:rPr>
          <w:sz w:val="24"/>
          <w:szCs w:val="24"/>
        </w:rPr>
        <w:t xml:space="preserve">. Stav vodovodnej siete umožňuje väčšine obyvateľov obce, ako aj organizáciám a podnikateľom napojiť sa na pitnú vodu z verejného vodovodu. </w:t>
      </w:r>
      <w:r w:rsidRPr="00487A2F">
        <w:rPr>
          <w:sz w:val="24"/>
          <w:szCs w:val="24"/>
        </w:rPr>
        <w:t>Obec má aj vŕtanú studňu a úpravňu vody, z dôvodu vysokého obsahu železa a mangánu sa nepoužíva, ale predstavuje náhradný vodný zdroj.</w:t>
      </w:r>
    </w:p>
    <w:p w14:paraId="5ADDE9CC" w14:textId="77777777" w:rsidR="00ED4E5C" w:rsidRPr="00487A2F" w:rsidRDefault="00ED4E5C" w:rsidP="00BF7C35">
      <w:pPr>
        <w:pStyle w:val="Zkladntext"/>
        <w:spacing w:line="240" w:lineRule="auto"/>
        <w:ind w:firstLine="567"/>
        <w:jc w:val="both"/>
        <w:rPr>
          <w:rFonts w:ascii="Times New Roman" w:hAnsi="Times New Roman"/>
          <w:sz w:val="24"/>
          <w:szCs w:val="24"/>
        </w:rPr>
      </w:pPr>
    </w:p>
    <w:p w14:paraId="0E5F3059" w14:textId="77777777" w:rsidR="00ED4E5C" w:rsidRPr="00487A2F" w:rsidRDefault="00ED4E5C" w:rsidP="00BF7C35">
      <w:pPr>
        <w:pStyle w:val="Zkladntext"/>
        <w:spacing w:line="240" w:lineRule="auto"/>
        <w:jc w:val="both"/>
        <w:rPr>
          <w:rFonts w:ascii="Times New Roman" w:hAnsi="Times New Roman"/>
          <w:b/>
          <w:sz w:val="24"/>
          <w:szCs w:val="24"/>
        </w:rPr>
      </w:pPr>
    </w:p>
    <w:p w14:paraId="74CE75C2" w14:textId="77777777" w:rsidR="00ED4E5C" w:rsidRPr="00487A2F" w:rsidRDefault="00ED4E5C" w:rsidP="00BF7C35">
      <w:pPr>
        <w:pStyle w:val="Zkladntext"/>
        <w:spacing w:line="240" w:lineRule="auto"/>
        <w:jc w:val="both"/>
        <w:rPr>
          <w:rFonts w:ascii="Times New Roman" w:hAnsi="Times New Roman"/>
          <w:sz w:val="24"/>
          <w:szCs w:val="24"/>
          <w:u w:val="single"/>
        </w:rPr>
      </w:pPr>
      <w:r w:rsidRPr="00487A2F">
        <w:rPr>
          <w:rFonts w:ascii="Times New Roman" w:hAnsi="Times New Roman"/>
          <w:i/>
          <w:sz w:val="24"/>
          <w:szCs w:val="24"/>
          <w:u w:val="single"/>
        </w:rPr>
        <w:t>Kanalizácia a čistenie odpadovej vody</w:t>
      </w:r>
    </w:p>
    <w:p w14:paraId="2F8892DB" w14:textId="77777777" w:rsidR="00ED4E5C" w:rsidRPr="00487A2F" w:rsidRDefault="00ED4E5C" w:rsidP="00BF7C35">
      <w:pPr>
        <w:autoSpaceDE w:val="0"/>
        <w:autoSpaceDN w:val="0"/>
        <w:adjustRightInd w:val="0"/>
        <w:ind w:firstLine="708"/>
        <w:jc w:val="both"/>
        <w:rPr>
          <w:sz w:val="24"/>
          <w:szCs w:val="24"/>
        </w:rPr>
      </w:pPr>
    </w:p>
    <w:p w14:paraId="708F9023" w14:textId="35961316" w:rsidR="00C70D42" w:rsidRPr="00487A2F" w:rsidRDefault="0050629A" w:rsidP="00BF7C35">
      <w:pPr>
        <w:autoSpaceDE w:val="0"/>
        <w:autoSpaceDN w:val="0"/>
        <w:adjustRightInd w:val="0"/>
        <w:ind w:firstLine="708"/>
        <w:jc w:val="both"/>
        <w:rPr>
          <w:sz w:val="24"/>
          <w:szCs w:val="24"/>
        </w:rPr>
      </w:pPr>
      <w:r w:rsidRPr="00487A2F">
        <w:rPr>
          <w:sz w:val="24"/>
          <w:szCs w:val="24"/>
        </w:rPr>
        <w:t xml:space="preserve">Od roku 2019 v obci </w:t>
      </w:r>
      <w:r w:rsidR="00FD51B0" w:rsidRPr="00487A2F">
        <w:rPr>
          <w:sz w:val="24"/>
          <w:szCs w:val="24"/>
        </w:rPr>
        <w:t xml:space="preserve">je v prevádzke </w:t>
      </w:r>
      <w:r w:rsidRPr="00487A2F">
        <w:rPr>
          <w:sz w:val="24"/>
          <w:szCs w:val="24"/>
        </w:rPr>
        <w:t>novov</w:t>
      </w:r>
      <w:r w:rsidR="00545AD6" w:rsidRPr="00487A2F">
        <w:rPr>
          <w:sz w:val="24"/>
          <w:szCs w:val="24"/>
        </w:rPr>
        <w:t>ybudovan</w:t>
      </w:r>
      <w:r w:rsidRPr="00487A2F">
        <w:rPr>
          <w:sz w:val="24"/>
          <w:szCs w:val="24"/>
        </w:rPr>
        <w:t>á</w:t>
      </w:r>
      <w:r w:rsidR="00D60DC2" w:rsidRPr="00487A2F">
        <w:rPr>
          <w:sz w:val="24"/>
          <w:szCs w:val="24"/>
        </w:rPr>
        <w:t xml:space="preserve"> </w:t>
      </w:r>
      <w:r w:rsidRPr="00487A2F">
        <w:rPr>
          <w:sz w:val="24"/>
          <w:szCs w:val="24"/>
        </w:rPr>
        <w:t>čistiareň odpadových vôd</w:t>
      </w:r>
      <w:r w:rsidR="00484C41" w:rsidRPr="00487A2F">
        <w:rPr>
          <w:sz w:val="24"/>
          <w:szCs w:val="24"/>
        </w:rPr>
        <w:t xml:space="preserve"> [ČOV] (8. 12. 2019 – právoplatné kolaudačné rozhodnutie ČOV)</w:t>
      </w:r>
      <w:r w:rsidRPr="00487A2F">
        <w:rPr>
          <w:sz w:val="24"/>
          <w:szCs w:val="24"/>
        </w:rPr>
        <w:t xml:space="preserve">, od roku 2020 </w:t>
      </w:r>
      <w:r w:rsidR="00484C41" w:rsidRPr="00487A2F">
        <w:rPr>
          <w:sz w:val="24"/>
          <w:szCs w:val="24"/>
        </w:rPr>
        <w:t>(18. 11. 2020</w:t>
      </w:r>
      <w:r w:rsidR="00115CD1" w:rsidRPr="00487A2F">
        <w:rPr>
          <w:sz w:val="24"/>
          <w:szCs w:val="24"/>
        </w:rPr>
        <w:t>)</w:t>
      </w:r>
      <w:r w:rsidR="00484C41" w:rsidRPr="00487A2F">
        <w:rPr>
          <w:sz w:val="24"/>
          <w:szCs w:val="24"/>
        </w:rPr>
        <w:t xml:space="preserve"> na stokovú sieť kanalizačného systému – v dĺžke vyše 20 km) </w:t>
      </w:r>
      <w:r w:rsidRPr="00487A2F">
        <w:rPr>
          <w:sz w:val="24"/>
          <w:szCs w:val="24"/>
        </w:rPr>
        <w:t>existuje právoplatné kolaudačné rozhodnutie na stokovú sieť kanalizačného potrubia</w:t>
      </w:r>
      <w:r w:rsidR="00C70D42" w:rsidRPr="00487A2F">
        <w:rPr>
          <w:sz w:val="24"/>
          <w:szCs w:val="24"/>
        </w:rPr>
        <w:t xml:space="preserve"> (v dĺžke vyše 20 km)</w:t>
      </w:r>
      <w:r w:rsidRPr="00487A2F">
        <w:rPr>
          <w:sz w:val="24"/>
          <w:szCs w:val="24"/>
        </w:rPr>
        <w:t xml:space="preserve">. </w:t>
      </w:r>
      <w:r w:rsidR="00C70D42" w:rsidRPr="00487A2F">
        <w:rPr>
          <w:sz w:val="24"/>
          <w:szCs w:val="24"/>
        </w:rPr>
        <w:t xml:space="preserve">Aktuálna </w:t>
      </w:r>
      <w:proofErr w:type="spellStart"/>
      <w:r w:rsidR="00C70D42" w:rsidRPr="00487A2F">
        <w:rPr>
          <w:sz w:val="24"/>
          <w:szCs w:val="24"/>
        </w:rPr>
        <w:t>napojenosť</w:t>
      </w:r>
      <w:proofErr w:type="spellEnd"/>
      <w:r w:rsidR="002D1F13" w:rsidRPr="002D1F13">
        <w:t xml:space="preserve"> </w:t>
      </w:r>
      <w:r w:rsidR="002D1F13" w:rsidRPr="002D1F13">
        <w:rPr>
          <w:sz w:val="24"/>
          <w:szCs w:val="24"/>
        </w:rPr>
        <w:t>obyvateľstva na vybudovanú stokovú sieť</w:t>
      </w:r>
      <w:r w:rsidR="00C70D42" w:rsidRPr="00487A2F">
        <w:rPr>
          <w:sz w:val="24"/>
          <w:szCs w:val="24"/>
        </w:rPr>
        <w:t xml:space="preserve"> je na</w:t>
      </w:r>
      <w:r w:rsidR="002700A4">
        <w:rPr>
          <w:sz w:val="24"/>
          <w:szCs w:val="24"/>
        </w:rPr>
        <w:t xml:space="preserve">d úrovňou </w:t>
      </w:r>
      <w:r w:rsidR="00C70D42" w:rsidRPr="00487A2F">
        <w:rPr>
          <w:sz w:val="24"/>
          <w:szCs w:val="24"/>
        </w:rPr>
        <w:t>60 %.</w:t>
      </w:r>
      <w:r w:rsidR="00484C41" w:rsidRPr="00487A2F">
        <w:rPr>
          <w:sz w:val="24"/>
          <w:szCs w:val="24"/>
        </w:rPr>
        <w:t xml:space="preserve"> </w:t>
      </w:r>
    </w:p>
    <w:p w14:paraId="2576AD4F" w14:textId="10C4FFA1" w:rsidR="00ED4E5C" w:rsidRPr="00487A2F" w:rsidRDefault="00ED4E5C" w:rsidP="00BF7C35">
      <w:pPr>
        <w:autoSpaceDE w:val="0"/>
        <w:autoSpaceDN w:val="0"/>
        <w:adjustRightInd w:val="0"/>
        <w:ind w:firstLine="708"/>
        <w:jc w:val="both"/>
        <w:rPr>
          <w:sz w:val="24"/>
          <w:szCs w:val="24"/>
        </w:rPr>
      </w:pPr>
      <w:r w:rsidRPr="00487A2F">
        <w:rPr>
          <w:sz w:val="24"/>
          <w:szCs w:val="24"/>
        </w:rPr>
        <w:t xml:space="preserve">Dažďové vody z komunikácií, z nehnuteľností a zo spevnených plôch sú odvádzané jestvujúcimi prícestnými odvodňovacími rigolmi. </w:t>
      </w:r>
      <w:bookmarkStart w:id="89" w:name="_Toc4831796"/>
      <w:bookmarkStart w:id="90" w:name="_Toc4929548"/>
      <w:bookmarkStart w:id="91" w:name="_Toc4999970"/>
      <w:bookmarkStart w:id="92" w:name="_Toc88670737"/>
      <w:bookmarkStart w:id="93" w:name="_Toc88673064"/>
    </w:p>
    <w:p w14:paraId="54E369B1" w14:textId="06E50CC4" w:rsidR="00ED4E5C" w:rsidRPr="00487A2F" w:rsidRDefault="00196018" w:rsidP="00196018">
      <w:pPr>
        <w:pStyle w:val="Zkladntext"/>
        <w:spacing w:line="240" w:lineRule="auto"/>
        <w:ind w:firstLine="708"/>
        <w:jc w:val="both"/>
        <w:rPr>
          <w:rFonts w:ascii="Times New Roman" w:hAnsi="Times New Roman"/>
          <w:i/>
          <w:sz w:val="24"/>
          <w:szCs w:val="24"/>
          <w:u w:val="single"/>
        </w:rPr>
      </w:pPr>
      <w:r w:rsidRPr="00487A2F">
        <w:rPr>
          <w:rFonts w:ascii="Times New Roman" w:hAnsi="Times New Roman"/>
          <w:i/>
          <w:sz w:val="24"/>
          <w:szCs w:val="24"/>
        </w:rPr>
        <w:t xml:space="preserve">V strednodobom horizonte je potrebné </w:t>
      </w:r>
      <w:r w:rsidR="00C70D42" w:rsidRPr="00487A2F">
        <w:rPr>
          <w:rFonts w:ascii="Times New Roman" w:hAnsi="Times New Roman"/>
          <w:i/>
          <w:sz w:val="24"/>
          <w:szCs w:val="24"/>
        </w:rPr>
        <w:t xml:space="preserve">zvyšovať </w:t>
      </w:r>
      <w:r w:rsidR="00AC6731" w:rsidRPr="00487A2F">
        <w:rPr>
          <w:rFonts w:ascii="Times New Roman" w:hAnsi="Times New Roman"/>
          <w:i/>
          <w:sz w:val="24"/>
          <w:szCs w:val="24"/>
        </w:rPr>
        <w:t>podiel</w:t>
      </w:r>
      <w:r w:rsidR="00C70D42" w:rsidRPr="00487A2F">
        <w:rPr>
          <w:rFonts w:ascii="Times New Roman" w:hAnsi="Times New Roman"/>
          <w:i/>
          <w:sz w:val="24"/>
          <w:szCs w:val="24"/>
        </w:rPr>
        <w:t xml:space="preserve"> domácností a ostatných subjektov v</w:t>
      </w:r>
      <w:r w:rsidR="00AC6731" w:rsidRPr="00487A2F">
        <w:rPr>
          <w:rFonts w:ascii="Times New Roman" w:hAnsi="Times New Roman"/>
          <w:i/>
          <w:sz w:val="24"/>
          <w:szCs w:val="24"/>
        </w:rPr>
        <w:t> </w:t>
      </w:r>
      <w:r w:rsidR="00C70D42" w:rsidRPr="00487A2F">
        <w:rPr>
          <w:rFonts w:ascii="Times New Roman" w:hAnsi="Times New Roman"/>
          <w:i/>
          <w:sz w:val="24"/>
          <w:szCs w:val="24"/>
        </w:rPr>
        <w:t>obci</w:t>
      </w:r>
      <w:r w:rsidR="00AC6731" w:rsidRPr="00487A2F">
        <w:rPr>
          <w:rFonts w:ascii="Times New Roman" w:hAnsi="Times New Roman"/>
          <w:i/>
          <w:sz w:val="24"/>
          <w:szCs w:val="24"/>
        </w:rPr>
        <w:t xml:space="preserve"> napojených na verejný kanalizačný systém a čistiareň odpadových vôd.</w:t>
      </w:r>
    </w:p>
    <w:p w14:paraId="335A9BC5" w14:textId="77777777" w:rsidR="00196018" w:rsidRPr="00487A2F" w:rsidRDefault="00196018" w:rsidP="00BF7C35">
      <w:pPr>
        <w:pStyle w:val="Zkladntext"/>
        <w:spacing w:line="240" w:lineRule="auto"/>
        <w:jc w:val="both"/>
        <w:rPr>
          <w:rFonts w:ascii="Times New Roman" w:hAnsi="Times New Roman"/>
          <w:i/>
          <w:sz w:val="24"/>
          <w:szCs w:val="24"/>
          <w:u w:val="single"/>
        </w:rPr>
      </w:pPr>
    </w:p>
    <w:p w14:paraId="3616A0B2" w14:textId="77777777" w:rsidR="00196018" w:rsidRPr="00487A2F" w:rsidRDefault="00196018" w:rsidP="00BF7C35">
      <w:pPr>
        <w:pStyle w:val="Zkladntext"/>
        <w:spacing w:line="240" w:lineRule="auto"/>
        <w:jc w:val="both"/>
        <w:rPr>
          <w:rFonts w:ascii="Times New Roman" w:hAnsi="Times New Roman"/>
          <w:i/>
          <w:sz w:val="24"/>
          <w:szCs w:val="24"/>
          <w:u w:val="single"/>
        </w:rPr>
      </w:pPr>
    </w:p>
    <w:p w14:paraId="1D1F951F" w14:textId="77777777" w:rsidR="00ED4E5C" w:rsidRPr="00487A2F" w:rsidRDefault="00ED4E5C" w:rsidP="00BF7C35">
      <w:pPr>
        <w:pStyle w:val="Zkladntext"/>
        <w:spacing w:line="240" w:lineRule="auto"/>
        <w:jc w:val="both"/>
        <w:rPr>
          <w:rFonts w:ascii="Times New Roman" w:hAnsi="Times New Roman"/>
          <w:sz w:val="24"/>
          <w:szCs w:val="24"/>
          <w:u w:val="single"/>
        </w:rPr>
      </w:pPr>
      <w:r w:rsidRPr="004C210A">
        <w:rPr>
          <w:rFonts w:ascii="Times New Roman" w:hAnsi="Times New Roman"/>
          <w:i/>
          <w:sz w:val="24"/>
          <w:szCs w:val="24"/>
          <w:u w:val="single"/>
        </w:rPr>
        <w:t>Zásobovanie elektrickou energiou</w:t>
      </w:r>
      <w:bookmarkEnd w:id="89"/>
      <w:bookmarkEnd w:id="90"/>
      <w:bookmarkEnd w:id="91"/>
      <w:bookmarkEnd w:id="92"/>
      <w:bookmarkEnd w:id="93"/>
      <w:r w:rsidRPr="004C210A">
        <w:rPr>
          <w:rFonts w:ascii="Times New Roman" w:hAnsi="Times New Roman"/>
          <w:i/>
          <w:sz w:val="24"/>
          <w:szCs w:val="24"/>
          <w:u w:val="single"/>
        </w:rPr>
        <w:t>, verejné osvetlenie</w:t>
      </w:r>
    </w:p>
    <w:p w14:paraId="5FA8928A" w14:textId="77777777" w:rsidR="00ED4E5C" w:rsidRPr="00487A2F" w:rsidRDefault="00ED4E5C" w:rsidP="00BF7C35">
      <w:pPr>
        <w:pStyle w:val="texttext"/>
        <w:spacing w:before="0"/>
        <w:ind w:firstLine="708"/>
        <w:rPr>
          <w:rFonts w:ascii="Times New Roman" w:hAnsi="Times New Roman"/>
          <w:sz w:val="24"/>
          <w:szCs w:val="24"/>
        </w:rPr>
      </w:pPr>
    </w:p>
    <w:p w14:paraId="1C93DB14" w14:textId="77777777" w:rsidR="00AB0E3C" w:rsidRPr="00487A2F" w:rsidRDefault="00ED4E5C" w:rsidP="000D0765">
      <w:pPr>
        <w:pStyle w:val="texttext"/>
        <w:spacing w:before="0"/>
        <w:ind w:firstLine="708"/>
        <w:rPr>
          <w:rFonts w:ascii="Times New Roman" w:hAnsi="Times New Roman"/>
          <w:sz w:val="24"/>
          <w:szCs w:val="24"/>
        </w:rPr>
      </w:pPr>
      <w:r w:rsidRPr="00487A2F">
        <w:rPr>
          <w:rFonts w:ascii="Times New Roman" w:hAnsi="Times New Roman"/>
          <w:sz w:val="24"/>
          <w:szCs w:val="24"/>
        </w:rPr>
        <w:t xml:space="preserve">V súčasnosti obec </w:t>
      </w:r>
      <w:r w:rsidR="00686D67" w:rsidRPr="00487A2F">
        <w:rPr>
          <w:rFonts w:ascii="Times New Roman" w:hAnsi="Times New Roman"/>
          <w:snapToGrid w:val="0"/>
          <w:sz w:val="24"/>
          <w:lang w:eastAsia="cs-CZ"/>
        </w:rPr>
        <w:t>Topoľníky</w:t>
      </w:r>
      <w:r w:rsidRPr="00487A2F">
        <w:rPr>
          <w:rFonts w:ascii="Times New Roman" w:hAnsi="Times New Roman"/>
          <w:snapToGrid w:val="0"/>
          <w:sz w:val="24"/>
          <w:lang w:eastAsia="cs-CZ"/>
        </w:rPr>
        <w:t xml:space="preserve"> </w:t>
      </w:r>
      <w:r w:rsidRPr="00487A2F">
        <w:rPr>
          <w:rFonts w:ascii="Times New Roman" w:hAnsi="Times New Roman"/>
          <w:sz w:val="24"/>
          <w:szCs w:val="24"/>
        </w:rPr>
        <w:t xml:space="preserve">je zásobovaná elektrickou energiou na dobrej úrovni, výkon transformátorov vyhovuje súčasným požiadavkám obce. </w:t>
      </w:r>
    </w:p>
    <w:p w14:paraId="610A8E86" w14:textId="49A6BC55" w:rsidR="000D0765" w:rsidRPr="00487A2F" w:rsidRDefault="000D0765" w:rsidP="000D0765">
      <w:pPr>
        <w:pStyle w:val="texttext"/>
        <w:spacing w:before="0"/>
        <w:ind w:firstLine="708"/>
        <w:rPr>
          <w:rFonts w:ascii="Times New Roman" w:hAnsi="Times New Roman"/>
          <w:sz w:val="24"/>
          <w:szCs w:val="24"/>
        </w:rPr>
      </w:pPr>
      <w:r w:rsidRPr="00487A2F">
        <w:rPr>
          <w:rFonts w:ascii="Times New Roman" w:hAnsi="Times New Roman"/>
          <w:sz w:val="24"/>
          <w:szCs w:val="24"/>
        </w:rPr>
        <w:t>Kvalita v</w:t>
      </w:r>
      <w:r w:rsidR="00ED4E5C" w:rsidRPr="00487A2F">
        <w:rPr>
          <w:rFonts w:ascii="Times New Roman" w:hAnsi="Times New Roman"/>
          <w:sz w:val="24"/>
          <w:szCs w:val="24"/>
        </w:rPr>
        <w:t>erejné</w:t>
      </w:r>
      <w:r w:rsidRPr="00487A2F">
        <w:rPr>
          <w:rFonts w:ascii="Times New Roman" w:hAnsi="Times New Roman"/>
          <w:sz w:val="24"/>
          <w:szCs w:val="24"/>
        </w:rPr>
        <w:t xml:space="preserve">ho osvetlenia </w:t>
      </w:r>
      <w:r w:rsidR="00AB0E3C" w:rsidRPr="00487A2F">
        <w:rPr>
          <w:rFonts w:ascii="Times New Roman" w:hAnsi="Times New Roman"/>
          <w:sz w:val="24"/>
          <w:szCs w:val="24"/>
        </w:rPr>
        <w:t xml:space="preserve">na väčšine území obce je </w:t>
      </w:r>
      <w:r w:rsidRPr="00487A2F">
        <w:rPr>
          <w:rFonts w:ascii="Times New Roman" w:hAnsi="Times New Roman"/>
          <w:sz w:val="24"/>
          <w:szCs w:val="24"/>
        </w:rPr>
        <w:t>vyhovujúc</w:t>
      </w:r>
      <w:r w:rsidR="00AB0E3C" w:rsidRPr="00487A2F">
        <w:rPr>
          <w:rFonts w:ascii="Times New Roman" w:hAnsi="Times New Roman"/>
          <w:sz w:val="24"/>
          <w:szCs w:val="24"/>
        </w:rPr>
        <w:t>a, bola zrekonštruovaná v predchádzajúcom programovom období</w:t>
      </w:r>
      <w:r w:rsidRPr="00487A2F">
        <w:rPr>
          <w:rFonts w:ascii="Times New Roman" w:hAnsi="Times New Roman"/>
          <w:sz w:val="24"/>
          <w:szCs w:val="24"/>
        </w:rPr>
        <w:t xml:space="preserve">. </w:t>
      </w:r>
    </w:p>
    <w:p w14:paraId="2EC286E9" w14:textId="1527F772" w:rsidR="00AC6731" w:rsidRPr="00F23BA3" w:rsidRDefault="000D0765" w:rsidP="00F23BA3">
      <w:pPr>
        <w:pStyle w:val="texttext"/>
        <w:spacing w:before="0"/>
        <w:ind w:firstLine="708"/>
        <w:rPr>
          <w:rFonts w:ascii="Times New Roman" w:hAnsi="Times New Roman"/>
          <w:i/>
          <w:sz w:val="24"/>
          <w:szCs w:val="24"/>
        </w:rPr>
      </w:pPr>
      <w:r w:rsidRPr="00487A2F">
        <w:rPr>
          <w:rFonts w:ascii="Times New Roman" w:hAnsi="Times New Roman"/>
          <w:i/>
          <w:sz w:val="24"/>
          <w:szCs w:val="24"/>
        </w:rPr>
        <w:t>V strednodobom horizonte je potrebné</w:t>
      </w:r>
      <w:r w:rsidR="005D4BE8">
        <w:rPr>
          <w:rFonts w:ascii="Times New Roman" w:hAnsi="Times New Roman"/>
          <w:i/>
          <w:sz w:val="24"/>
          <w:szCs w:val="24"/>
        </w:rPr>
        <w:t xml:space="preserve"> dokončiť začatú</w:t>
      </w:r>
      <w:r w:rsidRPr="00487A2F">
        <w:rPr>
          <w:rFonts w:ascii="Times New Roman" w:hAnsi="Times New Roman"/>
          <w:i/>
          <w:sz w:val="24"/>
          <w:szCs w:val="24"/>
        </w:rPr>
        <w:t xml:space="preserve"> rekonštrukciu verejného osvetlenia </w:t>
      </w:r>
      <w:r w:rsidR="00AB0E3C" w:rsidRPr="00487A2F">
        <w:rPr>
          <w:rFonts w:ascii="Times New Roman" w:hAnsi="Times New Roman"/>
          <w:i/>
          <w:sz w:val="24"/>
          <w:szCs w:val="24"/>
        </w:rPr>
        <w:t xml:space="preserve">na vybraných uliciach </w:t>
      </w:r>
      <w:r w:rsidRPr="00487A2F">
        <w:rPr>
          <w:rFonts w:ascii="Times New Roman" w:hAnsi="Times New Roman"/>
          <w:i/>
          <w:sz w:val="24"/>
          <w:szCs w:val="24"/>
        </w:rPr>
        <w:t>obc</w:t>
      </w:r>
      <w:r w:rsidR="00AB0E3C" w:rsidRPr="00487A2F">
        <w:rPr>
          <w:rFonts w:ascii="Times New Roman" w:hAnsi="Times New Roman"/>
          <w:i/>
          <w:sz w:val="24"/>
          <w:szCs w:val="24"/>
        </w:rPr>
        <w:t xml:space="preserve">e (pre zlepšenie svetelno-technických parametrov, </w:t>
      </w:r>
      <w:r w:rsidR="00AB0E3C" w:rsidRPr="00F23BA3">
        <w:rPr>
          <w:rFonts w:ascii="Times New Roman" w:hAnsi="Times New Roman"/>
          <w:i/>
          <w:sz w:val="24"/>
          <w:szCs w:val="24"/>
        </w:rPr>
        <w:t>zníženie spotreby elektrickej energie a zníženie nákladov na údržbu osvetľovacej sústavy).</w:t>
      </w:r>
      <w:r w:rsidR="00F23BA3" w:rsidRPr="00F23BA3">
        <w:rPr>
          <w:rFonts w:ascii="Times New Roman" w:hAnsi="Times New Roman"/>
          <w:i/>
          <w:sz w:val="24"/>
          <w:szCs w:val="24"/>
        </w:rPr>
        <w:t xml:space="preserve"> Po ukončení rekonštrukcie verejného osvetlenia zároveň sa zvýši bezpečnosť cestnej premávky aj občanov.</w:t>
      </w:r>
    </w:p>
    <w:p w14:paraId="1B3D9A8B" w14:textId="394C92E0" w:rsidR="00FF03BF" w:rsidRDefault="00FF03BF" w:rsidP="00BF7C35">
      <w:pPr>
        <w:jc w:val="both"/>
        <w:rPr>
          <w:sz w:val="24"/>
          <w:szCs w:val="24"/>
        </w:rPr>
      </w:pPr>
    </w:p>
    <w:p w14:paraId="49AB79A2" w14:textId="77777777" w:rsidR="00F23BA3" w:rsidRPr="00487A2F" w:rsidRDefault="00F23BA3" w:rsidP="00BF7C35">
      <w:pPr>
        <w:jc w:val="both"/>
        <w:rPr>
          <w:sz w:val="24"/>
          <w:szCs w:val="24"/>
        </w:rPr>
      </w:pPr>
    </w:p>
    <w:p w14:paraId="61F13436" w14:textId="77777777" w:rsidR="00ED4E5C" w:rsidRPr="00487A2F" w:rsidRDefault="00ED4E5C" w:rsidP="00BF7C35">
      <w:pPr>
        <w:jc w:val="both"/>
        <w:rPr>
          <w:i/>
          <w:sz w:val="24"/>
          <w:szCs w:val="24"/>
          <w:u w:val="single"/>
        </w:rPr>
      </w:pPr>
      <w:r w:rsidRPr="00487A2F">
        <w:rPr>
          <w:i/>
          <w:sz w:val="24"/>
          <w:szCs w:val="24"/>
          <w:u w:val="single"/>
        </w:rPr>
        <w:t>Zásobovanie plynom</w:t>
      </w:r>
    </w:p>
    <w:p w14:paraId="7D6CD6E0" w14:textId="77777777" w:rsidR="00ED4E5C" w:rsidRPr="00487A2F" w:rsidRDefault="00ED4E5C" w:rsidP="00BF7C35">
      <w:pPr>
        <w:ind w:firstLine="708"/>
        <w:jc w:val="both"/>
        <w:rPr>
          <w:sz w:val="24"/>
          <w:szCs w:val="24"/>
        </w:rPr>
      </w:pPr>
    </w:p>
    <w:p w14:paraId="537C58B8" w14:textId="77777777" w:rsidR="00ED4E5C" w:rsidRPr="00487A2F" w:rsidRDefault="00ED4E5C" w:rsidP="00BF7C35">
      <w:pPr>
        <w:ind w:firstLine="708"/>
        <w:jc w:val="both"/>
        <w:rPr>
          <w:sz w:val="24"/>
          <w:szCs w:val="24"/>
        </w:rPr>
      </w:pPr>
      <w:r w:rsidRPr="00487A2F">
        <w:rPr>
          <w:sz w:val="24"/>
          <w:szCs w:val="24"/>
        </w:rPr>
        <w:t xml:space="preserve">Obec </w:t>
      </w:r>
      <w:r w:rsidR="00686D67" w:rsidRPr="00487A2F">
        <w:rPr>
          <w:snapToGrid w:val="0"/>
          <w:sz w:val="24"/>
          <w:lang w:eastAsia="cs-CZ"/>
        </w:rPr>
        <w:t>Topoľníky</w:t>
      </w:r>
      <w:r w:rsidRPr="00487A2F">
        <w:rPr>
          <w:snapToGrid w:val="0"/>
          <w:sz w:val="24"/>
          <w:lang w:eastAsia="cs-CZ"/>
        </w:rPr>
        <w:t xml:space="preserve"> </w:t>
      </w:r>
      <w:r w:rsidRPr="00487A2F">
        <w:rPr>
          <w:sz w:val="24"/>
          <w:szCs w:val="24"/>
        </w:rPr>
        <w:t xml:space="preserve">je plno plynofikovaná. Zemný plyn je v prevažnej miere využívaný na vykurovanie, prípravu teplej vody a varenie. V prípade výstavby nových rodinných </w:t>
      </w:r>
      <w:r w:rsidRPr="00487A2F">
        <w:rPr>
          <w:sz w:val="24"/>
          <w:szCs w:val="24"/>
        </w:rPr>
        <w:lastRenderedPageBreak/>
        <w:t xml:space="preserve">domov, objektov občianskej vybavenosti je možnosť predĺženia plynových rozvodov k týmto objektom. </w:t>
      </w:r>
    </w:p>
    <w:p w14:paraId="646462BC" w14:textId="255E9147" w:rsidR="00ED4E5C" w:rsidRPr="00487A2F" w:rsidRDefault="00ED4E5C" w:rsidP="00BF7C35">
      <w:pPr>
        <w:jc w:val="both"/>
        <w:rPr>
          <w:sz w:val="24"/>
          <w:szCs w:val="24"/>
        </w:rPr>
      </w:pPr>
    </w:p>
    <w:p w14:paraId="37F80EE9" w14:textId="77777777" w:rsidR="00FF03BF" w:rsidRPr="00487A2F" w:rsidRDefault="00FF03BF" w:rsidP="00BF7C35">
      <w:pPr>
        <w:jc w:val="both"/>
        <w:rPr>
          <w:sz w:val="24"/>
          <w:szCs w:val="24"/>
        </w:rPr>
      </w:pPr>
    </w:p>
    <w:p w14:paraId="7A2CA29B" w14:textId="77777777" w:rsidR="00ED4E5C" w:rsidRPr="00487A2F" w:rsidRDefault="00ED4E5C" w:rsidP="00BF7C35">
      <w:pPr>
        <w:jc w:val="both"/>
        <w:rPr>
          <w:i/>
          <w:sz w:val="24"/>
          <w:szCs w:val="24"/>
          <w:u w:val="single"/>
        </w:rPr>
      </w:pPr>
      <w:r w:rsidRPr="00487A2F">
        <w:rPr>
          <w:i/>
          <w:sz w:val="24"/>
          <w:szCs w:val="24"/>
          <w:u w:val="single"/>
        </w:rPr>
        <w:t>Telekomunikácie</w:t>
      </w:r>
    </w:p>
    <w:p w14:paraId="1D670C1F" w14:textId="77777777" w:rsidR="00ED4E5C" w:rsidRPr="00487A2F" w:rsidRDefault="00ED4E5C" w:rsidP="00BF7C35">
      <w:pPr>
        <w:autoSpaceDE w:val="0"/>
        <w:autoSpaceDN w:val="0"/>
        <w:adjustRightInd w:val="0"/>
        <w:ind w:firstLine="567"/>
        <w:jc w:val="both"/>
        <w:rPr>
          <w:sz w:val="24"/>
          <w:szCs w:val="24"/>
          <w:lang w:eastAsia="en-US"/>
        </w:rPr>
      </w:pPr>
    </w:p>
    <w:p w14:paraId="1548C5D3" w14:textId="77777777" w:rsidR="00ED4E5C" w:rsidRPr="00487A2F" w:rsidRDefault="00ED4E5C" w:rsidP="00BF7C35">
      <w:pPr>
        <w:autoSpaceDE w:val="0"/>
        <w:autoSpaceDN w:val="0"/>
        <w:adjustRightInd w:val="0"/>
        <w:ind w:firstLine="567"/>
        <w:jc w:val="both"/>
        <w:rPr>
          <w:sz w:val="24"/>
          <w:szCs w:val="24"/>
          <w:lang w:eastAsia="en-US"/>
        </w:rPr>
      </w:pPr>
      <w:r w:rsidRPr="00487A2F">
        <w:rPr>
          <w:sz w:val="24"/>
          <w:szCs w:val="24"/>
          <w:lang w:eastAsia="en-US"/>
        </w:rPr>
        <w:t>Rozvoj telekomunikácií za posledné desaťročie zaznamenal výrazný kvantitatívny i kvalitatívny rast, predstihujúci mnohonásobne rozvoj ostatných odvetví technickej infraštruktúry. Je to jednak prestavbou a rekonštrukciou pevnej telefónnej siete a ústrední, ale hlavne rozvojom mobilných telefónnych systémov a ich plošného uplatnenia a rozvojom internetovej siete.</w:t>
      </w:r>
    </w:p>
    <w:p w14:paraId="23D9EAD9" w14:textId="54E87C17" w:rsidR="00C639BE" w:rsidRPr="00487A2F" w:rsidRDefault="00ED4E5C" w:rsidP="00C639BE">
      <w:pPr>
        <w:pStyle w:val="Zkladntext"/>
        <w:spacing w:line="240" w:lineRule="auto"/>
        <w:ind w:firstLine="567"/>
        <w:jc w:val="both"/>
        <w:rPr>
          <w:rFonts w:ascii="Times New Roman" w:hAnsi="Times New Roman"/>
          <w:sz w:val="24"/>
          <w:szCs w:val="24"/>
        </w:rPr>
      </w:pPr>
      <w:r w:rsidRPr="00487A2F">
        <w:rPr>
          <w:rFonts w:ascii="Times New Roman" w:hAnsi="Times New Roman"/>
          <w:sz w:val="24"/>
          <w:szCs w:val="24"/>
        </w:rPr>
        <w:t xml:space="preserve">Obec má dobré pokrytie </w:t>
      </w:r>
      <w:r w:rsidR="000C712B" w:rsidRPr="00487A2F">
        <w:rPr>
          <w:rFonts w:ascii="Times New Roman" w:hAnsi="Times New Roman"/>
          <w:sz w:val="24"/>
          <w:szCs w:val="24"/>
        </w:rPr>
        <w:t xml:space="preserve">signálom </w:t>
      </w:r>
      <w:r w:rsidR="00FA3788" w:rsidRPr="00487A2F">
        <w:rPr>
          <w:rFonts w:ascii="Times New Roman" w:hAnsi="Times New Roman"/>
          <w:sz w:val="24"/>
          <w:szCs w:val="24"/>
        </w:rPr>
        <w:t>od najväčších</w:t>
      </w:r>
      <w:r w:rsidRPr="00487A2F">
        <w:rPr>
          <w:rFonts w:ascii="Times New Roman" w:hAnsi="Times New Roman"/>
          <w:sz w:val="24"/>
          <w:szCs w:val="24"/>
        </w:rPr>
        <w:t xml:space="preserve"> mobilných operátorov. V obci je dostupný širokopásmový internet. </w:t>
      </w:r>
    </w:p>
    <w:p w14:paraId="3F21C9D4" w14:textId="77777777" w:rsidR="00FB460E" w:rsidRDefault="00C639BE" w:rsidP="00FB460E">
      <w:pPr>
        <w:pStyle w:val="Zkladntext"/>
        <w:spacing w:line="240" w:lineRule="auto"/>
        <w:ind w:firstLine="567"/>
        <w:jc w:val="both"/>
        <w:rPr>
          <w:rFonts w:ascii="Times New Roman" w:hAnsi="Times New Roman"/>
          <w:sz w:val="24"/>
          <w:szCs w:val="24"/>
        </w:rPr>
      </w:pPr>
      <w:r w:rsidRPr="00487A2F">
        <w:rPr>
          <w:rFonts w:ascii="Times New Roman" w:hAnsi="Times New Roman"/>
          <w:sz w:val="24"/>
          <w:szCs w:val="24"/>
        </w:rPr>
        <w:t>V obci je vybudovaná káblová televízia. Obyvatelia obce môžu využívať aj služby iných spoločností, ktoré poskytujú prístup k televíznym a rozhlasovým staniciam prostredníctvom satelitných služieb. Obec vlastní štúdio miestneho kanálu KTV.</w:t>
      </w:r>
    </w:p>
    <w:p w14:paraId="1313821F" w14:textId="77777777" w:rsidR="00FB460E" w:rsidRDefault="00FB460E" w:rsidP="007C53D6">
      <w:pPr>
        <w:pStyle w:val="Zkladntext"/>
        <w:spacing w:line="240" w:lineRule="auto"/>
        <w:ind w:firstLine="567"/>
        <w:jc w:val="both"/>
        <w:rPr>
          <w:rFonts w:ascii="Times New Roman" w:hAnsi="Times New Roman"/>
          <w:sz w:val="24"/>
          <w:szCs w:val="24"/>
        </w:rPr>
      </w:pPr>
    </w:p>
    <w:p w14:paraId="03B411EA" w14:textId="12696D31" w:rsidR="005D4BE8" w:rsidRDefault="00D10EFB" w:rsidP="00D10EFB">
      <w:pPr>
        <w:pStyle w:val="Zkladntext"/>
        <w:spacing w:line="240" w:lineRule="auto"/>
        <w:ind w:firstLine="708"/>
        <w:jc w:val="both"/>
        <w:rPr>
          <w:rFonts w:ascii="Times New Roman" w:hAnsi="Times New Roman"/>
          <w:i/>
          <w:iCs/>
          <w:sz w:val="24"/>
          <w:szCs w:val="24"/>
        </w:rPr>
      </w:pPr>
      <w:r w:rsidRPr="00D10EFB">
        <w:rPr>
          <w:rFonts w:ascii="Times New Roman" w:hAnsi="Times New Roman"/>
          <w:i/>
          <w:iCs/>
          <w:sz w:val="24"/>
          <w:szCs w:val="24"/>
        </w:rPr>
        <w:t>Digitálna transformácia prináša primárne spoločenskú a nielen technologickú výzvu, ktorá sa</w:t>
      </w:r>
      <w:r>
        <w:rPr>
          <w:rFonts w:ascii="Times New Roman" w:hAnsi="Times New Roman"/>
          <w:i/>
          <w:iCs/>
          <w:sz w:val="24"/>
          <w:szCs w:val="24"/>
        </w:rPr>
        <w:t xml:space="preserve"> </w:t>
      </w:r>
      <w:r w:rsidRPr="00D10EFB">
        <w:rPr>
          <w:rFonts w:ascii="Times New Roman" w:hAnsi="Times New Roman"/>
          <w:i/>
          <w:iCs/>
          <w:sz w:val="24"/>
          <w:szCs w:val="24"/>
        </w:rPr>
        <w:t>dotýka všetkých občanov</w:t>
      </w:r>
      <w:r>
        <w:rPr>
          <w:rFonts w:ascii="Times New Roman" w:hAnsi="Times New Roman"/>
          <w:i/>
          <w:iCs/>
          <w:sz w:val="24"/>
          <w:szCs w:val="24"/>
        </w:rPr>
        <w:t xml:space="preserve">. </w:t>
      </w:r>
      <w:r w:rsidR="00FB460E" w:rsidRPr="00FB460E">
        <w:rPr>
          <w:rFonts w:ascii="Times New Roman" w:hAnsi="Times New Roman"/>
          <w:i/>
          <w:iCs/>
          <w:sz w:val="24"/>
          <w:szCs w:val="24"/>
        </w:rPr>
        <w:t xml:space="preserve">Obec Topoľníky </w:t>
      </w:r>
      <w:r w:rsidR="007C53D6">
        <w:rPr>
          <w:rFonts w:ascii="Times New Roman" w:hAnsi="Times New Roman"/>
          <w:i/>
          <w:iCs/>
          <w:sz w:val="24"/>
          <w:szCs w:val="24"/>
        </w:rPr>
        <w:t>v súlade so „</w:t>
      </w:r>
      <w:r w:rsidR="007C53D6" w:rsidRPr="007C53D6">
        <w:rPr>
          <w:rFonts w:ascii="Times New Roman" w:hAnsi="Times New Roman"/>
          <w:i/>
          <w:iCs/>
          <w:sz w:val="24"/>
          <w:szCs w:val="24"/>
        </w:rPr>
        <w:t>Stratégi</w:t>
      </w:r>
      <w:r w:rsidR="007C53D6">
        <w:rPr>
          <w:rFonts w:ascii="Times New Roman" w:hAnsi="Times New Roman"/>
          <w:i/>
          <w:iCs/>
          <w:sz w:val="24"/>
          <w:szCs w:val="24"/>
        </w:rPr>
        <w:t>ou</w:t>
      </w:r>
      <w:r w:rsidR="007C53D6" w:rsidRPr="007C53D6">
        <w:rPr>
          <w:rFonts w:ascii="Times New Roman" w:hAnsi="Times New Roman"/>
          <w:i/>
          <w:iCs/>
          <w:sz w:val="24"/>
          <w:szCs w:val="24"/>
        </w:rPr>
        <w:t xml:space="preserve"> digitálnej transformácie</w:t>
      </w:r>
      <w:r w:rsidR="007C53D6">
        <w:rPr>
          <w:rFonts w:ascii="Times New Roman" w:hAnsi="Times New Roman"/>
          <w:i/>
          <w:iCs/>
          <w:sz w:val="24"/>
          <w:szCs w:val="24"/>
        </w:rPr>
        <w:t xml:space="preserve"> </w:t>
      </w:r>
      <w:r w:rsidR="007C53D6" w:rsidRPr="007C53D6">
        <w:rPr>
          <w:rFonts w:ascii="Times New Roman" w:hAnsi="Times New Roman"/>
          <w:i/>
          <w:iCs/>
          <w:sz w:val="24"/>
          <w:szCs w:val="24"/>
        </w:rPr>
        <w:t>Slovenska 2030</w:t>
      </w:r>
      <w:r w:rsidR="007C53D6">
        <w:rPr>
          <w:rFonts w:ascii="Times New Roman" w:hAnsi="Times New Roman"/>
          <w:i/>
          <w:iCs/>
          <w:sz w:val="24"/>
          <w:szCs w:val="24"/>
        </w:rPr>
        <w:t xml:space="preserve">“ </w:t>
      </w:r>
      <w:r w:rsidR="00FB460E" w:rsidRPr="00FB460E">
        <w:rPr>
          <w:rFonts w:ascii="Times New Roman" w:hAnsi="Times New Roman"/>
          <w:i/>
          <w:iCs/>
          <w:sz w:val="24"/>
          <w:szCs w:val="24"/>
        </w:rPr>
        <w:t xml:space="preserve">v strednodobom horizonte podporí </w:t>
      </w:r>
      <w:r w:rsidR="007C53D6">
        <w:rPr>
          <w:rFonts w:ascii="Times New Roman" w:hAnsi="Times New Roman"/>
          <w:i/>
          <w:iCs/>
          <w:sz w:val="24"/>
          <w:szCs w:val="24"/>
        </w:rPr>
        <w:t xml:space="preserve">budovanie </w:t>
      </w:r>
      <w:r w:rsidR="007C53D6" w:rsidRPr="007C53D6">
        <w:rPr>
          <w:rFonts w:ascii="Times New Roman" w:hAnsi="Times New Roman"/>
          <w:i/>
          <w:iCs/>
          <w:sz w:val="24"/>
          <w:szCs w:val="24"/>
        </w:rPr>
        <w:t>bezpečnej komunikačnej infraštruktúry</w:t>
      </w:r>
      <w:r w:rsidR="007C53D6">
        <w:rPr>
          <w:rFonts w:ascii="Times New Roman" w:hAnsi="Times New Roman"/>
          <w:i/>
          <w:iCs/>
          <w:sz w:val="24"/>
          <w:szCs w:val="24"/>
        </w:rPr>
        <w:t>,</w:t>
      </w:r>
      <w:r w:rsidR="007C53D6" w:rsidRPr="007C53D6">
        <w:rPr>
          <w:rFonts w:ascii="Times New Roman" w:hAnsi="Times New Roman"/>
          <w:i/>
          <w:iCs/>
          <w:sz w:val="24"/>
          <w:szCs w:val="24"/>
        </w:rPr>
        <w:t xml:space="preserve"> </w:t>
      </w:r>
      <w:r w:rsidR="00FB460E" w:rsidRPr="00FB460E">
        <w:rPr>
          <w:rFonts w:ascii="Times New Roman" w:hAnsi="Times New Roman"/>
          <w:i/>
          <w:iCs/>
          <w:sz w:val="24"/>
          <w:szCs w:val="24"/>
        </w:rPr>
        <w:t>rozšírenie rôznych foriem internetového pripojenia (napr. 5G</w:t>
      </w:r>
      <w:r w:rsidR="007C53D6">
        <w:rPr>
          <w:rFonts w:ascii="Times New Roman" w:hAnsi="Times New Roman"/>
          <w:i/>
          <w:iCs/>
          <w:sz w:val="24"/>
          <w:szCs w:val="24"/>
        </w:rPr>
        <w:t>, optické siete</w:t>
      </w:r>
      <w:r w:rsidR="00FB460E" w:rsidRPr="00FB460E">
        <w:rPr>
          <w:rFonts w:ascii="Times New Roman" w:hAnsi="Times New Roman"/>
          <w:i/>
          <w:iCs/>
          <w:sz w:val="24"/>
          <w:szCs w:val="24"/>
        </w:rPr>
        <w:t>) i</w:t>
      </w:r>
      <w:r w:rsidR="007C53D6">
        <w:rPr>
          <w:rFonts w:ascii="Times New Roman" w:hAnsi="Times New Roman"/>
          <w:i/>
          <w:iCs/>
          <w:sz w:val="24"/>
          <w:szCs w:val="24"/>
        </w:rPr>
        <w:t> </w:t>
      </w:r>
      <w:r w:rsidR="00FB460E" w:rsidRPr="00FB460E">
        <w:rPr>
          <w:rFonts w:ascii="Times New Roman" w:hAnsi="Times New Roman"/>
          <w:i/>
          <w:iCs/>
          <w:sz w:val="24"/>
          <w:szCs w:val="24"/>
        </w:rPr>
        <w:t>ďalšie</w:t>
      </w:r>
      <w:r w:rsidR="007C53D6">
        <w:rPr>
          <w:rFonts w:ascii="Times New Roman" w:hAnsi="Times New Roman"/>
          <w:i/>
          <w:iCs/>
          <w:sz w:val="24"/>
          <w:szCs w:val="24"/>
        </w:rPr>
        <w:t xml:space="preserve"> </w:t>
      </w:r>
      <w:r w:rsidR="00FB460E" w:rsidRPr="00FB460E">
        <w:rPr>
          <w:rFonts w:ascii="Times New Roman" w:hAnsi="Times New Roman"/>
          <w:i/>
          <w:iCs/>
          <w:sz w:val="24"/>
          <w:szCs w:val="24"/>
        </w:rPr>
        <w:t xml:space="preserve">aktivity na digitálnu transformáciu </w:t>
      </w:r>
      <w:r w:rsidR="00FB460E">
        <w:rPr>
          <w:rFonts w:ascii="Times New Roman" w:hAnsi="Times New Roman"/>
          <w:i/>
          <w:iCs/>
          <w:sz w:val="24"/>
          <w:szCs w:val="24"/>
        </w:rPr>
        <w:t>miestnej komunity</w:t>
      </w:r>
      <w:r w:rsidR="00FB460E" w:rsidRPr="00FB460E">
        <w:rPr>
          <w:rFonts w:ascii="Times New Roman" w:hAnsi="Times New Roman"/>
          <w:i/>
          <w:iCs/>
          <w:sz w:val="24"/>
          <w:szCs w:val="24"/>
        </w:rPr>
        <w:t>, zlepšenie predpokladov zamestnanosti a získanie kompetencií potrebných pre digitálnu dobu. Je dôležité prispôsobiť technickú infraštruktúru digitálnej dobe.</w:t>
      </w:r>
    </w:p>
    <w:p w14:paraId="29B15080" w14:textId="59A57754" w:rsidR="00667008" w:rsidRDefault="00667008" w:rsidP="00D10EFB">
      <w:pPr>
        <w:pStyle w:val="Zkladntext"/>
        <w:spacing w:line="240" w:lineRule="auto"/>
        <w:jc w:val="both"/>
        <w:rPr>
          <w:rFonts w:ascii="Times New Roman" w:hAnsi="Times New Roman"/>
          <w:sz w:val="24"/>
          <w:szCs w:val="24"/>
        </w:rPr>
      </w:pPr>
    </w:p>
    <w:p w14:paraId="413957C7" w14:textId="77777777" w:rsidR="007C53D6" w:rsidRDefault="007C53D6" w:rsidP="007C53D6">
      <w:pPr>
        <w:pStyle w:val="Zkladntext"/>
        <w:spacing w:line="240" w:lineRule="auto"/>
        <w:jc w:val="both"/>
        <w:rPr>
          <w:rFonts w:ascii="Times New Roman" w:hAnsi="Times New Roman"/>
          <w:sz w:val="24"/>
          <w:szCs w:val="24"/>
        </w:rPr>
      </w:pPr>
    </w:p>
    <w:p w14:paraId="65ED6A82" w14:textId="77777777" w:rsidR="00FB460E" w:rsidRPr="00487A2F" w:rsidRDefault="00FB460E" w:rsidP="00667008">
      <w:pPr>
        <w:pStyle w:val="Zkladntext"/>
        <w:spacing w:line="240" w:lineRule="auto"/>
        <w:jc w:val="both"/>
        <w:rPr>
          <w:rFonts w:ascii="Times New Roman" w:hAnsi="Times New Roman"/>
          <w:sz w:val="24"/>
          <w:szCs w:val="24"/>
        </w:rPr>
      </w:pPr>
    </w:p>
    <w:p w14:paraId="4BD28DA9" w14:textId="77777777" w:rsidR="00667008" w:rsidRPr="00487A2F" w:rsidRDefault="00667008" w:rsidP="00444809">
      <w:pPr>
        <w:pStyle w:val="Nadpis3"/>
      </w:pPr>
      <w:bookmarkStart w:id="94" w:name="_Toc88675708"/>
      <w:bookmarkStart w:id="95" w:name="_Toc88728722"/>
      <w:bookmarkStart w:id="96" w:name="_Toc88728761"/>
      <w:bookmarkStart w:id="97" w:name="_Toc88749122"/>
      <w:bookmarkStart w:id="98" w:name="_Toc116386965"/>
      <w:r w:rsidRPr="00487A2F">
        <w:t>Odpadové hospodárstvo</w:t>
      </w:r>
      <w:bookmarkEnd w:id="94"/>
      <w:bookmarkEnd w:id="95"/>
      <w:bookmarkEnd w:id="96"/>
      <w:bookmarkEnd w:id="97"/>
      <w:bookmarkEnd w:id="98"/>
    </w:p>
    <w:p w14:paraId="6791597E" w14:textId="77777777" w:rsidR="00667008" w:rsidRPr="00487A2F" w:rsidRDefault="00667008" w:rsidP="00667008">
      <w:pPr>
        <w:ind w:left="1068"/>
        <w:jc w:val="both"/>
        <w:rPr>
          <w:sz w:val="24"/>
          <w:szCs w:val="24"/>
        </w:rPr>
      </w:pPr>
    </w:p>
    <w:p w14:paraId="0645760F" w14:textId="77777777" w:rsidR="003E176A" w:rsidRPr="00487A2F" w:rsidRDefault="003E176A" w:rsidP="003E176A">
      <w:pPr>
        <w:autoSpaceDE w:val="0"/>
        <w:autoSpaceDN w:val="0"/>
        <w:adjustRightInd w:val="0"/>
        <w:ind w:firstLine="708"/>
        <w:jc w:val="both"/>
        <w:rPr>
          <w:sz w:val="24"/>
          <w:szCs w:val="24"/>
          <w:lang w:eastAsia="en-US"/>
        </w:rPr>
      </w:pPr>
      <w:r w:rsidRPr="00487A2F">
        <w:rPr>
          <w:sz w:val="24"/>
          <w:szCs w:val="24"/>
          <w:lang w:eastAsia="en-US"/>
        </w:rPr>
        <w:t>Základným právnym predpisom pri predchádzaní vzniku odpadov a pri nakladaní s odpadmi je Zákon č. 79/2015 Z. z. o odpadoch a o zmene a doplnení niektorých zákonov. Tento zákon upravuje</w:t>
      </w:r>
    </w:p>
    <w:p w14:paraId="31CEE2FC"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a) programové dokumenty v odpadovom hospodárstve,</w:t>
      </w:r>
    </w:p>
    <w:p w14:paraId="68E6A69A"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b) opatrenia na predchádzanie vzniku odpadu,</w:t>
      </w:r>
    </w:p>
    <w:p w14:paraId="73923F9A"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c) práva a povinnosti právnických osôb a fyzických osôb pri predchádzaní vzniku odpadov a pri nakladaní s odpadmi,</w:t>
      </w:r>
    </w:p>
    <w:p w14:paraId="4C9EF918"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d) rozšírenú zodpovednosť výrobcov,</w:t>
      </w:r>
    </w:p>
    <w:p w14:paraId="09C6FB31"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e) nakladanie s vyhradenými výrobkami a prúdmi odpadov,</w:t>
      </w:r>
    </w:p>
    <w:p w14:paraId="319F48BD"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f) nakladanie s komunálnym odpadom,</w:t>
      </w:r>
    </w:p>
    <w:p w14:paraId="46B64E81"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g) cezhraničný pohyb odpadov,</w:t>
      </w:r>
    </w:p>
    <w:p w14:paraId="5AEE8E84"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h) informačný systém odpadového hospodárstva,</w:t>
      </w:r>
    </w:p>
    <w:p w14:paraId="0CDE4E20"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i) pôsobnosť orgánov štátnej správy a obcí vo veciach štátnej správy odpadového hospodárstva,</w:t>
      </w:r>
    </w:p>
    <w:p w14:paraId="4767D1E1" w14:textId="77777777" w:rsidR="003E176A" w:rsidRPr="00487A2F" w:rsidRDefault="003E176A" w:rsidP="003E176A">
      <w:pPr>
        <w:autoSpaceDE w:val="0"/>
        <w:autoSpaceDN w:val="0"/>
        <w:adjustRightInd w:val="0"/>
        <w:jc w:val="both"/>
        <w:rPr>
          <w:sz w:val="24"/>
          <w:szCs w:val="24"/>
          <w:lang w:eastAsia="en-US"/>
        </w:rPr>
      </w:pPr>
      <w:r w:rsidRPr="00487A2F">
        <w:rPr>
          <w:sz w:val="24"/>
          <w:szCs w:val="24"/>
          <w:lang w:eastAsia="en-US"/>
        </w:rPr>
        <w:t>j) zodpovednosť za porušenie povinností na úseku odpadového hospodárstva.</w:t>
      </w:r>
    </w:p>
    <w:p w14:paraId="74EB7DAD" w14:textId="77777777" w:rsidR="003E176A" w:rsidRPr="00487A2F" w:rsidRDefault="003E176A" w:rsidP="003E176A">
      <w:pPr>
        <w:autoSpaceDE w:val="0"/>
        <w:autoSpaceDN w:val="0"/>
        <w:adjustRightInd w:val="0"/>
        <w:jc w:val="both"/>
        <w:rPr>
          <w:sz w:val="24"/>
          <w:szCs w:val="24"/>
          <w:lang w:eastAsia="en-US"/>
        </w:rPr>
      </w:pPr>
    </w:p>
    <w:p w14:paraId="094146FE" w14:textId="77777777" w:rsidR="003E176A" w:rsidRPr="00487A2F" w:rsidRDefault="003E176A" w:rsidP="003E176A">
      <w:pPr>
        <w:autoSpaceDE w:val="0"/>
        <w:autoSpaceDN w:val="0"/>
        <w:adjustRightInd w:val="0"/>
        <w:ind w:firstLine="708"/>
        <w:jc w:val="both"/>
        <w:rPr>
          <w:sz w:val="24"/>
          <w:szCs w:val="24"/>
          <w:lang w:eastAsia="en-US"/>
        </w:rPr>
      </w:pPr>
      <w:r w:rsidRPr="00487A2F">
        <w:rPr>
          <w:sz w:val="24"/>
          <w:szCs w:val="24"/>
          <w:lang w:eastAsia="en-US"/>
        </w:rPr>
        <w:t>Odpadové hospodárstvo je súbor činností zameraných na predchádzanie a obmedzovanie vzniku odpadov a znižovanie ich nebezpečnosti pre životné prostredie a na nakladanie s odpadmi v súlade s týmto zákonom.</w:t>
      </w:r>
    </w:p>
    <w:p w14:paraId="284D3C8A" w14:textId="77777777" w:rsidR="003E176A" w:rsidRPr="00487A2F" w:rsidRDefault="003E176A" w:rsidP="003E176A">
      <w:pPr>
        <w:autoSpaceDE w:val="0"/>
        <w:autoSpaceDN w:val="0"/>
        <w:adjustRightInd w:val="0"/>
        <w:ind w:firstLine="708"/>
        <w:jc w:val="both"/>
        <w:rPr>
          <w:sz w:val="24"/>
          <w:szCs w:val="24"/>
          <w:lang w:eastAsia="en-US"/>
        </w:rPr>
      </w:pPr>
      <w:r w:rsidRPr="00487A2F">
        <w:rPr>
          <w:sz w:val="24"/>
          <w:szCs w:val="24"/>
          <w:lang w:eastAsia="en-US"/>
        </w:rPr>
        <w:lastRenderedPageBreak/>
        <w:t xml:space="preserve">Cieľom odpadového hospodárstva v zmysle zákona o odpadoch je predchádzať vzniku odpadov, obmedzovať ich tvorbu, znižovať nebezpečné vlastnosti odpadov a prednostne zabezpečiť zhodnocovanie odpadov pred ich zneškodňovaním. </w:t>
      </w:r>
      <w:r w:rsidRPr="00487A2F">
        <w:rPr>
          <w:sz w:val="24"/>
          <w:szCs w:val="24"/>
          <w:lang w:eastAsia="hu-HU"/>
        </w:rPr>
        <w:t xml:space="preserve">Infraštruktúru odpadového hospodárstva predstavujú zariadenia a objekty na nakladanie s odpadmi. </w:t>
      </w:r>
      <w:r w:rsidRPr="00487A2F">
        <w:rPr>
          <w:sz w:val="24"/>
          <w:szCs w:val="24"/>
        </w:rPr>
        <w:t>Riešenie problematiky komunálneho odpadu a nový prístup k odpadom má vplyv na zlepšenie stavu životného prostredia a rast životnej úrovne obyvateľstva. Základným spôsobom zneškodňovania komunálneho odpadu je skládkovanie.</w:t>
      </w:r>
    </w:p>
    <w:p w14:paraId="361851CD" w14:textId="77777777" w:rsidR="003E176A" w:rsidRPr="00487A2F" w:rsidRDefault="003E176A" w:rsidP="003E176A">
      <w:pPr>
        <w:autoSpaceDE w:val="0"/>
        <w:autoSpaceDN w:val="0"/>
        <w:adjustRightInd w:val="0"/>
        <w:jc w:val="both"/>
        <w:rPr>
          <w:sz w:val="24"/>
          <w:szCs w:val="24"/>
          <w:lang w:eastAsia="en-US"/>
        </w:rPr>
      </w:pPr>
    </w:p>
    <w:p w14:paraId="03FF855F" w14:textId="77777777" w:rsidR="003E176A" w:rsidRPr="00487A2F" w:rsidRDefault="003E176A" w:rsidP="003E176A">
      <w:pPr>
        <w:autoSpaceDE w:val="0"/>
        <w:autoSpaceDN w:val="0"/>
        <w:adjustRightInd w:val="0"/>
        <w:ind w:firstLine="708"/>
        <w:jc w:val="both"/>
        <w:rPr>
          <w:sz w:val="24"/>
          <w:szCs w:val="24"/>
        </w:rPr>
      </w:pPr>
      <w:r w:rsidRPr="00487A2F">
        <w:rPr>
          <w:sz w:val="24"/>
          <w:szCs w:val="24"/>
          <w:lang w:eastAsia="hu-HU"/>
        </w:rPr>
        <w:t xml:space="preserve">Infraštruktúru odpadového hospodárstva predstavujú zariadenia a objekty na nakladanie s odpadmi. </w:t>
      </w:r>
      <w:r w:rsidRPr="00487A2F">
        <w:rPr>
          <w:sz w:val="24"/>
          <w:szCs w:val="24"/>
        </w:rPr>
        <w:t>Riešenie problematiky komunálneho odpadu a nový prístup k odpadom má vplyv na zlepšenie stavu životného prostredia a rast životnej úrovne obyvateľstva. Základným spôsobom zneškodňovania komunálneho odpadu je skládkovanie.</w:t>
      </w:r>
    </w:p>
    <w:p w14:paraId="77F553B1" w14:textId="7A6BF5E1" w:rsidR="003E176A" w:rsidRDefault="003E176A" w:rsidP="003E176A">
      <w:pPr>
        <w:autoSpaceDE w:val="0"/>
        <w:autoSpaceDN w:val="0"/>
        <w:adjustRightInd w:val="0"/>
        <w:jc w:val="both"/>
        <w:rPr>
          <w:sz w:val="24"/>
          <w:szCs w:val="24"/>
          <w:lang w:eastAsia="en-US"/>
        </w:rPr>
      </w:pPr>
    </w:p>
    <w:p w14:paraId="085C62DA" w14:textId="77777777" w:rsidR="005D4BE8" w:rsidRPr="00487A2F" w:rsidRDefault="005D4BE8" w:rsidP="005D4BE8">
      <w:pPr>
        <w:ind w:firstLine="708"/>
        <w:jc w:val="both"/>
        <w:rPr>
          <w:sz w:val="24"/>
          <w:szCs w:val="24"/>
        </w:rPr>
      </w:pPr>
      <w:r w:rsidRPr="00487A2F">
        <w:rPr>
          <w:sz w:val="24"/>
          <w:szCs w:val="24"/>
        </w:rPr>
        <w:t>V obci Topoľníky sú zabezpečené komplexné profesionálne služby v odpadovom hospodárstve:</w:t>
      </w:r>
    </w:p>
    <w:p w14:paraId="5B48E902" w14:textId="085FFEF3" w:rsidR="005D4BE8" w:rsidRPr="00487A2F" w:rsidRDefault="005D4BE8" w:rsidP="005D4BE8">
      <w:pPr>
        <w:numPr>
          <w:ilvl w:val="0"/>
          <w:numId w:val="10"/>
        </w:numPr>
        <w:jc w:val="both"/>
        <w:rPr>
          <w:sz w:val="24"/>
          <w:szCs w:val="24"/>
        </w:rPr>
      </w:pPr>
      <w:r w:rsidRPr="00487A2F">
        <w:rPr>
          <w:sz w:val="24"/>
          <w:szCs w:val="24"/>
        </w:rPr>
        <w:t xml:space="preserve">v obci je zavedený komplexný </w:t>
      </w:r>
      <w:r w:rsidR="00795FFC">
        <w:rPr>
          <w:sz w:val="24"/>
          <w:szCs w:val="24"/>
        </w:rPr>
        <w:t>triede</w:t>
      </w:r>
      <w:r w:rsidRPr="00487A2F">
        <w:rPr>
          <w:sz w:val="24"/>
          <w:szCs w:val="24"/>
        </w:rPr>
        <w:t xml:space="preserve">ný zber odpadu </w:t>
      </w:r>
      <w:r w:rsidR="00724FBD">
        <w:rPr>
          <w:sz w:val="24"/>
          <w:szCs w:val="24"/>
        </w:rPr>
        <w:t>–</w:t>
      </w:r>
      <w:r w:rsidRPr="00487A2F">
        <w:rPr>
          <w:sz w:val="24"/>
          <w:szCs w:val="24"/>
        </w:rPr>
        <w:t xml:space="preserve"> plasty, papier, textil a obuv, kovy, sklo, PET fliaš, </w:t>
      </w:r>
      <w:proofErr w:type="spellStart"/>
      <w:r w:rsidRPr="00487A2F">
        <w:rPr>
          <w:sz w:val="24"/>
          <w:szCs w:val="24"/>
        </w:rPr>
        <w:t>elektroodpad</w:t>
      </w:r>
      <w:proofErr w:type="spellEnd"/>
      <w:r w:rsidRPr="00487A2F">
        <w:rPr>
          <w:sz w:val="24"/>
          <w:szCs w:val="24"/>
        </w:rPr>
        <w:t xml:space="preserve"> atď.</w:t>
      </w:r>
    </w:p>
    <w:p w14:paraId="171FEB30" w14:textId="77777777" w:rsidR="005D4BE8" w:rsidRPr="00487A2F" w:rsidRDefault="005D4BE8" w:rsidP="005D4BE8">
      <w:pPr>
        <w:jc w:val="both"/>
        <w:rPr>
          <w:sz w:val="24"/>
          <w:szCs w:val="24"/>
        </w:rPr>
      </w:pPr>
    </w:p>
    <w:p w14:paraId="3E8E54C6" w14:textId="554E37CE" w:rsidR="005D4BE8" w:rsidRPr="00487A2F" w:rsidRDefault="005D4BE8" w:rsidP="005D4BE8">
      <w:pPr>
        <w:ind w:firstLine="708"/>
        <w:jc w:val="both"/>
        <w:rPr>
          <w:sz w:val="24"/>
          <w:szCs w:val="24"/>
        </w:rPr>
      </w:pPr>
      <w:r w:rsidRPr="00487A2F">
        <w:rPr>
          <w:sz w:val="24"/>
          <w:szCs w:val="24"/>
        </w:rPr>
        <w:t>Obec Topoľníky má schválený Program odpadového hospodárstva obce Topoľníky. Odvoz komunálneho odpadu je zabezpečený na riadenú skládku v k.</w:t>
      </w:r>
      <w:r w:rsidR="008458A5">
        <w:rPr>
          <w:sz w:val="24"/>
          <w:szCs w:val="24"/>
        </w:rPr>
        <w:t xml:space="preserve"> </w:t>
      </w:r>
      <w:r w:rsidRPr="00487A2F">
        <w:rPr>
          <w:sz w:val="24"/>
          <w:szCs w:val="24"/>
        </w:rPr>
        <w:t xml:space="preserve">ú. Dolný Bar. </w:t>
      </w:r>
    </w:p>
    <w:p w14:paraId="7556FC94" w14:textId="77777777" w:rsidR="005D4BE8" w:rsidRPr="00487A2F" w:rsidRDefault="005D4BE8" w:rsidP="005D4BE8">
      <w:pPr>
        <w:ind w:left="1068"/>
        <w:jc w:val="both"/>
        <w:rPr>
          <w:sz w:val="24"/>
          <w:szCs w:val="24"/>
        </w:rPr>
      </w:pPr>
    </w:p>
    <w:p w14:paraId="2524B300" w14:textId="4F92D77C" w:rsidR="005D4BE8" w:rsidRPr="00487A2F" w:rsidRDefault="005D4BE8" w:rsidP="005D4BE8">
      <w:pPr>
        <w:pStyle w:val="texttext"/>
        <w:spacing w:before="0"/>
        <w:ind w:firstLine="708"/>
        <w:rPr>
          <w:rFonts w:ascii="Times New Roman" w:hAnsi="Times New Roman"/>
          <w:sz w:val="24"/>
          <w:szCs w:val="24"/>
        </w:rPr>
      </w:pPr>
      <w:r w:rsidRPr="00487A2F">
        <w:rPr>
          <w:rFonts w:ascii="Times New Roman" w:hAnsi="Times New Roman"/>
          <w:sz w:val="24"/>
          <w:szCs w:val="24"/>
        </w:rPr>
        <w:t>Vzhľadom na prevažne poľnohospodársky ráz územia významný podiel na celkovej skladbe odpadu má odpad organického pôvodu popri samotn</w:t>
      </w:r>
      <w:r w:rsidR="00D86F71">
        <w:rPr>
          <w:rFonts w:ascii="Times New Roman" w:hAnsi="Times New Roman"/>
          <w:sz w:val="24"/>
          <w:szCs w:val="24"/>
        </w:rPr>
        <w:t>om</w:t>
      </w:r>
      <w:r w:rsidRPr="00487A2F">
        <w:rPr>
          <w:rFonts w:ascii="Times New Roman" w:hAnsi="Times New Roman"/>
          <w:sz w:val="24"/>
          <w:szCs w:val="24"/>
        </w:rPr>
        <w:t xml:space="preserve"> komunáln</w:t>
      </w:r>
      <w:r w:rsidR="00D86F71">
        <w:rPr>
          <w:rFonts w:ascii="Times New Roman" w:hAnsi="Times New Roman"/>
          <w:sz w:val="24"/>
          <w:szCs w:val="24"/>
        </w:rPr>
        <w:t>om</w:t>
      </w:r>
      <w:r w:rsidRPr="00487A2F">
        <w:rPr>
          <w:rFonts w:ascii="Times New Roman" w:hAnsi="Times New Roman"/>
          <w:sz w:val="24"/>
          <w:szCs w:val="24"/>
        </w:rPr>
        <w:t xml:space="preserve"> odpad</w:t>
      </w:r>
      <w:r w:rsidR="00D86F71">
        <w:rPr>
          <w:rFonts w:ascii="Times New Roman" w:hAnsi="Times New Roman"/>
          <w:sz w:val="24"/>
          <w:szCs w:val="24"/>
        </w:rPr>
        <w:t>e</w:t>
      </w:r>
      <w:r w:rsidRPr="00487A2F">
        <w:rPr>
          <w:rFonts w:ascii="Times New Roman" w:hAnsi="Times New Roman"/>
          <w:sz w:val="24"/>
          <w:szCs w:val="24"/>
        </w:rPr>
        <w:t xml:space="preserve">. </w:t>
      </w:r>
      <w:r w:rsidRPr="00487A2F">
        <w:rPr>
          <w:rFonts w:ascii="Times New Roman" w:hAnsi="Times New Roman"/>
          <w:sz w:val="24"/>
        </w:rPr>
        <w:t xml:space="preserve">V budúcnosti by bolo vhodné zaviesť intenzívnejší </w:t>
      </w:r>
      <w:r w:rsidR="00795FFC">
        <w:rPr>
          <w:rFonts w:ascii="Times New Roman" w:hAnsi="Times New Roman"/>
          <w:sz w:val="24"/>
        </w:rPr>
        <w:t>triede</w:t>
      </w:r>
      <w:r w:rsidRPr="00487A2F">
        <w:rPr>
          <w:rFonts w:ascii="Times New Roman" w:hAnsi="Times New Roman"/>
          <w:sz w:val="24"/>
        </w:rPr>
        <w:t>ný zber biologicky rozložiteľných odpadov v obci.</w:t>
      </w:r>
    </w:p>
    <w:p w14:paraId="34BFB9F8" w14:textId="77777777" w:rsidR="008458A5" w:rsidRPr="001A3F66" w:rsidRDefault="008458A5" w:rsidP="008458A5">
      <w:pPr>
        <w:autoSpaceDE w:val="0"/>
        <w:autoSpaceDN w:val="0"/>
        <w:ind w:firstLine="709"/>
        <w:jc w:val="both"/>
        <w:rPr>
          <w:sz w:val="24"/>
          <w:szCs w:val="24"/>
        </w:rPr>
      </w:pPr>
      <w:r w:rsidRPr="001A3F66">
        <w:rPr>
          <w:sz w:val="24"/>
          <w:szCs w:val="24"/>
        </w:rPr>
        <w:t xml:space="preserve">Jedným z cieľov odpadovej politiky EÚ je zníženie vzniku odpadu v rámci celkového cieľa a oddelenie hospodárskeho rastu od využívania zdrojov a environmentálnych vplyvov. Z toho dôvodu je vznik komunálnych odpadov jedným z indikátorov obehového hospodárstva (Program odpadového hospodárstva SR na roky 2021 – 2025). </w:t>
      </w:r>
    </w:p>
    <w:p w14:paraId="6169DCFF" w14:textId="77777777" w:rsidR="00C76B5D" w:rsidRDefault="00C76B5D" w:rsidP="003E176A">
      <w:pPr>
        <w:autoSpaceDE w:val="0"/>
        <w:autoSpaceDN w:val="0"/>
        <w:jc w:val="center"/>
        <w:rPr>
          <w:sz w:val="24"/>
          <w:szCs w:val="24"/>
        </w:rPr>
      </w:pPr>
      <w:bookmarkStart w:id="99" w:name="_Hlk80623321"/>
    </w:p>
    <w:p w14:paraId="199897ED" w14:textId="533E6B31" w:rsidR="003E176A" w:rsidRPr="00487A2F" w:rsidRDefault="003E176A" w:rsidP="003E176A">
      <w:pPr>
        <w:autoSpaceDE w:val="0"/>
        <w:autoSpaceDN w:val="0"/>
        <w:jc w:val="center"/>
        <w:rPr>
          <w:sz w:val="24"/>
          <w:szCs w:val="24"/>
        </w:rPr>
      </w:pPr>
      <w:r w:rsidRPr="00487A2F">
        <w:rPr>
          <w:sz w:val="24"/>
          <w:szCs w:val="24"/>
        </w:rPr>
        <w:t xml:space="preserve">Obr. </w:t>
      </w:r>
      <w:r w:rsidR="00F00452">
        <w:rPr>
          <w:sz w:val="24"/>
          <w:szCs w:val="24"/>
        </w:rPr>
        <w:t>5</w:t>
      </w:r>
      <w:r w:rsidRPr="00487A2F">
        <w:rPr>
          <w:sz w:val="24"/>
          <w:szCs w:val="24"/>
        </w:rPr>
        <w:t>: Hierarchia odpadového hospodárstva</w:t>
      </w:r>
    </w:p>
    <w:p w14:paraId="0E0924DC" w14:textId="77777777" w:rsidR="003E176A" w:rsidRPr="00487A2F" w:rsidRDefault="003E176A" w:rsidP="003E176A">
      <w:pPr>
        <w:autoSpaceDE w:val="0"/>
        <w:autoSpaceDN w:val="0"/>
        <w:jc w:val="both"/>
        <w:rPr>
          <w:sz w:val="18"/>
          <w:szCs w:val="18"/>
        </w:rPr>
      </w:pPr>
      <w:r w:rsidRPr="00487A2F">
        <w:rPr>
          <w:noProof/>
          <w:sz w:val="18"/>
          <w:szCs w:val="18"/>
        </w:rPr>
        <w:drawing>
          <wp:inline distT="0" distB="0" distL="0" distR="0" wp14:anchorId="2CE0A185" wp14:editId="777BAFD9">
            <wp:extent cx="5402580" cy="2895600"/>
            <wp:effectExtent l="19050" t="0" r="45720" b="1905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bookmarkEnd w:id="99"/>
    <w:p w14:paraId="0FD7C386" w14:textId="77777777" w:rsidR="003E176A" w:rsidRPr="00487A2F" w:rsidRDefault="003E176A" w:rsidP="003E176A">
      <w:pPr>
        <w:autoSpaceDE w:val="0"/>
        <w:autoSpaceDN w:val="0"/>
        <w:jc w:val="both"/>
        <w:rPr>
          <w:sz w:val="16"/>
          <w:szCs w:val="16"/>
        </w:rPr>
      </w:pPr>
      <w:r w:rsidRPr="00487A2F">
        <w:rPr>
          <w:sz w:val="16"/>
          <w:szCs w:val="16"/>
        </w:rPr>
        <w:t>Zdroj: Ministerstvo životného prostredia Slovenskej republiky, Slovenská agentúra životného prostredia: Obehové hospodárstvo - budúcnosť rozvoja Slovenska, 2019</w:t>
      </w:r>
    </w:p>
    <w:p w14:paraId="6374969D" w14:textId="7F7BCAD3" w:rsidR="003E176A" w:rsidRDefault="003E176A" w:rsidP="003E176A">
      <w:pPr>
        <w:autoSpaceDE w:val="0"/>
        <w:autoSpaceDN w:val="0"/>
        <w:adjustRightInd w:val="0"/>
        <w:ind w:firstLine="708"/>
        <w:jc w:val="both"/>
        <w:rPr>
          <w:szCs w:val="24"/>
          <w:lang w:eastAsia="en-US"/>
        </w:rPr>
      </w:pPr>
    </w:p>
    <w:p w14:paraId="35501CD9" w14:textId="77777777" w:rsidR="00C76B5D" w:rsidRPr="001A3F66" w:rsidRDefault="00C76B5D" w:rsidP="00C76B5D">
      <w:pPr>
        <w:autoSpaceDE w:val="0"/>
        <w:autoSpaceDN w:val="0"/>
        <w:ind w:firstLine="709"/>
        <w:jc w:val="both"/>
        <w:rPr>
          <w:sz w:val="24"/>
          <w:szCs w:val="24"/>
        </w:rPr>
      </w:pPr>
      <w:r w:rsidRPr="001A3F66">
        <w:rPr>
          <w:sz w:val="24"/>
          <w:szCs w:val="24"/>
        </w:rPr>
        <w:t xml:space="preserve">V SR je povinnosťou obcí zaviesť triedený zber komunálnych odpadov minimálne pre papier, plasty, kovy, sklo a kompozitné obaly, ako aj pre biologicky rozložiteľné komunálne odpady okrem tých, ktorých pôvodcom je prevádzkovateľ kuchyne. Obec je tiež povinná zabezpečiť aj triedený zber objemného odpadu, drobných stavebných odpadov a odpadov s obsahom škodlivín. </w:t>
      </w:r>
    </w:p>
    <w:p w14:paraId="5D6F6E1F" w14:textId="77777777" w:rsidR="00C76B5D" w:rsidRPr="001A3F66" w:rsidRDefault="00C76B5D" w:rsidP="00C76B5D">
      <w:pPr>
        <w:autoSpaceDE w:val="0"/>
        <w:autoSpaceDN w:val="0"/>
        <w:ind w:firstLine="709"/>
        <w:jc w:val="both"/>
        <w:rPr>
          <w:sz w:val="24"/>
          <w:szCs w:val="24"/>
        </w:rPr>
      </w:pPr>
      <w:r w:rsidRPr="001A3F66">
        <w:rPr>
          <w:sz w:val="24"/>
          <w:szCs w:val="24"/>
        </w:rPr>
        <w:t xml:space="preserve">V SR každoročne vzniká cez dva milióny ton komunálnych odpadov, pričom za rok 2019 bolo viac ako 50 % komunálnych odpadov skládkovaných. Hlavným cieľom odpadového hospodárstva obce je odklonenie odpadov od ich zneškodňovania skládkovaním najmä pre komunálne odpady (v súlade s hlavným cieľom odpadového hospodárstva SR do roku 2025). Cieľom je minimalizácia negatívnych účinkov vzniku a nakladania s odpadmi na zdravie ľudí a životné prostredie, zvyšovanie recyklácie, zlepšovanie triedeného zberu a zavádzanie a zvyšovanie opätovného použitia. </w:t>
      </w:r>
    </w:p>
    <w:p w14:paraId="4B210B92" w14:textId="4DC5B0E3" w:rsidR="00361D05" w:rsidRDefault="00361D05" w:rsidP="00C76B5D">
      <w:pPr>
        <w:autoSpaceDE w:val="0"/>
        <w:autoSpaceDN w:val="0"/>
        <w:adjustRightInd w:val="0"/>
        <w:jc w:val="both"/>
        <w:rPr>
          <w:szCs w:val="24"/>
          <w:lang w:eastAsia="en-US"/>
        </w:rPr>
      </w:pPr>
    </w:p>
    <w:p w14:paraId="432BF8A8" w14:textId="77777777" w:rsidR="00361D05" w:rsidRPr="001A3F66" w:rsidRDefault="00361D05" w:rsidP="00361D05">
      <w:pPr>
        <w:autoSpaceDE w:val="0"/>
        <w:autoSpaceDN w:val="0"/>
        <w:ind w:firstLine="709"/>
        <w:jc w:val="both"/>
        <w:rPr>
          <w:sz w:val="24"/>
          <w:szCs w:val="24"/>
        </w:rPr>
      </w:pPr>
      <w:r w:rsidRPr="001A3F66">
        <w:rPr>
          <w:sz w:val="24"/>
          <w:szCs w:val="24"/>
        </w:rPr>
        <w:t xml:space="preserve">Hlavným cieľom odpadového hospodárstva obce </w:t>
      </w:r>
      <w:r>
        <w:rPr>
          <w:sz w:val="24"/>
          <w:szCs w:val="24"/>
        </w:rPr>
        <w:t>Topoľníky</w:t>
      </w:r>
      <w:r w:rsidRPr="001A3F66">
        <w:rPr>
          <w:sz w:val="24"/>
          <w:szCs w:val="24"/>
        </w:rPr>
        <w:t xml:space="preserve"> je minimalizácia negatívnych účinkov vzniku a nakladania s odpadmi na zdravie ľudí a životné prostredie, ako aj obmedzovanie využívania zdrojov a uprednostňovať praktické uplatňovanie hierarchie odpadového hospodárstva. Bude nevyhnutné zásadnejšie presadzovanie a dodržiavanie hierarchie odpadového hospodárstva, aby sa dosiahlo zvýšenie recyklácie odpadov predovšetkým pre oblasť komunálnych odpadov a stavebných odpadov a odpadov z demolácií.</w:t>
      </w:r>
    </w:p>
    <w:p w14:paraId="341FCDEE" w14:textId="77777777" w:rsidR="00361D05" w:rsidRPr="00487A2F" w:rsidRDefault="00361D05" w:rsidP="003E176A">
      <w:pPr>
        <w:autoSpaceDE w:val="0"/>
        <w:autoSpaceDN w:val="0"/>
        <w:adjustRightInd w:val="0"/>
        <w:ind w:firstLine="708"/>
        <w:jc w:val="both"/>
        <w:rPr>
          <w:szCs w:val="24"/>
          <w:lang w:eastAsia="en-US"/>
        </w:rPr>
      </w:pPr>
    </w:p>
    <w:p w14:paraId="00C1109F" w14:textId="77777777" w:rsidR="008458A5" w:rsidRPr="001A3F66" w:rsidRDefault="008458A5" w:rsidP="008458A5">
      <w:pPr>
        <w:autoSpaceDE w:val="0"/>
        <w:autoSpaceDN w:val="0"/>
        <w:ind w:firstLine="709"/>
        <w:jc w:val="both"/>
        <w:rPr>
          <w:sz w:val="24"/>
          <w:szCs w:val="24"/>
        </w:rPr>
      </w:pPr>
      <w:r w:rsidRPr="001A3F66">
        <w:rPr>
          <w:sz w:val="24"/>
          <w:szCs w:val="24"/>
        </w:rPr>
        <w:t>V strednodobom horizonte je potrebné zvyšovať povedomie verejnosti v oblasti nakladania s odpadmi. Informačné kampane na zvyšovanie povedomia obyvateľstva a zainteresovanej verejnosti je potrebné uskutočňovať v súlade s hierarchiou odpadového hospodárstva. Informačné kampane je potrebné zamerať najmä na: predchádzanie vzniku odpadu; znižovanie nadmernej spotreby a informovanie o dôsledkoch konzumnej spoločnosti; triedený zber a recykláciu odpadov; na zlepšenie informovanosti obyvateľov v oblasti nakladania s odpadmi; na výchovu a vzdelávanie detí a mládeže v oblasti odpadov v zmysle Rezortnej koncepcie environmentálnej výchovy, vzdelávania a osvety do roku 2030 (Program odpadového hospodárstva SR na roky 2021 – 2025). Cieľom obce je vytvoriť efektívny odpadový systém, ktorý zabezpečí ekologickejšie a ekonomickejšie spracovávanie, zhodnocovanie odpadov.</w:t>
      </w:r>
    </w:p>
    <w:p w14:paraId="09A763E7" w14:textId="77777777" w:rsidR="008458A5" w:rsidRDefault="008458A5" w:rsidP="008458A5">
      <w:pPr>
        <w:autoSpaceDE w:val="0"/>
        <w:autoSpaceDN w:val="0"/>
        <w:adjustRightInd w:val="0"/>
        <w:jc w:val="both"/>
        <w:rPr>
          <w:sz w:val="24"/>
          <w:szCs w:val="24"/>
          <w:lang w:eastAsia="en-US"/>
        </w:rPr>
      </w:pPr>
    </w:p>
    <w:p w14:paraId="133282D0" w14:textId="10786EED" w:rsidR="005F26EF" w:rsidRPr="00487A2F" w:rsidRDefault="005F26EF" w:rsidP="009C2C2A">
      <w:pPr>
        <w:autoSpaceDE w:val="0"/>
        <w:autoSpaceDN w:val="0"/>
        <w:adjustRightInd w:val="0"/>
        <w:ind w:firstLine="708"/>
        <w:jc w:val="both"/>
        <w:rPr>
          <w:i/>
          <w:sz w:val="24"/>
          <w:szCs w:val="24"/>
        </w:rPr>
      </w:pPr>
      <w:r w:rsidRPr="00487A2F">
        <w:rPr>
          <w:i/>
          <w:sz w:val="24"/>
          <w:szCs w:val="24"/>
        </w:rPr>
        <w:t>V strednodobom horizonte je potrebné realizovať vytvorenie moderného zberného dvora – zariadenia na zabezpečenie triedeného zberu odpadu  v obci Topoľníky.</w:t>
      </w:r>
      <w:r w:rsidR="009C2C2A" w:rsidRPr="00487A2F">
        <w:rPr>
          <w:i/>
          <w:sz w:val="24"/>
          <w:szCs w:val="24"/>
        </w:rPr>
        <w:t xml:space="preserve"> Plánovaný zberný dvor s potrebnou technickou vybavenosťou (traktor + ďalšie zariadenia) zabezpečí </w:t>
      </w:r>
      <w:r w:rsidR="005D4BE8" w:rsidRPr="00487A2F">
        <w:rPr>
          <w:i/>
          <w:sz w:val="24"/>
          <w:szCs w:val="24"/>
        </w:rPr>
        <w:t>zhromažďovanie</w:t>
      </w:r>
      <w:r w:rsidR="009C2C2A" w:rsidRPr="00487A2F">
        <w:rPr>
          <w:i/>
          <w:sz w:val="24"/>
          <w:szCs w:val="24"/>
        </w:rPr>
        <w:t xml:space="preserve"> jednotlivých zložiek odpadu tak, aby kvalita životného prostredia obce nebola ohrozená).</w:t>
      </w:r>
      <w:r w:rsidR="004647A8">
        <w:rPr>
          <w:i/>
          <w:sz w:val="24"/>
          <w:szCs w:val="24"/>
        </w:rPr>
        <w:t xml:space="preserve"> </w:t>
      </w:r>
      <w:r w:rsidR="004647A8" w:rsidRPr="004647A8">
        <w:rPr>
          <w:i/>
          <w:sz w:val="24"/>
          <w:szCs w:val="24"/>
        </w:rPr>
        <w:t xml:space="preserve">Cieľom </w:t>
      </w:r>
      <w:r w:rsidR="004647A8">
        <w:rPr>
          <w:i/>
          <w:sz w:val="24"/>
          <w:szCs w:val="24"/>
        </w:rPr>
        <w:t xml:space="preserve">zriadenia zberného dvora je </w:t>
      </w:r>
      <w:r w:rsidR="004647A8" w:rsidRPr="004647A8">
        <w:rPr>
          <w:i/>
          <w:sz w:val="24"/>
          <w:szCs w:val="24"/>
        </w:rPr>
        <w:t>zvýšenie miery zhodnocovania odpadov so zameraním na opätovné použitie a recykláciu a podpora predchádzania vzniku odpadov v</w:t>
      </w:r>
      <w:r w:rsidR="004647A8">
        <w:rPr>
          <w:i/>
          <w:sz w:val="24"/>
          <w:szCs w:val="24"/>
        </w:rPr>
        <w:t> </w:t>
      </w:r>
      <w:r w:rsidR="004647A8" w:rsidRPr="004647A8">
        <w:rPr>
          <w:i/>
          <w:sz w:val="24"/>
          <w:szCs w:val="24"/>
        </w:rPr>
        <w:t>obci</w:t>
      </w:r>
      <w:r w:rsidR="004647A8">
        <w:rPr>
          <w:i/>
          <w:sz w:val="24"/>
          <w:szCs w:val="24"/>
        </w:rPr>
        <w:t xml:space="preserve"> Topoľníky.</w:t>
      </w:r>
    </w:p>
    <w:p w14:paraId="5CC381EE" w14:textId="535C6113" w:rsidR="00667008" w:rsidRPr="00487A2F" w:rsidRDefault="00667008" w:rsidP="00667008">
      <w:pPr>
        <w:pStyle w:val="Zkladntext"/>
        <w:spacing w:line="240" w:lineRule="auto"/>
        <w:jc w:val="both"/>
        <w:rPr>
          <w:rFonts w:ascii="Times New Roman" w:hAnsi="Times New Roman"/>
          <w:sz w:val="24"/>
          <w:szCs w:val="24"/>
        </w:rPr>
      </w:pPr>
    </w:p>
    <w:p w14:paraId="1A04F909" w14:textId="77777777" w:rsidR="00667008" w:rsidRPr="00487A2F" w:rsidRDefault="00667008" w:rsidP="00667008">
      <w:pPr>
        <w:pStyle w:val="Zkladntext"/>
        <w:spacing w:line="240" w:lineRule="auto"/>
        <w:jc w:val="both"/>
        <w:rPr>
          <w:rFonts w:ascii="Times New Roman" w:hAnsi="Times New Roman"/>
          <w:sz w:val="24"/>
          <w:szCs w:val="24"/>
        </w:rPr>
      </w:pPr>
    </w:p>
    <w:p w14:paraId="049E97B9" w14:textId="77777777" w:rsidR="00257891" w:rsidRPr="00487A2F" w:rsidRDefault="00257891" w:rsidP="00BF7C35">
      <w:pPr>
        <w:pStyle w:val="Zarkazkladnhotextu"/>
        <w:spacing w:line="240" w:lineRule="auto"/>
        <w:ind w:firstLine="0"/>
        <w:jc w:val="both"/>
        <w:rPr>
          <w:rFonts w:ascii="Times New Roman" w:hAnsi="Times New Roman"/>
          <w:sz w:val="24"/>
          <w:szCs w:val="24"/>
        </w:rPr>
        <w:sectPr w:rsidR="00257891" w:rsidRPr="00487A2F" w:rsidSect="001E690E">
          <w:pgSz w:w="11906" w:h="16838"/>
          <w:pgMar w:top="1440" w:right="1440" w:bottom="1656" w:left="1440" w:header="720" w:footer="720" w:gutter="0"/>
          <w:cols w:space="720"/>
        </w:sectPr>
      </w:pPr>
    </w:p>
    <w:p w14:paraId="56C7B821" w14:textId="77777777" w:rsidR="00110790" w:rsidRPr="00487A2F" w:rsidRDefault="00110790" w:rsidP="00BF7C35">
      <w:pPr>
        <w:pStyle w:val="Zarkazkladnhotextu"/>
        <w:spacing w:line="240" w:lineRule="auto"/>
        <w:ind w:firstLine="0"/>
        <w:jc w:val="both"/>
        <w:rPr>
          <w:rFonts w:ascii="Times New Roman" w:hAnsi="Times New Roman"/>
          <w:sz w:val="24"/>
          <w:szCs w:val="24"/>
        </w:rPr>
      </w:pPr>
    </w:p>
    <w:p w14:paraId="46EFAAA5" w14:textId="77777777" w:rsidR="00ED4E5C" w:rsidRPr="00487A2F" w:rsidRDefault="00ED4E5C" w:rsidP="00444809">
      <w:pPr>
        <w:pStyle w:val="Nadpis2"/>
      </w:pPr>
      <w:bookmarkStart w:id="100" w:name="_Toc88728714"/>
      <w:bookmarkStart w:id="101" w:name="_Toc88728753"/>
      <w:bookmarkStart w:id="102" w:name="_Toc88749114"/>
      <w:bookmarkStart w:id="103" w:name="_Toc116386966"/>
      <w:r w:rsidRPr="00487A2F">
        <w:t>Hospodársko-ekonomický potenciál</w:t>
      </w:r>
      <w:bookmarkEnd w:id="100"/>
      <w:bookmarkEnd w:id="101"/>
      <w:bookmarkEnd w:id="102"/>
      <w:r w:rsidRPr="00487A2F">
        <w:t xml:space="preserve"> obce</w:t>
      </w:r>
      <w:bookmarkEnd w:id="103"/>
    </w:p>
    <w:p w14:paraId="737261EA" w14:textId="77777777" w:rsidR="00ED4E5C" w:rsidRPr="00487A2F" w:rsidRDefault="00ED4E5C" w:rsidP="00BF7C35">
      <w:pPr>
        <w:widowControl w:val="0"/>
        <w:ind w:firstLine="709"/>
        <w:jc w:val="both"/>
        <w:rPr>
          <w:sz w:val="24"/>
          <w:szCs w:val="24"/>
        </w:rPr>
      </w:pPr>
    </w:p>
    <w:p w14:paraId="06235662" w14:textId="4F618145" w:rsidR="00ED4E5C" w:rsidRPr="00487A2F" w:rsidRDefault="00ED4E5C" w:rsidP="00BF7C35">
      <w:pPr>
        <w:widowControl w:val="0"/>
        <w:ind w:firstLine="709"/>
        <w:jc w:val="both"/>
        <w:rPr>
          <w:sz w:val="24"/>
          <w:szCs w:val="24"/>
        </w:rPr>
      </w:pPr>
      <w:r w:rsidRPr="00487A2F">
        <w:rPr>
          <w:sz w:val="24"/>
          <w:szCs w:val="24"/>
        </w:rPr>
        <w:t xml:space="preserve">Ekonomický potenciál obce je </w:t>
      </w:r>
      <w:r w:rsidR="00091454" w:rsidRPr="00487A2F">
        <w:rPr>
          <w:sz w:val="24"/>
          <w:szCs w:val="24"/>
        </w:rPr>
        <w:t>nižš</w:t>
      </w:r>
      <w:r w:rsidR="00EC73D6" w:rsidRPr="00487A2F">
        <w:rPr>
          <w:sz w:val="24"/>
          <w:szCs w:val="24"/>
        </w:rPr>
        <w:t xml:space="preserve">í </w:t>
      </w:r>
      <w:r w:rsidRPr="00487A2F">
        <w:rPr>
          <w:sz w:val="24"/>
          <w:szCs w:val="24"/>
        </w:rPr>
        <w:t>ako priemer Slovenska (čo naznačovali aj ukazovatele ako priemerná mesačná nominálna mzda a vzdelanostná štruktúra pracovnej sily</w:t>
      </w:r>
      <w:r w:rsidR="00EC73D6" w:rsidRPr="00487A2F">
        <w:rPr>
          <w:sz w:val="24"/>
          <w:szCs w:val="24"/>
        </w:rPr>
        <w:t xml:space="preserve"> v predchádzajúcich kapitolách)</w:t>
      </w:r>
      <w:r w:rsidRPr="00487A2F">
        <w:rPr>
          <w:sz w:val="24"/>
          <w:szCs w:val="24"/>
        </w:rPr>
        <w:t>.</w:t>
      </w:r>
      <w:r w:rsidR="00091454" w:rsidRPr="00487A2F">
        <w:rPr>
          <w:sz w:val="24"/>
          <w:szCs w:val="24"/>
        </w:rPr>
        <w:t xml:space="preserve"> </w:t>
      </w:r>
    </w:p>
    <w:p w14:paraId="69500BAB" w14:textId="77777777" w:rsidR="00DB5388" w:rsidRPr="00487A2F" w:rsidRDefault="00ED4E5C" w:rsidP="00BF7C35">
      <w:pPr>
        <w:ind w:firstLine="708"/>
        <w:jc w:val="both"/>
        <w:rPr>
          <w:sz w:val="24"/>
          <w:szCs w:val="24"/>
        </w:rPr>
      </w:pPr>
      <w:r w:rsidRPr="00487A2F">
        <w:rPr>
          <w:sz w:val="24"/>
          <w:szCs w:val="24"/>
        </w:rPr>
        <w:t xml:space="preserve">Širší priestor obce – okres </w:t>
      </w:r>
      <w:r w:rsidR="00322F80" w:rsidRPr="00487A2F">
        <w:rPr>
          <w:sz w:val="24"/>
          <w:szCs w:val="24"/>
        </w:rPr>
        <w:t>Dunajská Streda</w:t>
      </w:r>
      <w:r w:rsidRPr="00487A2F">
        <w:rPr>
          <w:sz w:val="24"/>
          <w:szCs w:val="24"/>
        </w:rPr>
        <w:t xml:space="preserve"> – patrí do kategórie priemyselno-</w:t>
      </w:r>
      <w:r w:rsidR="00697462" w:rsidRPr="00487A2F">
        <w:rPr>
          <w:sz w:val="24"/>
          <w:szCs w:val="24"/>
        </w:rPr>
        <w:t>poľnohospodársk</w:t>
      </w:r>
      <w:r w:rsidR="00322F80" w:rsidRPr="00487A2F">
        <w:rPr>
          <w:sz w:val="24"/>
          <w:szCs w:val="24"/>
        </w:rPr>
        <w:t>ych</w:t>
      </w:r>
      <w:r w:rsidRPr="00487A2F">
        <w:rPr>
          <w:sz w:val="24"/>
          <w:szCs w:val="24"/>
        </w:rPr>
        <w:t xml:space="preserve"> regiónov SR. Z pohľadu makroekonomickej štr</w:t>
      </w:r>
      <w:r w:rsidR="00EC73D6" w:rsidRPr="00487A2F">
        <w:rPr>
          <w:sz w:val="24"/>
          <w:szCs w:val="24"/>
        </w:rPr>
        <w:t>uktúry rozhodujúce post</w:t>
      </w:r>
      <w:r w:rsidR="00322F80" w:rsidRPr="00487A2F">
        <w:rPr>
          <w:sz w:val="24"/>
          <w:szCs w:val="24"/>
        </w:rPr>
        <w:t>avenie majú služby a priemysel</w:t>
      </w:r>
      <w:r w:rsidRPr="00487A2F">
        <w:rPr>
          <w:sz w:val="24"/>
          <w:szCs w:val="24"/>
        </w:rPr>
        <w:t xml:space="preserve">. </w:t>
      </w:r>
    </w:p>
    <w:p w14:paraId="14B59132" w14:textId="776DEA77" w:rsidR="00ED4E5C" w:rsidRPr="00487A2F" w:rsidRDefault="00091454" w:rsidP="00DB5388">
      <w:pPr>
        <w:ind w:firstLine="708"/>
        <w:jc w:val="both"/>
        <w:rPr>
          <w:sz w:val="24"/>
          <w:szCs w:val="24"/>
        </w:rPr>
      </w:pPr>
      <w:r w:rsidRPr="00487A2F">
        <w:rPr>
          <w:sz w:val="24"/>
          <w:szCs w:val="24"/>
        </w:rPr>
        <w:t>Pandémia koronavírusu veľmi negatívne ovplyvnila výkonnosť miestnej ekonomiky</w:t>
      </w:r>
      <w:r w:rsidR="00DB5388" w:rsidRPr="00487A2F">
        <w:rPr>
          <w:sz w:val="24"/>
          <w:szCs w:val="24"/>
        </w:rPr>
        <w:t>, avšak z dlhodobého hľadiska je postavenie malých a stredných podnikov v miestnom hospodárstve významné.</w:t>
      </w:r>
    </w:p>
    <w:p w14:paraId="148FE95C" w14:textId="77777777" w:rsidR="00ED4E5C" w:rsidRPr="00487A2F" w:rsidRDefault="00ED4E5C" w:rsidP="00BF7C35">
      <w:pPr>
        <w:rPr>
          <w:sz w:val="24"/>
          <w:szCs w:val="24"/>
        </w:rPr>
      </w:pPr>
    </w:p>
    <w:p w14:paraId="6FF818C1" w14:textId="56422995" w:rsidR="00ED4E5C" w:rsidRPr="00487A2F" w:rsidRDefault="00ED4E5C" w:rsidP="00257891">
      <w:pPr>
        <w:pStyle w:val="Nadpis3"/>
      </w:pPr>
      <w:bookmarkStart w:id="104" w:name="_Toc88670739"/>
      <w:bookmarkStart w:id="105" w:name="_Toc88673067"/>
      <w:bookmarkStart w:id="106" w:name="_Toc88675701"/>
      <w:bookmarkStart w:id="107" w:name="_Toc88728715"/>
      <w:bookmarkStart w:id="108" w:name="_Toc88728754"/>
      <w:bookmarkStart w:id="109" w:name="_Toc88749115"/>
      <w:bookmarkStart w:id="110" w:name="_Toc116386967"/>
      <w:r w:rsidRPr="00487A2F">
        <w:t>Poľnohospodárstvo</w:t>
      </w:r>
      <w:bookmarkEnd w:id="104"/>
      <w:bookmarkEnd w:id="105"/>
      <w:bookmarkEnd w:id="106"/>
      <w:bookmarkEnd w:id="107"/>
      <w:bookmarkEnd w:id="108"/>
      <w:bookmarkEnd w:id="109"/>
      <w:bookmarkEnd w:id="110"/>
    </w:p>
    <w:p w14:paraId="1BDA9602" w14:textId="77777777" w:rsidR="00ED4E5C" w:rsidRPr="00487A2F" w:rsidRDefault="00ED4E5C" w:rsidP="00BF7C35">
      <w:pPr>
        <w:ind w:firstLine="708"/>
        <w:jc w:val="both"/>
        <w:rPr>
          <w:sz w:val="24"/>
          <w:szCs w:val="24"/>
        </w:rPr>
      </w:pPr>
    </w:p>
    <w:p w14:paraId="2BB981CD" w14:textId="62698795" w:rsidR="00ED4E5C" w:rsidRPr="00487A2F" w:rsidRDefault="00ED4E5C" w:rsidP="00BF7C35">
      <w:pPr>
        <w:ind w:firstLine="708"/>
        <w:jc w:val="both"/>
        <w:rPr>
          <w:sz w:val="24"/>
          <w:szCs w:val="24"/>
        </w:rPr>
      </w:pPr>
      <w:r w:rsidRPr="00487A2F">
        <w:rPr>
          <w:sz w:val="24"/>
          <w:szCs w:val="24"/>
        </w:rPr>
        <w:t xml:space="preserve">Poľnohospodárstvo je </w:t>
      </w:r>
      <w:r w:rsidR="00795FFC">
        <w:rPr>
          <w:sz w:val="24"/>
          <w:szCs w:val="24"/>
        </w:rPr>
        <w:t xml:space="preserve">tradičnou a zároveň </w:t>
      </w:r>
      <w:r w:rsidRPr="00487A2F">
        <w:rPr>
          <w:sz w:val="24"/>
          <w:szCs w:val="24"/>
        </w:rPr>
        <w:t>najrozšírenejšou aktivitou v záujmovom území. Celková výmera poľnohospodárs</w:t>
      </w:r>
      <w:r w:rsidR="00D60DC2" w:rsidRPr="00487A2F">
        <w:rPr>
          <w:sz w:val="24"/>
          <w:szCs w:val="24"/>
        </w:rPr>
        <w:t>ke</w:t>
      </w:r>
      <w:r w:rsidR="007E535D" w:rsidRPr="00487A2F">
        <w:rPr>
          <w:sz w:val="24"/>
          <w:szCs w:val="24"/>
        </w:rPr>
        <w:t>ho pôdneho fondu v obci je 2</w:t>
      </w:r>
      <w:r w:rsidR="00025ABD" w:rsidRPr="00487A2F">
        <w:rPr>
          <w:sz w:val="24"/>
          <w:szCs w:val="24"/>
        </w:rPr>
        <w:t>679,6</w:t>
      </w:r>
      <w:r w:rsidR="00F42BC9" w:rsidRPr="00487A2F">
        <w:rPr>
          <w:sz w:val="24"/>
          <w:szCs w:val="24"/>
        </w:rPr>
        <w:t xml:space="preserve"> h</w:t>
      </w:r>
      <w:r w:rsidR="00DF0128" w:rsidRPr="00487A2F">
        <w:rPr>
          <w:sz w:val="24"/>
          <w:szCs w:val="24"/>
        </w:rPr>
        <w:t>a, čo predstavuje 7</w:t>
      </w:r>
      <w:r w:rsidR="00025ABD" w:rsidRPr="00487A2F">
        <w:rPr>
          <w:sz w:val="24"/>
          <w:szCs w:val="24"/>
        </w:rPr>
        <w:t xml:space="preserve">6,96 </w:t>
      </w:r>
      <w:r w:rsidRPr="00487A2F">
        <w:rPr>
          <w:sz w:val="24"/>
          <w:szCs w:val="24"/>
        </w:rPr>
        <w:t>% výmery</w:t>
      </w:r>
      <w:r w:rsidR="00025ABD" w:rsidRPr="00487A2F">
        <w:rPr>
          <w:sz w:val="24"/>
          <w:szCs w:val="24"/>
        </w:rPr>
        <w:t xml:space="preserve"> obce</w:t>
      </w:r>
      <w:r w:rsidRPr="00487A2F">
        <w:rPr>
          <w:sz w:val="24"/>
          <w:szCs w:val="24"/>
        </w:rPr>
        <w:t>. O intenzívnej poľnohospodárskej výrobe svedčí aj vysoký podiel poľnohospodárskej pô</w:t>
      </w:r>
      <w:r w:rsidR="00EC73D6" w:rsidRPr="00487A2F">
        <w:rPr>
          <w:sz w:val="24"/>
          <w:szCs w:val="24"/>
        </w:rPr>
        <w:t>dy</w:t>
      </w:r>
      <w:r w:rsidR="00DF0128" w:rsidRPr="00487A2F">
        <w:rPr>
          <w:sz w:val="24"/>
          <w:szCs w:val="24"/>
        </w:rPr>
        <w:t xml:space="preserve"> využívanej ako orná pôda – 9</w:t>
      </w:r>
      <w:r w:rsidR="00025ABD" w:rsidRPr="00487A2F">
        <w:rPr>
          <w:sz w:val="24"/>
          <w:szCs w:val="24"/>
        </w:rPr>
        <w:t>4,75</w:t>
      </w:r>
      <w:r w:rsidR="00EC73D6" w:rsidRPr="00487A2F">
        <w:rPr>
          <w:sz w:val="24"/>
          <w:szCs w:val="24"/>
        </w:rPr>
        <w:t xml:space="preserve"> </w:t>
      </w:r>
      <w:r w:rsidRPr="00487A2F">
        <w:rPr>
          <w:sz w:val="24"/>
          <w:szCs w:val="24"/>
        </w:rPr>
        <w:t>%.</w:t>
      </w:r>
    </w:p>
    <w:p w14:paraId="06B55C5C" w14:textId="77777777" w:rsidR="00ED4E5C" w:rsidRPr="00487A2F" w:rsidRDefault="00ED4E5C" w:rsidP="00BF7C35">
      <w:pPr>
        <w:widowControl w:val="0"/>
        <w:ind w:firstLine="709"/>
        <w:jc w:val="both"/>
        <w:rPr>
          <w:sz w:val="24"/>
          <w:szCs w:val="24"/>
        </w:rPr>
      </w:pPr>
    </w:p>
    <w:p w14:paraId="76A4E273" w14:textId="33353C28" w:rsidR="00ED4E5C" w:rsidRPr="00487A2F" w:rsidRDefault="00613FAA" w:rsidP="00BF7C35">
      <w:pPr>
        <w:autoSpaceDE w:val="0"/>
        <w:autoSpaceDN w:val="0"/>
        <w:adjustRightInd w:val="0"/>
        <w:jc w:val="center"/>
        <w:rPr>
          <w:iCs/>
          <w:sz w:val="24"/>
          <w:szCs w:val="24"/>
          <w:lang w:eastAsia="hu-HU"/>
        </w:rPr>
      </w:pPr>
      <w:r w:rsidRPr="00487A2F">
        <w:rPr>
          <w:iCs/>
          <w:sz w:val="24"/>
          <w:szCs w:val="24"/>
          <w:lang w:eastAsia="hu-HU"/>
        </w:rPr>
        <w:t xml:space="preserve">Tab. </w:t>
      </w:r>
      <w:r w:rsidR="0003354E" w:rsidRPr="00487A2F">
        <w:rPr>
          <w:iCs/>
          <w:sz w:val="24"/>
          <w:szCs w:val="24"/>
          <w:lang w:eastAsia="hu-HU"/>
        </w:rPr>
        <w:t>54</w:t>
      </w:r>
      <w:r w:rsidR="00ED4E5C" w:rsidRPr="00487A2F">
        <w:rPr>
          <w:iCs/>
          <w:sz w:val="24"/>
          <w:szCs w:val="24"/>
          <w:lang w:eastAsia="hu-HU"/>
        </w:rPr>
        <w:t>: Štruktúra poľnohospodárskeho pôdneho fondu obce (v</w:t>
      </w:r>
      <w:r w:rsidR="00ED4E5C" w:rsidRPr="00487A2F">
        <w:rPr>
          <w:sz w:val="24"/>
          <w:szCs w:val="24"/>
        </w:rPr>
        <w:t xml:space="preserve"> m²</w:t>
      </w:r>
      <w:r w:rsidR="00025ABD" w:rsidRPr="00487A2F">
        <w:rPr>
          <w:sz w:val="24"/>
          <w:szCs w:val="24"/>
        </w:rPr>
        <w:t xml:space="preserve"> a v %</w:t>
      </w:r>
      <w:r w:rsidR="00ED4E5C" w:rsidRPr="00487A2F">
        <w:rPr>
          <w:iCs/>
          <w:sz w:val="24"/>
          <w:szCs w:val="24"/>
          <w:lang w:eastAsia="hu-HU"/>
        </w:rPr>
        <w:t>)</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99"/>
        <w:gridCol w:w="1096"/>
        <w:gridCol w:w="1019"/>
        <w:gridCol w:w="960"/>
        <w:gridCol w:w="960"/>
        <w:gridCol w:w="960"/>
        <w:gridCol w:w="960"/>
      </w:tblGrid>
      <w:tr w:rsidR="00FE0CB9" w:rsidRPr="00487A2F" w14:paraId="018C79FE" w14:textId="77777777" w:rsidTr="00FE0CB9">
        <w:trPr>
          <w:trHeight w:val="300"/>
          <w:jc w:val="center"/>
        </w:trPr>
        <w:tc>
          <w:tcPr>
            <w:tcW w:w="1570" w:type="dxa"/>
            <w:shd w:val="clear" w:color="000000" w:fill="F2F2F2"/>
          </w:tcPr>
          <w:p w14:paraId="1214519C" w14:textId="77777777" w:rsidR="00FE0CB9" w:rsidRPr="00487A2F" w:rsidRDefault="00FE0CB9" w:rsidP="00FE0CB9">
            <w:pPr>
              <w:jc w:val="center"/>
              <w:rPr>
                <w:color w:val="000000"/>
                <w:sz w:val="18"/>
                <w:szCs w:val="18"/>
                <w:lang w:eastAsia="en-GB"/>
              </w:rPr>
            </w:pPr>
          </w:p>
        </w:tc>
        <w:tc>
          <w:tcPr>
            <w:tcW w:w="1599" w:type="dxa"/>
            <w:shd w:val="clear" w:color="000000" w:fill="F2F2F2"/>
            <w:noWrap/>
            <w:vAlign w:val="center"/>
            <w:hideMark/>
          </w:tcPr>
          <w:p w14:paraId="562DF657" w14:textId="3F6B4A75" w:rsidR="00FE0CB9" w:rsidRPr="00487A2F" w:rsidRDefault="00FE0CB9" w:rsidP="00FE0CB9">
            <w:pPr>
              <w:jc w:val="center"/>
              <w:rPr>
                <w:color w:val="000000"/>
                <w:sz w:val="18"/>
                <w:szCs w:val="18"/>
                <w:lang w:eastAsia="en-GB"/>
              </w:rPr>
            </w:pPr>
            <w:r w:rsidRPr="00487A2F">
              <w:rPr>
                <w:color w:val="000000"/>
                <w:sz w:val="18"/>
                <w:szCs w:val="18"/>
                <w:lang w:eastAsia="en-GB"/>
              </w:rPr>
              <w:t>Celková výmera poľnohospodárskej pôdy.</w:t>
            </w:r>
          </w:p>
        </w:tc>
        <w:tc>
          <w:tcPr>
            <w:tcW w:w="1096" w:type="dxa"/>
            <w:shd w:val="clear" w:color="000000" w:fill="F2F2F2"/>
            <w:noWrap/>
            <w:vAlign w:val="center"/>
            <w:hideMark/>
          </w:tcPr>
          <w:p w14:paraId="3C5047D0" w14:textId="77777777" w:rsidR="00FE0CB9" w:rsidRPr="00487A2F" w:rsidRDefault="00FE0CB9" w:rsidP="00FE0CB9">
            <w:pPr>
              <w:jc w:val="center"/>
              <w:rPr>
                <w:color w:val="000000"/>
                <w:sz w:val="18"/>
                <w:szCs w:val="18"/>
                <w:lang w:eastAsia="en-GB"/>
              </w:rPr>
            </w:pPr>
            <w:r w:rsidRPr="00487A2F">
              <w:rPr>
                <w:color w:val="000000"/>
                <w:sz w:val="18"/>
                <w:szCs w:val="18"/>
                <w:lang w:eastAsia="en-GB"/>
              </w:rPr>
              <w:t>Orná pôda</w:t>
            </w:r>
          </w:p>
        </w:tc>
        <w:tc>
          <w:tcPr>
            <w:tcW w:w="1019" w:type="dxa"/>
            <w:shd w:val="clear" w:color="000000" w:fill="F2F2F2"/>
            <w:noWrap/>
            <w:vAlign w:val="center"/>
            <w:hideMark/>
          </w:tcPr>
          <w:p w14:paraId="6EDFD917" w14:textId="77777777" w:rsidR="00FE0CB9" w:rsidRPr="00487A2F" w:rsidRDefault="00FE0CB9" w:rsidP="00FE0CB9">
            <w:pPr>
              <w:jc w:val="center"/>
              <w:rPr>
                <w:color w:val="000000"/>
                <w:sz w:val="18"/>
                <w:szCs w:val="18"/>
                <w:lang w:eastAsia="en-GB"/>
              </w:rPr>
            </w:pPr>
            <w:r w:rsidRPr="00487A2F">
              <w:rPr>
                <w:color w:val="000000"/>
                <w:sz w:val="18"/>
                <w:szCs w:val="18"/>
                <w:lang w:eastAsia="en-GB"/>
              </w:rPr>
              <w:t>Chmeľnica</w:t>
            </w:r>
          </w:p>
        </w:tc>
        <w:tc>
          <w:tcPr>
            <w:tcW w:w="960" w:type="dxa"/>
            <w:shd w:val="clear" w:color="000000" w:fill="F2F2F2"/>
            <w:noWrap/>
            <w:vAlign w:val="center"/>
            <w:hideMark/>
          </w:tcPr>
          <w:p w14:paraId="1C984217" w14:textId="77777777" w:rsidR="00FE0CB9" w:rsidRPr="00487A2F" w:rsidRDefault="00FE0CB9" w:rsidP="00FE0CB9">
            <w:pPr>
              <w:jc w:val="center"/>
              <w:rPr>
                <w:color w:val="000000"/>
                <w:sz w:val="18"/>
                <w:szCs w:val="18"/>
                <w:lang w:eastAsia="en-GB"/>
              </w:rPr>
            </w:pPr>
            <w:r w:rsidRPr="00487A2F">
              <w:rPr>
                <w:color w:val="000000"/>
                <w:sz w:val="18"/>
                <w:szCs w:val="18"/>
                <w:lang w:eastAsia="en-GB"/>
              </w:rPr>
              <w:t>Vinica</w:t>
            </w:r>
          </w:p>
        </w:tc>
        <w:tc>
          <w:tcPr>
            <w:tcW w:w="960" w:type="dxa"/>
            <w:shd w:val="clear" w:color="000000" w:fill="F2F2F2"/>
            <w:noWrap/>
            <w:vAlign w:val="center"/>
            <w:hideMark/>
          </w:tcPr>
          <w:p w14:paraId="182C3437" w14:textId="77777777" w:rsidR="00FE0CB9" w:rsidRPr="00487A2F" w:rsidRDefault="00FE0CB9" w:rsidP="00FE0CB9">
            <w:pPr>
              <w:jc w:val="center"/>
              <w:rPr>
                <w:color w:val="000000"/>
                <w:sz w:val="18"/>
                <w:szCs w:val="18"/>
                <w:lang w:eastAsia="en-GB"/>
              </w:rPr>
            </w:pPr>
            <w:r w:rsidRPr="00487A2F">
              <w:rPr>
                <w:color w:val="000000"/>
                <w:sz w:val="18"/>
                <w:szCs w:val="18"/>
                <w:lang w:eastAsia="en-GB"/>
              </w:rPr>
              <w:t>Záhrada</w:t>
            </w:r>
          </w:p>
        </w:tc>
        <w:tc>
          <w:tcPr>
            <w:tcW w:w="960" w:type="dxa"/>
            <w:shd w:val="clear" w:color="000000" w:fill="F2F2F2"/>
            <w:noWrap/>
            <w:vAlign w:val="center"/>
            <w:hideMark/>
          </w:tcPr>
          <w:p w14:paraId="72DBDCDF" w14:textId="77777777" w:rsidR="00FE0CB9" w:rsidRPr="00487A2F" w:rsidRDefault="00FE0CB9" w:rsidP="00FE0CB9">
            <w:pPr>
              <w:jc w:val="center"/>
              <w:rPr>
                <w:color w:val="000000"/>
                <w:sz w:val="18"/>
                <w:szCs w:val="18"/>
                <w:lang w:eastAsia="en-GB"/>
              </w:rPr>
            </w:pPr>
            <w:r w:rsidRPr="00487A2F">
              <w:rPr>
                <w:color w:val="000000"/>
                <w:sz w:val="18"/>
                <w:szCs w:val="18"/>
                <w:lang w:eastAsia="en-GB"/>
              </w:rPr>
              <w:t>Ovocný sad</w:t>
            </w:r>
          </w:p>
        </w:tc>
        <w:tc>
          <w:tcPr>
            <w:tcW w:w="960" w:type="dxa"/>
            <w:shd w:val="clear" w:color="000000" w:fill="F2F2F2"/>
            <w:noWrap/>
            <w:vAlign w:val="center"/>
            <w:hideMark/>
          </w:tcPr>
          <w:p w14:paraId="77B54E5F" w14:textId="77777777" w:rsidR="00FE0CB9" w:rsidRPr="00487A2F" w:rsidRDefault="00FE0CB9" w:rsidP="00FE0CB9">
            <w:pPr>
              <w:jc w:val="center"/>
              <w:rPr>
                <w:color w:val="000000"/>
                <w:sz w:val="18"/>
                <w:szCs w:val="18"/>
                <w:lang w:eastAsia="en-GB"/>
              </w:rPr>
            </w:pPr>
            <w:r w:rsidRPr="00487A2F">
              <w:rPr>
                <w:color w:val="000000"/>
                <w:sz w:val="18"/>
                <w:szCs w:val="18"/>
                <w:lang w:eastAsia="en-GB"/>
              </w:rPr>
              <w:t>Trvalý trávny porast</w:t>
            </w:r>
          </w:p>
        </w:tc>
      </w:tr>
      <w:tr w:rsidR="00FE0CB9" w:rsidRPr="00487A2F" w14:paraId="1808F96B" w14:textId="77777777" w:rsidTr="00FE0CB9">
        <w:trPr>
          <w:trHeight w:val="300"/>
          <w:jc w:val="center"/>
        </w:trPr>
        <w:tc>
          <w:tcPr>
            <w:tcW w:w="1570" w:type="dxa"/>
          </w:tcPr>
          <w:p w14:paraId="728A649D" w14:textId="1AE18FC5" w:rsidR="00FE0CB9" w:rsidRPr="00487A2F" w:rsidRDefault="00FE0CB9" w:rsidP="00E51DA4">
            <w:pPr>
              <w:rPr>
                <w:color w:val="000000"/>
                <w:sz w:val="22"/>
                <w:szCs w:val="22"/>
                <w:lang w:eastAsia="en-GB"/>
              </w:rPr>
            </w:pPr>
            <w:r w:rsidRPr="00487A2F">
              <w:rPr>
                <w:sz w:val="22"/>
                <w:szCs w:val="22"/>
              </w:rPr>
              <w:t>V m²</w:t>
            </w:r>
          </w:p>
        </w:tc>
        <w:tc>
          <w:tcPr>
            <w:tcW w:w="1599" w:type="dxa"/>
            <w:shd w:val="clear" w:color="auto" w:fill="auto"/>
            <w:noWrap/>
            <w:vAlign w:val="center"/>
            <w:hideMark/>
          </w:tcPr>
          <w:p w14:paraId="0530B2E9" w14:textId="308B7EC0" w:rsidR="00FE0CB9" w:rsidRPr="00487A2F" w:rsidRDefault="00FE0CB9" w:rsidP="00FE0CB9">
            <w:pPr>
              <w:jc w:val="right"/>
              <w:rPr>
                <w:color w:val="000000"/>
                <w:sz w:val="22"/>
                <w:szCs w:val="22"/>
                <w:lang w:eastAsia="en-GB"/>
              </w:rPr>
            </w:pPr>
            <w:r w:rsidRPr="00487A2F">
              <w:rPr>
                <w:color w:val="000000"/>
                <w:sz w:val="22"/>
                <w:szCs w:val="22"/>
                <w:lang w:eastAsia="en-GB"/>
              </w:rPr>
              <w:t>26796049</w:t>
            </w:r>
          </w:p>
        </w:tc>
        <w:tc>
          <w:tcPr>
            <w:tcW w:w="1096" w:type="dxa"/>
            <w:shd w:val="clear" w:color="auto" w:fill="auto"/>
            <w:noWrap/>
            <w:vAlign w:val="center"/>
            <w:hideMark/>
          </w:tcPr>
          <w:p w14:paraId="384C3983" w14:textId="77777777" w:rsidR="00FE0CB9" w:rsidRPr="00487A2F" w:rsidRDefault="00FE0CB9" w:rsidP="00FE0CB9">
            <w:pPr>
              <w:jc w:val="right"/>
              <w:rPr>
                <w:color w:val="000000"/>
                <w:sz w:val="22"/>
                <w:szCs w:val="22"/>
                <w:lang w:eastAsia="en-GB"/>
              </w:rPr>
            </w:pPr>
            <w:r w:rsidRPr="00487A2F">
              <w:rPr>
                <w:color w:val="000000"/>
                <w:sz w:val="22"/>
                <w:szCs w:val="22"/>
                <w:lang w:eastAsia="en-GB"/>
              </w:rPr>
              <w:t>25388735</w:t>
            </w:r>
          </w:p>
        </w:tc>
        <w:tc>
          <w:tcPr>
            <w:tcW w:w="1019" w:type="dxa"/>
            <w:shd w:val="clear" w:color="auto" w:fill="auto"/>
            <w:noWrap/>
            <w:vAlign w:val="center"/>
            <w:hideMark/>
          </w:tcPr>
          <w:p w14:paraId="5F4723A6" w14:textId="77777777" w:rsidR="00FE0CB9" w:rsidRPr="00487A2F" w:rsidRDefault="00FE0CB9" w:rsidP="00FE0CB9">
            <w:pPr>
              <w:jc w:val="right"/>
              <w:rPr>
                <w:color w:val="000000"/>
                <w:sz w:val="22"/>
                <w:szCs w:val="22"/>
                <w:lang w:eastAsia="en-GB"/>
              </w:rPr>
            </w:pPr>
            <w:r w:rsidRPr="00487A2F">
              <w:rPr>
                <w:color w:val="000000"/>
                <w:sz w:val="22"/>
                <w:szCs w:val="22"/>
                <w:lang w:eastAsia="en-GB"/>
              </w:rPr>
              <w:t>0</w:t>
            </w:r>
          </w:p>
        </w:tc>
        <w:tc>
          <w:tcPr>
            <w:tcW w:w="960" w:type="dxa"/>
            <w:shd w:val="clear" w:color="auto" w:fill="auto"/>
            <w:noWrap/>
            <w:vAlign w:val="center"/>
            <w:hideMark/>
          </w:tcPr>
          <w:p w14:paraId="472F75B7" w14:textId="77777777" w:rsidR="00FE0CB9" w:rsidRPr="00487A2F" w:rsidRDefault="00FE0CB9" w:rsidP="00FE0CB9">
            <w:pPr>
              <w:jc w:val="right"/>
              <w:rPr>
                <w:color w:val="000000"/>
                <w:sz w:val="22"/>
                <w:szCs w:val="22"/>
                <w:lang w:eastAsia="en-GB"/>
              </w:rPr>
            </w:pPr>
            <w:r w:rsidRPr="00487A2F">
              <w:rPr>
                <w:color w:val="000000"/>
                <w:sz w:val="22"/>
                <w:szCs w:val="22"/>
                <w:lang w:eastAsia="en-GB"/>
              </w:rPr>
              <w:t>0</w:t>
            </w:r>
          </w:p>
        </w:tc>
        <w:tc>
          <w:tcPr>
            <w:tcW w:w="960" w:type="dxa"/>
            <w:shd w:val="clear" w:color="auto" w:fill="auto"/>
            <w:noWrap/>
            <w:vAlign w:val="center"/>
            <w:hideMark/>
          </w:tcPr>
          <w:p w14:paraId="02C3C23A" w14:textId="77777777" w:rsidR="00FE0CB9" w:rsidRPr="00487A2F" w:rsidRDefault="00FE0CB9" w:rsidP="00FE0CB9">
            <w:pPr>
              <w:jc w:val="right"/>
              <w:rPr>
                <w:color w:val="000000"/>
                <w:sz w:val="22"/>
                <w:szCs w:val="22"/>
                <w:lang w:eastAsia="en-GB"/>
              </w:rPr>
            </w:pPr>
            <w:r w:rsidRPr="00487A2F">
              <w:rPr>
                <w:color w:val="000000"/>
                <w:sz w:val="22"/>
                <w:szCs w:val="22"/>
                <w:lang w:eastAsia="en-GB"/>
              </w:rPr>
              <w:t>702317</w:t>
            </w:r>
          </w:p>
        </w:tc>
        <w:tc>
          <w:tcPr>
            <w:tcW w:w="960" w:type="dxa"/>
            <w:shd w:val="clear" w:color="auto" w:fill="auto"/>
            <w:noWrap/>
            <w:vAlign w:val="center"/>
            <w:hideMark/>
          </w:tcPr>
          <w:p w14:paraId="2AFEEF42" w14:textId="77777777" w:rsidR="00FE0CB9" w:rsidRPr="00487A2F" w:rsidRDefault="00FE0CB9" w:rsidP="00FE0CB9">
            <w:pPr>
              <w:jc w:val="right"/>
              <w:rPr>
                <w:color w:val="000000"/>
                <w:sz w:val="22"/>
                <w:szCs w:val="22"/>
                <w:lang w:eastAsia="en-GB"/>
              </w:rPr>
            </w:pPr>
            <w:r w:rsidRPr="00487A2F">
              <w:rPr>
                <w:color w:val="000000"/>
                <w:sz w:val="22"/>
                <w:szCs w:val="22"/>
                <w:lang w:eastAsia="en-GB"/>
              </w:rPr>
              <w:t>679008</w:t>
            </w:r>
          </w:p>
        </w:tc>
        <w:tc>
          <w:tcPr>
            <w:tcW w:w="960" w:type="dxa"/>
            <w:shd w:val="clear" w:color="auto" w:fill="auto"/>
            <w:noWrap/>
            <w:vAlign w:val="center"/>
            <w:hideMark/>
          </w:tcPr>
          <w:p w14:paraId="112D75B2" w14:textId="77777777" w:rsidR="00FE0CB9" w:rsidRPr="00487A2F" w:rsidRDefault="00FE0CB9" w:rsidP="00FE0CB9">
            <w:pPr>
              <w:jc w:val="right"/>
              <w:rPr>
                <w:color w:val="000000"/>
                <w:sz w:val="22"/>
                <w:szCs w:val="22"/>
                <w:lang w:eastAsia="en-GB"/>
              </w:rPr>
            </w:pPr>
            <w:r w:rsidRPr="00487A2F">
              <w:rPr>
                <w:color w:val="000000"/>
                <w:sz w:val="22"/>
                <w:szCs w:val="22"/>
                <w:lang w:eastAsia="en-GB"/>
              </w:rPr>
              <w:t>25989</w:t>
            </w:r>
          </w:p>
        </w:tc>
      </w:tr>
      <w:tr w:rsidR="00FE0CB9" w:rsidRPr="00487A2F" w14:paraId="7531C0CF" w14:textId="77777777" w:rsidTr="00FE0CB9">
        <w:trPr>
          <w:trHeight w:val="288"/>
          <w:jc w:val="center"/>
        </w:trPr>
        <w:tc>
          <w:tcPr>
            <w:tcW w:w="1570" w:type="dxa"/>
          </w:tcPr>
          <w:p w14:paraId="16946AEE" w14:textId="133EAB7E" w:rsidR="00FE0CB9" w:rsidRPr="00487A2F" w:rsidRDefault="00FE0CB9" w:rsidP="00E51DA4">
            <w:pPr>
              <w:rPr>
                <w:color w:val="000000"/>
                <w:sz w:val="22"/>
                <w:szCs w:val="22"/>
                <w:lang w:eastAsia="en-GB"/>
              </w:rPr>
            </w:pPr>
            <w:r w:rsidRPr="00487A2F">
              <w:rPr>
                <w:color w:val="000000"/>
                <w:sz w:val="22"/>
                <w:szCs w:val="22"/>
                <w:lang w:eastAsia="en-GB"/>
              </w:rPr>
              <w:t>V %</w:t>
            </w:r>
          </w:p>
        </w:tc>
        <w:tc>
          <w:tcPr>
            <w:tcW w:w="1599" w:type="dxa"/>
            <w:shd w:val="clear" w:color="auto" w:fill="auto"/>
            <w:noWrap/>
            <w:vAlign w:val="bottom"/>
            <w:hideMark/>
          </w:tcPr>
          <w:p w14:paraId="2B5549DA" w14:textId="4242C535" w:rsidR="00FE0CB9" w:rsidRPr="00487A2F" w:rsidRDefault="00FE0CB9" w:rsidP="00FE0CB9">
            <w:pPr>
              <w:jc w:val="right"/>
              <w:rPr>
                <w:color w:val="000000"/>
                <w:sz w:val="22"/>
                <w:szCs w:val="22"/>
                <w:lang w:eastAsia="en-GB"/>
              </w:rPr>
            </w:pPr>
            <w:r w:rsidRPr="00487A2F">
              <w:rPr>
                <w:color w:val="000000"/>
                <w:sz w:val="22"/>
                <w:szCs w:val="22"/>
                <w:lang w:eastAsia="en-GB"/>
              </w:rPr>
              <w:t>100.00</w:t>
            </w:r>
          </w:p>
        </w:tc>
        <w:tc>
          <w:tcPr>
            <w:tcW w:w="1096" w:type="dxa"/>
            <w:shd w:val="clear" w:color="auto" w:fill="auto"/>
            <w:noWrap/>
            <w:vAlign w:val="bottom"/>
            <w:hideMark/>
          </w:tcPr>
          <w:p w14:paraId="01FEEAB8" w14:textId="77777777" w:rsidR="00FE0CB9" w:rsidRPr="00487A2F" w:rsidRDefault="00FE0CB9" w:rsidP="00FE0CB9">
            <w:pPr>
              <w:jc w:val="right"/>
              <w:rPr>
                <w:color w:val="000000"/>
                <w:sz w:val="22"/>
                <w:szCs w:val="22"/>
                <w:lang w:eastAsia="en-GB"/>
              </w:rPr>
            </w:pPr>
            <w:r w:rsidRPr="00487A2F">
              <w:rPr>
                <w:color w:val="000000"/>
                <w:sz w:val="22"/>
                <w:szCs w:val="22"/>
                <w:lang w:eastAsia="en-GB"/>
              </w:rPr>
              <w:t>94.75</w:t>
            </w:r>
          </w:p>
        </w:tc>
        <w:tc>
          <w:tcPr>
            <w:tcW w:w="1019" w:type="dxa"/>
            <w:shd w:val="clear" w:color="auto" w:fill="auto"/>
            <w:noWrap/>
            <w:vAlign w:val="bottom"/>
            <w:hideMark/>
          </w:tcPr>
          <w:p w14:paraId="2B7F4300" w14:textId="77777777" w:rsidR="00FE0CB9" w:rsidRPr="00487A2F" w:rsidRDefault="00FE0CB9" w:rsidP="00FE0CB9">
            <w:pPr>
              <w:jc w:val="right"/>
              <w:rPr>
                <w:color w:val="000000"/>
                <w:sz w:val="22"/>
                <w:szCs w:val="22"/>
                <w:lang w:eastAsia="en-GB"/>
              </w:rPr>
            </w:pPr>
            <w:r w:rsidRPr="00487A2F">
              <w:rPr>
                <w:color w:val="000000"/>
                <w:sz w:val="22"/>
                <w:szCs w:val="22"/>
                <w:lang w:eastAsia="en-GB"/>
              </w:rPr>
              <w:t>0.00</w:t>
            </w:r>
          </w:p>
        </w:tc>
        <w:tc>
          <w:tcPr>
            <w:tcW w:w="960" w:type="dxa"/>
            <w:shd w:val="clear" w:color="auto" w:fill="auto"/>
            <w:noWrap/>
            <w:vAlign w:val="bottom"/>
            <w:hideMark/>
          </w:tcPr>
          <w:p w14:paraId="4C3A2CA5" w14:textId="77777777" w:rsidR="00FE0CB9" w:rsidRPr="00487A2F" w:rsidRDefault="00FE0CB9" w:rsidP="00FE0CB9">
            <w:pPr>
              <w:jc w:val="right"/>
              <w:rPr>
                <w:color w:val="000000"/>
                <w:sz w:val="22"/>
                <w:szCs w:val="22"/>
                <w:lang w:eastAsia="en-GB"/>
              </w:rPr>
            </w:pPr>
            <w:r w:rsidRPr="00487A2F">
              <w:rPr>
                <w:color w:val="000000"/>
                <w:sz w:val="22"/>
                <w:szCs w:val="22"/>
                <w:lang w:eastAsia="en-GB"/>
              </w:rPr>
              <w:t>0.00</w:t>
            </w:r>
          </w:p>
        </w:tc>
        <w:tc>
          <w:tcPr>
            <w:tcW w:w="960" w:type="dxa"/>
            <w:shd w:val="clear" w:color="auto" w:fill="auto"/>
            <w:noWrap/>
            <w:vAlign w:val="bottom"/>
            <w:hideMark/>
          </w:tcPr>
          <w:p w14:paraId="6ECF9805" w14:textId="77777777" w:rsidR="00FE0CB9" w:rsidRPr="00487A2F" w:rsidRDefault="00FE0CB9" w:rsidP="00FE0CB9">
            <w:pPr>
              <w:jc w:val="right"/>
              <w:rPr>
                <w:color w:val="000000"/>
                <w:sz w:val="22"/>
                <w:szCs w:val="22"/>
                <w:lang w:eastAsia="en-GB"/>
              </w:rPr>
            </w:pPr>
            <w:r w:rsidRPr="00487A2F">
              <w:rPr>
                <w:color w:val="000000"/>
                <w:sz w:val="22"/>
                <w:szCs w:val="22"/>
                <w:lang w:eastAsia="en-GB"/>
              </w:rPr>
              <w:t>2.62</w:t>
            </w:r>
          </w:p>
        </w:tc>
        <w:tc>
          <w:tcPr>
            <w:tcW w:w="960" w:type="dxa"/>
            <w:shd w:val="clear" w:color="auto" w:fill="auto"/>
            <w:noWrap/>
            <w:vAlign w:val="bottom"/>
            <w:hideMark/>
          </w:tcPr>
          <w:p w14:paraId="2D07EF1B" w14:textId="77777777" w:rsidR="00FE0CB9" w:rsidRPr="00487A2F" w:rsidRDefault="00FE0CB9" w:rsidP="00FE0CB9">
            <w:pPr>
              <w:jc w:val="right"/>
              <w:rPr>
                <w:color w:val="000000"/>
                <w:sz w:val="22"/>
                <w:szCs w:val="22"/>
                <w:lang w:eastAsia="en-GB"/>
              </w:rPr>
            </w:pPr>
            <w:r w:rsidRPr="00487A2F">
              <w:rPr>
                <w:color w:val="000000"/>
                <w:sz w:val="22"/>
                <w:szCs w:val="22"/>
                <w:lang w:eastAsia="en-GB"/>
              </w:rPr>
              <w:t>2.53</w:t>
            </w:r>
          </w:p>
        </w:tc>
        <w:tc>
          <w:tcPr>
            <w:tcW w:w="960" w:type="dxa"/>
            <w:shd w:val="clear" w:color="auto" w:fill="auto"/>
            <w:noWrap/>
            <w:vAlign w:val="bottom"/>
            <w:hideMark/>
          </w:tcPr>
          <w:p w14:paraId="246C98E1" w14:textId="77777777" w:rsidR="00FE0CB9" w:rsidRPr="00487A2F" w:rsidRDefault="00FE0CB9" w:rsidP="00FE0CB9">
            <w:pPr>
              <w:jc w:val="right"/>
              <w:rPr>
                <w:color w:val="000000"/>
                <w:sz w:val="22"/>
                <w:szCs w:val="22"/>
                <w:lang w:eastAsia="en-GB"/>
              </w:rPr>
            </w:pPr>
            <w:r w:rsidRPr="00487A2F">
              <w:rPr>
                <w:color w:val="000000"/>
                <w:sz w:val="22"/>
                <w:szCs w:val="22"/>
                <w:lang w:eastAsia="en-GB"/>
              </w:rPr>
              <w:t>0.10</w:t>
            </w:r>
          </w:p>
        </w:tc>
      </w:tr>
    </w:tbl>
    <w:p w14:paraId="342E4BCE" w14:textId="46F91450" w:rsidR="00ED4E5C" w:rsidRPr="00487A2F" w:rsidRDefault="00ED4E5C" w:rsidP="00BF7C35">
      <w:pPr>
        <w:widowControl w:val="0"/>
        <w:jc w:val="both"/>
        <w:rPr>
          <w:sz w:val="16"/>
          <w:szCs w:val="16"/>
        </w:rPr>
      </w:pPr>
      <w:r w:rsidRPr="00487A2F">
        <w:rPr>
          <w:sz w:val="16"/>
          <w:szCs w:val="16"/>
        </w:rPr>
        <w:t xml:space="preserve">Poznámka: stav k </w:t>
      </w:r>
      <w:r w:rsidR="00EC73D6" w:rsidRPr="00487A2F">
        <w:rPr>
          <w:sz w:val="16"/>
          <w:szCs w:val="16"/>
        </w:rPr>
        <w:t>31.12.20</w:t>
      </w:r>
      <w:r w:rsidR="00FE0CB9" w:rsidRPr="00487A2F">
        <w:rPr>
          <w:sz w:val="16"/>
          <w:szCs w:val="16"/>
        </w:rPr>
        <w:t>21</w:t>
      </w:r>
    </w:p>
    <w:p w14:paraId="6F1EDBB9" w14:textId="5FCED34D" w:rsidR="00ED4E5C" w:rsidRPr="00487A2F" w:rsidRDefault="00ED7FA0" w:rsidP="00BF7C35">
      <w:pPr>
        <w:widowControl w:val="0"/>
        <w:jc w:val="both"/>
        <w:rPr>
          <w:sz w:val="16"/>
          <w:szCs w:val="16"/>
        </w:rPr>
      </w:pPr>
      <w:r w:rsidRPr="00487A2F">
        <w:rPr>
          <w:noProof/>
          <w:sz w:val="16"/>
          <w:szCs w:val="16"/>
        </w:rPr>
        <w:t>Zdroj</w:t>
      </w:r>
      <w:r w:rsidR="00ED4E5C" w:rsidRPr="00487A2F">
        <w:rPr>
          <w:noProof/>
          <w:sz w:val="16"/>
          <w:szCs w:val="16"/>
        </w:rPr>
        <w:t>:</w:t>
      </w:r>
      <w:r w:rsidR="00025ABD" w:rsidRPr="00487A2F">
        <w:rPr>
          <w:noProof/>
          <w:sz w:val="16"/>
          <w:szCs w:val="16"/>
        </w:rPr>
        <w:t xml:space="preserve"> Štatistický úrad SR,</w:t>
      </w:r>
      <w:r w:rsidR="00ED4E5C" w:rsidRPr="00487A2F">
        <w:rPr>
          <w:noProof/>
          <w:sz w:val="16"/>
          <w:szCs w:val="16"/>
        </w:rPr>
        <w:t xml:space="preserve"> </w:t>
      </w:r>
      <w:r w:rsidR="00ED4E5C" w:rsidRPr="00487A2F">
        <w:rPr>
          <w:rStyle w:val="st"/>
          <w:sz w:val="16"/>
          <w:szCs w:val="16"/>
        </w:rPr>
        <w:t>20</w:t>
      </w:r>
      <w:r w:rsidR="00025ABD" w:rsidRPr="00487A2F">
        <w:rPr>
          <w:rStyle w:val="st"/>
          <w:sz w:val="16"/>
          <w:szCs w:val="16"/>
        </w:rPr>
        <w:t>22</w:t>
      </w:r>
    </w:p>
    <w:p w14:paraId="0DE049C3" w14:textId="77777777" w:rsidR="00EC73D6" w:rsidRPr="00487A2F" w:rsidRDefault="00EC73D6" w:rsidP="00F42BC9">
      <w:pPr>
        <w:jc w:val="both"/>
        <w:rPr>
          <w:sz w:val="24"/>
          <w:szCs w:val="24"/>
        </w:rPr>
      </w:pPr>
    </w:p>
    <w:p w14:paraId="74D6A7CC" w14:textId="491DF225" w:rsidR="004F5C4E" w:rsidRPr="00487A2F" w:rsidRDefault="006C4D04" w:rsidP="006B3632">
      <w:pPr>
        <w:pStyle w:val="Default"/>
        <w:ind w:firstLine="708"/>
        <w:jc w:val="both"/>
        <w:rPr>
          <w:bCs/>
          <w:color w:val="auto"/>
        </w:rPr>
      </w:pPr>
      <w:r w:rsidRPr="00487A2F">
        <w:rPr>
          <w:color w:val="auto"/>
          <w:lang w:eastAsia="hu-HU"/>
        </w:rPr>
        <w:t xml:space="preserve">V </w:t>
      </w:r>
      <w:r w:rsidR="00ED4E5C" w:rsidRPr="00487A2F">
        <w:rPr>
          <w:color w:val="auto"/>
          <w:lang w:eastAsia="hu-HU"/>
        </w:rPr>
        <w:t xml:space="preserve">transformačnom procese novozaložené subjekty uprednostnili v podmienkach vysokej rizikovosti poľnohospodárskej výroby najmä právne formy s nižšou mierou osobnej zodpovednosti za záväzky podniku, väčšina účastníkov poľnohospodárskej produkcie </w:t>
      </w:r>
      <w:proofErr w:type="spellStart"/>
      <w:r w:rsidR="00ED4E5C" w:rsidRPr="00487A2F">
        <w:rPr>
          <w:color w:val="auto"/>
          <w:lang w:eastAsia="hu-HU"/>
        </w:rPr>
        <w:t>mikropriestoru</w:t>
      </w:r>
      <w:proofErr w:type="spellEnd"/>
      <w:r w:rsidR="00ED4E5C" w:rsidRPr="00487A2F">
        <w:rPr>
          <w:color w:val="auto"/>
          <w:lang w:eastAsia="hu-HU"/>
        </w:rPr>
        <w:t xml:space="preserve"> obce je aktívna v právnej forme spol. s r.</w:t>
      </w:r>
      <w:r w:rsidR="008F3CB0">
        <w:rPr>
          <w:color w:val="auto"/>
          <w:lang w:eastAsia="hu-HU"/>
        </w:rPr>
        <w:t xml:space="preserve"> </w:t>
      </w:r>
      <w:r w:rsidR="00ED4E5C" w:rsidRPr="00487A2F">
        <w:rPr>
          <w:color w:val="auto"/>
          <w:lang w:eastAsia="hu-HU"/>
        </w:rPr>
        <w:t>o.</w:t>
      </w:r>
      <w:r w:rsidR="00F42BC9" w:rsidRPr="00487A2F">
        <w:rPr>
          <w:color w:val="auto"/>
          <w:lang w:eastAsia="hu-HU"/>
        </w:rPr>
        <w:t xml:space="preserve"> V riešenom území najväčším </w:t>
      </w:r>
      <w:proofErr w:type="spellStart"/>
      <w:r w:rsidR="00F42BC9" w:rsidRPr="00487A2F">
        <w:rPr>
          <w:color w:val="auto"/>
          <w:lang w:eastAsia="hu-HU"/>
        </w:rPr>
        <w:t>agropodnikom</w:t>
      </w:r>
      <w:proofErr w:type="spellEnd"/>
      <w:r w:rsidR="00F42BC9" w:rsidRPr="00487A2F">
        <w:rPr>
          <w:color w:val="auto"/>
          <w:lang w:eastAsia="hu-HU"/>
        </w:rPr>
        <w:t xml:space="preserve"> je </w:t>
      </w:r>
      <w:r w:rsidR="001B45D6" w:rsidRPr="00487A2F">
        <w:rPr>
          <w:bCs/>
          <w:color w:val="auto"/>
        </w:rPr>
        <w:t>AGROTOP Topoľníky a.</w:t>
      </w:r>
      <w:r w:rsidR="008F3CB0">
        <w:rPr>
          <w:bCs/>
          <w:color w:val="auto"/>
        </w:rPr>
        <w:t xml:space="preserve"> </w:t>
      </w:r>
      <w:r w:rsidR="001B45D6" w:rsidRPr="00487A2F">
        <w:rPr>
          <w:bCs/>
          <w:color w:val="auto"/>
        </w:rPr>
        <w:t>s.</w:t>
      </w:r>
      <w:r w:rsidR="0021332A" w:rsidRPr="00487A2F">
        <w:rPr>
          <w:bCs/>
          <w:color w:val="auto"/>
        </w:rPr>
        <w:t xml:space="preserve"> (v roku 2021 priemerný prepočítaný počet zamestnancov </w:t>
      </w:r>
      <w:r w:rsidR="009C6C9B" w:rsidRPr="00487A2F">
        <w:rPr>
          <w:bCs/>
          <w:color w:val="auto"/>
        </w:rPr>
        <w:t xml:space="preserve">spoločnosti </w:t>
      </w:r>
      <w:r w:rsidR="0021332A" w:rsidRPr="00487A2F">
        <w:rPr>
          <w:bCs/>
          <w:color w:val="auto"/>
        </w:rPr>
        <w:t>bol 42)</w:t>
      </w:r>
      <w:r w:rsidR="004F5C4E" w:rsidRPr="00487A2F">
        <w:rPr>
          <w:bCs/>
          <w:color w:val="auto"/>
        </w:rPr>
        <w:t>, avšak v </w:t>
      </w:r>
      <w:proofErr w:type="spellStart"/>
      <w:r w:rsidR="004F5C4E" w:rsidRPr="00487A2F">
        <w:rPr>
          <w:bCs/>
          <w:color w:val="auto"/>
        </w:rPr>
        <w:t>agrosektore</w:t>
      </w:r>
      <w:proofErr w:type="spellEnd"/>
      <w:r w:rsidR="004F5C4E" w:rsidRPr="00487A2F">
        <w:rPr>
          <w:bCs/>
          <w:color w:val="auto"/>
        </w:rPr>
        <w:t xml:space="preserve"> obce je aktívnych viac </w:t>
      </w:r>
      <w:r w:rsidR="00BC187F" w:rsidRPr="00487A2F">
        <w:rPr>
          <w:bCs/>
          <w:color w:val="auto"/>
        </w:rPr>
        <w:t xml:space="preserve">firiem, napr. </w:t>
      </w:r>
      <w:r w:rsidR="004F5C4E" w:rsidRPr="00487A2F">
        <w:rPr>
          <w:bCs/>
          <w:color w:val="auto"/>
        </w:rPr>
        <w:t>DUONET s.</w:t>
      </w:r>
      <w:r w:rsidR="008F3CB0">
        <w:rPr>
          <w:bCs/>
          <w:color w:val="auto"/>
        </w:rPr>
        <w:t xml:space="preserve"> </w:t>
      </w:r>
      <w:r w:rsidR="004F5C4E" w:rsidRPr="00487A2F">
        <w:rPr>
          <w:bCs/>
          <w:color w:val="auto"/>
        </w:rPr>
        <w:t>r.</w:t>
      </w:r>
      <w:r w:rsidR="008F3CB0">
        <w:rPr>
          <w:bCs/>
          <w:color w:val="auto"/>
        </w:rPr>
        <w:t xml:space="preserve"> </w:t>
      </w:r>
      <w:r w:rsidR="004F5C4E" w:rsidRPr="00487A2F">
        <w:rPr>
          <w:bCs/>
          <w:color w:val="auto"/>
        </w:rPr>
        <w:t>o.</w:t>
      </w:r>
      <w:r w:rsidR="00BC187F" w:rsidRPr="00487A2F">
        <w:rPr>
          <w:bCs/>
          <w:color w:val="auto"/>
        </w:rPr>
        <w:t xml:space="preserve"> (spoločnosť sa zaoberá záhradníckymi službami (hl</w:t>
      </w:r>
      <w:r w:rsidR="00BC187F" w:rsidRPr="00487A2F">
        <w:rPr>
          <w:color w:val="auto"/>
          <w:shd w:val="clear" w:color="auto" w:fill="FFFFFF"/>
        </w:rPr>
        <w:t>avnú produkciu tvoria črepníkové kvetiny, zeleninové priesad</w:t>
      </w:r>
      <w:r w:rsidR="00D86F71">
        <w:rPr>
          <w:color w:val="auto"/>
          <w:shd w:val="clear" w:color="auto" w:fill="FFFFFF"/>
        </w:rPr>
        <w:t>y</w:t>
      </w:r>
      <w:r w:rsidR="00BC187F" w:rsidRPr="00487A2F">
        <w:rPr>
          <w:color w:val="auto"/>
          <w:shd w:val="clear" w:color="auto" w:fill="FFFFFF"/>
        </w:rPr>
        <w:t xml:space="preserve"> atď.) a prevádzkuje obchod</w:t>
      </w:r>
      <w:r w:rsidR="00BC187F" w:rsidRPr="00487A2F">
        <w:rPr>
          <w:bCs/>
          <w:color w:val="auto"/>
        </w:rPr>
        <w:t xml:space="preserve"> </w:t>
      </w:r>
      <w:proofErr w:type="spellStart"/>
      <w:r w:rsidR="00BC187F" w:rsidRPr="00487A2F">
        <w:rPr>
          <w:bCs/>
          <w:color w:val="auto"/>
        </w:rPr>
        <w:t>Agrocentrum</w:t>
      </w:r>
      <w:proofErr w:type="spellEnd"/>
      <w:r w:rsidR="00BC187F" w:rsidRPr="00487A2F">
        <w:rPr>
          <w:bCs/>
          <w:color w:val="auto"/>
        </w:rPr>
        <w:t xml:space="preserve"> Topoľníky (</w:t>
      </w:r>
      <w:r w:rsidRPr="00487A2F">
        <w:rPr>
          <w:bCs/>
          <w:color w:val="auto"/>
        </w:rPr>
        <w:t>predaj gazdovských potrieb, záhradnej techniky, odborné poradenstvo</w:t>
      </w:r>
      <w:r w:rsidR="006B3632" w:rsidRPr="00487A2F">
        <w:rPr>
          <w:bCs/>
          <w:color w:val="auto"/>
        </w:rPr>
        <w:t xml:space="preserve">; počet zamestnancov: </w:t>
      </w:r>
      <w:r w:rsidR="004F5C4E" w:rsidRPr="00487A2F">
        <w:rPr>
          <w:bCs/>
          <w:color w:val="auto"/>
        </w:rPr>
        <w:t>10</w:t>
      </w:r>
      <w:r w:rsidR="00D86F71">
        <w:rPr>
          <w:bCs/>
          <w:color w:val="auto"/>
        </w:rPr>
        <w:t xml:space="preserve"> – </w:t>
      </w:r>
      <w:r w:rsidR="004F5C4E" w:rsidRPr="00487A2F">
        <w:rPr>
          <w:bCs/>
          <w:color w:val="auto"/>
        </w:rPr>
        <w:t>19</w:t>
      </w:r>
      <w:r w:rsidR="00BC187F" w:rsidRPr="00487A2F">
        <w:rPr>
          <w:bCs/>
          <w:color w:val="auto"/>
        </w:rPr>
        <w:t>)</w:t>
      </w:r>
      <w:r w:rsidR="004F5C4E" w:rsidRPr="00487A2F">
        <w:rPr>
          <w:bCs/>
          <w:color w:val="auto"/>
        </w:rPr>
        <w:t>.</w:t>
      </w:r>
    </w:p>
    <w:p w14:paraId="14EA1FE7" w14:textId="77777777" w:rsidR="004F5C4E" w:rsidRPr="00487A2F" w:rsidRDefault="004F5C4E" w:rsidP="0021332A">
      <w:pPr>
        <w:pStyle w:val="Default"/>
        <w:ind w:firstLine="708"/>
        <w:jc w:val="both"/>
        <w:rPr>
          <w:b/>
          <w:color w:val="auto"/>
        </w:rPr>
      </w:pPr>
    </w:p>
    <w:p w14:paraId="5B8BB970" w14:textId="77777777" w:rsidR="0098759C" w:rsidRPr="00487A2F" w:rsidRDefault="00ED4E5C" w:rsidP="00BE1FD6">
      <w:pPr>
        <w:autoSpaceDE w:val="0"/>
        <w:autoSpaceDN w:val="0"/>
        <w:adjustRightInd w:val="0"/>
        <w:ind w:firstLine="708"/>
        <w:jc w:val="both"/>
        <w:rPr>
          <w:sz w:val="24"/>
          <w:szCs w:val="24"/>
        </w:rPr>
      </w:pPr>
      <w:r w:rsidRPr="00487A2F">
        <w:rPr>
          <w:sz w:val="24"/>
          <w:szCs w:val="24"/>
          <w:lang w:eastAsia="hu-HU"/>
        </w:rPr>
        <w:t xml:space="preserve">Rastlinná produkcia je výrazne ovplyvňovaná produkčným potenciálom pôd. Záujmový región patrí do </w:t>
      </w:r>
      <w:proofErr w:type="spellStart"/>
      <w:r w:rsidRPr="00487A2F">
        <w:rPr>
          <w:sz w:val="24"/>
          <w:szCs w:val="24"/>
          <w:lang w:eastAsia="hu-HU"/>
        </w:rPr>
        <w:t>vysokoprodukčnej</w:t>
      </w:r>
      <w:proofErr w:type="spellEnd"/>
      <w:r w:rsidRPr="00487A2F">
        <w:rPr>
          <w:sz w:val="24"/>
          <w:szCs w:val="24"/>
          <w:lang w:eastAsia="hu-HU"/>
        </w:rPr>
        <w:t xml:space="preserve"> poľnohospodárskej oblasti Slovenska, d</w:t>
      </w:r>
      <w:r w:rsidRPr="00487A2F">
        <w:rPr>
          <w:sz w:val="24"/>
          <w:szCs w:val="24"/>
        </w:rPr>
        <w:t xml:space="preserve">obré prírodné a klimatické podmienky územia vytvorili predpoklady pre pestovanie všetkých poľnohospodárskych plodín Slovenska. Rastlinná výroba regiónu obce sa zameriava prevažne na výrobu obilnín (najviac sa pestujú pšenica ozimná a jarná, sladovnícky jačmeň, kukurica na siláž a krmivo), ktoré zaberajú plochu tradične viac ako 2/3 ornej pôdy. </w:t>
      </w:r>
      <w:r w:rsidR="00C07833" w:rsidRPr="00487A2F">
        <w:rPr>
          <w:sz w:val="24"/>
          <w:szCs w:val="24"/>
        </w:rPr>
        <w:t>V súčasnosti ž</w:t>
      </w:r>
      <w:r w:rsidRPr="00487A2F">
        <w:rPr>
          <w:sz w:val="24"/>
          <w:szCs w:val="24"/>
        </w:rPr>
        <w:t xml:space="preserve">ivočíšna výroba </w:t>
      </w:r>
      <w:r w:rsidR="00C07833" w:rsidRPr="00487A2F">
        <w:rPr>
          <w:sz w:val="24"/>
          <w:szCs w:val="24"/>
        </w:rPr>
        <w:t>v riešenom úze</w:t>
      </w:r>
      <w:r w:rsidR="00F42BC9" w:rsidRPr="00487A2F">
        <w:rPr>
          <w:sz w:val="24"/>
          <w:szCs w:val="24"/>
        </w:rPr>
        <w:t>mí nemá veľký význam.</w:t>
      </w:r>
      <w:r w:rsidR="00871F70" w:rsidRPr="00487A2F">
        <w:rPr>
          <w:sz w:val="24"/>
          <w:szCs w:val="24"/>
        </w:rPr>
        <w:t xml:space="preserve"> </w:t>
      </w:r>
    </w:p>
    <w:p w14:paraId="683A3FD5" w14:textId="1CD7300F" w:rsidR="00BE1FD6" w:rsidRPr="00487A2F" w:rsidRDefault="006C4D04" w:rsidP="00BE1FD6">
      <w:pPr>
        <w:autoSpaceDE w:val="0"/>
        <w:autoSpaceDN w:val="0"/>
        <w:adjustRightInd w:val="0"/>
        <w:ind w:firstLine="708"/>
        <w:jc w:val="both"/>
        <w:rPr>
          <w:sz w:val="24"/>
          <w:szCs w:val="24"/>
        </w:rPr>
      </w:pPr>
      <w:r w:rsidRPr="00487A2F">
        <w:rPr>
          <w:sz w:val="24"/>
          <w:szCs w:val="24"/>
        </w:rPr>
        <w:t>R</w:t>
      </w:r>
      <w:r w:rsidR="00871F70" w:rsidRPr="00487A2F">
        <w:rPr>
          <w:sz w:val="24"/>
          <w:szCs w:val="24"/>
        </w:rPr>
        <w:t>ybárstvo má veľkú tradíciu v riešenom území</w:t>
      </w:r>
      <w:r w:rsidRPr="00487A2F">
        <w:rPr>
          <w:sz w:val="24"/>
          <w:szCs w:val="24"/>
        </w:rPr>
        <w:t xml:space="preserve"> (</w:t>
      </w:r>
      <w:r w:rsidR="005D4BE8">
        <w:rPr>
          <w:sz w:val="24"/>
          <w:szCs w:val="24"/>
        </w:rPr>
        <w:t xml:space="preserve">hlavne </w:t>
      </w:r>
      <w:r w:rsidRPr="00487A2F">
        <w:rPr>
          <w:sz w:val="24"/>
          <w:szCs w:val="24"/>
        </w:rPr>
        <w:t>na Malom Dunaji)</w:t>
      </w:r>
      <w:r w:rsidR="00BE1FD6" w:rsidRPr="00487A2F">
        <w:rPr>
          <w:sz w:val="24"/>
          <w:szCs w:val="24"/>
        </w:rPr>
        <w:t>, v obci funguje aj miestna organizácia Slovenského rybárskeho zväzu.</w:t>
      </w:r>
    </w:p>
    <w:p w14:paraId="1A55D1C2" w14:textId="463CF297" w:rsidR="0098759C" w:rsidRPr="00487A2F" w:rsidRDefault="0098759C" w:rsidP="0098759C">
      <w:pPr>
        <w:autoSpaceDE w:val="0"/>
        <w:autoSpaceDN w:val="0"/>
        <w:adjustRightInd w:val="0"/>
        <w:ind w:firstLine="708"/>
        <w:jc w:val="both"/>
        <w:rPr>
          <w:sz w:val="24"/>
          <w:szCs w:val="24"/>
        </w:rPr>
      </w:pPr>
      <w:r w:rsidRPr="00487A2F">
        <w:rPr>
          <w:sz w:val="24"/>
          <w:szCs w:val="24"/>
        </w:rPr>
        <w:lastRenderedPageBreak/>
        <w:t xml:space="preserve">Poľovníctvo má v obci dlhodobú tradíciu, miestny poľovnícky spolok je spoločensky veľmi aktívny (využíva poľovnícky dom na brehu </w:t>
      </w:r>
      <w:proofErr w:type="spellStart"/>
      <w:r w:rsidRPr="00487A2F">
        <w:rPr>
          <w:sz w:val="24"/>
          <w:szCs w:val="24"/>
        </w:rPr>
        <w:t>Klátovského</w:t>
      </w:r>
      <w:proofErr w:type="spellEnd"/>
      <w:r w:rsidRPr="00487A2F">
        <w:rPr>
          <w:sz w:val="24"/>
          <w:szCs w:val="24"/>
        </w:rPr>
        <w:t xml:space="preserve"> ramena).</w:t>
      </w:r>
    </w:p>
    <w:p w14:paraId="0E945A9A" w14:textId="77777777" w:rsidR="00BE1FD6" w:rsidRPr="00487A2F" w:rsidRDefault="00BE1FD6" w:rsidP="00BF7C35">
      <w:pPr>
        <w:autoSpaceDE w:val="0"/>
        <w:autoSpaceDN w:val="0"/>
        <w:adjustRightInd w:val="0"/>
        <w:ind w:firstLine="708"/>
        <w:jc w:val="both"/>
        <w:rPr>
          <w:sz w:val="24"/>
          <w:szCs w:val="24"/>
        </w:rPr>
      </w:pPr>
    </w:p>
    <w:p w14:paraId="184FBB32" w14:textId="67F37CC4" w:rsidR="00ED4E5C" w:rsidRPr="00487A2F" w:rsidRDefault="00ED4E5C" w:rsidP="00BF7C35">
      <w:pPr>
        <w:ind w:firstLine="720"/>
        <w:jc w:val="both"/>
        <w:rPr>
          <w:sz w:val="24"/>
          <w:szCs w:val="24"/>
        </w:rPr>
      </w:pPr>
      <w:r w:rsidRPr="00487A2F">
        <w:rPr>
          <w:sz w:val="24"/>
          <w:szCs w:val="24"/>
        </w:rPr>
        <w:t>Všetky opatrenia v </w:t>
      </w:r>
      <w:r w:rsidR="00C07833" w:rsidRPr="00487A2F">
        <w:rPr>
          <w:sz w:val="24"/>
          <w:szCs w:val="24"/>
        </w:rPr>
        <w:t>poľnohospodárskej</w:t>
      </w:r>
      <w:r w:rsidRPr="00487A2F">
        <w:rPr>
          <w:sz w:val="24"/>
          <w:szCs w:val="24"/>
        </w:rPr>
        <w:t xml:space="preserve"> výrobe </w:t>
      </w:r>
      <w:r w:rsidR="00D86F71">
        <w:rPr>
          <w:sz w:val="24"/>
          <w:szCs w:val="24"/>
        </w:rPr>
        <w:t xml:space="preserve">sa </w:t>
      </w:r>
      <w:r w:rsidRPr="00487A2F">
        <w:rPr>
          <w:sz w:val="24"/>
          <w:szCs w:val="24"/>
        </w:rPr>
        <w:t xml:space="preserve">musia </w:t>
      </w:r>
      <w:r w:rsidR="00D86F71">
        <w:rPr>
          <w:sz w:val="24"/>
          <w:szCs w:val="24"/>
        </w:rPr>
        <w:t>na</w:t>
      </w:r>
      <w:r w:rsidRPr="00487A2F">
        <w:rPr>
          <w:sz w:val="24"/>
          <w:szCs w:val="24"/>
        </w:rPr>
        <w:t>smerovať k tomu, aby sa dosiahla primeraná rentabilita výroby, za dodržania pravidiel ochrany vôd, pôdy a ovzdušia. Z ekologického hľadiska je dôležité podstatné obmedzenie používania anorganických hnojív a chemických prípravkov na ochranu rastlín. V rastlinnej výrobe sa i do budúcnosti predpokladá zachovanie jej intenzity s podmienkou udržiavania ekologickej stability poľnohospodárskej krajiny.</w:t>
      </w:r>
    </w:p>
    <w:p w14:paraId="45CD2044" w14:textId="320AA280" w:rsidR="00ED4E5C" w:rsidRPr="00487A2F" w:rsidRDefault="00ED4E5C" w:rsidP="00BF7C35">
      <w:pPr>
        <w:ind w:firstLine="708"/>
        <w:jc w:val="both"/>
        <w:rPr>
          <w:sz w:val="24"/>
          <w:szCs w:val="24"/>
        </w:rPr>
      </w:pPr>
      <w:r w:rsidRPr="00487A2F">
        <w:rPr>
          <w:sz w:val="24"/>
          <w:szCs w:val="24"/>
        </w:rPr>
        <w:t>Predmetné územie patrí k málo lesnatým úz</w:t>
      </w:r>
      <w:r w:rsidR="003A687A" w:rsidRPr="00487A2F">
        <w:rPr>
          <w:sz w:val="24"/>
          <w:szCs w:val="24"/>
        </w:rPr>
        <w:t>emiam SR,</w:t>
      </w:r>
      <w:r w:rsidRPr="00487A2F">
        <w:rPr>
          <w:sz w:val="24"/>
          <w:szCs w:val="24"/>
        </w:rPr>
        <w:t xml:space="preserve"> podie</w:t>
      </w:r>
      <w:r w:rsidR="000741E8" w:rsidRPr="00487A2F">
        <w:rPr>
          <w:sz w:val="24"/>
          <w:szCs w:val="24"/>
        </w:rPr>
        <w:t xml:space="preserve">l </w:t>
      </w:r>
      <w:r w:rsidR="007D6034" w:rsidRPr="00487A2F">
        <w:rPr>
          <w:sz w:val="24"/>
          <w:szCs w:val="24"/>
        </w:rPr>
        <w:t xml:space="preserve">lesného pôdneho fondu je </w:t>
      </w:r>
      <w:r w:rsidR="003A687A" w:rsidRPr="00487A2F">
        <w:rPr>
          <w:sz w:val="24"/>
          <w:szCs w:val="24"/>
        </w:rPr>
        <w:t>1</w:t>
      </w:r>
      <w:r w:rsidR="000F3719" w:rsidRPr="00487A2F">
        <w:rPr>
          <w:sz w:val="24"/>
          <w:szCs w:val="24"/>
        </w:rPr>
        <w:t xml:space="preserve">0,55 </w:t>
      </w:r>
      <w:r w:rsidRPr="00487A2F">
        <w:rPr>
          <w:sz w:val="24"/>
          <w:szCs w:val="24"/>
        </w:rPr>
        <w:t>%.</w:t>
      </w:r>
    </w:p>
    <w:p w14:paraId="695BA5E5" w14:textId="77777777" w:rsidR="00ED4E5C" w:rsidRPr="00487A2F" w:rsidRDefault="00ED4E5C" w:rsidP="00BF7C35">
      <w:pPr>
        <w:widowControl w:val="0"/>
        <w:jc w:val="both"/>
        <w:rPr>
          <w:sz w:val="24"/>
          <w:szCs w:val="24"/>
        </w:rPr>
      </w:pPr>
    </w:p>
    <w:p w14:paraId="7BF8302F" w14:textId="77777777" w:rsidR="003358A0" w:rsidRPr="00487A2F" w:rsidRDefault="003358A0" w:rsidP="00BF7C35">
      <w:pPr>
        <w:widowControl w:val="0"/>
        <w:jc w:val="both"/>
        <w:rPr>
          <w:sz w:val="24"/>
          <w:szCs w:val="24"/>
        </w:rPr>
      </w:pPr>
    </w:p>
    <w:p w14:paraId="7B5D6DC9" w14:textId="77777777" w:rsidR="00ED4E5C" w:rsidRPr="00487A2F" w:rsidRDefault="00ED4E5C" w:rsidP="00257891">
      <w:pPr>
        <w:pStyle w:val="Nadpis3"/>
      </w:pPr>
      <w:bookmarkStart w:id="111" w:name="_Toc88675702"/>
      <w:bookmarkStart w:id="112" w:name="_Toc88728716"/>
      <w:bookmarkStart w:id="113" w:name="_Toc88728755"/>
      <w:bookmarkStart w:id="114" w:name="_Toc88749116"/>
      <w:bookmarkStart w:id="115" w:name="_Toc116386968"/>
      <w:r w:rsidRPr="00487A2F">
        <w:t>Priemysel</w:t>
      </w:r>
      <w:bookmarkEnd w:id="111"/>
      <w:bookmarkEnd w:id="112"/>
      <w:bookmarkEnd w:id="113"/>
      <w:bookmarkEnd w:id="114"/>
      <w:bookmarkEnd w:id="115"/>
    </w:p>
    <w:p w14:paraId="4A49BBD1" w14:textId="77777777" w:rsidR="002E5E45" w:rsidRPr="00487A2F" w:rsidRDefault="002E5E45" w:rsidP="00BF7C35">
      <w:pPr>
        <w:ind w:firstLine="709"/>
        <w:jc w:val="both"/>
        <w:rPr>
          <w:sz w:val="24"/>
          <w:szCs w:val="24"/>
        </w:rPr>
      </w:pPr>
    </w:p>
    <w:p w14:paraId="74ABE117" w14:textId="74B3C78E" w:rsidR="006C4D04" w:rsidRPr="00487A2F" w:rsidRDefault="006C4D04" w:rsidP="006C4D04">
      <w:pPr>
        <w:ind w:firstLine="708"/>
        <w:jc w:val="both"/>
        <w:rPr>
          <w:sz w:val="24"/>
          <w:szCs w:val="24"/>
        </w:rPr>
      </w:pPr>
      <w:r w:rsidRPr="00487A2F">
        <w:rPr>
          <w:sz w:val="24"/>
          <w:szCs w:val="24"/>
        </w:rPr>
        <w:t xml:space="preserve">V dôsledku ekonomicko-geografickej polohy </w:t>
      </w:r>
      <w:r w:rsidR="00D86F71">
        <w:rPr>
          <w:sz w:val="24"/>
          <w:szCs w:val="24"/>
        </w:rPr>
        <w:t xml:space="preserve">má </w:t>
      </w:r>
      <w:r w:rsidRPr="00487A2F">
        <w:rPr>
          <w:sz w:val="24"/>
          <w:szCs w:val="24"/>
        </w:rPr>
        <w:t xml:space="preserve">obec veľmi slabú výrobnú funkciu, obec slúži predovšetkým na bývanie. Priemyselná výroba obce je veľmi slabá, toto odvetvie zastupujú predovšetkým samostatne zárobkovo činné osoby so svojimi domácimi aktivitami ako stolárstvo, </w:t>
      </w:r>
      <w:r w:rsidRPr="00487A2F">
        <w:rPr>
          <w:rStyle w:val="ra"/>
          <w:sz w:val="24"/>
          <w:szCs w:val="24"/>
        </w:rPr>
        <w:t xml:space="preserve">výroba jednoduchých drevárskych výrobkov, zostavovanie stolárskych dielcov alebo súčastí z dreva do finálnych produktov a ich údržba, výroba a hutnícke spracovanie kovov, zámočnícke práce, ťažba, manipulácia a spracovanie dreva </w:t>
      </w:r>
      <w:r w:rsidRPr="00487A2F">
        <w:rPr>
          <w:rStyle w:val="Zvraznenie"/>
          <w:i w:val="0"/>
          <w:sz w:val="24"/>
          <w:szCs w:val="24"/>
        </w:rPr>
        <w:t xml:space="preserve">atď. V obci však </w:t>
      </w:r>
      <w:r w:rsidRPr="00487A2F">
        <w:rPr>
          <w:rStyle w:val="ra"/>
          <w:sz w:val="24"/>
          <w:szCs w:val="24"/>
        </w:rPr>
        <w:t>prítomné sú aj úspešné malé podniky, napr. vo výrobe</w:t>
      </w:r>
      <w:r w:rsidRPr="00487A2F">
        <w:rPr>
          <w:bCs/>
          <w:sz w:val="24"/>
          <w:szCs w:val="24"/>
        </w:rPr>
        <w:t xml:space="preserve"> žalúzií, plastových okien (</w:t>
      </w:r>
      <w:proofErr w:type="spellStart"/>
      <w:r w:rsidRPr="00487A2F">
        <w:rPr>
          <w:bCs/>
          <w:sz w:val="24"/>
          <w:szCs w:val="24"/>
        </w:rPr>
        <w:t>Baffi</w:t>
      </w:r>
      <w:proofErr w:type="spellEnd"/>
      <w:r w:rsidRPr="00487A2F">
        <w:rPr>
          <w:bCs/>
          <w:sz w:val="24"/>
          <w:szCs w:val="24"/>
        </w:rPr>
        <w:t xml:space="preserve"> </w:t>
      </w:r>
      <w:proofErr w:type="spellStart"/>
      <w:r w:rsidRPr="00487A2F">
        <w:rPr>
          <w:bCs/>
          <w:sz w:val="24"/>
          <w:szCs w:val="24"/>
        </w:rPr>
        <w:t>Agrocorporation</w:t>
      </w:r>
      <w:proofErr w:type="spellEnd"/>
      <w:r w:rsidRPr="00487A2F">
        <w:rPr>
          <w:bCs/>
          <w:sz w:val="24"/>
          <w:szCs w:val="24"/>
        </w:rPr>
        <w:t xml:space="preserve"> s.</w:t>
      </w:r>
      <w:r w:rsidR="008F3CB0">
        <w:rPr>
          <w:bCs/>
          <w:sz w:val="24"/>
          <w:szCs w:val="24"/>
        </w:rPr>
        <w:t xml:space="preserve"> </w:t>
      </w:r>
      <w:r w:rsidRPr="00487A2F">
        <w:rPr>
          <w:bCs/>
          <w:sz w:val="24"/>
          <w:szCs w:val="24"/>
        </w:rPr>
        <w:t>r.</w:t>
      </w:r>
      <w:r w:rsidR="008F3CB0">
        <w:rPr>
          <w:bCs/>
          <w:sz w:val="24"/>
          <w:szCs w:val="24"/>
        </w:rPr>
        <w:t xml:space="preserve"> </w:t>
      </w:r>
      <w:r w:rsidRPr="00487A2F">
        <w:rPr>
          <w:bCs/>
          <w:sz w:val="24"/>
          <w:szCs w:val="24"/>
        </w:rPr>
        <w:t>o.: SK NACE 33120 Oprava strojov, Kat. veľkosti 20</w:t>
      </w:r>
      <w:r w:rsidR="00D86F71">
        <w:rPr>
          <w:bCs/>
          <w:sz w:val="24"/>
          <w:szCs w:val="24"/>
        </w:rPr>
        <w:t xml:space="preserve"> – </w:t>
      </w:r>
      <w:r w:rsidRPr="00487A2F">
        <w:rPr>
          <w:bCs/>
          <w:sz w:val="24"/>
          <w:szCs w:val="24"/>
        </w:rPr>
        <w:t>24 zamestnancov</w:t>
      </w:r>
      <w:r w:rsidR="00D86F71">
        <w:rPr>
          <w:bCs/>
          <w:sz w:val="24"/>
          <w:szCs w:val="24"/>
        </w:rPr>
        <w:t>).</w:t>
      </w:r>
      <w:r w:rsidRPr="00487A2F">
        <w:rPr>
          <w:bCs/>
          <w:sz w:val="24"/>
          <w:szCs w:val="24"/>
        </w:rPr>
        <w:t xml:space="preserve"> </w:t>
      </w:r>
    </w:p>
    <w:p w14:paraId="00E71B42" w14:textId="77777777" w:rsidR="006C4D04" w:rsidRPr="00487A2F" w:rsidRDefault="006C4D04" w:rsidP="006C4D04">
      <w:pPr>
        <w:ind w:firstLine="709"/>
        <w:jc w:val="both"/>
        <w:rPr>
          <w:sz w:val="24"/>
          <w:szCs w:val="24"/>
        </w:rPr>
      </w:pPr>
      <w:r w:rsidRPr="00487A2F">
        <w:rPr>
          <w:sz w:val="24"/>
          <w:szCs w:val="24"/>
        </w:rPr>
        <w:t>Medzi základné ciele obce z hľadiska riešenia rozvoja priemyselnej výroby patrí vytvorenie podmienok pre rozvoj hospodárskych aktivít obce, pre tvorbu nových pracovných príležitostí a rozvoj zamestnanosti na území obce.</w:t>
      </w:r>
    </w:p>
    <w:p w14:paraId="3D0D55AB" w14:textId="77777777" w:rsidR="006C4D04" w:rsidRPr="00487A2F" w:rsidRDefault="006C4D04" w:rsidP="006C4D04">
      <w:pPr>
        <w:jc w:val="both"/>
        <w:rPr>
          <w:sz w:val="24"/>
          <w:szCs w:val="24"/>
        </w:rPr>
      </w:pPr>
    </w:p>
    <w:p w14:paraId="439C5EC8" w14:textId="77777777" w:rsidR="006C4D04" w:rsidRPr="00487A2F" w:rsidRDefault="006C4D04" w:rsidP="006C4D04">
      <w:pPr>
        <w:pStyle w:val="Nadpis3"/>
      </w:pPr>
      <w:bookmarkStart w:id="116" w:name="_Toc88675703"/>
      <w:bookmarkStart w:id="117" w:name="_Toc88728717"/>
      <w:bookmarkStart w:id="118" w:name="_Toc88728756"/>
      <w:bookmarkStart w:id="119" w:name="_Toc88749117"/>
      <w:bookmarkStart w:id="120" w:name="_Toc116386969"/>
      <w:r w:rsidRPr="00487A2F">
        <w:t>Trhové služby</w:t>
      </w:r>
      <w:bookmarkEnd w:id="116"/>
      <w:bookmarkEnd w:id="117"/>
      <w:bookmarkEnd w:id="118"/>
      <w:bookmarkEnd w:id="119"/>
      <w:r w:rsidRPr="00487A2F">
        <w:t>, maloobchod</w:t>
      </w:r>
      <w:bookmarkEnd w:id="120"/>
    </w:p>
    <w:p w14:paraId="60ED05E8" w14:textId="77777777" w:rsidR="006C4D04" w:rsidRPr="00487A2F" w:rsidRDefault="006C4D04" w:rsidP="006C4D04">
      <w:pPr>
        <w:ind w:firstLine="567"/>
        <w:jc w:val="both"/>
        <w:rPr>
          <w:sz w:val="24"/>
          <w:szCs w:val="24"/>
        </w:rPr>
      </w:pPr>
    </w:p>
    <w:p w14:paraId="00087AAA" w14:textId="77777777" w:rsidR="006C4D04" w:rsidRPr="00487A2F" w:rsidRDefault="006C4D04" w:rsidP="006C4D04">
      <w:pPr>
        <w:ind w:firstLine="708"/>
        <w:jc w:val="both"/>
        <w:rPr>
          <w:sz w:val="24"/>
          <w:szCs w:val="24"/>
        </w:rPr>
      </w:pPr>
      <w:r w:rsidRPr="00487A2F">
        <w:rPr>
          <w:sz w:val="24"/>
          <w:szCs w:val="24"/>
        </w:rPr>
        <w:t xml:space="preserve">Škála poskytovaných služieb v obci je relatívne dobrá. Služby vo väčšine prípadov rozvíjajú na základe živnostenských oprávnení a v prevažnej miere v priestoroch rodinných domov (prípadne vo vyčlenených priestoroch pre tento účel). V obci sa nachádzajú služby, ako: </w:t>
      </w:r>
      <w:r w:rsidRPr="00487A2F">
        <w:rPr>
          <w:rStyle w:val="ra"/>
          <w:sz w:val="24"/>
          <w:szCs w:val="24"/>
        </w:rPr>
        <w:t xml:space="preserve">sprostredkovateľská činnosť v oblasti obchodu, cestná nákladná doprava, reklamné a marketingové služby, vykonávanie inžinierskych, priemyselných, bytových a občianskych stavieb, činnosť organizačných, ekonomických a marketingových poradcov, </w:t>
      </w:r>
      <w:r w:rsidRPr="00487A2F">
        <w:rPr>
          <w:sz w:val="24"/>
          <w:szCs w:val="24"/>
        </w:rPr>
        <w:t xml:space="preserve">poradenská činnosť v oblasti podnikania, </w:t>
      </w:r>
      <w:r w:rsidRPr="00487A2F">
        <w:rPr>
          <w:rStyle w:val="ra"/>
          <w:sz w:val="24"/>
          <w:szCs w:val="24"/>
        </w:rPr>
        <w:t xml:space="preserve">opravy pracovných strojov, ubytovacie služby v rozsahu voľnej živnosti, montáž, rekonštrukcia a údržba elektrických zariadení, montáž a demontáž kovových konštrukcií v rozsahu voľnej živnosti </w:t>
      </w:r>
      <w:r w:rsidRPr="00487A2F">
        <w:rPr>
          <w:sz w:val="24"/>
          <w:szCs w:val="24"/>
        </w:rPr>
        <w:t>atď.</w:t>
      </w:r>
    </w:p>
    <w:p w14:paraId="60567604" w14:textId="77777777" w:rsidR="006C4D04" w:rsidRPr="00487A2F" w:rsidRDefault="006C4D04" w:rsidP="006C4D04">
      <w:pPr>
        <w:ind w:firstLine="708"/>
        <w:jc w:val="both"/>
        <w:rPr>
          <w:rFonts w:eastAsiaTheme="minorHAnsi"/>
          <w:sz w:val="24"/>
          <w:szCs w:val="24"/>
          <w:lang w:eastAsia="en-US"/>
        </w:rPr>
      </w:pPr>
      <w:r w:rsidRPr="00487A2F">
        <w:rPr>
          <w:sz w:val="24"/>
          <w:szCs w:val="24"/>
        </w:rPr>
        <w:t xml:space="preserve">Záverečnú časť pohybu materiálnych produktov na ich ceste od výroby k spotrebe zabezpečuje maloobchod, ktorého cieľom je predaj vyrobených tovarov spotrebiteľom. Sieť maloobchodných predajní a služieb je relatívne dobrá – v obci sa nachádza aj atraktívne centrum služieb Dom služieb </w:t>
      </w:r>
      <w:proofErr w:type="spellStart"/>
      <w:r w:rsidRPr="00487A2F">
        <w:rPr>
          <w:sz w:val="24"/>
          <w:szCs w:val="24"/>
        </w:rPr>
        <w:t>Pallos</w:t>
      </w:r>
      <w:proofErr w:type="spellEnd"/>
      <w:r w:rsidRPr="00487A2F">
        <w:rPr>
          <w:sz w:val="24"/>
          <w:szCs w:val="24"/>
        </w:rPr>
        <w:t xml:space="preserve"> – Topoľníky (centrum ponúka svojim návštevníkom široké možnosti služieb a nákupov: potraviny </w:t>
      </w:r>
      <w:proofErr w:type="spellStart"/>
      <w:r w:rsidRPr="00487A2F">
        <w:rPr>
          <w:sz w:val="24"/>
          <w:szCs w:val="24"/>
        </w:rPr>
        <w:t>Coop</w:t>
      </w:r>
      <w:proofErr w:type="spellEnd"/>
      <w:r w:rsidRPr="00487A2F">
        <w:rPr>
          <w:sz w:val="24"/>
          <w:szCs w:val="24"/>
        </w:rPr>
        <w:t xml:space="preserve"> Jednota, lekáreň, kvetinárstvo, bankomat, ambulancie, fitness centrum atď.; web: </w:t>
      </w:r>
      <w:hyperlink r:id="rId47" w:history="1">
        <w:r w:rsidRPr="00487A2F">
          <w:rPr>
            <w:rStyle w:val="Hypertextovprepojenie"/>
            <w:sz w:val="24"/>
            <w:szCs w:val="24"/>
          </w:rPr>
          <w:t>https://www.pallos-topolniky.sk/</w:t>
        </w:r>
      </w:hyperlink>
      <w:r w:rsidRPr="00487A2F">
        <w:rPr>
          <w:sz w:val="24"/>
          <w:szCs w:val="24"/>
        </w:rPr>
        <w:t>).</w:t>
      </w:r>
    </w:p>
    <w:p w14:paraId="6FFA6260" w14:textId="59C84F66" w:rsidR="006C4D04" w:rsidRPr="00487A2F" w:rsidRDefault="006C4D04" w:rsidP="003661F6">
      <w:pPr>
        <w:ind w:firstLine="708"/>
        <w:jc w:val="both"/>
        <w:rPr>
          <w:sz w:val="24"/>
          <w:szCs w:val="24"/>
        </w:rPr>
      </w:pPr>
      <w:r w:rsidRPr="00487A2F">
        <w:rPr>
          <w:sz w:val="24"/>
          <w:szCs w:val="24"/>
        </w:rPr>
        <w:t xml:space="preserve">Priemerný obrat maloobchodov na jedného obyvateľa je nižší než celoslovenský priemer, čo je dôvodom finančných príjmov tunajšieho obyvateľstva. </w:t>
      </w:r>
      <w:r w:rsidR="003661F6" w:rsidRPr="00487A2F">
        <w:rPr>
          <w:sz w:val="24"/>
          <w:szCs w:val="24"/>
        </w:rPr>
        <w:t>V období 2020</w:t>
      </w:r>
      <w:r w:rsidR="00795FFC">
        <w:rPr>
          <w:sz w:val="24"/>
          <w:szCs w:val="24"/>
        </w:rPr>
        <w:t xml:space="preserve"> – </w:t>
      </w:r>
      <w:r w:rsidR="003661F6" w:rsidRPr="00487A2F">
        <w:rPr>
          <w:sz w:val="24"/>
          <w:szCs w:val="24"/>
        </w:rPr>
        <w:t>2022 pandémia koronavírusu sa podpísala pod zníženie výkonu mnohých podnikateľských subjektov (hlavne u subjektov v </w:t>
      </w:r>
      <w:proofErr w:type="spellStart"/>
      <w:r w:rsidR="003661F6" w:rsidRPr="00487A2F">
        <w:rPr>
          <w:sz w:val="24"/>
          <w:szCs w:val="24"/>
        </w:rPr>
        <w:t>gastrosektore</w:t>
      </w:r>
      <w:proofErr w:type="spellEnd"/>
      <w:r w:rsidR="003661F6" w:rsidRPr="00487A2F">
        <w:rPr>
          <w:sz w:val="24"/>
          <w:szCs w:val="24"/>
        </w:rPr>
        <w:t xml:space="preserve"> a v turizme).</w:t>
      </w:r>
    </w:p>
    <w:p w14:paraId="739CEC11" w14:textId="77777777" w:rsidR="006C4D04" w:rsidRPr="00487A2F" w:rsidRDefault="006C4D04" w:rsidP="006C4D04">
      <w:pPr>
        <w:rPr>
          <w:i/>
          <w:sz w:val="24"/>
          <w:szCs w:val="24"/>
        </w:rPr>
      </w:pPr>
      <w:bookmarkStart w:id="121" w:name="_Toc88675705"/>
      <w:bookmarkStart w:id="122" w:name="_Toc88728719"/>
      <w:bookmarkStart w:id="123" w:name="_Toc88728758"/>
      <w:bookmarkStart w:id="124" w:name="_Toc88749119"/>
    </w:p>
    <w:p w14:paraId="6619374B" w14:textId="77777777" w:rsidR="006C4D04" w:rsidRPr="00487A2F" w:rsidRDefault="006C4D04" w:rsidP="006C4D04">
      <w:pPr>
        <w:rPr>
          <w:i/>
          <w:sz w:val="24"/>
          <w:szCs w:val="24"/>
        </w:rPr>
      </w:pPr>
    </w:p>
    <w:p w14:paraId="706B2078" w14:textId="77777777" w:rsidR="006C4D04" w:rsidRPr="00487A2F" w:rsidRDefault="006C4D04" w:rsidP="006C4D04">
      <w:pPr>
        <w:pStyle w:val="Nadpis3"/>
      </w:pPr>
      <w:bookmarkStart w:id="125" w:name="_Toc116386970"/>
      <w:r w:rsidRPr="00487A2F">
        <w:t>Podnikateľská aktivita</w:t>
      </w:r>
      <w:bookmarkEnd w:id="121"/>
      <w:bookmarkEnd w:id="122"/>
      <w:bookmarkEnd w:id="123"/>
      <w:bookmarkEnd w:id="124"/>
      <w:bookmarkEnd w:id="125"/>
    </w:p>
    <w:p w14:paraId="58C98ED5" w14:textId="77777777" w:rsidR="006C4D04" w:rsidRPr="00487A2F" w:rsidRDefault="006C4D04" w:rsidP="006C4D04">
      <w:pPr>
        <w:jc w:val="both"/>
        <w:rPr>
          <w:sz w:val="24"/>
          <w:szCs w:val="24"/>
        </w:rPr>
      </w:pPr>
    </w:p>
    <w:p w14:paraId="4BA21B09" w14:textId="378F41D7" w:rsidR="00E41D74" w:rsidRPr="00487A2F" w:rsidRDefault="006C4D04" w:rsidP="006B3632">
      <w:pPr>
        <w:ind w:firstLine="708"/>
        <w:jc w:val="both"/>
        <w:rPr>
          <w:sz w:val="24"/>
          <w:szCs w:val="24"/>
        </w:rPr>
      </w:pPr>
      <w:r w:rsidRPr="00487A2F">
        <w:rPr>
          <w:sz w:val="24"/>
          <w:szCs w:val="24"/>
        </w:rPr>
        <w:t>Z celkového počtu podnikateľských subjektov v obci vyše 90</w:t>
      </w:r>
      <w:r w:rsidR="00D86F71">
        <w:rPr>
          <w:sz w:val="24"/>
          <w:szCs w:val="24"/>
        </w:rPr>
        <w:t xml:space="preserve"> </w:t>
      </w:r>
      <w:r w:rsidRPr="00487A2F">
        <w:rPr>
          <w:sz w:val="24"/>
          <w:szCs w:val="24"/>
        </w:rPr>
        <w:t>% tvor</w:t>
      </w:r>
      <w:r w:rsidR="00D86F71">
        <w:rPr>
          <w:sz w:val="24"/>
          <w:szCs w:val="24"/>
        </w:rPr>
        <w:t>ia</w:t>
      </w:r>
      <w:r w:rsidRPr="00487A2F">
        <w:rPr>
          <w:sz w:val="24"/>
          <w:szCs w:val="24"/>
        </w:rPr>
        <w:t xml:space="preserve"> fyzické osoby. Podnikateľská aktivita vyjadrená podielom fyzických a právnických osôb na celkovom počte obyvateľstva je relatívne dobrá. Rozhodujúca väčšina podnikateľov vyvíja svoju činnosť v službách (napr. v nákladnej doprave – VIATOP s.</w:t>
      </w:r>
      <w:r w:rsidR="00795FFC">
        <w:rPr>
          <w:sz w:val="24"/>
          <w:szCs w:val="24"/>
        </w:rPr>
        <w:t xml:space="preserve"> </w:t>
      </w:r>
      <w:r w:rsidRPr="00487A2F">
        <w:rPr>
          <w:sz w:val="24"/>
          <w:szCs w:val="24"/>
        </w:rPr>
        <w:t>r.</w:t>
      </w:r>
      <w:r w:rsidR="00795FFC">
        <w:rPr>
          <w:sz w:val="24"/>
          <w:szCs w:val="24"/>
        </w:rPr>
        <w:t xml:space="preserve"> </w:t>
      </w:r>
      <w:r w:rsidRPr="00487A2F">
        <w:rPr>
          <w:sz w:val="24"/>
          <w:szCs w:val="24"/>
        </w:rPr>
        <w:t>o. [SK NACE 49410 Nákladná cestná doprava,</w:t>
      </w:r>
      <w:r w:rsidRPr="00487A2F">
        <w:t xml:space="preserve"> </w:t>
      </w:r>
      <w:r w:rsidRPr="00487A2F">
        <w:rPr>
          <w:sz w:val="24"/>
          <w:szCs w:val="24"/>
        </w:rPr>
        <w:t>Kat. veľkosti: 10</w:t>
      </w:r>
      <w:r w:rsidR="00795FFC">
        <w:rPr>
          <w:sz w:val="24"/>
          <w:szCs w:val="24"/>
        </w:rPr>
        <w:t xml:space="preserve"> – </w:t>
      </w:r>
      <w:r w:rsidRPr="00487A2F">
        <w:rPr>
          <w:sz w:val="24"/>
          <w:szCs w:val="24"/>
        </w:rPr>
        <w:t>19 zamestnancov], PRIZMA, s r.</w:t>
      </w:r>
      <w:r w:rsidR="00795FFC">
        <w:rPr>
          <w:sz w:val="24"/>
          <w:szCs w:val="24"/>
        </w:rPr>
        <w:t xml:space="preserve"> </w:t>
      </w:r>
      <w:r w:rsidRPr="00487A2F">
        <w:rPr>
          <w:sz w:val="24"/>
          <w:szCs w:val="24"/>
        </w:rPr>
        <w:t>o. [SK NACE 49410 Nákladná cestná doprava, počet zamestnancov k 31.</w:t>
      </w:r>
      <w:r w:rsidR="00D86F71">
        <w:rPr>
          <w:sz w:val="24"/>
          <w:szCs w:val="24"/>
        </w:rPr>
        <w:t xml:space="preserve"> </w:t>
      </w:r>
      <w:r w:rsidRPr="00487A2F">
        <w:rPr>
          <w:sz w:val="24"/>
          <w:szCs w:val="24"/>
        </w:rPr>
        <w:t>12.</w:t>
      </w:r>
      <w:r w:rsidR="00D86F71">
        <w:rPr>
          <w:sz w:val="24"/>
          <w:szCs w:val="24"/>
        </w:rPr>
        <w:t xml:space="preserve"> </w:t>
      </w:r>
      <w:r w:rsidRPr="00487A2F">
        <w:rPr>
          <w:sz w:val="24"/>
          <w:szCs w:val="24"/>
        </w:rPr>
        <w:t xml:space="preserve">2021: 2], v predaji stavebného materiálu a vo vykonávaní stavebných prác (napr.  </w:t>
      </w:r>
      <w:proofErr w:type="spellStart"/>
      <w:r w:rsidRPr="00487A2F">
        <w:rPr>
          <w:sz w:val="24"/>
          <w:szCs w:val="24"/>
        </w:rPr>
        <w:t>Frühwald</w:t>
      </w:r>
      <w:proofErr w:type="spellEnd"/>
      <w:r w:rsidRPr="00487A2F">
        <w:rPr>
          <w:sz w:val="24"/>
          <w:szCs w:val="24"/>
        </w:rPr>
        <w:t xml:space="preserve"> Stavebniny </w:t>
      </w:r>
      <w:hyperlink r:id="rId48" w:history="1">
        <w:r w:rsidRPr="00487A2F">
          <w:rPr>
            <w:rStyle w:val="Hypertextovprepojenie"/>
            <w:sz w:val="24"/>
            <w:szCs w:val="24"/>
          </w:rPr>
          <w:t>https://www.fruhvald.sk/</w:t>
        </w:r>
      </w:hyperlink>
      <w:r w:rsidRPr="00487A2F">
        <w:rPr>
          <w:sz w:val="24"/>
          <w:szCs w:val="24"/>
        </w:rPr>
        <w:t>).</w:t>
      </w:r>
    </w:p>
    <w:p w14:paraId="24F3F825" w14:textId="77777777" w:rsidR="00ED4E5C" w:rsidRPr="00487A2F" w:rsidRDefault="00ED4E5C" w:rsidP="00BF7C35">
      <w:pPr>
        <w:ind w:firstLine="709"/>
        <w:jc w:val="both"/>
        <w:rPr>
          <w:sz w:val="24"/>
          <w:szCs w:val="24"/>
        </w:rPr>
      </w:pPr>
      <w:r w:rsidRPr="00487A2F">
        <w:rPr>
          <w:sz w:val="24"/>
          <w:szCs w:val="24"/>
        </w:rPr>
        <w:t xml:space="preserve">Z pohľadu zamestnanosti efektívna by bola podpora aktivít vykonávaných fyzickými osobami v rámci živnostenského podnikania. </w:t>
      </w:r>
    </w:p>
    <w:p w14:paraId="3E836F0B" w14:textId="25D5D0F9" w:rsidR="00FD4A31" w:rsidRPr="00487A2F" w:rsidRDefault="00FD4A31" w:rsidP="00FD4A31">
      <w:pPr>
        <w:rPr>
          <w:sz w:val="24"/>
          <w:szCs w:val="24"/>
        </w:rPr>
      </w:pPr>
    </w:p>
    <w:p w14:paraId="16BEB594" w14:textId="6C375B7B" w:rsidR="00C330E1" w:rsidRPr="00487A2F" w:rsidRDefault="00C330E1" w:rsidP="00FD4A31">
      <w:pPr>
        <w:rPr>
          <w:sz w:val="24"/>
          <w:szCs w:val="24"/>
        </w:rPr>
      </w:pPr>
      <w:r w:rsidRPr="00487A2F">
        <w:rPr>
          <w:sz w:val="24"/>
          <w:szCs w:val="24"/>
        </w:rPr>
        <w:t>Graf 8:</w:t>
      </w:r>
    </w:p>
    <w:p w14:paraId="2B672799" w14:textId="66EF7A74" w:rsidR="00E34098" w:rsidRPr="00487A2F" w:rsidRDefault="00074C4D" w:rsidP="00BF7C35">
      <w:pPr>
        <w:jc w:val="center"/>
        <w:rPr>
          <w:sz w:val="24"/>
          <w:szCs w:val="24"/>
        </w:rPr>
      </w:pPr>
      <w:r w:rsidRPr="00487A2F">
        <w:rPr>
          <w:noProof/>
        </w:rPr>
        <w:drawing>
          <wp:inline distT="0" distB="0" distL="0" distR="0" wp14:anchorId="0C39ABA8" wp14:editId="66089126">
            <wp:extent cx="5731510" cy="2804795"/>
            <wp:effectExtent l="0" t="0" r="2540" b="14605"/>
            <wp:docPr id="12" name="Graf 12">
              <a:extLst xmlns:a="http://schemas.openxmlformats.org/drawingml/2006/main">
                <a:ext uri="{FF2B5EF4-FFF2-40B4-BE49-F238E27FC236}">
                  <a16:creationId xmlns:a16="http://schemas.microsoft.com/office/drawing/2014/main" id="{824780B6-C2EE-D446-09F2-27332674F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2C5355" w14:textId="77777777" w:rsidR="00074C4D" w:rsidRPr="00487A2F" w:rsidRDefault="00074C4D" w:rsidP="00074C4D">
      <w:pPr>
        <w:pStyle w:val="Nzov"/>
        <w:jc w:val="both"/>
        <w:rPr>
          <w:b w:val="0"/>
          <w:sz w:val="16"/>
          <w:szCs w:val="16"/>
        </w:rPr>
      </w:pPr>
      <w:r w:rsidRPr="00487A2F">
        <w:rPr>
          <w:b w:val="0"/>
          <w:sz w:val="16"/>
          <w:szCs w:val="16"/>
        </w:rPr>
        <w:t>Zdroj: Štatistický úrad SR, 2022</w:t>
      </w:r>
    </w:p>
    <w:p w14:paraId="5B370737" w14:textId="77777777" w:rsidR="00074C4D" w:rsidRPr="00487A2F" w:rsidRDefault="00074C4D" w:rsidP="00BF7C35">
      <w:pPr>
        <w:jc w:val="center"/>
        <w:rPr>
          <w:sz w:val="24"/>
          <w:szCs w:val="24"/>
        </w:rPr>
      </w:pPr>
    </w:p>
    <w:p w14:paraId="7145EF57" w14:textId="370E670C" w:rsidR="00B40617" w:rsidRPr="00487A2F" w:rsidRDefault="00C330E1" w:rsidP="00BF7C35">
      <w:pPr>
        <w:pStyle w:val="Nzov"/>
        <w:jc w:val="both"/>
        <w:rPr>
          <w:b w:val="0"/>
          <w:sz w:val="24"/>
          <w:szCs w:val="24"/>
        </w:rPr>
      </w:pPr>
      <w:r w:rsidRPr="00487A2F">
        <w:rPr>
          <w:b w:val="0"/>
          <w:sz w:val="24"/>
          <w:szCs w:val="24"/>
        </w:rPr>
        <w:t xml:space="preserve">Graf 9: </w:t>
      </w:r>
    </w:p>
    <w:p w14:paraId="31337B77" w14:textId="511E42A1" w:rsidR="00B40617" w:rsidRPr="00487A2F" w:rsidRDefault="00B40617" w:rsidP="00BF7C35">
      <w:pPr>
        <w:pStyle w:val="Nzov"/>
        <w:jc w:val="both"/>
        <w:rPr>
          <w:b w:val="0"/>
          <w:sz w:val="16"/>
          <w:szCs w:val="16"/>
        </w:rPr>
      </w:pPr>
      <w:r w:rsidRPr="00487A2F">
        <w:rPr>
          <w:noProof/>
        </w:rPr>
        <w:drawing>
          <wp:inline distT="0" distB="0" distL="0" distR="0" wp14:anchorId="10EF01D1" wp14:editId="71B54F0B">
            <wp:extent cx="5731510" cy="2622550"/>
            <wp:effectExtent l="0" t="0" r="2540" b="6350"/>
            <wp:docPr id="13" name="Graf 13">
              <a:extLst xmlns:a="http://schemas.openxmlformats.org/drawingml/2006/main">
                <a:ext uri="{FF2B5EF4-FFF2-40B4-BE49-F238E27FC236}">
                  <a16:creationId xmlns:a16="http://schemas.microsoft.com/office/drawing/2014/main" id="{C8258262-9370-4AB0-C371-83325C049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7EF0DA0" w14:textId="22FBCEA6" w:rsidR="008B44CD" w:rsidRPr="00487A2F" w:rsidRDefault="008B44CD" w:rsidP="00BF7C35">
      <w:pPr>
        <w:pStyle w:val="Nzov"/>
        <w:jc w:val="both"/>
        <w:rPr>
          <w:b w:val="0"/>
          <w:sz w:val="16"/>
          <w:szCs w:val="16"/>
        </w:rPr>
      </w:pPr>
      <w:r w:rsidRPr="00487A2F">
        <w:rPr>
          <w:b w:val="0"/>
          <w:sz w:val="16"/>
          <w:szCs w:val="16"/>
        </w:rPr>
        <w:t>Zdroj: Štatistický úrad SR, 20</w:t>
      </w:r>
      <w:r w:rsidR="00074C4D" w:rsidRPr="00487A2F">
        <w:rPr>
          <w:b w:val="0"/>
          <w:sz w:val="16"/>
          <w:szCs w:val="16"/>
        </w:rPr>
        <w:t>22</w:t>
      </w:r>
    </w:p>
    <w:p w14:paraId="18EA7118" w14:textId="065EFCF0" w:rsidR="00E34098" w:rsidRPr="00487A2F" w:rsidRDefault="00E34098" w:rsidP="00BF7C35">
      <w:pPr>
        <w:jc w:val="center"/>
        <w:rPr>
          <w:sz w:val="24"/>
          <w:szCs w:val="24"/>
        </w:rPr>
      </w:pPr>
    </w:p>
    <w:p w14:paraId="051A27FB" w14:textId="77777777" w:rsidR="00C330E1" w:rsidRPr="00487A2F" w:rsidRDefault="00C330E1" w:rsidP="00BF7C35">
      <w:pPr>
        <w:jc w:val="center"/>
        <w:rPr>
          <w:sz w:val="24"/>
          <w:szCs w:val="24"/>
        </w:rPr>
      </w:pPr>
    </w:p>
    <w:p w14:paraId="0EE23320" w14:textId="4ABE6CC1" w:rsidR="0056479F" w:rsidRPr="00487A2F" w:rsidRDefault="00C330E1" w:rsidP="00A4325E">
      <w:pPr>
        <w:rPr>
          <w:sz w:val="24"/>
          <w:szCs w:val="24"/>
        </w:rPr>
      </w:pPr>
      <w:r w:rsidRPr="00487A2F">
        <w:rPr>
          <w:sz w:val="24"/>
          <w:szCs w:val="24"/>
        </w:rPr>
        <w:t>Graf 10:</w:t>
      </w:r>
    </w:p>
    <w:p w14:paraId="45E2E0FB" w14:textId="3211F9E0" w:rsidR="0056479F" w:rsidRPr="00487A2F" w:rsidRDefault="0056479F" w:rsidP="00A4325E">
      <w:pPr>
        <w:rPr>
          <w:sz w:val="24"/>
          <w:szCs w:val="24"/>
        </w:rPr>
      </w:pPr>
      <w:r w:rsidRPr="00487A2F">
        <w:rPr>
          <w:noProof/>
        </w:rPr>
        <w:drawing>
          <wp:inline distT="0" distB="0" distL="0" distR="0" wp14:anchorId="76ABC7DC" wp14:editId="53A65CF2">
            <wp:extent cx="5731510" cy="3459480"/>
            <wp:effectExtent l="0" t="0" r="2540" b="7620"/>
            <wp:docPr id="14" name="Graf 14">
              <a:extLst xmlns:a="http://schemas.openxmlformats.org/drawingml/2006/main">
                <a:ext uri="{FF2B5EF4-FFF2-40B4-BE49-F238E27FC236}">
                  <a16:creationId xmlns:a16="http://schemas.microsoft.com/office/drawing/2014/main" id="{5695816B-97A8-69B0-A75C-0C20F97EB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E9678D" w14:textId="77777777" w:rsidR="0056479F" w:rsidRPr="00487A2F" w:rsidRDefault="0056479F" w:rsidP="0056479F">
      <w:pPr>
        <w:pStyle w:val="Nzov"/>
        <w:jc w:val="both"/>
        <w:rPr>
          <w:b w:val="0"/>
          <w:sz w:val="16"/>
          <w:szCs w:val="16"/>
        </w:rPr>
      </w:pPr>
      <w:r w:rsidRPr="00487A2F">
        <w:rPr>
          <w:b w:val="0"/>
          <w:sz w:val="16"/>
          <w:szCs w:val="16"/>
        </w:rPr>
        <w:t>Zdroj: Štatistický úrad SR, 2022</w:t>
      </w:r>
    </w:p>
    <w:p w14:paraId="62A93B61" w14:textId="1157D6CD" w:rsidR="00A4325E" w:rsidRPr="00487A2F" w:rsidRDefault="00A4325E" w:rsidP="00A4325E">
      <w:pPr>
        <w:rPr>
          <w:sz w:val="24"/>
          <w:szCs w:val="24"/>
        </w:rPr>
      </w:pPr>
    </w:p>
    <w:p w14:paraId="71D832CA" w14:textId="31A0A4F7" w:rsidR="00A4325E" w:rsidRPr="00487A2F" w:rsidRDefault="00C330E1" w:rsidP="00A4325E">
      <w:pPr>
        <w:rPr>
          <w:sz w:val="24"/>
          <w:szCs w:val="24"/>
        </w:rPr>
      </w:pPr>
      <w:r w:rsidRPr="00487A2F">
        <w:rPr>
          <w:sz w:val="24"/>
          <w:szCs w:val="24"/>
        </w:rPr>
        <w:t>Graf 11:</w:t>
      </w:r>
    </w:p>
    <w:p w14:paraId="02561669" w14:textId="0C83F26C" w:rsidR="00B40617" w:rsidRPr="00487A2F" w:rsidRDefault="00DD56A9" w:rsidP="00DD56A9">
      <w:pPr>
        <w:rPr>
          <w:sz w:val="24"/>
          <w:szCs w:val="24"/>
        </w:rPr>
      </w:pPr>
      <w:r w:rsidRPr="00487A2F">
        <w:rPr>
          <w:noProof/>
        </w:rPr>
        <w:drawing>
          <wp:inline distT="0" distB="0" distL="0" distR="0" wp14:anchorId="3CF7E178" wp14:editId="304884CF">
            <wp:extent cx="5731510" cy="2987675"/>
            <wp:effectExtent l="0" t="0" r="2540" b="3175"/>
            <wp:docPr id="15" name="Graf 15">
              <a:extLst xmlns:a="http://schemas.openxmlformats.org/drawingml/2006/main">
                <a:ext uri="{FF2B5EF4-FFF2-40B4-BE49-F238E27FC236}">
                  <a16:creationId xmlns:a16="http://schemas.microsoft.com/office/drawing/2014/main" id="{1E9BB524-9AF6-B3B1-BC82-6A5A3F4C2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CAB552" w14:textId="77777777" w:rsidR="00A15465" w:rsidRPr="00487A2F" w:rsidRDefault="00A15465" w:rsidP="00A15465">
      <w:pPr>
        <w:pStyle w:val="Nzov"/>
        <w:jc w:val="both"/>
        <w:rPr>
          <w:b w:val="0"/>
          <w:sz w:val="16"/>
          <w:szCs w:val="16"/>
        </w:rPr>
      </w:pPr>
      <w:r w:rsidRPr="00487A2F">
        <w:rPr>
          <w:b w:val="0"/>
          <w:sz w:val="16"/>
          <w:szCs w:val="16"/>
        </w:rPr>
        <w:t>Zdroj: Štatistický úrad SR, 2022</w:t>
      </w:r>
    </w:p>
    <w:p w14:paraId="726AD430" w14:textId="559ACAB4" w:rsidR="00D45536" w:rsidRPr="00487A2F" w:rsidRDefault="00D45536" w:rsidP="00BF7C35">
      <w:pPr>
        <w:jc w:val="both"/>
        <w:rPr>
          <w:sz w:val="24"/>
          <w:szCs w:val="24"/>
        </w:rPr>
      </w:pPr>
    </w:p>
    <w:p w14:paraId="2E5F32E9" w14:textId="1530CE1E" w:rsidR="00A15465" w:rsidRPr="00487A2F" w:rsidRDefault="00A15465" w:rsidP="00BF7C35">
      <w:pPr>
        <w:jc w:val="both"/>
        <w:rPr>
          <w:sz w:val="24"/>
          <w:szCs w:val="24"/>
        </w:rPr>
      </w:pPr>
    </w:p>
    <w:p w14:paraId="0C601497" w14:textId="5D02A777" w:rsidR="00A15465" w:rsidRPr="00487A2F" w:rsidRDefault="00A15465" w:rsidP="00BF7C35">
      <w:pPr>
        <w:jc w:val="both"/>
        <w:rPr>
          <w:sz w:val="24"/>
          <w:szCs w:val="24"/>
        </w:rPr>
      </w:pPr>
    </w:p>
    <w:p w14:paraId="49DF6C6D" w14:textId="1B4F7687" w:rsidR="00A15465" w:rsidRPr="00487A2F" w:rsidRDefault="00A15465" w:rsidP="00BF7C35">
      <w:pPr>
        <w:jc w:val="both"/>
        <w:rPr>
          <w:sz w:val="24"/>
          <w:szCs w:val="24"/>
        </w:rPr>
      </w:pPr>
    </w:p>
    <w:p w14:paraId="5282E638" w14:textId="02C6CFA2" w:rsidR="00A15465" w:rsidRPr="00487A2F" w:rsidRDefault="00A15465" w:rsidP="00BF7C35">
      <w:pPr>
        <w:jc w:val="both"/>
        <w:rPr>
          <w:sz w:val="24"/>
          <w:szCs w:val="24"/>
        </w:rPr>
      </w:pPr>
    </w:p>
    <w:p w14:paraId="201832CD" w14:textId="5B6197BF" w:rsidR="00A15465" w:rsidRPr="00487A2F" w:rsidRDefault="00A15465" w:rsidP="00BF7C35">
      <w:pPr>
        <w:jc w:val="both"/>
        <w:rPr>
          <w:sz w:val="24"/>
          <w:szCs w:val="24"/>
        </w:rPr>
      </w:pPr>
    </w:p>
    <w:p w14:paraId="4A0770D9" w14:textId="1A811558" w:rsidR="00A15465" w:rsidRPr="00487A2F" w:rsidRDefault="00A15465" w:rsidP="00BF7C35">
      <w:pPr>
        <w:jc w:val="both"/>
        <w:rPr>
          <w:sz w:val="24"/>
          <w:szCs w:val="24"/>
        </w:rPr>
      </w:pPr>
    </w:p>
    <w:p w14:paraId="651C82A5" w14:textId="11CCDE31" w:rsidR="00A15465" w:rsidRPr="00487A2F" w:rsidRDefault="00A15465" w:rsidP="00BF7C35">
      <w:pPr>
        <w:jc w:val="both"/>
        <w:rPr>
          <w:sz w:val="24"/>
          <w:szCs w:val="24"/>
        </w:rPr>
      </w:pPr>
    </w:p>
    <w:p w14:paraId="7B74C701" w14:textId="4942037F" w:rsidR="00A15465" w:rsidRPr="00487A2F" w:rsidRDefault="00C330E1" w:rsidP="00BF7C35">
      <w:pPr>
        <w:jc w:val="both"/>
        <w:rPr>
          <w:sz w:val="24"/>
          <w:szCs w:val="24"/>
        </w:rPr>
      </w:pPr>
      <w:r w:rsidRPr="00487A2F">
        <w:rPr>
          <w:sz w:val="24"/>
          <w:szCs w:val="24"/>
        </w:rPr>
        <w:t>Graf 12:</w:t>
      </w:r>
    </w:p>
    <w:p w14:paraId="7E121CE9" w14:textId="31A1A3DA" w:rsidR="00A15465" w:rsidRPr="00487A2F" w:rsidRDefault="00A15465" w:rsidP="00BF7C35">
      <w:pPr>
        <w:jc w:val="both"/>
        <w:rPr>
          <w:sz w:val="24"/>
          <w:szCs w:val="24"/>
        </w:rPr>
      </w:pPr>
      <w:r w:rsidRPr="00487A2F">
        <w:rPr>
          <w:noProof/>
        </w:rPr>
        <w:drawing>
          <wp:inline distT="0" distB="0" distL="0" distR="0" wp14:anchorId="2117A1F6" wp14:editId="691BCB52">
            <wp:extent cx="5731510" cy="2923540"/>
            <wp:effectExtent l="0" t="0" r="2540" b="10160"/>
            <wp:docPr id="16" name="Graf 16">
              <a:extLst xmlns:a="http://schemas.openxmlformats.org/drawingml/2006/main">
                <a:ext uri="{FF2B5EF4-FFF2-40B4-BE49-F238E27FC236}">
                  <a16:creationId xmlns:a16="http://schemas.microsoft.com/office/drawing/2014/main" id="{BF9C10AE-FF97-D6E1-E38A-97EDC68E3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9BA5F6A" w14:textId="77777777" w:rsidR="00A15465" w:rsidRPr="00487A2F" w:rsidRDefault="00A15465" w:rsidP="00A15465">
      <w:pPr>
        <w:pStyle w:val="Nzov"/>
        <w:jc w:val="both"/>
        <w:rPr>
          <w:b w:val="0"/>
          <w:sz w:val="16"/>
          <w:szCs w:val="16"/>
        </w:rPr>
      </w:pPr>
      <w:r w:rsidRPr="00487A2F">
        <w:rPr>
          <w:b w:val="0"/>
          <w:sz w:val="16"/>
          <w:szCs w:val="16"/>
        </w:rPr>
        <w:t>Zdroj: Štatistický úrad SR, 2022</w:t>
      </w:r>
    </w:p>
    <w:p w14:paraId="60AD6061" w14:textId="77777777" w:rsidR="00FB4502" w:rsidRPr="00487A2F" w:rsidRDefault="00FB4502" w:rsidP="00BF7C35">
      <w:pPr>
        <w:jc w:val="both"/>
        <w:rPr>
          <w:sz w:val="24"/>
          <w:szCs w:val="24"/>
        </w:rPr>
      </w:pPr>
    </w:p>
    <w:p w14:paraId="09396B5D" w14:textId="77777777" w:rsidR="00613FAA" w:rsidRPr="00487A2F" w:rsidRDefault="00613FAA" w:rsidP="00BF7C35">
      <w:pPr>
        <w:jc w:val="both"/>
        <w:rPr>
          <w:sz w:val="24"/>
          <w:szCs w:val="24"/>
        </w:rPr>
      </w:pPr>
    </w:p>
    <w:p w14:paraId="7AD87A04" w14:textId="3F686DEF" w:rsidR="00ED4E5C" w:rsidRPr="00487A2F" w:rsidRDefault="00ED4E5C" w:rsidP="00257891">
      <w:pPr>
        <w:pStyle w:val="Nadpis3"/>
      </w:pPr>
      <w:bookmarkStart w:id="126" w:name="_Toc88675706"/>
      <w:bookmarkStart w:id="127" w:name="_Toc88728720"/>
      <w:bookmarkStart w:id="128" w:name="_Toc88728759"/>
      <w:bookmarkStart w:id="129" w:name="_Toc88749120"/>
      <w:bookmarkStart w:id="130" w:name="_Toc116386971"/>
      <w:r w:rsidRPr="00487A2F">
        <w:t>Cestovný ruch</w:t>
      </w:r>
      <w:bookmarkEnd w:id="126"/>
      <w:bookmarkEnd w:id="127"/>
      <w:bookmarkEnd w:id="128"/>
      <w:bookmarkEnd w:id="129"/>
      <w:bookmarkEnd w:id="130"/>
      <w:r w:rsidRPr="00487A2F">
        <w:t xml:space="preserve"> </w:t>
      </w:r>
    </w:p>
    <w:p w14:paraId="5DCDE43C" w14:textId="77777777" w:rsidR="00ED4E5C" w:rsidRPr="00487A2F" w:rsidRDefault="00ED4E5C" w:rsidP="00BF7C35">
      <w:pPr>
        <w:ind w:firstLine="708"/>
        <w:jc w:val="both"/>
        <w:rPr>
          <w:sz w:val="24"/>
          <w:szCs w:val="24"/>
        </w:rPr>
      </w:pPr>
    </w:p>
    <w:p w14:paraId="3EB9CA82" w14:textId="74E14ED3" w:rsidR="00ED4E5C" w:rsidRPr="00487A2F" w:rsidRDefault="00ED4E5C" w:rsidP="00BF7C35">
      <w:pPr>
        <w:ind w:firstLine="708"/>
        <w:jc w:val="both"/>
        <w:rPr>
          <w:sz w:val="24"/>
          <w:szCs w:val="24"/>
        </w:rPr>
      </w:pPr>
      <w:r w:rsidRPr="00487A2F">
        <w:rPr>
          <w:sz w:val="24"/>
          <w:szCs w:val="24"/>
        </w:rPr>
        <w:t>Cestovný ruch je interdisciplinárne odvetvie hospodárstva, na jeho realizácii sa podieľa mnoho ďalších oblastí, ako sú poľnohospodárstvo, priemysel, stavebníctvo, služby a pod. Predstavuje komplex vzťahov a javov, ktoré výrazne prispievajú k tvorbe pracovných miest, navyše investičné náklady na pracovné miesta sú nižšie než v priemysle.</w:t>
      </w:r>
    </w:p>
    <w:p w14:paraId="6DDE730E" w14:textId="77777777" w:rsidR="00B266F2" w:rsidRPr="00487A2F" w:rsidRDefault="00B266F2" w:rsidP="00BF7C35">
      <w:pPr>
        <w:ind w:firstLine="708"/>
        <w:jc w:val="both"/>
        <w:rPr>
          <w:sz w:val="24"/>
          <w:szCs w:val="24"/>
        </w:rPr>
      </w:pPr>
    </w:p>
    <w:p w14:paraId="789AA89A" w14:textId="77777777" w:rsidR="00ED4E5C" w:rsidRPr="00487A2F" w:rsidRDefault="00ED4E5C" w:rsidP="00BF7C35">
      <w:pPr>
        <w:ind w:firstLine="709"/>
        <w:jc w:val="both"/>
        <w:rPr>
          <w:sz w:val="24"/>
          <w:szCs w:val="24"/>
        </w:rPr>
      </w:pPr>
      <w:r w:rsidRPr="00487A2F">
        <w:rPr>
          <w:sz w:val="24"/>
          <w:szCs w:val="24"/>
        </w:rPr>
        <w:t xml:space="preserve">Národný program rozvoja cestovného ruchu SR na základe zhodnotenia ponukovej stránky územia a jeho vybavenosti a posúdenia dlhodobých vývojových tendencií dopytu v cestovnom ruchu navrhuje rozvíjať nasledovné nosné formy cestovného ruchu: </w:t>
      </w:r>
      <w:r w:rsidRPr="00487A2F">
        <w:rPr>
          <w:b/>
          <w:sz w:val="24"/>
          <w:szCs w:val="24"/>
        </w:rPr>
        <w:t>a)</w:t>
      </w:r>
      <w:r w:rsidRPr="00487A2F">
        <w:rPr>
          <w:sz w:val="24"/>
          <w:szCs w:val="24"/>
        </w:rPr>
        <w:t xml:space="preserve"> Letná rekreácia, pri vodných plochách založená na kúpaní a vodných športoch, hobby turizmus, </w:t>
      </w:r>
      <w:proofErr w:type="spellStart"/>
      <w:r w:rsidRPr="00487A2F">
        <w:rPr>
          <w:sz w:val="24"/>
          <w:szCs w:val="24"/>
        </w:rPr>
        <w:t>cykloturizmus</w:t>
      </w:r>
      <w:proofErr w:type="spellEnd"/>
      <w:r w:rsidRPr="00487A2F">
        <w:rPr>
          <w:sz w:val="24"/>
          <w:szCs w:val="24"/>
        </w:rPr>
        <w:t xml:space="preserve">, rôzne alternatívne tzv. soft formy cestovného ruchu, poľovnícky cestovný ruch, rôzne športy. </w:t>
      </w:r>
      <w:r w:rsidRPr="00487A2F">
        <w:rPr>
          <w:b/>
          <w:sz w:val="24"/>
          <w:szCs w:val="24"/>
        </w:rPr>
        <w:t>b)</w:t>
      </w:r>
      <w:r w:rsidRPr="00487A2F">
        <w:rPr>
          <w:sz w:val="24"/>
          <w:szCs w:val="24"/>
        </w:rPr>
        <w:t xml:space="preserve"> Mestský a kultúrny cestovný ruch. </w:t>
      </w:r>
      <w:r w:rsidRPr="00487A2F">
        <w:rPr>
          <w:b/>
          <w:sz w:val="24"/>
          <w:szCs w:val="24"/>
        </w:rPr>
        <w:t>c)</w:t>
      </w:r>
      <w:r w:rsidRPr="00487A2F">
        <w:rPr>
          <w:sz w:val="24"/>
          <w:szCs w:val="24"/>
        </w:rPr>
        <w:t xml:space="preserve"> Zdravotný cestovný ruch v jeho klasickej liečebnej podobe, ktorý je potrebné zachovať a popritom rozvíjať zdravotný cestovný ruch (relax, fitnes, prevencia, skrášľovanie, kondícia), ktorý začína prudko rásť prakticky v celosvetovom rozsahu. </w:t>
      </w:r>
      <w:r w:rsidRPr="00487A2F">
        <w:rPr>
          <w:b/>
          <w:sz w:val="24"/>
          <w:szCs w:val="24"/>
        </w:rPr>
        <w:t>d)</w:t>
      </w:r>
      <w:r w:rsidRPr="00487A2F">
        <w:rPr>
          <w:sz w:val="24"/>
          <w:szCs w:val="24"/>
        </w:rPr>
        <w:t xml:space="preserve"> Vidiecky cestovný ruch a agroturistika. </w:t>
      </w:r>
      <w:r w:rsidRPr="00487A2F">
        <w:rPr>
          <w:b/>
          <w:sz w:val="24"/>
          <w:szCs w:val="24"/>
        </w:rPr>
        <w:t>e)</w:t>
      </w:r>
      <w:r w:rsidRPr="00487A2F">
        <w:rPr>
          <w:sz w:val="24"/>
          <w:szCs w:val="24"/>
        </w:rPr>
        <w:t xml:space="preserve"> Doplnkové formy cestovného ruchu.</w:t>
      </w:r>
    </w:p>
    <w:p w14:paraId="604311CE" w14:textId="0DDDA2E2" w:rsidR="00ED4E5C" w:rsidRPr="00487A2F" w:rsidRDefault="00ED4E5C" w:rsidP="00BF7C35">
      <w:pPr>
        <w:ind w:firstLine="709"/>
        <w:jc w:val="both"/>
        <w:rPr>
          <w:sz w:val="24"/>
          <w:szCs w:val="24"/>
        </w:rPr>
      </w:pPr>
      <w:r w:rsidRPr="00487A2F">
        <w:rPr>
          <w:sz w:val="24"/>
          <w:szCs w:val="24"/>
        </w:rPr>
        <w:t xml:space="preserve">Na základe horeuvedenej klasifikácie nosných foriem cestovného ruchu Slovenska obec </w:t>
      </w:r>
      <w:r w:rsidR="00686D67" w:rsidRPr="00487A2F">
        <w:rPr>
          <w:sz w:val="24"/>
          <w:szCs w:val="24"/>
        </w:rPr>
        <w:t>Topoľníky</w:t>
      </w:r>
      <w:r w:rsidRPr="00487A2F">
        <w:rPr>
          <w:sz w:val="24"/>
          <w:szCs w:val="24"/>
        </w:rPr>
        <w:t xml:space="preserve"> má reálny potenciál predovšetkým pre rozvoj:</w:t>
      </w:r>
    </w:p>
    <w:p w14:paraId="080F0167" w14:textId="68850412" w:rsidR="009974AC" w:rsidRPr="00487A2F" w:rsidRDefault="009974AC" w:rsidP="00F02106">
      <w:pPr>
        <w:pStyle w:val="Odsekzoznamu"/>
        <w:numPr>
          <w:ilvl w:val="0"/>
          <w:numId w:val="28"/>
        </w:numPr>
        <w:jc w:val="both"/>
        <w:rPr>
          <w:sz w:val="24"/>
          <w:szCs w:val="24"/>
        </w:rPr>
      </w:pPr>
      <w:r w:rsidRPr="00487A2F">
        <w:rPr>
          <w:sz w:val="24"/>
          <w:szCs w:val="24"/>
        </w:rPr>
        <w:t>letnej rekreácie</w:t>
      </w:r>
      <w:r w:rsidR="00795FFC">
        <w:rPr>
          <w:sz w:val="24"/>
          <w:szCs w:val="24"/>
        </w:rPr>
        <w:t>,</w:t>
      </w:r>
      <w:r w:rsidRPr="00487A2F">
        <w:rPr>
          <w:sz w:val="24"/>
          <w:szCs w:val="24"/>
        </w:rPr>
        <w:t xml:space="preserve"> pri vodných plochách založenej na kúpaní a vodných športoch, hobby turizmus, </w:t>
      </w:r>
      <w:proofErr w:type="spellStart"/>
      <w:r w:rsidRPr="00487A2F">
        <w:rPr>
          <w:sz w:val="24"/>
          <w:szCs w:val="24"/>
        </w:rPr>
        <w:t>cykloturizmus</w:t>
      </w:r>
      <w:proofErr w:type="spellEnd"/>
      <w:r w:rsidRPr="00487A2F">
        <w:rPr>
          <w:sz w:val="24"/>
          <w:szCs w:val="24"/>
        </w:rPr>
        <w:t>, rôzne alternatívne tzv. soft formy cestovného ruchu, poľovnícky cestovný ruch, rôzne športy.</w:t>
      </w:r>
    </w:p>
    <w:p w14:paraId="42B57FAB" w14:textId="77777777" w:rsidR="00ED4E5C" w:rsidRPr="00487A2F" w:rsidRDefault="00ED4E5C" w:rsidP="00F02106">
      <w:pPr>
        <w:numPr>
          <w:ilvl w:val="0"/>
          <w:numId w:val="28"/>
        </w:numPr>
        <w:jc w:val="both"/>
        <w:rPr>
          <w:sz w:val="24"/>
          <w:szCs w:val="24"/>
        </w:rPr>
      </w:pPr>
      <w:r w:rsidRPr="00487A2F">
        <w:rPr>
          <w:sz w:val="24"/>
          <w:szCs w:val="24"/>
        </w:rPr>
        <w:t>vidieckej turistiky vrátane agroturistiky.</w:t>
      </w:r>
    </w:p>
    <w:p w14:paraId="378EFA0A" w14:textId="77777777" w:rsidR="00C54C43" w:rsidRPr="00487A2F" w:rsidRDefault="00C54C43" w:rsidP="00C54C43">
      <w:pPr>
        <w:jc w:val="both"/>
        <w:rPr>
          <w:sz w:val="24"/>
          <w:szCs w:val="24"/>
        </w:rPr>
      </w:pPr>
    </w:p>
    <w:p w14:paraId="47EFA640" w14:textId="3FF873DC" w:rsidR="00ED4E5C" w:rsidRPr="00487A2F" w:rsidRDefault="00C54C43" w:rsidP="00C54C43">
      <w:pPr>
        <w:ind w:firstLine="708"/>
        <w:jc w:val="both"/>
        <w:rPr>
          <w:sz w:val="24"/>
          <w:szCs w:val="24"/>
        </w:rPr>
      </w:pPr>
      <w:r w:rsidRPr="00487A2F">
        <w:rPr>
          <w:sz w:val="24"/>
          <w:szCs w:val="24"/>
        </w:rPr>
        <w:t>Pandémia ochorenia COVID-19 mala bezprecedentný vplyv na odvetvie cestovného ruchu, prudko sa znížili toky turistov, a tým aj príjmy podnikov pôsobiacich v tejto hosp. oblasti.</w:t>
      </w:r>
    </w:p>
    <w:p w14:paraId="39818B33" w14:textId="77777777" w:rsidR="00F4012B" w:rsidRPr="00487A2F" w:rsidRDefault="00F4012B" w:rsidP="00C54C43">
      <w:pPr>
        <w:ind w:firstLine="708"/>
        <w:jc w:val="both"/>
        <w:rPr>
          <w:sz w:val="24"/>
          <w:szCs w:val="24"/>
        </w:rPr>
      </w:pPr>
    </w:p>
    <w:p w14:paraId="4FC9CB01" w14:textId="77777777" w:rsidR="00ED4E5C" w:rsidRPr="00487A2F" w:rsidRDefault="00ED4E5C" w:rsidP="00BF7C35">
      <w:pPr>
        <w:ind w:firstLine="709"/>
        <w:jc w:val="both"/>
        <w:rPr>
          <w:sz w:val="24"/>
          <w:szCs w:val="24"/>
          <w:u w:val="single"/>
        </w:rPr>
      </w:pPr>
      <w:r w:rsidRPr="00487A2F">
        <w:rPr>
          <w:sz w:val="24"/>
          <w:szCs w:val="24"/>
          <w:u w:val="single"/>
        </w:rPr>
        <w:t xml:space="preserve">V obci </w:t>
      </w:r>
      <w:r w:rsidR="00686D67" w:rsidRPr="00487A2F">
        <w:rPr>
          <w:sz w:val="24"/>
          <w:szCs w:val="24"/>
          <w:u w:val="single"/>
        </w:rPr>
        <w:t>Topoľníky</w:t>
      </w:r>
      <w:r w:rsidRPr="00487A2F">
        <w:rPr>
          <w:sz w:val="24"/>
          <w:szCs w:val="24"/>
          <w:u w:val="single"/>
        </w:rPr>
        <w:t xml:space="preserve"> turisticky najhodnotnejšími lokalitami sú: </w:t>
      </w:r>
    </w:p>
    <w:p w14:paraId="0B7DB278" w14:textId="4950FA7C" w:rsidR="009974AC" w:rsidRPr="00487A2F" w:rsidRDefault="009974AC" w:rsidP="00F02106">
      <w:pPr>
        <w:numPr>
          <w:ilvl w:val="0"/>
          <w:numId w:val="55"/>
        </w:numPr>
        <w:autoSpaceDE w:val="0"/>
        <w:autoSpaceDN w:val="0"/>
        <w:adjustRightInd w:val="0"/>
        <w:jc w:val="both"/>
        <w:rPr>
          <w:b/>
          <w:sz w:val="24"/>
          <w:szCs w:val="24"/>
        </w:rPr>
      </w:pPr>
      <w:r w:rsidRPr="00487A2F">
        <w:rPr>
          <w:sz w:val="24"/>
          <w:szCs w:val="24"/>
          <w:lang w:eastAsia="hu-HU"/>
        </w:rPr>
        <w:t>termálne kúpalisko</w:t>
      </w:r>
      <w:r w:rsidR="008E49AA" w:rsidRPr="00487A2F">
        <w:rPr>
          <w:sz w:val="24"/>
          <w:szCs w:val="24"/>
          <w:lang w:eastAsia="hu-HU"/>
        </w:rPr>
        <w:t xml:space="preserve"> (</w:t>
      </w:r>
      <w:hyperlink r:id="rId54" w:history="1">
        <w:r w:rsidR="008E49AA" w:rsidRPr="00487A2F">
          <w:rPr>
            <w:rStyle w:val="Hypertextovprepojenie"/>
            <w:sz w:val="24"/>
            <w:szCs w:val="24"/>
            <w:lang w:eastAsia="hu-HU"/>
          </w:rPr>
          <w:t>https://www.facebook.com/termalnekupaliskotopolniky</w:t>
        </w:r>
      </w:hyperlink>
      <w:r w:rsidR="008E49AA" w:rsidRPr="00487A2F">
        <w:rPr>
          <w:sz w:val="24"/>
          <w:szCs w:val="24"/>
          <w:lang w:eastAsia="hu-HU"/>
        </w:rPr>
        <w:t xml:space="preserve">) </w:t>
      </w:r>
      <w:r w:rsidR="00C22434" w:rsidRPr="00487A2F">
        <w:rPr>
          <w:sz w:val="24"/>
          <w:szCs w:val="24"/>
          <w:lang w:eastAsia="hu-HU"/>
        </w:rPr>
        <w:t>–</w:t>
      </w:r>
      <w:r w:rsidRPr="00487A2F">
        <w:rPr>
          <w:sz w:val="24"/>
          <w:szCs w:val="24"/>
        </w:rPr>
        <w:t xml:space="preserve"> kúpalisko </w:t>
      </w:r>
      <w:r w:rsidR="00C22434" w:rsidRPr="00487A2F">
        <w:rPr>
          <w:sz w:val="24"/>
          <w:szCs w:val="24"/>
        </w:rPr>
        <w:t xml:space="preserve">s teplou termálnou vodou </w:t>
      </w:r>
      <w:r w:rsidRPr="00487A2F">
        <w:rPr>
          <w:rStyle w:val="Zvraznenie"/>
          <w:i w:val="0"/>
          <w:sz w:val="24"/>
          <w:szCs w:val="24"/>
        </w:rPr>
        <w:t xml:space="preserve">je otvorené </w:t>
      </w:r>
      <w:r w:rsidR="006926FF" w:rsidRPr="00487A2F">
        <w:rPr>
          <w:rStyle w:val="Zvraznenie"/>
          <w:i w:val="0"/>
          <w:sz w:val="24"/>
          <w:szCs w:val="24"/>
        </w:rPr>
        <w:t>celoročn</w:t>
      </w:r>
      <w:r w:rsidR="00C22434" w:rsidRPr="00487A2F">
        <w:rPr>
          <w:rStyle w:val="Zvraznenie"/>
          <w:i w:val="0"/>
          <w:sz w:val="24"/>
          <w:szCs w:val="24"/>
        </w:rPr>
        <w:t xml:space="preserve">e, </w:t>
      </w:r>
      <w:r w:rsidRPr="00487A2F">
        <w:rPr>
          <w:sz w:val="24"/>
          <w:szCs w:val="24"/>
        </w:rPr>
        <w:t>má</w:t>
      </w:r>
      <w:r w:rsidR="00C22434" w:rsidRPr="00487A2F">
        <w:rPr>
          <w:sz w:val="24"/>
          <w:szCs w:val="24"/>
        </w:rPr>
        <w:t xml:space="preserve"> 6</w:t>
      </w:r>
      <w:r w:rsidRPr="00487A2F">
        <w:rPr>
          <w:sz w:val="24"/>
          <w:szCs w:val="24"/>
        </w:rPr>
        <w:t xml:space="preserve"> bazén</w:t>
      </w:r>
      <w:r w:rsidR="00D86F71">
        <w:rPr>
          <w:sz w:val="24"/>
          <w:szCs w:val="24"/>
        </w:rPr>
        <w:t>ov</w:t>
      </w:r>
      <w:r w:rsidRPr="00487A2F">
        <w:rPr>
          <w:sz w:val="24"/>
          <w:szCs w:val="24"/>
        </w:rPr>
        <w:t xml:space="preserve">, </w:t>
      </w:r>
      <w:r w:rsidR="00C22434" w:rsidRPr="00487A2F">
        <w:rPr>
          <w:sz w:val="24"/>
          <w:szCs w:val="24"/>
        </w:rPr>
        <w:t>poskytuje služby kempovania</w:t>
      </w:r>
      <w:r w:rsidRPr="00487A2F">
        <w:rPr>
          <w:sz w:val="24"/>
          <w:szCs w:val="24"/>
        </w:rPr>
        <w:t xml:space="preserve">, </w:t>
      </w:r>
    </w:p>
    <w:p w14:paraId="7034558C" w14:textId="39C838CA" w:rsidR="007E535D" w:rsidRPr="00487A2F" w:rsidRDefault="007E535D" w:rsidP="00F02106">
      <w:pPr>
        <w:numPr>
          <w:ilvl w:val="0"/>
          <w:numId w:val="55"/>
        </w:numPr>
        <w:autoSpaceDE w:val="0"/>
        <w:autoSpaceDN w:val="0"/>
        <w:adjustRightInd w:val="0"/>
        <w:jc w:val="both"/>
        <w:rPr>
          <w:b/>
          <w:sz w:val="24"/>
          <w:szCs w:val="24"/>
        </w:rPr>
      </w:pPr>
      <w:r w:rsidRPr="00487A2F">
        <w:rPr>
          <w:sz w:val="24"/>
          <w:szCs w:val="24"/>
          <w:lang w:eastAsia="hu-HU"/>
        </w:rPr>
        <w:t>rieka Malý Dunaj – vodné športy, rybárstvo,</w:t>
      </w:r>
      <w:r w:rsidR="008B5278" w:rsidRPr="00487A2F">
        <w:rPr>
          <w:sz w:val="24"/>
          <w:szCs w:val="24"/>
          <w:lang w:eastAsia="hu-HU"/>
        </w:rPr>
        <w:t xml:space="preserve"> vodná turistika (splav Malého Dunaja patrí k najkrajším vodáckym zážitkom na Slovensku, je vhodný aj pre začiatočníkov či rodiny s deťmi),</w:t>
      </w:r>
    </w:p>
    <w:p w14:paraId="22C2BF4B" w14:textId="77777777" w:rsidR="00697462" w:rsidRPr="00487A2F" w:rsidRDefault="00697462" w:rsidP="00F02106">
      <w:pPr>
        <w:numPr>
          <w:ilvl w:val="0"/>
          <w:numId w:val="55"/>
        </w:numPr>
        <w:autoSpaceDE w:val="0"/>
        <w:autoSpaceDN w:val="0"/>
        <w:adjustRightInd w:val="0"/>
        <w:jc w:val="both"/>
        <w:rPr>
          <w:b/>
          <w:sz w:val="24"/>
          <w:szCs w:val="24"/>
        </w:rPr>
      </w:pPr>
      <w:r w:rsidRPr="00487A2F">
        <w:rPr>
          <w:sz w:val="24"/>
          <w:szCs w:val="24"/>
          <w:lang w:eastAsia="hu-HU"/>
        </w:rPr>
        <w:t xml:space="preserve">rieka </w:t>
      </w:r>
      <w:proofErr w:type="spellStart"/>
      <w:r w:rsidRPr="00487A2F">
        <w:rPr>
          <w:sz w:val="24"/>
          <w:szCs w:val="24"/>
          <w:lang w:eastAsia="hu-HU"/>
        </w:rPr>
        <w:t>Klátovské</w:t>
      </w:r>
      <w:proofErr w:type="spellEnd"/>
      <w:r w:rsidRPr="00487A2F">
        <w:rPr>
          <w:sz w:val="24"/>
          <w:szCs w:val="24"/>
          <w:lang w:eastAsia="hu-HU"/>
        </w:rPr>
        <w:t xml:space="preserve"> rameno,</w:t>
      </w:r>
    </w:p>
    <w:p w14:paraId="24315539" w14:textId="1A7FEECA" w:rsidR="000F5436" w:rsidRPr="00487A2F" w:rsidRDefault="000F5436" w:rsidP="00F02106">
      <w:pPr>
        <w:numPr>
          <w:ilvl w:val="0"/>
          <w:numId w:val="55"/>
        </w:numPr>
        <w:autoSpaceDE w:val="0"/>
        <w:autoSpaceDN w:val="0"/>
        <w:adjustRightInd w:val="0"/>
        <w:jc w:val="both"/>
        <w:rPr>
          <w:b/>
          <w:sz w:val="24"/>
          <w:szCs w:val="24"/>
        </w:rPr>
      </w:pPr>
      <w:r w:rsidRPr="00487A2F">
        <w:rPr>
          <w:sz w:val="24"/>
          <w:szCs w:val="24"/>
          <w:lang w:eastAsia="hu-HU"/>
        </w:rPr>
        <w:t xml:space="preserve">NPR </w:t>
      </w:r>
      <w:proofErr w:type="spellStart"/>
      <w:r w:rsidRPr="00487A2F">
        <w:rPr>
          <w:sz w:val="24"/>
          <w:szCs w:val="24"/>
          <w:lang w:eastAsia="hu-HU"/>
        </w:rPr>
        <w:t>Klátovské</w:t>
      </w:r>
      <w:proofErr w:type="spellEnd"/>
      <w:r w:rsidR="009974AC" w:rsidRPr="00487A2F">
        <w:rPr>
          <w:sz w:val="24"/>
          <w:szCs w:val="24"/>
          <w:lang w:eastAsia="hu-HU"/>
        </w:rPr>
        <w:t xml:space="preserve"> rameno,</w:t>
      </w:r>
    </w:p>
    <w:p w14:paraId="38F883EA" w14:textId="4F5ECE44" w:rsidR="00A7600A" w:rsidRPr="00487A2F" w:rsidRDefault="00A7600A" w:rsidP="00F02106">
      <w:pPr>
        <w:numPr>
          <w:ilvl w:val="0"/>
          <w:numId w:val="55"/>
        </w:numPr>
        <w:autoSpaceDE w:val="0"/>
        <w:autoSpaceDN w:val="0"/>
        <w:adjustRightInd w:val="0"/>
        <w:jc w:val="both"/>
        <w:rPr>
          <w:b/>
          <w:sz w:val="24"/>
          <w:szCs w:val="24"/>
        </w:rPr>
      </w:pPr>
      <w:r w:rsidRPr="00487A2F">
        <w:rPr>
          <w:sz w:val="24"/>
          <w:szCs w:val="24"/>
          <w:lang w:eastAsia="hu-HU"/>
        </w:rPr>
        <w:t>vodné kanály na územ</w:t>
      </w:r>
      <w:r w:rsidR="00A01C61" w:rsidRPr="00487A2F">
        <w:rPr>
          <w:sz w:val="24"/>
          <w:szCs w:val="24"/>
          <w:lang w:eastAsia="hu-HU"/>
        </w:rPr>
        <w:t>í</w:t>
      </w:r>
      <w:r w:rsidRPr="00487A2F">
        <w:rPr>
          <w:sz w:val="24"/>
          <w:szCs w:val="24"/>
          <w:lang w:eastAsia="hu-HU"/>
        </w:rPr>
        <w:t xml:space="preserve"> obce – priaznivé podmienky</w:t>
      </w:r>
      <w:r w:rsidR="008E49AA" w:rsidRPr="00487A2F">
        <w:rPr>
          <w:sz w:val="24"/>
          <w:szCs w:val="24"/>
          <w:lang w:eastAsia="hu-HU"/>
        </w:rPr>
        <w:t xml:space="preserve"> pre</w:t>
      </w:r>
      <w:r w:rsidRPr="00487A2F">
        <w:rPr>
          <w:sz w:val="24"/>
          <w:szCs w:val="24"/>
          <w:lang w:eastAsia="hu-HU"/>
        </w:rPr>
        <w:t xml:space="preserve"> </w:t>
      </w:r>
      <w:r w:rsidR="008E49AA" w:rsidRPr="00487A2F">
        <w:rPr>
          <w:sz w:val="24"/>
          <w:szCs w:val="24"/>
          <w:lang w:eastAsia="hu-HU"/>
        </w:rPr>
        <w:t>rozvoj rybárskeho cestovného ruchu</w:t>
      </w:r>
      <w:r w:rsidRPr="00487A2F">
        <w:rPr>
          <w:sz w:val="24"/>
          <w:szCs w:val="24"/>
          <w:lang w:eastAsia="hu-HU"/>
        </w:rPr>
        <w:t>,</w:t>
      </w:r>
    </w:p>
    <w:p w14:paraId="139F2F4C" w14:textId="77777777" w:rsidR="009974AC" w:rsidRPr="00487A2F" w:rsidRDefault="009974AC" w:rsidP="00F02106">
      <w:pPr>
        <w:numPr>
          <w:ilvl w:val="0"/>
          <w:numId w:val="55"/>
        </w:numPr>
        <w:autoSpaceDE w:val="0"/>
        <w:autoSpaceDN w:val="0"/>
        <w:adjustRightInd w:val="0"/>
        <w:jc w:val="both"/>
        <w:rPr>
          <w:b/>
          <w:sz w:val="24"/>
          <w:szCs w:val="24"/>
        </w:rPr>
      </w:pPr>
      <w:r w:rsidRPr="00487A2F">
        <w:rPr>
          <w:sz w:val="24"/>
          <w:szCs w:val="24"/>
          <w:lang w:eastAsia="hu-HU"/>
        </w:rPr>
        <w:t>kultúrnohistorické pamiatky obce, medzi inými</w:t>
      </w:r>
    </w:p>
    <w:p w14:paraId="5CE623F1"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rímskokatolícky kostol, prebudovaný v </w:t>
      </w:r>
      <w:proofErr w:type="spellStart"/>
      <w:r w:rsidRPr="00487A2F">
        <w:rPr>
          <w:sz w:val="24"/>
          <w:szCs w:val="24"/>
        </w:rPr>
        <w:t>neskoroklasicistickom</w:t>
      </w:r>
      <w:proofErr w:type="spellEnd"/>
      <w:r w:rsidRPr="00487A2F">
        <w:rPr>
          <w:sz w:val="24"/>
          <w:szCs w:val="24"/>
        </w:rPr>
        <w:t xml:space="preserve"> slohu,</w:t>
      </w:r>
    </w:p>
    <w:p w14:paraId="03FDAA46"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pomník na vojenské bitky medzi cisárskymi vojskami a uhorskými povstaleckými jednotkami z r. 1849,</w:t>
      </w:r>
    </w:p>
    <w:p w14:paraId="3579EB1D"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pamätník na právo meča s datovaním 1796,</w:t>
      </w:r>
    </w:p>
    <w:p w14:paraId="213D8D68"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pamätník v rímskokatolíckom cintoríne bol postavený na počesť padlých hrdinov v spomínaných bojoch r. 1849,</w:t>
      </w:r>
    </w:p>
    <w:p w14:paraId="51668866"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kríž stojaci v záhrade kostola,</w:t>
      </w:r>
    </w:p>
    <w:p w14:paraId="658BA50B"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socha sv. Vendelína,</w:t>
      </w:r>
    </w:p>
    <w:p w14:paraId="394777BB"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socha sv. Jána,</w:t>
      </w:r>
    </w:p>
    <w:p w14:paraId="05C90785"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pamätná tabuľa padlých v 1. svetovej vojne,</w:t>
      </w:r>
    </w:p>
    <w:p w14:paraId="0C3230D7" w14:textId="77777777" w:rsidR="009974AC" w:rsidRPr="00487A2F" w:rsidRDefault="009974AC" w:rsidP="00F02106">
      <w:pPr>
        <w:numPr>
          <w:ilvl w:val="0"/>
          <w:numId w:val="29"/>
        </w:numPr>
        <w:autoSpaceDE w:val="0"/>
        <w:autoSpaceDN w:val="0"/>
        <w:adjustRightInd w:val="0"/>
        <w:jc w:val="both"/>
        <w:rPr>
          <w:b/>
          <w:sz w:val="24"/>
          <w:szCs w:val="24"/>
        </w:rPr>
      </w:pPr>
      <w:r w:rsidRPr="00487A2F">
        <w:rPr>
          <w:sz w:val="24"/>
          <w:szCs w:val="24"/>
        </w:rPr>
        <w:t>pamätná tabuľa padlých v 2. svetovej vojne,</w:t>
      </w:r>
    </w:p>
    <w:p w14:paraId="7C88726E" w14:textId="18D0D7F0" w:rsidR="009974AC" w:rsidRPr="00FC7764" w:rsidRDefault="009974AC" w:rsidP="00F02106">
      <w:pPr>
        <w:numPr>
          <w:ilvl w:val="0"/>
          <w:numId w:val="29"/>
        </w:numPr>
        <w:autoSpaceDE w:val="0"/>
        <w:autoSpaceDN w:val="0"/>
        <w:adjustRightInd w:val="0"/>
        <w:jc w:val="both"/>
        <w:rPr>
          <w:b/>
          <w:sz w:val="24"/>
          <w:szCs w:val="24"/>
        </w:rPr>
      </w:pPr>
      <w:r w:rsidRPr="00487A2F">
        <w:rPr>
          <w:sz w:val="24"/>
          <w:szCs w:val="24"/>
        </w:rPr>
        <w:t xml:space="preserve">pamätník </w:t>
      </w:r>
      <w:proofErr w:type="spellStart"/>
      <w:r w:rsidRPr="00487A2F">
        <w:rPr>
          <w:sz w:val="24"/>
          <w:szCs w:val="24"/>
        </w:rPr>
        <w:t>Sándora</w:t>
      </w:r>
      <w:proofErr w:type="spellEnd"/>
      <w:r w:rsidRPr="00487A2F">
        <w:rPr>
          <w:sz w:val="24"/>
          <w:szCs w:val="24"/>
        </w:rPr>
        <w:t xml:space="preserve"> </w:t>
      </w:r>
      <w:proofErr w:type="spellStart"/>
      <w:r w:rsidRPr="00487A2F">
        <w:rPr>
          <w:sz w:val="24"/>
          <w:szCs w:val="24"/>
        </w:rPr>
        <w:t>Petőfiho</w:t>
      </w:r>
      <w:proofErr w:type="spellEnd"/>
      <w:r w:rsidR="00FC7764">
        <w:rPr>
          <w:sz w:val="24"/>
          <w:szCs w:val="24"/>
        </w:rPr>
        <w:t>,</w:t>
      </w:r>
    </w:p>
    <w:p w14:paraId="67909E96" w14:textId="38003E8B" w:rsidR="007E535D" w:rsidRPr="00FC7764" w:rsidRDefault="00FC7764" w:rsidP="00FC7764">
      <w:pPr>
        <w:numPr>
          <w:ilvl w:val="0"/>
          <w:numId w:val="29"/>
        </w:numPr>
        <w:autoSpaceDE w:val="0"/>
        <w:autoSpaceDN w:val="0"/>
        <w:adjustRightInd w:val="0"/>
        <w:jc w:val="both"/>
        <w:rPr>
          <w:b/>
          <w:sz w:val="24"/>
          <w:szCs w:val="24"/>
        </w:rPr>
      </w:pPr>
      <w:r w:rsidRPr="00FC7764">
        <w:rPr>
          <w:sz w:val="24"/>
          <w:szCs w:val="24"/>
        </w:rPr>
        <w:t xml:space="preserve">pomník na počesť 900. výročia prvej písomnej zmienky obce Topoľníky, </w:t>
      </w:r>
      <w:r>
        <w:rPr>
          <w:sz w:val="24"/>
          <w:szCs w:val="24"/>
        </w:rPr>
        <w:t>(</w:t>
      </w:r>
      <w:r w:rsidRPr="00FC7764">
        <w:rPr>
          <w:sz w:val="24"/>
          <w:szCs w:val="24"/>
        </w:rPr>
        <w:t>názov obce vo forme „NARIAS“ je prvýkrát spomínaná v roku 1113 v Zoborskej listine</w:t>
      </w:r>
      <w:r>
        <w:rPr>
          <w:sz w:val="24"/>
          <w:szCs w:val="24"/>
        </w:rPr>
        <w:t>).</w:t>
      </w:r>
    </w:p>
    <w:p w14:paraId="3220DB3A" w14:textId="77777777" w:rsidR="007E535D" w:rsidRPr="00487A2F" w:rsidRDefault="007E535D" w:rsidP="00BF7C35">
      <w:pPr>
        <w:ind w:firstLine="709"/>
        <w:jc w:val="both"/>
        <w:rPr>
          <w:sz w:val="24"/>
          <w:szCs w:val="24"/>
        </w:rPr>
      </w:pPr>
    </w:p>
    <w:p w14:paraId="49674AC5" w14:textId="4D46F5FE" w:rsidR="007905F2" w:rsidRPr="00487A2F" w:rsidRDefault="00ED4E5C" w:rsidP="00BF7C35">
      <w:pPr>
        <w:ind w:firstLine="709"/>
        <w:jc w:val="both"/>
        <w:rPr>
          <w:sz w:val="24"/>
          <w:szCs w:val="24"/>
        </w:rPr>
      </w:pPr>
      <w:r w:rsidRPr="00487A2F">
        <w:rPr>
          <w:sz w:val="24"/>
          <w:szCs w:val="24"/>
        </w:rPr>
        <w:t xml:space="preserve">V záujmovom regióne okrem vyššie uvedených foriem cestovného ruchu sú veľmi dobré predpoklady aj pre kulinársku turistiku </w:t>
      </w:r>
      <w:r w:rsidR="00FB731E">
        <w:rPr>
          <w:sz w:val="24"/>
          <w:szCs w:val="24"/>
        </w:rPr>
        <w:t>–</w:t>
      </w:r>
      <w:r w:rsidRPr="00487A2F">
        <w:rPr>
          <w:sz w:val="24"/>
          <w:szCs w:val="24"/>
        </w:rPr>
        <w:t xml:space="preserve"> návštevníkov obce môže prilákať aj vychýrenou </w:t>
      </w:r>
      <w:r w:rsidR="00345C92" w:rsidRPr="00487A2F">
        <w:rPr>
          <w:sz w:val="24"/>
          <w:szCs w:val="24"/>
        </w:rPr>
        <w:t>maďarskou</w:t>
      </w:r>
      <w:r w:rsidR="00332770" w:rsidRPr="00487A2F">
        <w:rPr>
          <w:sz w:val="24"/>
          <w:szCs w:val="24"/>
        </w:rPr>
        <w:t xml:space="preserve"> a </w:t>
      </w:r>
      <w:r w:rsidRPr="00487A2F">
        <w:rPr>
          <w:sz w:val="24"/>
          <w:szCs w:val="24"/>
        </w:rPr>
        <w:t xml:space="preserve">slovenskou kuchyňou. Kuchyňa obce (ako i jej </w:t>
      </w:r>
      <w:proofErr w:type="spellStart"/>
      <w:r w:rsidRPr="00487A2F">
        <w:rPr>
          <w:sz w:val="24"/>
          <w:szCs w:val="24"/>
        </w:rPr>
        <w:t>mikropriestoru</w:t>
      </w:r>
      <w:proofErr w:type="spellEnd"/>
      <w:r w:rsidRPr="00487A2F">
        <w:rPr>
          <w:sz w:val="24"/>
          <w:szCs w:val="24"/>
        </w:rPr>
        <w:t>), ktorá je vzácnou zmesou tradícií a kultúr (ktoré sa na tomto území dlhodobo dotvárali), je oddávna založená na troch princípoch: vynikajúca kvalita surovín, generáciami k dokonalosti dopracované tradičné receptúry a dostatok času a poctivosti pri príprave jedál</w:t>
      </w:r>
      <w:r w:rsidR="007905F2">
        <w:rPr>
          <w:sz w:val="24"/>
          <w:szCs w:val="24"/>
        </w:rPr>
        <w:t>: V</w:t>
      </w:r>
      <w:r w:rsidRPr="00487A2F">
        <w:rPr>
          <w:sz w:val="24"/>
          <w:szCs w:val="24"/>
        </w:rPr>
        <w:t>arenie je doteraz v mnohých rodinách láskyplným obradom</w:t>
      </w:r>
      <w:r w:rsidR="007905F2">
        <w:rPr>
          <w:sz w:val="24"/>
          <w:szCs w:val="24"/>
        </w:rPr>
        <w:t xml:space="preserve">, obec je organizátorom viacerých </w:t>
      </w:r>
      <w:r w:rsidR="007905F2" w:rsidRPr="007905F2">
        <w:rPr>
          <w:sz w:val="24"/>
          <w:szCs w:val="24"/>
        </w:rPr>
        <w:t>gastronomický</w:t>
      </w:r>
      <w:r w:rsidR="007905F2">
        <w:rPr>
          <w:sz w:val="24"/>
          <w:szCs w:val="24"/>
        </w:rPr>
        <w:t>ch</w:t>
      </w:r>
      <w:r w:rsidR="007905F2" w:rsidRPr="007905F2">
        <w:rPr>
          <w:sz w:val="24"/>
          <w:szCs w:val="24"/>
        </w:rPr>
        <w:t xml:space="preserve"> festival</w:t>
      </w:r>
      <w:r w:rsidR="007905F2">
        <w:rPr>
          <w:sz w:val="24"/>
          <w:szCs w:val="24"/>
        </w:rPr>
        <w:t xml:space="preserve">ov (napr. </w:t>
      </w:r>
      <w:r w:rsidR="007905F2" w:rsidRPr="007905F2">
        <w:rPr>
          <w:sz w:val="24"/>
          <w:szCs w:val="24"/>
        </w:rPr>
        <w:t>Topoľnícka zabíjačka</w:t>
      </w:r>
      <w:r w:rsidR="007905F2">
        <w:rPr>
          <w:sz w:val="24"/>
          <w:szCs w:val="24"/>
        </w:rPr>
        <w:t xml:space="preserve">, ale </w:t>
      </w:r>
      <w:proofErr w:type="spellStart"/>
      <w:r w:rsidR="007905F2">
        <w:rPr>
          <w:sz w:val="24"/>
          <w:szCs w:val="24"/>
        </w:rPr>
        <w:t>gastroprvok</w:t>
      </w:r>
      <w:proofErr w:type="spellEnd"/>
      <w:r w:rsidR="007905F2">
        <w:rPr>
          <w:sz w:val="24"/>
          <w:szCs w:val="24"/>
        </w:rPr>
        <w:t xml:space="preserve"> je prítomný aj na </w:t>
      </w:r>
      <w:r w:rsidR="005E18F4">
        <w:rPr>
          <w:sz w:val="24"/>
          <w:szCs w:val="24"/>
        </w:rPr>
        <w:t>ďalších</w:t>
      </w:r>
      <w:r w:rsidR="00026DA8">
        <w:rPr>
          <w:sz w:val="24"/>
          <w:szCs w:val="24"/>
        </w:rPr>
        <w:t xml:space="preserve"> miestnych festivaloch, napr. na </w:t>
      </w:r>
      <w:r w:rsidR="007905F2">
        <w:rPr>
          <w:sz w:val="24"/>
          <w:szCs w:val="24"/>
        </w:rPr>
        <w:t>Festivale traktorov).</w:t>
      </w:r>
    </w:p>
    <w:p w14:paraId="2442309E" w14:textId="77777777" w:rsidR="00280208" w:rsidRPr="00487A2F" w:rsidRDefault="00280208" w:rsidP="00BF7C35">
      <w:pPr>
        <w:jc w:val="both"/>
        <w:rPr>
          <w:sz w:val="24"/>
          <w:szCs w:val="24"/>
        </w:rPr>
      </w:pPr>
    </w:p>
    <w:p w14:paraId="1A4FD047" w14:textId="2F059457" w:rsidR="002107D8" w:rsidRPr="00487A2F" w:rsidRDefault="00401B4B" w:rsidP="003D2241">
      <w:pPr>
        <w:ind w:firstLine="567"/>
        <w:jc w:val="both"/>
        <w:rPr>
          <w:sz w:val="24"/>
          <w:szCs w:val="24"/>
        </w:rPr>
      </w:pPr>
      <w:r w:rsidRPr="00487A2F">
        <w:rPr>
          <w:rFonts w:eastAsiaTheme="minorHAnsi"/>
          <w:sz w:val="24"/>
          <w:szCs w:val="24"/>
          <w:lang w:eastAsia="en-US"/>
        </w:rPr>
        <w:t xml:space="preserve">Ubytovacie zariadenia sú nevyhnutnou podmienkou vzniku i rozvoja cestovného ruchu. </w:t>
      </w:r>
      <w:r w:rsidRPr="00487A2F">
        <w:rPr>
          <w:sz w:val="24"/>
          <w:szCs w:val="24"/>
        </w:rPr>
        <w:t xml:space="preserve"> </w:t>
      </w:r>
      <w:r w:rsidR="002107D8" w:rsidRPr="00487A2F">
        <w:rPr>
          <w:sz w:val="24"/>
          <w:szCs w:val="24"/>
        </w:rPr>
        <w:t>V</w:t>
      </w:r>
      <w:r w:rsidR="00AB682C" w:rsidRPr="00487A2F">
        <w:rPr>
          <w:sz w:val="24"/>
          <w:szCs w:val="24"/>
        </w:rPr>
        <w:t> obci</w:t>
      </w:r>
      <w:r w:rsidR="002107D8" w:rsidRPr="00487A2F">
        <w:rPr>
          <w:sz w:val="24"/>
          <w:szCs w:val="24"/>
        </w:rPr>
        <w:t xml:space="preserve"> </w:t>
      </w:r>
      <w:r w:rsidR="00AB682C" w:rsidRPr="00487A2F">
        <w:rPr>
          <w:sz w:val="24"/>
          <w:szCs w:val="24"/>
        </w:rPr>
        <w:t xml:space="preserve">sú </w:t>
      </w:r>
      <w:r w:rsidR="002107D8" w:rsidRPr="00487A2F">
        <w:rPr>
          <w:sz w:val="24"/>
          <w:szCs w:val="24"/>
        </w:rPr>
        <w:t xml:space="preserve">k dispozícii </w:t>
      </w:r>
      <w:r w:rsidR="00AB682C" w:rsidRPr="00487A2F">
        <w:rPr>
          <w:sz w:val="24"/>
          <w:szCs w:val="24"/>
        </w:rPr>
        <w:t>aj celoročné aj sezónne ubytovacie služby</w:t>
      </w:r>
      <w:r w:rsidR="003D2241" w:rsidRPr="00487A2F">
        <w:rPr>
          <w:sz w:val="24"/>
          <w:szCs w:val="24"/>
        </w:rPr>
        <w:t xml:space="preserve"> (najväčší záujem dovolenkárov o ubytovacie služby je vždy v mesiacoch júl a august)</w:t>
      </w:r>
      <w:r w:rsidR="00AB682C" w:rsidRPr="00487A2F">
        <w:rPr>
          <w:sz w:val="24"/>
          <w:szCs w:val="24"/>
        </w:rPr>
        <w:t>, ich štruktúra je bohatá:</w:t>
      </w:r>
    </w:p>
    <w:p w14:paraId="02F5F416" w14:textId="4DCFD10A" w:rsidR="00AB682C" w:rsidRPr="00487A2F" w:rsidRDefault="00AB682C" w:rsidP="00F02106">
      <w:pPr>
        <w:pStyle w:val="Odsekzoznamu"/>
        <w:numPr>
          <w:ilvl w:val="0"/>
          <w:numId w:val="8"/>
        </w:numPr>
        <w:tabs>
          <w:tab w:val="left" w:pos="6630"/>
        </w:tabs>
        <w:rPr>
          <w:sz w:val="24"/>
          <w:szCs w:val="24"/>
        </w:rPr>
      </w:pPr>
      <w:r w:rsidRPr="00487A2F">
        <w:rPr>
          <w:sz w:val="24"/>
          <w:szCs w:val="24"/>
        </w:rPr>
        <w:t>kemping</w:t>
      </w:r>
      <w:r w:rsidR="0028230E" w:rsidRPr="00487A2F">
        <w:rPr>
          <w:sz w:val="24"/>
          <w:szCs w:val="24"/>
        </w:rPr>
        <w:t xml:space="preserve"> pri termálnom kúpalisku</w:t>
      </w:r>
      <w:r w:rsidR="009974AC" w:rsidRPr="00487A2F">
        <w:rPr>
          <w:sz w:val="24"/>
          <w:szCs w:val="24"/>
        </w:rPr>
        <w:t>,</w:t>
      </w:r>
    </w:p>
    <w:p w14:paraId="30A19DA0" w14:textId="6D532A3C" w:rsidR="00AB682C" w:rsidRPr="00487A2F" w:rsidRDefault="00AB682C" w:rsidP="00F02106">
      <w:pPr>
        <w:pStyle w:val="Odsekzoznamu"/>
        <w:numPr>
          <w:ilvl w:val="0"/>
          <w:numId w:val="8"/>
        </w:numPr>
        <w:tabs>
          <w:tab w:val="left" w:pos="6630"/>
        </w:tabs>
        <w:rPr>
          <w:sz w:val="24"/>
          <w:szCs w:val="24"/>
        </w:rPr>
      </w:pPr>
      <w:r w:rsidRPr="00487A2F">
        <w:rPr>
          <w:sz w:val="24"/>
          <w:szCs w:val="24"/>
        </w:rPr>
        <w:t>Hotel GLADIUS</w:t>
      </w:r>
      <w:r w:rsidR="009974AC" w:rsidRPr="00487A2F">
        <w:rPr>
          <w:sz w:val="24"/>
          <w:szCs w:val="24"/>
        </w:rPr>
        <w:t xml:space="preserve"> </w:t>
      </w:r>
      <w:r w:rsidR="0028230E" w:rsidRPr="00487A2F">
        <w:rPr>
          <w:sz w:val="24"/>
          <w:szCs w:val="24"/>
        </w:rPr>
        <w:t>(</w:t>
      </w:r>
      <w:hyperlink r:id="rId55" w:history="1">
        <w:r w:rsidR="0028230E" w:rsidRPr="00487A2F">
          <w:rPr>
            <w:rStyle w:val="Hypertextovprepojenie"/>
            <w:sz w:val="24"/>
            <w:szCs w:val="24"/>
          </w:rPr>
          <w:t>https://www.hotelgladius.sk/</w:t>
        </w:r>
      </w:hyperlink>
      <w:r w:rsidR="00B266F2" w:rsidRPr="00487A2F">
        <w:rPr>
          <w:rStyle w:val="Hypertextovprepojenie"/>
          <w:color w:val="auto"/>
          <w:sz w:val="24"/>
          <w:szCs w:val="24"/>
          <w:u w:val="none"/>
        </w:rPr>
        <w:t>, h</w:t>
      </w:r>
      <w:r w:rsidR="00B266F2" w:rsidRPr="00487A2F">
        <w:rPr>
          <w:color w:val="061E43"/>
          <w:sz w:val="24"/>
          <w:szCs w:val="24"/>
          <w:shd w:val="clear" w:color="auto" w:fill="FFFFFF"/>
        </w:rPr>
        <w:t xml:space="preserve">otelová časť ponúka 20 dvojposteľových </w:t>
      </w:r>
      <w:r w:rsidR="00B266F2" w:rsidRPr="00487A2F">
        <w:rPr>
          <w:sz w:val="24"/>
          <w:szCs w:val="24"/>
          <w:shd w:val="clear" w:color="auto" w:fill="FFFFFF"/>
        </w:rPr>
        <w:t>izieb </w:t>
      </w:r>
      <w:r w:rsidR="00B266F2" w:rsidRPr="00487A2F">
        <w:rPr>
          <w:rStyle w:val="Hypertextovprepojenie"/>
          <w:color w:val="auto"/>
          <w:sz w:val="24"/>
          <w:szCs w:val="24"/>
          <w:u w:val="none"/>
        </w:rPr>
        <w:t xml:space="preserve"> a 2 apartmány</w:t>
      </w:r>
      <w:r w:rsidR="0028230E" w:rsidRPr="00487A2F">
        <w:rPr>
          <w:sz w:val="24"/>
          <w:szCs w:val="24"/>
        </w:rPr>
        <w:t>)</w:t>
      </w:r>
      <w:r w:rsidR="009974AC" w:rsidRPr="00487A2F">
        <w:rPr>
          <w:sz w:val="24"/>
          <w:szCs w:val="24"/>
        </w:rPr>
        <w:t>,</w:t>
      </w:r>
    </w:p>
    <w:p w14:paraId="4328CE5B" w14:textId="3657E26C" w:rsidR="00AB682C" w:rsidRPr="00487A2F" w:rsidRDefault="0028230E" w:rsidP="00F02106">
      <w:pPr>
        <w:pStyle w:val="Odsekzoznamu"/>
        <w:numPr>
          <w:ilvl w:val="0"/>
          <w:numId w:val="8"/>
        </w:numPr>
        <w:tabs>
          <w:tab w:val="left" w:pos="6630"/>
        </w:tabs>
        <w:rPr>
          <w:sz w:val="24"/>
          <w:szCs w:val="24"/>
        </w:rPr>
      </w:pPr>
      <w:r w:rsidRPr="00487A2F">
        <w:rPr>
          <w:sz w:val="24"/>
          <w:szCs w:val="24"/>
        </w:rPr>
        <w:t>š</w:t>
      </w:r>
      <w:r w:rsidR="00AB682C" w:rsidRPr="00487A2F">
        <w:rPr>
          <w:sz w:val="24"/>
          <w:szCs w:val="24"/>
        </w:rPr>
        <w:t>portová hala s ubytovacími možnosťami</w:t>
      </w:r>
      <w:r w:rsidR="00906FF1" w:rsidRPr="00487A2F">
        <w:rPr>
          <w:sz w:val="24"/>
          <w:szCs w:val="24"/>
        </w:rPr>
        <w:t xml:space="preserve"> (na ubytov</w:t>
      </w:r>
      <w:r w:rsidR="00861653" w:rsidRPr="00487A2F">
        <w:rPr>
          <w:sz w:val="24"/>
          <w:szCs w:val="24"/>
        </w:rPr>
        <w:t>anie cca 40 osôb)</w:t>
      </w:r>
      <w:r w:rsidR="003D2241" w:rsidRPr="00487A2F">
        <w:rPr>
          <w:sz w:val="24"/>
          <w:szCs w:val="24"/>
        </w:rPr>
        <w:t>,</w:t>
      </w:r>
    </w:p>
    <w:p w14:paraId="0F8151A1" w14:textId="779A5550" w:rsidR="00AB682C" w:rsidRPr="00487A2F" w:rsidRDefault="00AB682C" w:rsidP="00F02106">
      <w:pPr>
        <w:pStyle w:val="Odsekzoznamu"/>
        <w:numPr>
          <w:ilvl w:val="0"/>
          <w:numId w:val="8"/>
        </w:numPr>
        <w:tabs>
          <w:tab w:val="left" w:pos="6630"/>
        </w:tabs>
        <w:rPr>
          <w:sz w:val="24"/>
          <w:szCs w:val="24"/>
        </w:rPr>
      </w:pPr>
      <w:r w:rsidRPr="00487A2F">
        <w:rPr>
          <w:sz w:val="24"/>
          <w:szCs w:val="24"/>
        </w:rPr>
        <w:t>súkromné ubyto</w:t>
      </w:r>
      <w:r w:rsidR="009974AC" w:rsidRPr="00487A2F">
        <w:rPr>
          <w:sz w:val="24"/>
          <w:szCs w:val="24"/>
        </w:rPr>
        <w:t>vacie služby v rodinných domoch</w:t>
      </w:r>
      <w:r w:rsidR="0028230E" w:rsidRPr="00487A2F">
        <w:rPr>
          <w:sz w:val="24"/>
          <w:szCs w:val="24"/>
        </w:rPr>
        <w:t>.</w:t>
      </w:r>
    </w:p>
    <w:p w14:paraId="6F25356C" w14:textId="77777777" w:rsidR="00AB682C" w:rsidRPr="00487A2F" w:rsidRDefault="00AB682C" w:rsidP="00BF7C35">
      <w:pPr>
        <w:ind w:firstLine="567"/>
        <w:jc w:val="both"/>
        <w:rPr>
          <w:sz w:val="24"/>
          <w:szCs w:val="24"/>
        </w:rPr>
      </w:pPr>
    </w:p>
    <w:p w14:paraId="6FF8EA9E" w14:textId="2C68C7C3" w:rsidR="00B266F2" w:rsidRPr="00487A2F" w:rsidRDefault="00B266F2" w:rsidP="00B266F2">
      <w:pPr>
        <w:ind w:firstLine="708"/>
        <w:jc w:val="both"/>
        <w:rPr>
          <w:sz w:val="24"/>
          <w:szCs w:val="24"/>
        </w:rPr>
      </w:pPr>
      <w:r w:rsidRPr="00487A2F">
        <w:rPr>
          <w:sz w:val="24"/>
          <w:szCs w:val="24"/>
        </w:rPr>
        <w:lastRenderedPageBreak/>
        <w:t xml:space="preserve">Cestovný ruch patrí medzi odvetvia ekonomiky najviac zasiahnuté situáciou spôsobenou pandémiou COVID-19. Rozsiahle obmedzenia cestovania zásadne ovplyvnili návštevnosť obce, hlavne </w:t>
      </w:r>
      <w:r w:rsidR="00C54C43" w:rsidRPr="00487A2F">
        <w:rPr>
          <w:sz w:val="24"/>
          <w:szCs w:val="24"/>
        </w:rPr>
        <w:t>miestnych poskyto</w:t>
      </w:r>
      <w:r w:rsidR="00B64B96" w:rsidRPr="00487A2F">
        <w:rPr>
          <w:sz w:val="24"/>
          <w:szCs w:val="24"/>
        </w:rPr>
        <w:t>vateľov turistických služieb (</w:t>
      </w:r>
      <w:r w:rsidRPr="00487A2F">
        <w:rPr>
          <w:sz w:val="24"/>
          <w:szCs w:val="24"/>
        </w:rPr>
        <w:t>miestne termálne kúpalisko</w:t>
      </w:r>
      <w:r w:rsidR="00B64B96" w:rsidRPr="00487A2F">
        <w:rPr>
          <w:sz w:val="24"/>
          <w:szCs w:val="24"/>
        </w:rPr>
        <w:t>, H</w:t>
      </w:r>
      <w:r w:rsidRPr="00487A2F">
        <w:rPr>
          <w:sz w:val="24"/>
          <w:szCs w:val="24"/>
        </w:rPr>
        <w:t xml:space="preserve">otel </w:t>
      </w:r>
      <w:proofErr w:type="spellStart"/>
      <w:r w:rsidRPr="00487A2F">
        <w:rPr>
          <w:sz w:val="24"/>
          <w:szCs w:val="24"/>
        </w:rPr>
        <w:t>Gladius</w:t>
      </w:r>
      <w:proofErr w:type="spellEnd"/>
      <w:r w:rsidR="00B64B96" w:rsidRPr="00487A2F">
        <w:rPr>
          <w:sz w:val="24"/>
          <w:szCs w:val="24"/>
        </w:rPr>
        <w:t>, reštaurácie atď.).</w:t>
      </w:r>
      <w:r w:rsidRPr="00487A2F">
        <w:rPr>
          <w:sz w:val="24"/>
          <w:szCs w:val="24"/>
        </w:rPr>
        <w:t xml:space="preserve"> </w:t>
      </w:r>
    </w:p>
    <w:p w14:paraId="017F6953" w14:textId="4AC45A4F" w:rsidR="00F379D3" w:rsidRPr="00487A2F" w:rsidRDefault="00F379D3" w:rsidP="00BF7C35">
      <w:pPr>
        <w:jc w:val="both"/>
        <w:rPr>
          <w:sz w:val="24"/>
          <w:szCs w:val="24"/>
        </w:rPr>
      </w:pPr>
    </w:p>
    <w:p w14:paraId="69C953B3" w14:textId="77777777" w:rsidR="00B64B96" w:rsidRPr="00487A2F" w:rsidRDefault="00B64B96" w:rsidP="00BF7C35">
      <w:pPr>
        <w:jc w:val="both"/>
        <w:rPr>
          <w:sz w:val="24"/>
          <w:szCs w:val="24"/>
        </w:rPr>
      </w:pPr>
    </w:p>
    <w:p w14:paraId="0FF836A6" w14:textId="29A030B4" w:rsidR="00ED4E5C" w:rsidRPr="00487A2F" w:rsidRDefault="00ED4E5C" w:rsidP="00BF7C35">
      <w:pPr>
        <w:autoSpaceDE w:val="0"/>
        <w:autoSpaceDN w:val="0"/>
        <w:adjustRightInd w:val="0"/>
        <w:jc w:val="both"/>
        <w:rPr>
          <w:sz w:val="24"/>
          <w:szCs w:val="24"/>
          <w:u w:val="single"/>
          <w:lang w:eastAsia="hu-HU"/>
        </w:rPr>
      </w:pPr>
      <w:r w:rsidRPr="00487A2F">
        <w:rPr>
          <w:sz w:val="24"/>
          <w:szCs w:val="24"/>
          <w:u w:val="single"/>
          <w:lang w:eastAsia="hu-HU"/>
        </w:rPr>
        <w:t>Cestovný ruch v</w:t>
      </w:r>
      <w:r w:rsidR="005E18F4">
        <w:rPr>
          <w:sz w:val="24"/>
          <w:szCs w:val="24"/>
          <w:u w:val="single"/>
          <w:lang w:eastAsia="hu-HU"/>
        </w:rPr>
        <w:t> </w:t>
      </w:r>
      <w:r w:rsidRPr="00487A2F">
        <w:rPr>
          <w:sz w:val="24"/>
          <w:szCs w:val="24"/>
          <w:u w:val="single"/>
          <w:lang w:eastAsia="hu-HU"/>
        </w:rPr>
        <w:t>mikro</w:t>
      </w:r>
      <w:r w:rsidR="005E18F4">
        <w:rPr>
          <w:sz w:val="24"/>
          <w:szCs w:val="24"/>
          <w:u w:val="single"/>
          <w:lang w:eastAsia="hu-HU"/>
        </w:rPr>
        <w:t xml:space="preserve">regióne </w:t>
      </w:r>
      <w:r w:rsidRPr="00487A2F">
        <w:rPr>
          <w:sz w:val="24"/>
          <w:szCs w:val="24"/>
          <w:u w:val="single"/>
          <w:lang w:eastAsia="hu-HU"/>
        </w:rPr>
        <w:t>obce</w:t>
      </w:r>
    </w:p>
    <w:p w14:paraId="40553933" w14:textId="3BE623A5" w:rsidR="00ED4E5C" w:rsidRPr="00487A2F" w:rsidRDefault="00870C93" w:rsidP="00BF7C35">
      <w:pPr>
        <w:autoSpaceDE w:val="0"/>
        <w:autoSpaceDN w:val="0"/>
        <w:adjustRightInd w:val="0"/>
        <w:ind w:firstLine="708"/>
        <w:jc w:val="both"/>
        <w:rPr>
          <w:sz w:val="24"/>
          <w:szCs w:val="24"/>
          <w:lang w:eastAsia="en-US"/>
        </w:rPr>
      </w:pPr>
      <w:r w:rsidRPr="00487A2F">
        <w:rPr>
          <w:sz w:val="24"/>
          <w:szCs w:val="24"/>
          <w:lang w:eastAsia="en-US"/>
        </w:rPr>
        <w:t>R</w:t>
      </w:r>
      <w:r w:rsidR="00ED4E5C" w:rsidRPr="00487A2F">
        <w:rPr>
          <w:sz w:val="24"/>
          <w:szCs w:val="24"/>
          <w:lang w:eastAsia="en-US"/>
        </w:rPr>
        <w:t xml:space="preserve">ozvoj cestovného ruchu v obci </w:t>
      </w:r>
      <w:r w:rsidRPr="00487A2F">
        <w:rPr>
          <w:sz w:val="24"/>
          <w:szCs w:val="24"/>
          <w:lang w:eastAsia="en-US"/>
        </w:rPr>
        <w:t>je úzko spojen</w:t>
      </w:r>
      <w:r w:rsidR="00FB731E">
        <w:rPr>
          <w:sz w:val="24"/>
          <w:szCs w:val="24"/>
          <w:lang w:eastAsia="en-US"/>
        </w:rPr>
        <w:t>ý</w:t>
      </w:r>
      <w:r w:rsidRPr="00487A2F">
        <w:rPr>
          <w:sz w:val="24"/>
          <w:szCs w:val="24"/>
          <w:lang w:eastAsia="en-US"/>
        </w:rPr>
        <w:t xml:space="preserve"> s rozvojom</w:t>
      </w:r>
      <w:r w:rsidR="00ED4E5C" w:rsidRPr="00487A2F">
        <w:rPr>
          <w:sz w:val="24"/>
          <w:szCs w:val="24"/>
          <w:lang w:eastAsia="en-US"/>
        </w:rPr>
        <w:t xml:space="preserve"> cestovného ruchu v regióne obce</w:t>
      </w:r>
      <w:r w:rsidR="00FB731E">
        <w:rPr>
          <w:sz w:val="24"/>
          <w:szCs w:val="24"/>
          <w:lang w:eastAsia="en-US"/>
        </w:rPr>
        <w:t>,</w:t>
      </w:r>
      <w:r w:rsidR="00ED4E5C" w:rsidRPr="00487A2F">
        <w:rPr>
          <w:sz w:val="24"/>
          <w:szCs w:val="24"/>
          <w:lang w:eastAsia="en-US"/>
        </w:rPr>
        <w:t xml:space="preserve"> a preto i tento materiál posudzuje stav a navrhuje rozvoj cestovného ruchu v tomto kontexte.</w:t>
      </w:r>
    </w:p>
    <w:p w14:paraId="20803607" w14:textId="09E17C54" w:rsidR="00ED4E5C" w:rsidRPr="00487A2F" w:rsidRDefault="00ED4E5C" w:rsidP="00B91007">
      <w:pPr>
        <w:autoSpaceDE w:val="0"/>
        <w:autoSpaceDN w:val="0"/>
        <w:adjustRightInd w:val="0"/>
        <w:ind w:firstLine="708"/>
        <w:jc w:val="both"/>
        <w:rPr>
          <w:sz w:val="24"/>
          <w:szCs w:val="24"/>
          <w:lang w:eastAsia="hu-HU"/>
        </w:rPr>
      </w:pPr>
      <w:r w:rsidRPr="00487A2F">
        <w:rPr>
          <w:sz w:val="24"/>
          <w:szCs w:val="24"/>
          <w:lang w:eastAsia="hu-HU"/>
        </w:rPr>
        <w:t>Širší priestor obce sa vyznačuje diverzitou vidieckej krajiny, zachovalým jedinečným ľudovým umením, zvykmi a folklórom, čo vytvára priaznivé predpoklady pre rozvoj vidi</w:t>
      </w:r>
      <w:r w:rsidR="00857098" w:rsidRPr="00487A2F">
        <w:rPr>
          <w:sz w:val="24"/>
          <w:szCs w:val="24"/>
          <w:lang w:eastAsia="hu-HU"/>
        </w:rPr>
        <w:t>eckeho turizmu a agroturistiky, ale je to aj región termálnych kúpalísk (Dunajská Streda, Veľký Meder, Horné Saliby, Diakovce).</w:t>
      </w:r>
      <w:r w:rsidR="00B91007" w:rsidRPr="00487A2F">
        <w:rPr>
          <w:sz w:val="24"/>
          <w:szCs w:val="24"/>
          <w:lang w:eastAsia="hu-HU"/>
        </w:rPr>
        <w:t xml:space="preserve"> Región obce je vhodnou destináciou aj pre rybársky </w:t>
      </w:r>
      <w:r w:rsidR="005E18F4">
        <w:rPr>
          <w:sz w:val="24"/>
          <w:szCs w:val="24"/>
          <w:lang w:eastAsia="hu-HU"/>
        </w:rPr>
        <w:t xml:space="preserve">a poľovnícky </w:t>
      </w:r>
      <w:r w:rsidR="00B91007" w:rsidRPr="00487A2F">
        <w:rPr>
          <w:sz w:val="24"/>
          <w:szCs w:val="24"/>
          <w:lang w:eastAsia="hu-HU"/>
        </w:rPr>
        <w:t>cestovný ruch.</w:t>
      </w:r>
    </w:p>
    <w:p w14:paraId="71A57A44" w14:textId="24EF9100" w:rsidR="00635EED" w:rsidRPr="00487A2F" w:rsidRDefault="00635EED" w:rsidP="00635EED">
      <w:pPr>
        <w:autoSpaceDE w:val="0"/>
        <w:autoSpaceDN w:val="0"/>
        <w:adjustRightInd w:val="0"/>
        <w:spacing w:before="60"/>
        <w:ind w:firstLine="708"/>
        <w:jc w:val="both"/>
        <w:rPr>
          <w:sz w:val="24"/>
          <w:szCs w:val="24"/>
          <w:lang w:eastAsia="hu-HU"/>
        </w:rPr>
      </w:pPr>
      <w:r w:rsidRPr="00487A2F">
        <w:rPr>
          <w:sz w:val="24"/>
          <w:szCs w:val="24"/>
          <w:lang w:eastAsia="hu-HU"/>
        </w:rPr>
        <w:t>Mikro</w:t>
      </w:r>
      <w:r w:rsidR="005E18F4">
        <w:rPr>
          <w:sz w:val="24"/>
          <w:szCs w:val="24"/>
          <w:lang w:eastAsia="hu-HU"/>
        </w:rPr>
        <w:t>región</w:t>
      </w:r>
      <w:r w:rsidRPr="00487A2F">
        <w:rPr>
          <w:sz w:val="24"/>
          <w:szCs w:val="24"/>
          <w:lang w:eastAsia="hu-HU"/>
        </w:rPr>
        <w:t xml:space="preserve"> má široké možnosti pre rozvoj cestovného ruchu: kúpeľníctvo, </w:t>
      </w:r>
      <w:r w:rsidRPr="00487A2F">
        <w:rPr>
          <w:sz w:val="24"/>
          <w:szCs w:val="24"/>
        </w:rPr>
        <w:t>pobytová turistika – rekreačno-relaxačné pobyty,</w:t>
      </w:r>
      <w:r w:rsidRPr="00487A2F">
        <w:rPr>
          <w:sz w:val="24"/>
          <w:szCs w:val="24"/>
          <w:lang w:eastAsia="hu-HU"/>
        </w:rPr>
        <w:t xml:space="preserve"> pešia turistika, cykloturistika, turistika zameraná na rybolov, </w:t>
      </w:r>
      <w:r w:rsidRPr="00487A2F">
        <w:rPr>
          <w:sz w:val="24"/>
          <w:szCs w:val="24"/>
        </w:rPr>
        <w:t>vidiecka turistika (agroturistika) spojená s tradíciami poľnohospodárstva, poľovníctva a rybolovu</w:t>
      </w:r>
      <w:r w:rsidRPr="00487A2F">
        <w:rPr>
          <w:sz w:val="24"/>
          <w:szCs w:val="24"/>
          <w:lang w:eastAsia="hu-HU"/>
        </w:rPr>
        <w:t xml:space="preserve">. </w:t>
      </w:r>
    </w:p>
    <w:p w14:paraId="745066BB" w14:textId="77777777" w:rsidR="00635EED" w:rsidRPr="00487A2F" w:rsidRDefault="00635EED" w:rsidP="00BF7C35">
      <w:pPr>
        <w:autoSpaceDE w:val="0"/>
        <w:autoSpaceDN w:val="0"/>
        <w:adjustRightInd w:val="0"/>
        <w:ind w:firstLine="708"/>
        <w:jc w:val="both"/>
        <w:rPr>
          <w:sz w:val="24"/>
          <w:szCs w:val="24"/>
          <w:lang w:eastAsia="hu-HU"/>
        </w:rPr>
      </w:pPr>
    </w:p>
    <w:p w14:paraId="4B8200A7" w14:textId="09D3315D" w:rsidR="00ED4E5C" w:rsidRPr="00487A2F" w:rsidRDefault="00ED4E5C" w:rsidP="00BF7C35">
      <w:pPr>
        <w:autoSpaceDE w:val="0"/>
        <w:autoSpaceDN w:val="0"/>
        <w:adjustRightInd w:val="0"/>
        <w:ind w:firstLine="708"/>
        <w:jc w:val="both"/>
        <w:rPr>
          <w:sz w:val="24"/>
          <w:szCs w:val="24"/>
          <w:lang w:eastAsia="hu-HU"/>
        </w:rPr>
      </w:pPr>
      <w:r w:rsidRPr="00487A2F">
        <w:rPr>
          <w:sz w:val="24"/>
          <w:szCs w:val="24"/>
          <w:lang w:eastAsia="hu-HU"/>
        </w:rPr>
        <w:t>V mikro</w:t>
      </w:r>
      <w:r w:rsidR="005E18F4">
        <w:rPr>
          <w:sz w:val="24"/>
          <w:szCs w:val="24"/>
          <w:lang w:eastAsia="hu-HU"/>
        </w:rPr>
        <w:t>regióne</w:t>
      </w:r>
      <w:r w:rsidRPr="00487A2F">
        <w:rPr>
          <w:sz w:val="24"/>
          <w:szCs w:val="24"/>
          <w:lang w:eastAsia="hu-HU"/>
        </w:rPr>
        <w:t xml:space="preserve"> obce najvýznamnejšími turistickými cieľmi sú:</w:t>
      </w:r>
    </w:p>
    <w:p w14:paraId="555FF616" w14:textId="77777777" w:rsidR="002107D8" w:rsidRPr="00487A2F" w:rsidRDefault="002107D8" w:rsidP="00F02106">
      <w:pPr>
        <w:numPr>
          <w:ilvl w:val="0"/>
          <w:numId w:val="9"/>
        </w:numPr>
        <w:autoSpaceDE w:val="0"/>
        <w:autoSpaceDN w:val="0"/>
        <w:adjustRightInd w:val="0"/>
        <w:jc w:val="both"/>
        <w:rPr>
          <w:sz w:val="24"/>
          <w:szCs w:val="24"/>
          <w:lang w:eastAsia="hu-HU"/>
        </w:rPr>
      </w:pPr>
      <w:r w:rsidRPr="00487A2F">
        <w:rPr>
          <w:sz w:val="24"/>
          <w:szCs w:val="24"/>
          <w:lang w:eastAsia="hu-HU"/>
        </w:rPr>
        <w:t xml:space="preserve">mesto Dunajská Streda – </w:t>
      </w:r>
      <w:r w:rsidR="006240A2" w:rsidRPr="00487A2F">
        <w:rPr>
          <w:sz w:val="24"/>
          <w:szCs w:val="24"/>
          <w:lang w:eastAsia="hu-HU"/>
        </w:rPr>
        <w:t xml:space="preserve">okresné mesto, </w:t>
      </w:r>
      <w:r w:rsidRPr="00487A2F">
        <w:rPr>
          <w:sz w:val="24"/>
          <w:szCs w:val="24"/>
          <w:lang w:eastAsia="hu-HU"/>
        </w:rPr>
        <w:t xml:space="preserve">termálne kúpalisko </w:t>
      </w:r>
      <w:proofErr w:type="spellStart"/>
      <w:r w:rsidRPr="00487A2F">
        <w:rPr>
          <w:sz w:val="24"/>
          <w:szCs w:val="24"/>
          <w:lang w:eastAsia="hu-HU"/>
        </w:rPr>
        <w:t>Thermalpark</w:t>
      </w:r>
      <w:proofErr w:type="spellEnd"/>
      <w:r w:rsidRPr="00487A2F">
        <w:rPr>
          <w:sz w:val="24"/>
          <w:szCs w:val="24"/>
          <w:lang w:eastAsia="hu-HU"/>
        </w:rPr>
        <w:t>, Žitnoostrovské múzeum, kultúrne a športové podujatia, galérie,</w:t>
      </w:r>
    </w:p>
    <w:p w14:paraId="5D7087A7" w14:textId="77777777" w:rsidR="002107D8" w:rsidRPr="00487A2F" w:rsidRDefault="002107D8" w:rsidP="00F02106">
      <w:pPr>
        <w:numPr>
          <w:ilvl w:val="0"/>
          <w:numId w:val="9"/>
        </w:numPr>
        <w:autoSpaceDE w:val="0"/>
        <w:autoSpaceDN w:val="0"/>
        <w:adjustRightInd w:val="0"/>
        <w:jc w:val="both"/>
        <w:rPr>
          <w:rStyle w:val="st"/>
          <w:sz w:val="24"/>
          <w:szCs w:val="24"/>
          <w:lang w:eastAsia="hu-HU"/>
        </w:rPr>
      </w:pPr>
      <w:r w:rsidRPr="00487A2F">
        <w:rPr>
          <w:sz w:val="24"/>
          <w:szCs w:val="24"/>
          <w:lang w:eastAsia="hu-HU"/>
        </w:rPr>
        <w:t xml:space="preserve">mesto Veľký Meder – termálne kúpalisko </w:t>
      </w:r>
      <w:r w:rsidRPr="00487A2F">
        <w:rPr>
          <w:rStyle w:val="st"/>
          <w:sz w:val="24"/>
          <w:szCs w:val="24"/>
        </w:rPr>
        <w:t>THERMAL CORVINUS,</w:t>
      </w:r>
    </w:p>
    <w:p w14:paraId="4110ED75" w14:textId="77777777" w:rsidR="00724F40" w:rsidRPr="00487A2F" w:rsidRDefault="00724F40" w:rsidP="00F02106">
      <w:pPr>
        <w:numPr>
          <w:ilvl w:val="0"/>
          <w:numId w:val="9"/>
        </w:numPr>
        <w:autoSpaceDE w:val="0"/>
        <w:autoSpaceDN w:val="0"/>
        <w:adjustRightInd w:val="0"/>
        <w:jc w:val="both"/>
        <w:rPr>
          <w:sz w:val="24"/>
          <w:szCs w:val="24"/>
          <w:lang w:eastAsia="hu-HU"/>
        </w:rPr>
      </w:pPr>
      <w:r w:rsidRPr="00487A2F">
        <w:rPr>
          <w:sz w:val="24"/>
          <w:szCs w:val="24"/>
          <w:lang w:eastAsia="hu-HU"/>
        </w:rPr>
        <w:t>termálne kúpalisko v obci Horné Saliby,</w:t>
      </w:r>
    </w:p>
    <w:p w14:paraId="41726889" w14:textId="77777777" w:rsidR="00724F40" w:rsidRPr="00487A2F" w:rsidRDefault="00724F40" w:rsidP="00F02106">
      <w:pPr>
        <w:numPr>
          <w:ilvl w:val="0"/>
          <w:numId w:val="9"/>
        </w:numPr>
        <w:autoSpaceDE w:val="0"/>
        <w:autoSpaceDN w:val="0"/>
        <w:adjustRightInd w:val="0"/>
        <w:jc w:val="both"/>
        <w:rPr>
          <w:rStyle w:val="st"/>
          <w:sz w:val="24"/>
          <w:szCs w:val="24"/>
          <w:lang w:eastAsia="hu-HU"/>
        </w:rPr>
      </w:pPr>
      <w:r w:rsidRPr="00487A2F">
        <w:rPr>
          <w:sz w:val="24"/>
          <w:szCs w:val="24"/>
          <w:lang w:eastAsia="hu-HU"/>
        </w:rPr>
        <w:t>termálne kúpalisko v obci Diakovce,</w:t>
      </w:r>
    </w:p>
    <w:p w14:paraId="5D21311A" w14:textId="76C7D4F8" w:rsidR="00ED4E5C" w:rsidRPr="00487A2F" w:rsidRDefault="00870C93" w:rsidP="00F02106">
      <w:pPr>
        <w:numPr>
          <w:ilvl w:val="0"/>
          <w:numId w:val="9"/>
        </w:numPr>
        <w:autoSpaceDE w:val="0"/>
        <w:autoSpaceDN w:val="0"/>
        <w:adjustRightInd w:val="0"/>
        <w:jc w:val="both"/>
        <w:rPr>
          <w:sz w:val="24"/>
          <w:szCs w:val="24"/>
          <w:lang w:eastAsia="hu-HU"/>
        </w:rPr>
      </w:pPr>
      <w:r w:rsidRPr="00487A2F">
        <w:rPr>
          <w:sz w:val="24"/>
          <w:szCs w:val="24"/>
        </w:rPr>
        <w:t>mesto Bratislava</w:t>
      </w:r>
      <w:r w:rsidR="00ED4E5C" w:rsidRPr="00487A2F">
        <w:rPr>
          <w:sz w:val="24"/>
          <w:szCs w:val="24"/>
        </w:rPr>
        <w:t xml:space="preserve"> – </w:t>
      </w:r>
      <w:r w:rsidRPr="00487A2F">
        <w:rPr>
          <w:sz w:val="24"/>
          <w:szCs w:val="24"/>
        </w:rPr>
        <w:t xml:space="preserve">hlavné </w:t>
      </w:r>
      <w:r w:rsidR="00ED4E5C" w:rsidRPr="00487A2F">
        <w:rPr>
          <w:sz w:val="24"/>
          <w:szCs w:val="24"/>
        </w:rPr>
        <w:t xml:space="preserve">mesto </w:t>
      </w:r>
      <w:r w:rsidRPr="00487A2F">
        <w:rPr>
          <w:sz w:val="24"/>
          <w:szCs w:val="24"/>
        </w:rPr>
        <w:t>SR</w:t>
      </w:r>
      <w:r w:rsidR="00ED4E5C" w:rsidRPr="00487A2F">
        <w:rPr>
          <w:sz w:val="24"/>
          <w:szCs w:val="24"/>
        </w:rPr>
        <w:t xml:space="preserve">, </w:t>
      </w:r>
    </w:p>
    <w:p w14:paraId="6B42387C" w14:textId="2427110D" w:rsidR="0028230E" w:rsidRPr="00487A2F" w:rsidRDefault="0028230E" w:rsidP="00F02106">
      <w:pPr>
        <w:numPr>
          <w:ilvl w:val="0"/>
          <w:numId w:val="9"/>
        </w:numPr>
        <w:autoSpaceDE w:val="0"/>
        <w:autoSpaceDN w:val="0"/>
        <w:adjustRightInd w:val="0"/>
        <w:jc w:val="both"/>
        <w:rPr>
          <w:sz w:val="24"/>
          <w:szCs w:val="24"/>
          <w:lang w:eastAsia="hu-HU"/>
        </w:rPr>
      </w:pPr>
      <w:r w:rsidRPr="00487A2F">
        <w:rPr>
          <w:sz w:val="24"/>
          <w:szCs w:val="24"/>
        </w:rPr>
        <w:t>mesto Trnava – sídlo kraja, mesto je jedno z najstarších a najvýznamnejších miest na Slovensku, historické centrum je vyhlásené za mestskú pamiatkovú rezerváciu</w:t>
      </w:r>
      <w:r w:rsidR="00C330E1" w:rsidRPr="00487A2F">
        <w:rPr>
          <w:sz w:val="24"/>
          <w:szCs w:val="24"/>
        </w:rPr>
        <w:t>,</w:t>
      </w:r>
    </w:p>
    <w:p w14:paraId="5D658A69" w14:textId="1ED717E2" w:rsidR="002107D8" w:rsidRPr="00487A2F" w:rsidRDefault="002107D8" w:rsidP="00F02106">
      <w:pPr>
        <w:numPr>
          <w:ilvl w:val="0"/>
          <w:numId w:val="9"/>
        </w:numPr>
        <w:autoSpaceDE w:val="0"/>
        <w:autoSpaceDN w:val="0"/>
        <w:adjustRightInd w:val="0"/>
        <w:jc w:val="both"/>
        <w:rPr>
          <w:sz w:val="24"/>
          <w:szCs w:val="24"/>
          <w:lang w:eastAsia="hu-HU"/>
        </w:rPr>
      </w:pPr>
      <w:r w:rsidRPr="00487A2F">
        <w:rPr>
          <w:sz w:val="24"/>
          <w:szCs w:val="24"/>
        </w:rPr>
        <w:t>mesto Komárno – pevnosť,</w:t>
      </w:r>
      <w:r w:rsidR="00724F40" w:rsidRPr="00487A2F">
        <w:rPr>
          <w:sz w:val="24"/>
          <w:szCs w:val="24"/>
        </w:rPr>
        <w:t xml:space="preserve"> </w:t>
      </w:r>
      <w:r w:rsidR="00D94ABB" w:rsidRPr="00487A2F">
        <w:rPr>
          <w:sz w:val="24"/>
          <w:szCs w:val="24"/>
        </w:rPr>
        <w:t xml:space="preserve">Podunajské múzeum, </w:t>
      </w:r>
      <w:r w:rsidR="00724F40" w:rsidRPr="00487A2F">
        <w:rPr>
          <w:sz w:val="24"/>
          <w:szCs w:val="24"/>
        </w:rPr>
        <w:t>Jókaiho divadlo,</w:t>
      </w:r>
    </w:p>
    <w:p w14:paraId="46022CB5" w14:textId="6A3F943E" w:rsidR="0028230E" w:rsidRPr="00487A2F" w:rsidRDefault="0028230E" w:rsidP="00F02106">
      <w:pPr>
        <w:pStyle w:val="Odsekzoznamu"/>
        <w:numPr>
          <w:ilvl w:val="0"/>
          <w:numId w:val="9"/>
        </w:numPr>
        <w:rPr>
          <w:sz w:val="24"/>
          <w:szCs w:val="24"/>
          <w:lang w:eastAsia="hu-HU"/>
        </w:rPr>
      </w:pPr>
      <w:r w:rsidRPr="00487A2F">
        <w:rPr>
          <w:sz w:val="24"/>
          <w:szCs w:val="24"/>
          <w:lang w:eastAsia="hu-HU"/>
        </w:rPr>
        <w:t xml:space="preserve">mesto Nitra </w:t>
      </w:r>
      <w:r w:rsidR="00B64B96" w:rsidRPr="00487A2F">
        <w:rPr>
          <w:sz w:val="24"/>
          <w:szCs w:val="24"/>
          <w:lang w:eastAsia="hu-HU"/>
        </w:rPr>
        <w:t>–</w:t>
      </w:r>
      <w:r w:rsidRPr="00487A2F">
        <w:rPr>
          <w:sz w:val="24"/>
          <w:szCs w:val="24"/>
          <w:lang w:eastAsia="hu-HU"/>
        </w:rPr>
        <w:t xml:space="preserve"> počtom obyvateľov 80 tis. je piatym najväčším mestom na Slovensku, na území mesta sa nachádza bohatá ponuka cestovného ruchu</w:t>
      </w:r>
      <w:r w:rsidR="00D94ABB" w:rsidRPr="00487A2F">
        <w:rPr>
          <w:sz w:val="24"/>
          <w:szCs w:val="24"/>
          <w:lang w:eastAsia="hu-HU"/>
        </w:rPr>
        <w:t>,</w:t>
      </w:r>
    </w:p>
    <w:p w14:paraId="77D69C97" w14:textId="4289C088" w:rsidR="00D94ABB" w:rsidRPr="00487A2F" w:rsidRDefault="00D94ABB" w:rsidP="00F02106">
      <w:pPr>
        <w:pStyle w:val="Odsekzoznamu"/>
        <w:numPr>
          <w:ilvl w:val="0"/>
          <w:numId w:val="9"/>
        </w:numPr>
        <w:rPr>
          <w:sz w:val="24"/>
          <w:szCs w:val="24"/>
          <w:lang w:eastAsia="hu-HU"/>
        </w:rPr>
      </w:pPr>
      <w:r w:rsidRPr="00487A2F">
        <w:rPr>
          <w:sz w:val="24"/>
          <w:szCs w:val="24"/>
          <w:lang w:eastAsia="hu-HU"/>
        </w:rPr>
        <w:t>mesto Gabčíkovo – vodné dielo, ramená Dunaja,</w:t>
      </w:r>
    </w:p>
    <w:p w14:paraId="1B7BC16D" w14:textId="77777777" w:rsidR="00ED4E5C" w:rsidRPr="00487A2F" w:rsidRDefault="00ED4E5C" w:rsidP="00F02106">
      <w:pPr>
        <w:numPr>
          <w:ilvl w:val="0"/>
          <w:numId w:val="9"/>
        </w:numPr>
        <w:autoSpaceDE w:val="0"/>
        <w:autoSpaceDN w:val="0"/>
        <w:adjustRightInd w:val="0"/>
        <w:jc w:val="both"/>
        <w:rPr>
          <w:sz w:val="24"/>
          <w:szCs w:val="24"/>
          <w:lang w:eastAsia="hu-HU"/>
        </w:rPr>
      </w:pPr>
      <w:r w:rsidRPr="00487A2F">
        <w:rPr>
          <w:sz w:val="24"/>
          <w:szCs w:val="24"/>
        </w:rPr>
        <w:t xml:space="preserve">mesto </w:t>
      </w:r>
      <w:r w:rsidR="002107D8" w:rsidRPr="00487A2F">
        <w:rPr>
          <w:sz w:val="24"/>
          <w:szCs w:val="24"/>
        </w:rPr>
        <w:t>Győr (Maďarsko) – vysoko atraktívne mesto s poskytujúce širokú škálu možností na oddych a relax</w:t>
      </w:r>
      <w:r w:rsidR="00870C93" w:rsidRPr="00487A2F">
        <w:rPr>
          <w:sz w:val="24"/>
          <w:szCs w:val="24"/>
        </w:rPr>
        <w:t>,</w:t>
      </w:r>
    </w:p>
    <w:p w14:paraId="75B83FEC" w14:textId="77777777" w:rsidR="003064A2" w:rsidRPr="00487A2F" w:rsidRDefault="002107D8" w:rsidP="00F02106">
      <w:pPr>
        <w:numPr>
          <w:ilvl w:val="0"/>
          <w:numId w:val="9"/>
        </w:numPr>
        <w:autoSpaceDE w:val="0"/>
        <w:autoSpaceDN w:val="0"/>
        <w:adjustRightInd w:val="0"/>
        <w:jc w:val="both"/>
        <w:rPr>
          <w:b/>
          <w:sz w:val="24"/>
          <w:szCs w:val="24"/>
        </w:rPr>
      </w:pPr>
      <w:r w:rsidRPr="00487A2F">
        <w:rPr>
          <w:sz w:val="24"/>
          <w:szCs w:val="24"/>
          <w:lang w:eastAsia="hu-HU"/>
        </w:rPr>
        <w:t>rieka Dunaj – vodné športy, rybárstvo,</w:t>
      </w:r>
    </w:p>
    <w:p w14:paraId="38792BF5" w14:textId="31B963A7" w:rsidR="002107D8" w:rsidRPr="00487A2F" w:rsidRDefault="002107D8" w:rsidP="00F02106">
      <w:pPr>
        <w:numPr>
          <w:ilvl w:val="0"/>
          <w:numId w:val="9"/>
        </w:numPr>
        <w:autoSpaceDE w:val="0"/>
        <w:autoSpaceDN w:val="0"/>
        <w:adjustRightInd w:val="0"/>
        <w:jc w:val="both"/>
        <w:rPr>
          <w:b/>
          <w:sz w:val="24"/>
          <w:szCs w:val="24"/>
        </w:rPr>
      </w:pPr>
      <w:r w:rsidRPr="00487A2F">
        <w:rPr>
          <w:sz w:val="24"/>
          <w:szCs w:val="24"/>
          <w:lang w:eastAsia="hu-HU"/>
        </w:rPr>
        <w:t xml:space="preserve">CHKO Dunajské </w:t>
      </w:r>
      <w:r w:rsidR="00C330E1" w:rsidRPr="00487A2F">
        <w:rPr>
          <w:sz w:val="24"/>
          <w:szCs w:val="24"/>
          <w:lang w:eastAsia="hu-HU"/>
        </w:rPr>
        <w:t>l</w:t>
      </w:r>
      <w:r w:rsidRPr="00487A2F">
        <w:rPr>
          <w:sz w:val="24"/>
          <w:szCs w:val="24"/>
          <w:lang w:eastAsia="hu-HU"/>
        </w:rPr>
        <w:t>uhy.</w:t>
      </w:r>
    </w:p>
    <w:p w14:paraId="1B982D26" w14:textId="77777777" w:rsidR="00ED4E5C" w:rsidRPr="00487A2F" w:rsidRDefault="00ED4E5C" w:rsidP="00BF7C35">
      <w:pPr>
        <w:jc w:val="both"/>
        <w:rPr>
          <w:sz w:val="24"/>
          <w:szCs w:val="24"/>
        </w:rPr>
      </w:pPr>
    </w:p>
    <w:p w14:paraId="3808C7CC" w14:textId="409024D1" w:rsidR="00ED4E5C" w:rsidRPr="00487A2F" w:rsidRDefault="00ED4E5C" w:rsidP="00BF7C35">
      <w:pPr>
        <w:pStyle w:val="Nzov"/>
        <w:ind w:right="-142" w:firstLine="709"/>
        <w:jc w:val="both"/>
        <w:rPr>
          <w:b w:val="0"/>
          <w:sz w:val="24"/>
          <w:szCs w:val="24"/>
        </w:rPr>
      </w:pPr>
      <w:r w:rsidRPr="00487A2F">
        <w:rPr>
          <w:b w:val="0"/>
          <w:sz w:val="24"/>
          <w:szCs w:val="24"/>
        </w:rPr>
        <w:t>Súčasná úroveň návštevnosti obce je nízka, potenciál cestovného ruchu sa ešte nevyužíva</w:t>
      </w:r>
      <w:r w:rsidR="00B266F2" w:rsidRPr="00487A2F">
        <w:rPr>
          <w:b w:val="0"/>
          <w:sz w:val="24"/>
          <w:szCs w:val="24"/>
        </w:rPr>
        <w:t xml:space="preserve"> v plnej miere</w:t>
      </w:r>
      <w:r w:rsidRPr="00487A2F">
        <w:rPr>
          <w:b w:val="0"/>
          <w:sz w:val="24"/>
          <w:szCs w:val="24"/>
        </w:rPr>
        <w:t>. V blízkej budúcnosti prvoradou úlohou pre rozvoj cestovného ruchu v obci bude:</w:t>
      </w:r>
    </w:p>
    <w:p w14:paraId="43E5B167" w14:textId="77777777" w:rsidR="00ED4E5C" w:rsidRPr="00487A2F" w:rsidRDefault="00ED4E5C" w:rsidP="00F02106">
      <w:pPr>
        <w:pStyle w:val="Nzov"/>
        <w:numPr>
          <w:ilvl w:val="1"/>
          <w:numId w:val="9"/>
        </w:numPr>
        <w:ind w:right="-142"/>
        <w:jc w:val="both"/>
        <w:rPr>
          <w:b w:val="0"/>
          <w:sz w:val="24"/>
          <w:szCs w:val="24"/>
        </w:rPr>
      </w:pPr>
      <w:r w:rsidRPr="00487A2F">
        <w:rPr>
          <w:b w:val="0"/>
          <w:sz w:val="24"/>
          <w:szCs w:val="24"/>
        </w:rPr>
        <w:t>rozvíjať a skvalitniť služby cestovného ruchu</w:t>
      </w:r>
      <w:r w:rsidR="00401B4B" w:rsidRPr="00487A2F">
        <w:rPr>
          <w:b w:val="0"/>
          <w:sz w:val="24"/>
          <w:szCs w:val="24"/>
        </w:rPr>
        <w:t xml:space="preserve"> (</w:t>
      </w:r>
      <w:r w:rsidR="00401B4B" w:rsidRPr="00487A2F">
        <w:rPr>
          <w:rFonts w:eastAsiaTheme="minorHAnsi"/>
          <w:b w:val="0"/>
          <w:sz w:val="24"/>
          <w:szCs w:val="24"/>
          <w:lang w:eastAsia="en-US"/>
        </w:rPr>
        <w:t>je potrebné zlepšovať podmienky a podporovať rozvoj reštauračných a ubytovacích služieb v obci)</w:t>
      </w:r>
      <w:r w:rsidRPr="00487A2F">
        <w:rPr>
          <w:b w:val="0"/>
          <w:sz w:val="24"/>
          <w:szCs w:val="24"/>
        </w:rPr>
        <w:t>,</w:t>
      </w:r>
    </w:p>
    <w:p w14:paraId="5DD3A385" w14:textId="661A7C29" w:rsidR="00ED4E5C" w:rsidRPr="00487A2F" w:rsidRDefault="00ED4E5C" w:rsidP="00F02106">
      <w:pPr>
        <w:pStyle w:val="Nzov"/>
        <w:numPr>
          <w:ilvl w:val="1"/>
          <w:numId w:val="9"/>
        </w:numPr>
        <w:ind w:right="-142"/>
        <w:jc w:val="both"/>
        <w:rPr>
          <w:b w:val="0"/>
          <w:sz w:val="24"/>
          <w:szCs w:val="24"/>
        </w:rPr>
      </w:pPr>
      <w:r w:rsidRPr="00487A2F">
        <w:rPr>
          <w:b w:val="0"/>
          <w:sz w:val="24"/>
          <w:szCs w:val="24"/>
        </w:rPr>
        <w:t>rozvíjať kvalitnú propagáciu a marketingové aktivity produktov</w:t>
      </w:r>
      <w:r w:rsidR="00FB731E">
        <w:rPr>
          <w:b w:val="0"/>
          <w:sz w:val="24"/>
          <w:szCs w:val="24"/>
        </w:rPr>
        <w:t xml:space="preserve">, </w:t>
      </w:r>
      <w:r w:rsidRPr="00487A2F">
        <w:rPr>
          <w:b w:val="0"/>
          <w:sz w:val="24"/>
          <w:szCs w:val="24"/>
        </w:rPr>
        <w:t>a tak zabezpečovať efektívne využitie už existujúcich, ako aj plánovaných služieb cestovného ruchu.</w:t>
      </w:r>
    </w:p>
    <w:p w14:paraId="1B34FCC3" w14:textId="77777777" w:rsidR="009974AC" w:rsidRPr="00487A2F" w:rsidRDefault="009974AC" w:rsidP="00431766">
      <w:pPr>
        <w:ind w:firstLine="708"/>
        <w:jc w:val="both"/>
        <w:rPr>
          <w:sz w:val="24"/>
          <w:szCs w:val="24"/>
        </w:rPr>
      </w:pPr>
    </w:p>
    <w:p w14:paraId="5AD17757" w14:textId="77777777" w:rsidR="00ED4E5C" w:rsidRPr="00487A2F" w:rsidRDefault="00431766" w:rsidP="00431766">
      <w:pPr>
        <w:ind w:firstLine="708"/>
        <w:jc w:val="both"/>
        <w:rPr>
          <w:sz w:val="24"/>
          <w:szCs w:val="24"/>
        </w:rPr>
      </w:pPr>
      <w:r w:rsidRPr="00487A2F">
        <w:rPr>
          <w:sz w:val="24"/>
          <w:szCs w:val="24"/>
        </w:rPr>
        <w:lastRenderedPageBreak/>
        <w:t xml:space="preserve">Hlavným cieľom rozvoja cestovného ruchu v obci Topoľníky je zvýšenie prosperity obce, rast pracovných príležitostí, zachovanie kultúrno-historickej identity obce a aktivizácia doposiaľ nevyužitého potenciálu. Cieľom je posunúť obec medzi vyhľadávané turistické destinácie </w:t>
      </w:r>
      <w:r w:rsidR="005B5B8F" w:rsidRPr="00487A2F">
        <w:rPr>
          <w:sz w:val="24"/>
          <w:szCs w:val="24"/>
        </w:rPr>
        <w:t>Podunajska</w:t>
      </w:r>
      <w:r w:rsidR="00701701" w:rsidRPr="00487A2F">
        <w:rPr>
          <w:sz w:val="24"/>
          <w:szCs w:val="24"/>
        </w:rPr>
        <w:t>.</w:t>
      </w:r>
    </w:p>
    <w:p w14:paraId="30DC2EC8" w14:textId="77777777" w:rsidR="00ED4E5C" w:rsidRPr="00487A2F" w:rsidRDefault="00ED4E5C" w:rsidP="00BF7C35">
      <w:pPr>
        <w:ind w:firstLine="708"/>
        <w:jc w:val="both"/>
        <w:rPr>
          <w:rFonts w:eastAsia="Calibri"/>
          <w:i/>
          <w:sz w:val="24"/>
          <w:szCs w:val="24"/>
        </w:rPr>
      </w:pPr>
      <w:r w:rsidRPr="00487A2F">
        <w:rPr>
          <w:rFonts w:eastAsia="Calibri"/>
          <w:i/>
          <w:sz w:val="24"/>
          <w:szCs w:val="24"/>
        </w:rPr>
        <w:t xml:space="preserve">V strednodobom horizonte je potrebné zvyšovať atraktivitu obce pre rozvoj cestovného ruchu: </w:t>
      </w:r>
    </w:p>
    <w:p w14:paraId="09FB70E6" w14:textId="4B2C113B" w:rsidR="00861653" w:rsidRPr="00487A2F" w:rsidRDefault="00861653" w:rsidP="00F02106">
      <w:pPr>
        <w:pStyle w:val="Odsekzoznamu"/>
        <w:numPr>
          <w:ilvl w:val="0"/>
          <w:numId w:val="16"/>
        </w:numPr>
        <w:jc w:val="both"/>
        <w:rPr>
          <w:rFonts w:eastAsia="Calibri"/>
          <w:i/>
          <w:sz w:val="24"/>
          <w:szCs w:val="24"/>
        </w:rPr>
      </w:pPr>
      <w:r w:rsidRPr="00487A2F">
        <w:rPr>
          <w:rFonts w:eastAsia="Calibri"/>
          <w:i/>
          <w:sz w:val="24"/>
          <w:szCs w:val="24"/>
        </w:rPr>
        <w:t xml:space="preserve">vybudovaním </w:t>
      </w:r>
      <w:proofErr w:type="spellStart"/>
      <w:r w:rsidRPr="00487A2F">
        <w:rPr>
          <w:rFonts w:eastAsia="Calibri"/>
          <w:i/>
          <w:sz w:val="24"/>
          <w:szCs w:val="24"/>
        </w:rPr>
        <w:t>cyklochodníkov</w:t>
      </w:r>
      <w:proofErr w:type="spellEnd"/>
      <w:r w:rsidRPr="00487A2F">
        <w:rPr>
          <w:rFonts w:eastAsia="Calibri"/>
          <w:i/>
          <w:sz w:val="24"/>
          <w:szCs w:val="24"/>
        </w:rPr>
        <w:t xml:space="preserve"> do obcí Okoč a Dolný Štál,</w:t>
      </w:r>
      <w:r w:rsidR="00E51DA4">
        <w:rPr>
          <w:rFonts w:eastAsia="Calibri"/>
          <w:i/>
          <w:sz w:val="24"/>
          <w:szCs w:val="24"/>
        </w:rPr>
        <w:t xml:space="preserve"> </w:t>
      </w:r>
      <w:proofErr w:type="spellStart"/>
      <w:r w:rsidR="00E51DA4">
        <w:rPr>
          <w:rFonts w:eastAsia="Calibri"/>
          <w:i/>
          <w:sz w:val="24"/>
          <w:szCs w:val="24"/>
        </w:rPr>
        <w:t>cyklochodníka</w:t>
      </w:r>
      <w:proofErr w:type="spellEnd"/>
      <w:r w:rsidR="00E51DA4">
        <w:rPr>
          <w:rFonts w:eastAsia="Calibri"/>
          <w:i/>
          <w:sz w:val="24"/>
          <w:szCs w:val="24"/>
        </w:rPr>
        <w:t xml:space="preserve"> v </w:t>
      </w:r>
      <w:r w:rsidR="00E51DA4" w:rsidRPr="00E51DA4">
        <w:rPr>
          <w:rFonts w:eastAsia="Calibri"/>
          <w:i/>
          <w:sz w:val="24"/>
          <w:szCs w:val="24"/>
        </w:rPr>
        <w:t>smer</w:t>
      </w:r>
      <w:r w:rsidR="00E51DA4">
        <w:rPr>
          <w:rFonts w:eastAsia="Calibri"/>
          <w:i/>
          <w:sz w:val="24"/>
          <w:szCs w:val="24"/>
        </w:rPr>
        <w:t>e na obec</w:t>
      </w:r>
      <w:r w:rsidR="00E51DA4" w:rsidRPr="00E51DA4">
        <w:rPr>
          <w:rFonts w:eastAsia="Calibri"/>
          <w:i/>
          <w:sz w:val="24"/>
          <w:szCs w:val="24"/>
        </w:rPr>
        <w:t xml:space="preserve"> Trstice</w:t>
      </w:r>
      <w:r w:rsidR="00E51DA4">
        <w:rPr>
          <w:rFonts w:eastAsia="Calibri"/>
          <w:i/>
          <w:sz w:val="24"/>
          <w:szCs w:val="24"/>
        </w:rPr>
        <w:t>,</w:t>
      </w:r>
    </w:p>
    <w:p w14:paraId="0E26CA8D" w14:textId="77777777" w:rsidR="00ED4E5C" w:rsidRPr="00487A2F" w:rsidRDefault="00ED4E5C" w:rsidP="00F02106">
      <w:pPr>
        <w:pStyle w:val="Odsekzoznamu"/>
        <w:numPr>
          <w:ilvl w:val="0"/>
          <w:numId w:val="16"/>
        </w:numPr>
        <w:jc w:val="both"/>
        <w:rPr>
          <w:rFonts w:eastAsia="Calibri"/>
          <w:i/>
          <w:sz w:val="24"/>
          <w:szCs w:val="24"/>
        </w:rPr>
      </w:pPr>
      <w:r w:rsidRPr="00487A2F">
        <w:rPr>
          <w:rFonts w:eastAsia="Calibri"/>
          <w:i/>
          <w:sz w:val="24"/>
          <w:szCs w:val="24"/>
        </w:rPr>
        <w:t xml:space="preserve">vypracovaním stratégie rozvoja turizmu, </w:t>
      </w:r>
    </w:p>
    <w:p w14:paraId="01353009" w14:textId="77777777" w:rsidR="00ED4E5C" w:rsidRPr="00487A2F" w:rsidRDefault="00ED4E5C" w:rsidP="00F02106">
      <w:pPr>
        <w:pStyle w:val="Odsekzoznamu"/>
        <w:numPr>
          <w:ilvl w:val="0"/>
          <w:numId w:val="16"/>
        </w:numPr>
        <w:jc w:val="both"/>
        <w:rPr>
          <w:rFonts w:eastAsia="Calibri"/>
          <w:i/>
          <w:sz w:val="24"/>
          <w:szCs w:val="24"/>
        </w:rPr>
      </w:pPr>
      <w:r w:rsidRPr="00487A2F">
        <w:rPr>
          <w:rFonts w:eastAsia="Calibri"/>
          <w:i/>
          <w:sz w:val="24"/>
          <w:szCs w:val="24"/>
        </w:rPr>
        <w:t>vydávaním propagačných materiálov a organizovaním podujatí na propagáciu rôznych foriem turizmu v</w:t>
      </w:r>
      <w:r w:rsidR="00870C93" w:rsidRPr="00487A2F">
        <w:rPr>
          <w:rFonts w:eastAsia="Calibri"/>
          <w:i/>
          <w:sz w:val="24"/>
          <w:szCs w:val="24"/>
        </w:rPr>
        <w:t> </w:t>
      </w:r>
      <w:r w:rsidRPr="00487A2F">
        <w:rPr>
          <w:rFonts w:eastAsia="Calibri"/>
          <w:i/>
          <w:sz w:val="24"/>
          <w:szCs w:val="24"/>
        </w:rPr>
        <w:t>obci</w:t>
      </w:r>
      <w:r w:rsidR="00870C93" w:rsidRPr="00487A2F">
        <w:rPr>
          <w:rFonts w:eastAsia="Calibri"/>
          <w:i/>
          <w:sz w:val="24"/>
          <w:szCs w:val="24"/>
        </w:rPr>
        <w:t>.</w:t>
      </w:r>
    </w:p>
    <w:p w14:paraId="70806E35" w14:textId="531CE91E" w:rsidR="00CB1810" w:rsidRPr="00487A2F" w:rsidRDefault="00CB1810" w:rsidP="00BF7C35">
      <w:pPr>
        <w:jc w:val="both"/>
        <w:rPr>
          <w:rFonts w:eastAsia="Calibri"/>
          <w:i/>
          <w:sz w:val="24"/>
          <w:szCs w:val="24"/>
        </w:rPr>
      </w:pPr>
    </w:p>
    <w:p w14:paraId="172818DD" w14:textId="66ABF764" w:rsidR="00155F28" w:rsidRPr="00487A2F" w:rsidRDefault="00155F28" w:rsidP="00155F28">
      <w:pPr>
        <w:ind w:firstLine="708"/>
        <w:jc w:val="both"/>
        <w:rPr>
          <w:sz w:val="24"/>
          <w:szCs w:val="24"/>
        </w:rPr>
      </w:pPr>
      <w:r w:rsidRPr="00487A2F">
        <w:rPr>
          <w:sz w:val="24"/>
          <w:szCs w:val="24"/>
        </w:rPr>
        <w:t>Región obce sa snaží s následkami krízy spôsobenej pandémiou COVID-19 vysporiadať, prijať opatrenia a opätovne naštartovať utlmené hospodárstvo.</w:t>
      </w:r>
    </w:p>
    <w:p w14:paraId="292031A2" w14:textId="39C5F9EC" w:rsidR="00155F28" w:rsidRPr="00487A2F" w:rsidRDefault="00155F28" w:rsidP="00BF7C35">
      <w:pPr>
        <w:jc w:val="both"/>
        <w:rPr>
          <w:rFonts w:eastAsia="Calibri"/>
          <w:i/>
          <w:sz w:val="24"/>
          <w:szCs w:val="24"/>
        </w:rPr>
      </w:pPr>
    </w:p>
    <w:p w14:paraId="7B1196C4" w14:textId="211A0EB5" w:rsidR="00F4012B" w:rsidRPr="00487A2F" w:rsidRDefault="00F4012B" w:rsidP="00A25FD6">
      <w:pPr>
        <w:ind w:firstLine="708"/>
        <w:jc w:val="both"/>
        <w:rPr>
          <w:rFonts w:eastAsia="Calibri"/>
          <w:i/>
          <w:sz w:val="24"/>
          <w:szCs w:val="24"/>
        </w:rPr>
      </w:pPr>
      <w:r w:rsidRPr="00487A2F">
        <w:rPr>
          <w:rFonts w:eastAsia="Calibri"/>
          <w:i/>
          <w:sz w:val="24"/>
          <w:szCs w:val="24"/>
        </w:rPr>
        <w:t>Zmena klímy a zhoršovanie stavu životného prostredia predstavujú existenčnú hrozbu tak pre celý svet, ak</w:t>
      </w:r>
      <w:r w:rsidR="00FB731E">
        <w:rPr>
          <w:rFonts w:eastAsia="Calibri"/>
          <w:i/>
          <w:sz w:val="24"/>
          <w:szCs w:val="24"/>
        </w:rPr>
        <w:t>o</w:t>
      </w:r>
      <w:r w:rsidRPr="00487A2F">
        <w:rPr>
          <w:rFonts w:eastAsia="Calibri"/>
          <w:i/>
          <w:sz w:val="24"/>
          <w:szCs w:val="24"/>
        </w:rPr>
        <w:t xml:space="preserve"> aj pre riešené územie. Na zvládnutie týchto hrozieb je potrebné budovať zelenú ekonomiku a</w:t>
      </w:r>
      <w:r w:rsidRPr="00487A2F">
        <w:rPr>
          <w:i/>
        </w:rPr>
        <w:t xml:space="preserve"> </w:t>
      </w:r>
      <w:r w:rsidRPr="00487A2F">
        <w:rPr>
          <w:rFonts w:eastAsia="Calibri"/>
          <w:i/>
          <w:sz w:val="24"/>
          <w:szCs w:val="24"/>
        </w:rPr>
        <w:t xml:space="preserve">konkurencieschopné zelené hospodárstvo efektívne využívajúce obnoviteľné </w:t>
      </w:r>
      <w:r w:rsidR="00A25FD6" w:rsidRPr="00487A2F">
        <w:rPr>
          <w:rFonts w:eastAsia="Calibri"/>
          <w:i/>
          <w:sz w:val="24"/>
          <w:szCs w:val="24"/>
        </w:rPr>
        <w:t xml:space="preserve">energetické </w:t>
      </w:r>
      <w:r w:rsidRPr="00487A2F">
        <w:rPr>
          <w:rFonts w:eastAsia="Calibri"/>
          <w:i/>
          <w:sz w:val="24"/>
          <w:szCs w:val="24"/>
        </w:rPr>
        <w:t>zdroje</w:t>
      </w:r>
      <w:r w:rsidR="00A25FD6" w:rsidRPr="00487A2F">
        <w:rPr>
          <w:rFonts w:eastAsia="Calibri"/>
          <w:i/>
          <w:sz w:val="24"/>
          <w:szCs w:val="24"/>
        </w:rPr>
        <w:t xml:space="preserve"> (napr. zníženie emisií skleníkových plynov, zníženie používania pesticídov</w:t>
      </w:r>
      <w:r w:rsidR="00066029" w:rsidRPr="00487A2F">
        <w:rPr>
          <w:rFonts w:eastAsia="Calibri"/>
          <w:i/>
          <w:sz w:val="24"/>
          <w:szCs w:val="24"/>
        </w:rPr>
        <w:t>, recyklovanie materiálov</w:t>
      </w:r>
      <w:r w:rsidR="00A25FD6" w:rsidRPr="00487A2F">
        <w:rPr>
          <w:rFonts w:eastAsia="Calibri"/>
          <w:i/>
          <w:sz w:val="24"/>
          <w:szCs w:val="24"/>
        </w:rPr>
        <w:t xml:space="preserve"> atď.).</w:t>
      </w:r>
    </w:p>
    <w:p w14:paraId="49C0352F" w14:textId="77777777" w:rsidR="00F4012B" w:rsidRPr="00487A2F" w:rsidRDefault="00F4012B" w:rsidP="00BF7C35">
      <w:pPr>
        <w:jc w:val="both"/>
        <w:rPr>
          <w:rFonts w:eastAsia="Calibri"/>
          <w:iCs/>
          <w:sz w:val="24"/>
          <w:szCs w:val="24"/>
        </w:rPr>
      </w:pPr>
    </w:p>
    <w:p w14:paraId="07AB4187" w14:textId="77777777" w:rsidR="00B64B96" w:rsidRPr="00487A2F" w:rsidRDefault="00B64B96" w:rsidP="00BF7C35">
      <w:pPr>
        <w:jc w:val="both"/>
        <w:rPr>
          <w:rFonts w:eastAsia="Calibri"/>
          <w:iCs/>
          <w:sz w:val="24"/>
          <w:szCs w:val="24"/>
        </w:rPr>
      </w:pPr>
    </w:p>
    <w:p w14:paraId="1611AEB7" w14:textId="77777777" w:rsidR="00D94ABB" w:rsidRPr="00487A2F" w:rsidRDefault="00D94ABB" w:rsidP="00BF7C35">
      <w:pPr>
        <w:jc w:val="both"/>
        <w:rPr>
          <w:rFonts w:eastAsia="Calibri"/>
          <w:iCs/>
          <w:sz w:val="24"/>
          <w:szCs w:val="24"/>
        </w:rPr>
        <w:sectPr w:rsidR="00D94ABB" w:rsidRPr="00487A2F" w:rsidSect="001E690E">
          <w:pgSz w:w="11906" w:h="16838"/>
          <w:pgMar w:top="1440" w:right="1440" w:bottom="1656" w:left="1440" w:header="720" w:footer="720" w:gutter="0"/>
          <w:cols w:space="720"/>
        </w:sectPr>
      </w:pPr>
    </w:p>
    <w:p w14:paraId="42F44E97" w14:textId="77777777" w:rsidR="00ED4E5C" w:rsidRPr="00487A2F" w:rsidRDefault="00ED4E5C" w:rsidP="00444809">
      <w:pPr>
        <w:pStyle w:val="Nadpis2"/>
      </w:pPr>
      <w:bookmarkStart w:id="131" w:name="_Toc88675707"/>
      <w:bookmarkStart w:id="132" w:name="_Toc88728721"/>
      <w:bookmarkStart w:id="133" w:name="_Toc88728760"/>
      <w:bookmarkStart w:id="134" w:name="_Toc88749121"/>
      <w:bookmarkStart w:id="135" w:name="_Toc116386972"/>
      <w:r w:rsidRPr="00487A2F">
        <w:lastRenderedPageBreak/>
        <w:t xml:space="preserve">Občianska vybavenosť </w:t>
      </w:r>
      <w:bookmarkEnd w:id="131"/>
      <w:bookmarkEnd w:id="132"/>
      <w:bookmarkEnd w:id="133"/>
      <w:bookmarkEnd w:id="134"/>
      <w:r w:rsidRPr="00487A2F">
        <w:t>obce</w:t>
      </w:r>
      <w:bookmarkEnd w:id="135"/>
    </w:p>
    <w:p w14:paraId="3177C814" w14:textId="77777777" w:rsidR="00ED4E5C" w:rsidRPr="00487A2F" w:rsidRDefault="00ED4E5C" w:rsidP="00BF7C35">
      <w:pPr>
        <w:ind w:firstLine="709"/>
        <w:rPr>
          <w:sz w:val="24"/>
          <w:szCs w:val="24"/>
        </w:rPr>
      </w:pPr>
    </w:p>
    <w:p w14:paraId="5B437D35" w14:textId="429E2303" w:rsidR="00ED4E5C" w:rsidRPr="00487A2F" w:rsidRDefault="00ED4E5C" w:rsidP="00BF7C35">
      <w:pPr>
        <w:ind w:firstLine="709"/>
        <w:jc w:val="both"/>
        <w:rPr>
          <w:sz w:val="24"/>
          <w:szCs w:val="24"/>
        </w:rPr>
      </w:pPr>
      <w:r w:rsidRPr="00487A2F">
        <w:rPr>
          <w:sz w:val="24"/>
          <w:szCs w:val="24"/>
        </w:rPr>
        <w:t xml:space="preserve">Občiansku vybavenosť v obci charakterizujú zariadenia v oblasti administratívy, </w:t>
      </w:r>
      <w:r w:rsidR="00D4188A" w:rsidRPr="00487A2F">
        <w:rPr>
          <w:sz w:val="24"/>
          <w:szCs w:val="24"/>
        </w:rPr>
        <w:t xml:space="preserve">školské, zdravotnícke, sociálne, </w:t>
      </w:r>
      <w:r w:rsidRPr="00487A2F">
        <w:rPr>
          <w:sz w:val="24"/>
          <w:szCs w:val="24"/>
        </w:rPr>
        <w:t>kultúr</w:t>
      </w:r>
      <w:r w:rsidR="00D4188A" w:rsidRPr="00487A2F">
        <w:rPr>
          <w:sz w:val="24"/>
          <w:szCs w:val="24"/>
        </w:rPr>
        <w:t xml:space="preserve">ne a </w:t>
      </w:r>
      <w:r w:rsidRPr="00487A2F">
        <w:rPr>
          <w:sz w:val="24"/>
          <w:szCs w:val="24"/>
        </w:rPr>
        <w:t xml:space="preserve">športové zariadenia. Vybavenosť obce službami je rozmanitá a ich účel závisí od ľudských zdrojov, tradícií, podmienok a špecifických daností okolitého </w:t>
      </w:r>
      <w:proofErr w:type="spellStart"/>
      <w:r w:rsidRPr="00487A2F">
        <w:rPr>
          <w:sz w:val="24"/>
          <w:szCs w:val="24"/>
        </w:rPr>
        <w:t>mikropriestoru</w:t>
      </w:r>
      <w:proofErr w:type="spellEnd"/>
      <w:r w:rsidRPr="00487A2F">
        <w:rPr>
          <w:sz w:val="24"/>
          <w:szCs w:val="24"/>
        </w:rPr>
        <w:t>.</w:t>
      </w:r>
    </w:p>
    <w:p w14:paraId="47274135" w14:textId="77777777" w:rsidR="00ED4E5C" w:rsidRPr="00487A2F" w:rsidRDefault="00ED4E5C" w:rsidP="00BF7C35">
      <w:pPr>
        <w:pStyle w:val="Nzov"/>
        <w:jc w:val="both"/>
        <w:rPr>
          <w:sz w:val="24"/>
          <w:szCs w:val="24"/>
        </w:rPr>
      </w:pPr>
    </w:p>
    <w:p w14:paraId="47FD57C2" w14:textId="77777777" w:rsidR="00ED4E5C" w:rsidRPr="00487A2F" w:rsidRDefault="00ED4E5C" w:rsidP="00D94ABB">
      <w:pPr>
        <w:pStyle w:val="Nadpis3"/>
      </w:pPr>
      <w:bookmarkStart w:id="136" w:name="_Toc116386973"/>
      <w:r w:rsidRPr="00487A2F">
        <w:t>Administratíva</w:t>
      </w:r>
      <w:bookmarkEnd w:id="136"/>
    </w:p>
    <w:p w14:paraId="5D1C8E95" w14:textId="75A73D32" w:rsidR="00ED4E5C" w:rsidRPr="00487A2F" w:rsidRDefault="00ED4E5C" w:rsidP="00BF7C35">
      <w:pPr>
        <w:autoSpaceDE w:val="0"/>
        <w:autoSpaceDN w:val="0"/>
        <w:adjustRightInd w:val="0"/>
        <w:ind w:firstLine="708"/>
        <w:jc w:val="both"/>
        <w:rPr>
          <w:sz w:val="24"/>
          <w:szCs w:val="24"/>
        </w:rPr>
      </w:pPr>
      <w:r w:rsidRPr="00487A2F">
        <w:rPr>
          <w:sz w:val="24"/>
          <w:szCs w:val="24"/>
        </w:rPr>
        <w:t xml:space="preserve">V zmysle zákona o obecnom zriadení </w:t>
      </w:r>
      <w:r w:rsidR="00FB731E">
        <w:rPr>
          <w:sz w:val="24"/>
          <w:szCs w:val="24"/>
        </w:rPr>
        <w:t xml:space="preserve">má </w:t>
      </w:r>
      <w:r w:rsidRPr="00487A2F">
        <w:rPr>
          <w:sz w:val="24"/>
          <w:szCs w:val="24"/>
        </w:rPr>
        <w:t xml:space="preserve">obec dva orgány: obecné zastupiteľstvo a starosta obce. Každý z orgánov obce má svoje samostatné postavenie dané ústavou a zákonmi a nie sú vo vzťahu vzájomnej podriadenosti či nadriadenosti. Obyvatelia obce nepriamo, prostredníctvom týchto dvoch orgánov vykonávajú samosprávu obce. Ďalšie orgány, ako je napr. obecný úrad, komisie a pod. sú len odvodenými orgánmi obecného zastupiteľstva. Obecný úrad, ktorý je výkonným orgánom obecného zastupiteľstva a starostu, zabezpečuje organizačné a administratívne veci obecného zastupiteľstva a starostu, ako aj orgánov zriadených obecným zastupiteľstvom. </w:t>
      </w:r>
    </w:p>
    <w:p w14:paraId="4E47C174" w14:textId="77777777" w:rsidR="003932E4" w:rsidRPr="00487A2F" w:rsidRDefault="003932E4" w:rsidP="00BF7C35">
      <w:pPr>
        <w:pStyle w:val="Nzov"/>
        <w:jc w:val="both"/>
        <w:rPr>
          <w:b w:val="0"/>
          <w:i/>
          <w:sz w:val="24"/>
          <w:szCs w:val="24"/>
        </w:rPr>
      </w:pPr>
    </w:p>
    <w:p w14:paraId="580FA917" w14:textId="1A11CCC9" w:rsidR="003932E4" w:rsidRPr="00487A2F" w:rsidRDefault="00196018" w:rsidP="00E82A7B">
      <w:pPr>
        <w:pStyle w:val="Nzov"/>
        <w:ind w:firstLine="708"/>
        <w:jc w:val="both"/>
        <w:rPr>
          <w:b w:val="0"/>
          <w:iCs/>
          <w:sz w:val="24"/>
          <w:szCs w:val="24"/>
        </w:rPr>
      </w:pPr>
      <w:r w:rsidRPr="00487A2F">
        <w:rPr>
          <w:b w:val="0"/>
          <w:iCs/>
          <w:sz w:val="24"/>
          <w:szCs w:val="24"/>
        </w:rPr>
        <w:t>V</w:t>
      </w:r>
      <w:r w:rsidR="0041698F" w:rsidRPr="00487A2F">
        <w:rPr>
          <w:b w:val="0"/>
          <w:iCs/>
          <w:sz w:val="24"/>
          <w:szCs w:val="24"/>
        </w:rPr>
        <w:t> minulom programovom období bola z</w:t>
      </w:r>
      <w:r w:rsidRPr="00487A2F">
        <w:rPr>
          <w:b w:val="0"/>
          <w:iCs/>
          <w:sz w:val="24"/>
          <w:szCs w:val="24"/>
        </w:rPr>
        <w:t>rekonštru</w:t>
      </w:r>
      <w:r w:rsidR="0041698F" w:rsidRPr="00487A2F">
        <w:rPr>
          <w:b w:val="0"/>
          <w:iCs/>
          <w:sz w:val="24"/>
          <w:szCs w:val="24"/>
        </w:rPr>
        <w:t>ovaná</w:t>
      </w:r>
      <w:r w:rsidRPr="00487A2F">
        <w:rPr>
          <w:b w:val="0"/>
          <w:iCs/>
          <w:sz w:val="24"/>
          <w:szCs w:val="24"/>
        </w:rPr>
        <w:t xml:space="preserve"> </w:t>
      </w:r>
      <w:r w:rsidR="0041698F" w:rsidRPr="00487A2F">
        <w:rPr>
          <w:b w:val="0"/>
          <w:iCs/>
          <w:sz w:val="24"/>
          <w:szCs w:val="24"/>
        </w:rPr>
        <w:t>požiarna</w:t>
      </w:r>
      <w:r w:rsidRPr="00487A2F">
        <w:rPr>
          <w:b w:val="0"/>
          <w:iCs/>
          <w:sz w:val="24"/>
          <w:szCs w:val="24"/>
        </w:rPr>
        <w:t xml:space="preserve"> zbrojnic</w:t>
      </w:r>
      <w:r w:rsidR="0041698F" w:rsidRPr="00487A2F">
        <w:rPr>
          <w:b w:val="0"/>
          <w:iCs/>
          <w:sz w:val="24"/>
          <w:szCs w:val="24"/>
        </w:rPr>
        <w:t>a.</w:t>
      </w:r>
      <w:r w:rsidR="00E82A7B" w:rsidRPr="00487A2F">
        <w:rPr>
          <w:b w:val="0"/>
          <w:iCs/>
          <w:sz w:val="24"/>
          <w:szCs w:val="24"/>
        </w:rPr>
        <w:t xml:space="preserve"> </w:t>
      </w:r>
      <w:r w:rsidR="0098759C" w:rsidRPr="00487A2F">
        <w:rPr>
          <w:b w:val="0"/>
          <w:iCs/>
          <w:sz w:val="24"/>
          <w:szCs w:val="24"/>
        </w:rPr>
        <w:t>V obci funguje dobrovoľný hasičský zbor.</w:t>
      </w:r>
    </w:p>
    <w:p w14:paraId="37E9F730" w14:textId="77777777" w:rsidR="00E82A7B" w:rsidRPr="00487A2F" w:rsidRDefault="00E82A7B" w:rsidP="00E82A7B">
      <w:pPr>
        <w:pStyle w:val="Nzov"/>
        <w:jc w:val="both"/>
        <w:rPr>
          <w:b w:val="0"/>
          <w:iCs/>
          <w:sz w:val="24"/>
          <w:szCs w:val="24"/>
        </w:rPr>
      </w:pPr>
    </w:p>
    <w:p w14:paraId="6BD6C37A" w14:textId="77777777" w:rsidR="00D629CE" w:rsidRPr="00487A2F" w:rsidRDefault="00D629CE" w:rsidP="00BF7C35">
      <w:pPr>
        <w:pStyle w:val="Nzov"/>
        <w:jc w:val="both"/>
        <w:rPr>
          <w:b w:val="0"/>
          <w:i/>
          <w:sz w:val="24"/>
          <w:szCs w:val="24"/>
        </w:rPr>
      </w:pPr>
    </w:p>
    <w:p w14:paraId="2915FD48" w14:textId="77777777" w:rsidR="00ED4E5C" w:rsidRPr="00487A2F" w:rsidRDefault="00ED4E5C" w:rsidP="00875D73">
      <w:pPr>
        <w:pStyle w:val="Nadpis3"/>
      </w:pPr>
      <w:bookmarkStart w:id="137" w:name="_Toc116386974"/>
      <w:r w:rsidRPr="00487A2F">
        <w:t>Školstvo</w:t>
      </w:r>
      <w:bookmarkEnd w:id="137"/>
    </w:p>
    <w:p w14:paraId="4BA2849A" w14:textId="5CA7F8B3" w:rsidR="00ED4E5C" w:rsidRPr="00487A2F" w:rsidRDefault="00ED4E5C" w:rsidP="00BF7C35">
      <w:pPr>
        <w:ind w:firstLine="708"/>
        <w:jc w:val="both"/>
        <w:rPr>
          <w:sz w:val="24"/>
          <w:szCs w:val="24"/>
        </w:rPr>
      </w:pPr>
    </w:p>
    <w:p w14:paraId="2A29DB82" w14:textId="77777777" w:rsidR="004C7C6E" w:rsidRPr="00487A2F" w:rsidRDefault="004C7C6E" w:rsidP="004C7C6E">
      <w:pPr>
        <w:ind w:firstLine="708"/>
        <w:jc w:val="both"/>
        <w:rPr>
          <w:szCs w:val="24"/>
        </w:rPr>
      </w:pPr>
    </w:p>
    <w:p w14:paraId="22D6C19A" w14:textId="61104930" w:rsidR="004C7C6E" w:rsidRPr="00487A2F" w:rsidRDefault="004C7C6E" w:rsidP="004C7C6E">
      <w:pPr>
        <w:ind w:firstLine="708"/>
        <w:jc w:val="both"/>
        <w:rPr>
          <w:sz w:val="24"/>
          <w:szCs w:val="24"/>
        </w:rPr>
      </w:pPr>
      <w:r w:rsidRPr="00487A2F">
        <w:rPr>
          <w:sz w:val="24"/>
          <w:szCs w:val="24"/>
        </w:rPr>
        <w:t>Vývoj spoločnosti sa čoraz viac zrýchľuje, a tým sa význam školstva výrazne zvyšuje. Obec Topoľníky v súlade s intervenčnou logikou Národného program rozvoja výchovy a vzdelávania 2018</w:t>
      </w:r>
      <w:r w:rsidR="00FB731E">
        <w:rPr>
          <w:sz w:val="24"/>
          <w:szCs w:val="24"/>
        </w:rPr>
        <w:t xml:space="preserve"> – </w:t>
      </w:r>
      <w:r w:rsidRPr="00487A2F">
        <w:rPr>
          <w:sz w:val="24"/>
          <w:szCs w:val="24"/>
        </w:rPr>
        <w:t>2027 (</w:t>
      </w:r>
      <w:proofErr w:type="spellStart"/>
      <w:r w:rsidRPr="00487A2F">
        <w:rPr>
          <w:sz w:val="24"/>
          <w:szCs w:val="24"/>
        </w:rPr>
        <w:t>NPRVaV</w:t>
      </w:r>
      <w:proofErr w:type="spellEnd"/>
      <w:r w:rsidRPr="00487A2F">
        <w:rPr>
          <w:sz w:val="24"/>
          <w:szCs w:val="24"/>
        </w:rPr>
        <w:t xml:space="preserve">) podporí dosiahnutie nasledovných </w:t>
      </w:r>
    </w:p>
    <w:p w14:paraId="23CDED57" w14:textId="77777777" w:rsidR="004C7C6E" w:rsidRPr="00487A2F" w:rsidRDefault="004C7C6E" w:rsidP="00F02106">
      <w:pPr>
        <w:pStyle w:val="Default"/>
        <w:numPr>
          <w:ilvl w:val="0"/>
          <w:numId w:val="37"/>
        </w:numPr>
      </w:pPr>
      <w:r w:rsidRPr="00487A2F">
        <w:t xml:space="preserve">strategických cieľov: </w:t>
      </w:r>
    </w:p>
    <w:p w14:paraId="2E16E585" w14:textId="77777777" w:rsidR="004C7C6E" w:rsidRPr="00487A2F" w:rsidRDefault="004C7C6E" w:rsidP="00F02106">
      <w:pPr>
        <w:pStyle w:val="Default"/>
        <w:numPr>
          <w:ilvl w:val="0"/>
          <w:numId w:val="38"/>
        </w:numPr>
      </w:pPr>
      <w:r w:rsidRPr="00487A2F">
        <w:t xml:space="preserve">Zvýšenie kvality výchovy a vzdelávania </w:t>
      </w:r>
    </w:p>
    <w:p w14:paraId="3F6FDAA9" w14:textId="77777777" w:rsidR="004C7C6E" w:rsidRPr="00487A2F" w:rsidRDefault="004C7C6E" w:rsidP="00F02106">
      <w:pPr>
        <w:pStyle w:val="Default"/>
        <w:numPr>
          <w:ilvl w:val="0"/>
          <w:numId w:val="38"/>
        </w:numPr>
      </w:pPr>
      <w:r w:rsidRPr="00487A2F">
        <w:t xml:space="preserve">Zvýšenie dostupnosti kvalitnej výchovy a vzdelávania </w:t>
      </w:r>
    </w:p>
    <w:p w14:paraId="412459D7" w14:textId="77777777" w:rsidR="004C7C6E" w:rsidRPr="00487A2F" w:rsidRDefault="004C7C6E" w:rsidP="00F02106">
      <w:pPr>
        <w:pStyle w:val="Default"/>
        <w:numPr>
          <w:ilvl w:val="0"/>
          <w:numId w:val="38"/>
        </w:numPr>
        <w:rPr>
          <w:color w:val="auto"/>
        </w:rPr>
      </w:pPr>
      <w:r w:rsidRPr="00487A2F">
        <w:t>Modernizácia výchovy a vzdelávania</w:t>
      </w:r>
    </w:p>
    <w:p w14:paraId="2A975BC8" w14:textId="77777777" w:rsidR="004C7C6E" w:rsidRPr="00487A2F" w:rsidRDefault="004C7C6E" w:rsidP="00F02106">
      <w:pPr>
        <w:pStyle w:val="Default"/>
        <w:numPr>
          <w:ilvl w:val="0"/>
          <w:numId w:val="37"/>
        </w:numPr>
        <w:rPr>
          <w:color w:val="auto"/>
        </w:rPr>
      </w:pPr>
      <w:r w:rsidRPr="00487A2F">
        <w:rPr>
          <w:color w:val="auto"/>
        </w:rPr>
        <w:t>prierezových priorít zameraných na riešenie významných a aktuálnych spoločenských a ekonomických problémov:</w:t>
      </w:r>
    </w:p>
    <w:p w14:paraId="0BA8D6DC" w14:textId="77777777" w:rsidR="004C7C6E" w:rsidRPr="00487A2F" w:rsidRDefault="004C7C6E" w:rsidP="00F02106">
      <w:pPr>
        <w:pStyle w:val="Default"/>
        <w:numPr>
          <w:ilvl w:val="0"/>
          <w:numId w:val="39"/>
        </w:numPr>
      </w:pPr>
      <w:r w:rsidRPr="00487A2F">
        <w:t xml:space="preserve">Integrácia a inklúzia marginalizovaných rómskych komunít a študentov zo sociálne znevýhodneného prostredia </w:t>
      </w:r>
    </w:p>
    <w:p w14:paraId="6747692C" w14:textId="77777777" w:rsidR="004C7C6E" w:rsidRPr="00487A2F" w:rsidRDefault="004C7C6E" w:rsidP="00F02106">
      <w:pPr>
        <w:pStyle w:val="Default"/>
        <w:numPr>
          <w:ilvl w:val="0"/>
          <w:numId w:val="39"/>
        </w:numPr>
      </w:pPr>
      <w:r w:rsidRPr="00487A2F">
        <w:t xml:space="preserve">Prepojenie systému výchovy a vzdelávania s potrebami ekonomiky a trhu práce </w:t>
      </w:r>
    </w:p>
    <w:p w14:paraId="399AA01D" w14:textId="77777777" w:rsidR="004C7C6E" w:rsidRPr="00487A2F" w:rsidRDefault="004C7C6E" w:rsidP="00F02106">
      <w:pPr>
        <w:pStyle w:val="Default"/>
        <w:numPr>
          <w:ilvl w:val="0"/>
          <w:numId w:val="39"/>
        </w:numPr>
        <w:rPr>
          <w:color w:val="auto"/>
        </w:rPr>
      </w:pPr>
      <w:r w:rsidRPr="00487A2F">
        <w:t>Rozvoj systému neformálneho vzdelávania.</w:t>
      </w:r>
    </w:p>
    <w:p w14:paraId="421709FC" w14:textId="77777777" w:rsidR="004C7C6E" w:rsidRPr="00487A2F" w:rsidRDefault="004C7C6E" w:rsidP="00C34B6A">
      <w:pPr>
        <w:jc w:val="both"/>
        <w:rPr>
          <w:sz w:val="24"/>
          <w:szCs w:val="24"/>
        </w:rPr>
      </w:pPr>
    </w:p>
    <w:p w14:paraId="08E6DEF1" w14:textId="77777777" w:rsidR="004C7C6E" w:rsidRPr="00487A2F" w:rsidRDefault="004C7C6E" w:rsidP="004C7C6E">
      <w:pPr>
        <w:ind w:firstLine="708"/>
        <w:jc w:val="both"/>
        <w:rPr>
          <w:sz w:val="24"/>
          <w:szCs w:val="24"/>
        </w:rPr>
      </w:pPr>
      <w:r w:rsidRPr="00487A2F">
        <w:rPr>
          <w:i/>
          <w:iCs/>
          <w:sz w:val="24"/>
          <w:szCs w:val="24"/>
        </w:rPr>
        <w:t>Stratégia Európa 2020</w:t>
      </w:r>
      <w:r w:rsidRPr="00487A2F">
        <w:rPr>
          <w:sz w:val="24"/>
          <w:szCs w:val="24"/>
        </w:rPr>
        <w:t xml:space="preserve"> obsahuje nasledovných šesť ukazovateľov prepojených na oblasť vzdelávania: </w:t>
      </w:r>
    </w:p>
    <w:p w14:paraId="1C038797" w14:textId="77777777" w:rsidR="004C7C6E" w:rsidRPr="00487A2F" w:rsidRDefault="004C7C6E" w:rsidP="004C7C6E">
      <w:pPr>
        <w:ind w:firstLine="708"/>
        <w:jc w:val="both"/>
        <w:rPr>
          <w:sz w:val="24"/>
          <w:szCs w:val="24"/>
        </w:rPr>
      </w:pPr>
      <w:r w:rsidRPr="00487A2F">
        <w:rPr>
          <w:sz w:val="24"/>
          <w:szCs w:val="24"/>
        </w:rPr>
        <w:t xml:space="preserve">1. podiel mladých ľudí s predčasne ukončeným vzdelávaním </w:t>
      </w:r>
    </w:p>
    <w:p w14:paraId="4E755CA2" w14:textId="7D804968" w:rsidR="004C7C6E" w:rsidRPr="00487A2F" w:rsidRDefault="004C7C6E" w:rsidP="004C7C6E">
      <w:pPr>
        <w:ind w:firstLine="708"/>
        <w:jc w:val="both"/>
        <w:rPr>
          <w:sz w:val="24"/>
          <w:szCs w:val="24"/>
        </w:rPr>
      </w:pPr>
      <w:r w:rsidRPr="00487A2F">
        <w:rPr>
          <w:sz w:val="24"/>
          <w:szCs w:val="24"/>
        </w:rPr>
        <w:t>2. podiel vysokoškolsky vzdelaného obyvateľstva vo veku 30</w:t>
      </w:r>
      <w:r w:rsidR="00FB731E">
        <w:rPr>
          <w:sz w:val="24"/>
          <w:szCs w:val="24"/>
        </w:rPr>
        <w:t xml:space="preserve"> </w:t>
      </w:r>
      <w:bookmarkStart w:id="138" w:name="_Hlk116312296"/>
      <w:r w:rsidR="00FB731E">
        <w:rPr>
          <w:sz w:val="24"/>
          <w:szCs w:val="24"/>
        </w:rPr>
        <w:t>–</w:t>
      </w:r>
      <w:bookmarkEnd w:id="138"/>
      <w:r w:rsidR="00FB731E">
        <w:rPr>
          <w:sz w:val="24"/>
          <w:szCs w:val="24"/>
        </w:rPr>
        <w:t xml:space="preserve"> </w:t>
      </w:r>
      <w:r w:rsidRPr="00487A2F">
        <w:rPr>
          <w:sz w:val="24"/>
          <w:szCs w:val="24"/>
        </w:rPr>
        <w:t xml:space="preserve">34 rokov </w:t>
      </w:r>
    </w:p>
    <w:p w14:paraId="076F9636" w14:textId="77777777" w:rsidR="004C7C6E" w:rsidRPr="00487A2F" w:rsidRDefault="004C7C6E" w:rsidP="004C7C6E">
      <w:pPr>
        <w:ind w:firstLine="708"/>
        <w:jc w:val="both"/>
        <w:rPr>
          <w:sz w:val="24"/>
          <w:szCs w:val="24"/>
        </w:rPr>
      </w:pPr>
      <w:r w:rsidRPr="00487A2F">
        <w:rPr>
          <w:sz w:val="24"/>
          <w:szCs w:val="24"/>
        </w:rPr>
        <w:t xml:space="preserve">3. podiel 15-ročných žiakov dosahujúcich nízke zručnosti </w:t>
      </w:r>
    </w:p>
    <w:p w14:paraId="5EE2438C" w14:textId="77777777" w:rsidR="004C7C6E" w:rsidRPr="00487A2F" w:rsidRDefault="004C7C6E" w:rsidP="004C7C6E">
      <w:pPr>
        <w:ind w:firstLine="708"/>
        <w:jc w:val="both"/>
        <w:rPr>
          <w:sz w:val="24"/>
          <w:szCs w:val="24"/>
        </w:rPr>
      </w:pPr>
      <w:r w:rsidRPr="00487A2F">
        <w:rPr>
          <w:sz w:val="24"/>
          <w:szCs w:val="24"/>
        </w:rPr>
        <w:t xml:space="preserve">4. miera zamestnanosti čerstvých absolventov </w:t>
      </w:r>
    </w:p>
    <w:p w14:paraId="294638F6" w14:textId="77777777" w:rsidR="004C7C6E" w:rsidRPr="00487A2F" w:rsidRDefault="004C7C6E" w:rsidP="004C7C6E">
      <w:pPr>
        <w:ind w:firstLine="708"/>
        <w:jc w:val="both"/>
        <w:rPr>
          <w:sz w:val="24"/>
          <w:szCs w:val="24"/>
        </w:rPr>
      </w:pPr>
      <w:r w:rsidRPr="00487A2F">
        <w:rPr>
          <w:sz w:val="24"/>
          <w:szCs w:val="24"/>
        </w:rPr>
        <w:t xml:space="preserve">5. participácia detí na predprimárnom vzdelávaní </w:t>
      </w:r>
    </w:p>
    <w:p w14:paraId="06040CD0" w14:textId="77777777" w:rsidR="004C7C6E" w:rsidRPr="00487A2F" w:rsidRDefault="004C7C6E" w:rsidP="004C7C6E">
      <w:pPr>
        <w:ind w:firstLine="708"/>
        <w:jc w:val="both"/>
        <w:rPr>
          <w:sz w:val="24"/>
          <w:szCs w:val="24"/>
        </w:rPr>
      </w:pPr>
      <w:r w:rsidRPr="00487A2F">
        <w:rPr>
          <w:sz w:val="24"/>
          <w:szCs w:val="24"/>
        </w:rPr>
        <w:t>6. participácia dospelých na celoživotnom vzdelávaní.</w:t>
      </w:r>
    </w:p>
    <w:p w14:paraId="646C3A10" w14:textId="77777777" w:rsidR="004C7C6E" w:rsidRPr="00487A2F" w:rsidRDefault="004C7C6E" w:rsidP="004C7C6E">
      <w:pPr>
        <w:jc w:val="both"/>
        <w:rPr>
          <w:sz w:val="24"/>
          <w:szCs w:val="24"/>
        </w:rPr>
      </w:pPr>
    </w:p>
    <w:p w14:paraId="26FC61FD" w14:textId="573214A9" w:rsidR="004C7C6E" w:rsidRPr="00487A2F" w:rsidRDefault="004C7C6E" w:rsidP="004C7C6E">
      <w:pPr>
        <w:ind w:firstLine="708"/>
        <w:jc w:val="both"/>
        <w:rPr>
          <w:sz w:val="24"/>
          <w:szCs w:val="24"/>
        </w:rPr>
      </w:pPr>
      <w:r w:rsidRPr="00487A2F">
        <w:rPr>
          <w:sz w:val="24"/>
          <w:szCs w:val="24"/>
        </w:rPr>
        <w:lastRenderedPageBreak/>
        <w:t xml:space="preserve">V roku 2017 v </w:t>
      </w:r>
      <w:r w:rsidRPr="00487A2F">
        <w:rPr>
          <w:i/>
          <w:iCs/>
          <w:sz w:val="24"/>
          <w:szCs w:val="24"/>
        </w:rPr>
        <w:t>Národnom programe rozvoja výchovy a vzdelávania 2018</w:t>
      </w:r>
      <w:r w:rsidR="005E18F4">
        <w:rPr>
          <w:i/>
          <w:iCs/>
          <w:sz w:val="24"/>
          <w:szCs w:val="24"/>
        </w:rPr>
        <w:t xml:space="preserve"> – </w:t>
      </w:r>
      <w:r w:rsidRPr="00487A2F">
        <w:rPr>
          <w:i/>
          <w:iCs/>
          <w:sz w:val="24"/>
          <w:szCs w:val="24"/>
        </w:rPr>
        <w:t>2027</w:t>
      </w:r>
      <w:r w:rsidR="005E18F4">
        <w:rPr>
          <w:i/>
          <w:iCs/>
          <w:sz w:val="24"/>
          <w:szCs w:val="24"/>
        </w:rPr>
        <w:t xml:space="preserve"> </w:t>
      </w:r>
      <w:r w:rsidRPr="00487A2F">
        <w:rPr>
          <w:sz w:val="24"/>
          <w:szCs w:val="24"/>
        </w:rPr>
        <w:t xml:space="preserve"> (</w:t>
      </w:r>
      <w:proofErr w:type="spellStart"/>
      <w:r w:rsidRPr="00487A2F">
        <w:rPr>
          <w:sz w:val="24"/>
          <w:szCs w:val="24"/>
        </w:rPr>
        <w:t>NPRVaV</w:t>
      </w:r>
      <w:proofErr w:type="spellEnd"/>
      <w:r w:rsidRPr="00487A2F">
        <w:rPr>
          <w:sz w:val="24"/>
          <w:szCs w:val="24"/>
        </w:rPr>
        <w:t xml:space="preserve">) bol vyhodnotený stav napĺňania ukazovateľov </w:t>
      </w:r>
      <w:r w:rsidRPr="00487A2F">
        <w:rPr>
          <w:i/>
          <w:iCs/>
          <w:sz w:val="24"/>
          <w:szCs w:val="24"/>
        </w:rPr>
        <w:t>Stratégie Európa 2020</w:t>
      </w:r>
      <w:r w:rsidRPr="00487A2F">
        <w:rPr>
          <w:sz w:val="24"/>
          <w:szCs w:val="24"/>
        </w:rPr>
        <w:t xml:space="preserve"> v SR nasledovne: </w:t>
      </w:r>
    </w:p>
    <w:p w14:paraId="3B47E926" w14:textId="692CA966" w:rsidR="004C7C6E" w:rsidRPr="00487A2F" w:rsidRDefault="004C7C6E" w:rsidP="004C7C6E">
      <w:pPr>
        <w:ind w:firstLine="708"/>
        <w:jc w:val="both"/>
        <w:rPr>
          <w:sz w:val="24"/>
          <w:szCs w:val="24"/>
        </w:rPr>
      </w:pPr>
      <w:r w:rsidRPr="00487A2F">
        <w:rPr>
          <w:sz w:val="24"/>
          <w:szCs w:val="24"/>
        </w:rPr>
        <w:t xml:space="preserve">1. podiel mladých ľudí s predčasne ukončeným vzdelávaním </w:t>
      </w:r>
      <w:r w:rsidR="00FB731E">
        <w:rPr>
          <w:sz w:val="24"/>
          <w:szCs w:val="24"/>
        </w:rPr>
        <w:t xml:space="preserve">– </w:t>
      </w:r>
      <w:r w:rsidRPr="00487A2F">
        <w:rPr>
          <w:sz w:val="24"/>
          <w:szCs w:val="24"/>
        </w:rPr>
        <w:t>cieľ bol splnený</w:t>
      </w:r>
    </w:p>
    <w:p w14:paraId="50C82029" w14:textId="739DA0D5" w:rsidR="004C7C6E" w:rsidRPr="00487A2F" w:rsidRDefault="004C7C6E" w:rsidP="004C7C6E">
      <w:pPr>
        <w:ind w:firstLine="708"/>
        <w:jc w:val="both"/>
        <w:rPr>
          <w:sz w:val="24"/>
          <w:szCs w:val="24"/>
        </w:rPr>
      </w:pPr>
      <w:r w:rsidRPr="00487A2F">
        <w:rPr>
          <w:sz w:val="24"/>
          <w:szCs w:val="24"/>
        </w:rPr>
        <w:t>2. podiel vysokoškolsky vzdelaného obyvateľstva vo veku 30</w:t>
      </w:r>
      <w:r w:rsidR="00FB731E">
        <w:rPr>
          <w:sz w:val="24"/>
          <w:szCs w:val="24"/>
        </w:rPr>
        <w:t xml:space="preserve"> – </w:t>
      </w:r>
      <w:r w:rsidRPr="00487A2F">
        <w:rPr>
          <w:sz w:val="24"/>
          <w:szCs w:val="24"/>
        </w:rPr>
        <w:t xml:space="preserve">34 rokov </w:t>
      </w:r>
      <w:r w:rsidR="00FB731E">
        <w:rPr>
          <w:sz w:val="24"/>
          <w:szCs w:val="24"/>
        </w:rPr>
        <w:t>–</w:t>
      </w:r>
      <w:r w:rsidRPr="00487A2F">
        <w:rPr>
          <w:sz w:val="24"/>
          <w:szCs w:val="24"/>
        </w:rPr>
        <w:t xml:space="preserve"> cieľ bol splnený</w:t>
      </w:r>
    </w:p>
    <w:p w14:paraId="28869811" w14:textId="2B786208" w:rsidR="004C7C6E" w:rsidRPr="00487A2F" w:rsidRDefault="004C7C6E" w:rsidP="004C7C6E">
      <w:pPr>
        <w:ind w:firstLine="708"/>
        <w:jc w:val="both"/>
        <w:rPr>
          <w:sz w:val="24"/>
          <w:szCs w:val="24"/>
        </w:rPr>
      </w:pPr>
      <w:r w:rsidRPr="00487A2F">
        <w:rPr>
          <w:sz w:val="24"/>
          <w:szCs w:val="24"/>
        </w:rPr>
        <w:t xml:space="preserve">3. podiel 15-ročných žiakov dosahujúcich nízke zručnosti </w:t>
      </w:r>
      <w:r w:rsidR="00FB731E">
        <w:rPr>
          <w:sz w:val="24"/>
          <w:szCs w:val="24"/>
        </w:rPr>
        <w:t>–</w:t>
      </w:r>
      <w:r w:rsidRPr="00487A2F">
        <w:rPr>
          <w:sz w:val="24"/>
          <w:szCs w:val="24"/>
        </w:rPr>
        <w:t xml:space="preserve"> cieľ bol splnený</w:t>
      </w:r>
    </w:p>
    <w:p w14:paraId="4E848F7A" w14:textId="23CE375E" w:rsidR="004C7C6E" w:rsidRPr="00487A2F" w:rsidRDefault="004C7C6E" w:rsidP="004C7C6E">
      <w:pPr>
        <w:ind w:firstLine="708"/>
        <w:jc w:val="both"/>
        <w:rPr>
          <w:sz w:val="24"/>
          <w:szCs w:val="24"/>
        </w:rPr>
      </w:pPr>
      <w:r w:rsidRPr="00487A2F">
        <w:rPr>
          <w:sz w:val="24"/>
          <w:szCs w:val="24"/>
        </w:rPr>
        <w:t xml:space="preserve">4. miera zamestnanosti čerstvých absolventov </w:t>
      </w:r>
      <w:r w:rsidR="00FB731E">
        <w:rPr>
          <w:sz w:val="24"/>
          <w:szCs w:val="24"/>
        </w:rPr>
        <w:t>–</w:t>
      </w:r>
      <w:r w:rsidRPr="00487A2F">
        <w:rPr>
          <w:sz w:val="24"/>
          <w:szCs w:val="24"/>
        </w:rPr>
        <w:t xml:space="preserve"> cieľ bol splnený</w:t>
      </w:r>
    </w:p>
    <w:p w14:paraId="4E812A37" w14:textId="17790356" w:rsidR="004C7C6E" w:rsidRPr="00487A2F" w:rsidRDefault="004C7C6E" w:rsidP="004C7C6E">
      <w:pPr>
        <w:ind w:firstLine="708"/>
        <w:jc w:val="both"/>
        <w:rPr>
          <w:sz w:val="24"/>
          <w:szCs w:val="24"/>
        </w:rPr>
      </w:pPr>
      <w:r w:rsidRPr="00487A2F">
        <w:rPr>
          <w:sz w:val="24"/>
          <w:szCs w:val="24"/>
        </w:rPr>
        <w:t xml:space="preserve">5. participácia detí na predprimárnom vzdelávaní </w:t>
      </w:r>
      <w:r w:rsidR="00FB731E">
        <w:rPr>
          <w:sz w:val="24"/>
          <w:szCs w:val="24"/>
        </w:rPr>
        <w:t>–</w:t>
      </w:r>
      <w:r w:rsidRPr="00487A2F">
        <w:rPr>
          <w:sz w:val="24"/>
          <w:szCs w:val="24"/>
        </w:rPr>
        <w:t xml:space="preserve"> cieľ nebol splnený</w:t>
      </w:r>
    </w:p>
    <w:p w14:paraId="4C3D533A" w14:textId="52429F68" w:rsidR="004C7C6E" w:rsidRPr="00487A2F" w:rsidRDefault="004C7C6E" w:rsidP="004C7C6E">
      <w:pPr>
        <w:ind w:firstLine="708"/>
        <w:jc w:val="both"/>
        <w:rPr>
          <w:sz w:val="24"/>
          <w:szCs w:val="24"/>
        </w:rPr>
      </w:pPr>
      <w:r w:rsidRPr="00487A2F">
        <w:rPr>
          <w:sz w:val="24"/>
          <w:szCs w:val="24"/>
        </w:rPr>
        <w:t xml:space="preserve">6. participácia dospelých na celoživotnom vzdelávaní </w:t>
      </w:r>
      <w:r w:rsidR="00FB731E">
        <w:rPr>
          <w:sz w:val="24"/>
          <w:szCs w:val="24"/>
        </w:rPr>
        <w:t>–</w:t>
      </w:r>
      <w:r w:rsidRPr="00487A2F">
        <w:rPr>
          <w:sz w:val="24"/>
          <w:szCs w:val="24"/>
        </w:rPr>
        <w:t xml:space="preserve"> cieľ nebol splnený.</w:t>
      </w:r>
    </w:p>
    <w:p w14:paraId="32FCDFFE" w14:textId="77777777" w:rsidR="004C7C6E" w:rsidRPr="00487A2F" w:rsidRDefault="004C7C6E" w:rsidP="00C34B6A">
      <w:pPr>
        <w:jc w:val="both"/>
        <w:rPr>
          <w:sz w:val="24"/>
          <w:szCs w:val="24"/>
        </w:rPr>
      </w:pPr>
    </w:p>
    <w:p w14:paraId="16D57653" w14:textId="77777777" w:rsidR="00FB7AB6" w:rsidRPr="00487A2F" w:rsidRDefault="00901024" w:rsidP="002E6E8F">
      <w:pPr>
        <w:pStyle w:val="Normlnywebov"/>
        <w:spacing w:before="0" w:beforeAutospacing="0" w:after="0" w:afterAutospacing="0"/>
        <w:ind w:firstLine="708"/>
        <w:jc w:val="both"/>
        <w:rPr>
          <w:rStyle w:val="Vrazn"/>
          <w:b w:val="0"/>
          <w:lang w:val="sk-SK"/>
        </w:rPr>
      </w:pPr>
      <w:r w:rsidRPr="00487A2F">
        <w:rPr>
          <w:lang w:val="sk-SK"/>
        </w:rPr>
        <w:t>V obci sa nachádza 1</w:t>
      </w:r>
      <w:r w:rsidR="00075391" w:rsidRPr="00487A2F">
        <w:rPr>
          <w:lang w:val="sk-SK"/>
        </w:rPr>
        <w:t xml:space="preserve"> </w:t>
      </w:r>
      <w:r w:rsidRPr="00487A2F">
        <w:rPr>
          <w:lang w:val="sk-SK"/>
        </w:rPr>
        <w:t>materská škola</w:t>
      </w:r>
      <w:r w:rsidR="00075391" w:rsidRPr="00487A2F">
        <w:rPr>
          <w:lang w:val="sk-SK"/>
        </w:rPr>
        <w:t xml:space="preserve"> </w:t>
      </w:r>
      <w:r w:rsidR="002E6E8F" w:rsidRPr="00487A2F">
        <w:rPr>
          <w:lang w:val="sk-SK"/>
        </w:rPr>
        <w:t xml:space="preserve">s vyuč. </w:t>
      </w:r>
      <w:proofErr w:type="spellStart"/>
      <w:r w:rsidR="002E6E8F" w:rsidRPr="00487A2F">
        <w:rPr>
          <w:lang w:val="sk-SK"/>
        </w:rPr>
        <w:t>jaz</w:t>
      </w:r>
      <w:proofErr w:type="spellEnd"/>
      <w:r w:rsidR="002E6E8F" w:rsidRPr="00487A2F">
        <w:rPr>
          <w:lang w:val="sk-SK"/>
        </w:rPr>
        <w:t xml:space="preserve">. maďarským </w:t>
      </w:r>
      <w:r w:rsidR="00075391" w:rsidRPr="00487A2F">
        <w:rPr>
          <w:lang w:val="sk-SK"/>
        </w:rPr>
        <w:t>a 1 základná škola</w:t>
      </w:r>
      <w:r w:rsidR="002E6E8F" w:rsidRPr="00487A2F">
        <w:rPr>
          <w:lang w:val="sk-SK"/>
        </w:rPr>
        <w:t xml:space="preserve"> s vyuč. </w:t>
      </w:r>
      <w:proofErr w:type="spellStart"/>
      <w:r w:rsidR="002E6E8F" w:rsidRPr="00487A2F">
        <w:rPr>
          <w:lang w:val="sk-SK"/>
        </w:rPr>
        <w:t>jaz</w:t>
      </w:r>
      <w:proofErr w:type="spellEnd"/>
      <w:r w:rsidR="002E6E8F" w:rsidRPr="00487A2F">
        <w:rPr>
          <w:lang w:val="sk-SK"/>
        </w:rPr>
        <w:t>. maďarským</w:t>
      </w:r>
      <w:r w:rsidR="00075391" w:rsidRPr="00487A2F">
        <w:rPr>
          <w:lang w:val="sk-SK"/>
        </w:rPr>
        <w:t>, ktoré sú</w:t>
      </w:r>
      <w:r w:rsidRPr="00487A2F">
        <w:rPr>
          <w:lang w:val="sk-SK"/>
        </w:rPr>
        <w:t xml:space="preserve"> </w:t>
      </w:r>
      <w:r w:rsidR="00ED4E5C" w:rsidRPr="00487A2F">
        <w:rPr>
          <w:rStyle w:val="Zvraznenie"/>
          <w:i w:val="0"/>
          <w:lang w:val="sk-SK"/>
        </w:rPr>
        <w:t xml:space="preserve">v </w:t>
      </w:r>
      <w:r w:rsidRPr="00487A2F">
        <w:rPr>
          <w:rStyle w:val="Zvraznenie"/>
          <w:i w:val="0"/>
          <w:lang w:val="sk-SK"/>
        </w:rPr>
        <w:t>zriaďovateľskej pôsobnosti obce</w:t>
      </w:r>
      <w:r w:rsidRPr="00487A2F">
        <w:rPr>
          <w:rStyle w:val="Vrazn"/>
          <w:b w:val="0"/>
          <w:lang w:val="sk-SK"/>
        </w:rPr>
        <w:t>.</w:t>
      </w:r>
      <w:r w:rsidR="002E6E8F" w:rsidRPr="00487A2F">
        <w:rPr>
          <w:rStyle w:val="Vrazn"/>
          <w:b w:val="0"/>
          <w:lang w:val="sk-SK"/>
        </w:rPr>
        <w:t xml:space="preserve"> </w:t>
      </w:r>
    </w:p>
    <w:p w14:paraId="454DBD05" w14:textId="4AA2B54D" w:rsidR="008421B9" w:rsidRPr="00487A2F" w:rsidRDefault="00FB7AB6" w:rsidP="008421B9">
      <w:pPr>
        <w:pStyle w:val="Normlnywebov"/>
        <w:spacing w:before="0" w:beforeAutospacing="0" w:after="0" w:afterAutospacing="0"/>
        <w:ind w:firstLine="708"/>
        <w:jc w:val="both"/>
        <w:rPr>
          <w:rStyle w:val="Vrazn"/>
          <w:b w:val="0"/>
          <w:lang w:val="sk-SK"/>
        </w:rPr>
      </w:pPr>
      <w:r w:rsidRPr="00487A2F">
        <w:rPr>
          <w:rStyle w:val="Vrazn"/>
          <w:b w:val="0"/>
          <w:lang w:val="sk-SK"/>
        </w:rPr>
        <w:t>V roku 2018 obec riešila projekt zameraný na rekonštrukciu materskej školy</w:t>
      </w:r>
      <w:r w:rsidR="00F810E8" w:rsidRPr="00487A2F">
        <w:rPr>
          <w:rStyle w:val="Vrazn"/>
          <w:b w:val="0"/>
          <w:lang w:val="sk-SK"/>
        </w:rPr>
        <w:t>, vykonali sa potrebné technicko-stavebné úpravy budovy materskej školy na</w:t>
      </w:r>
      <w:r w:rsidR="00505F8E" w:rsidRPr="00487A2F">
        <w:rPr>
          <w:rStyle w:val="Vrazn"/>
          <w:b w:val="0"/>
          <w:lang w:val="sk-SK"/>
        </w:rPr>
        <w:t xml:space="preserve"> zníženie energetickej náročnosti budovy (napr. zateplenie, výmena okien a dverí atď.) a na</w:t>
      </w:r>
      <w:r w:rsidR="00F810E8" w:rsidRPr="00487A2F">
        <w:rPr>
          <w:rStyle w:val="Vrazn"/>
          <w:b w:val="0"/>
          <w:lang w:val="sk-SK"/>
        </w:rPr>
        <w:t xml:space="preserve"> skvalit</w:t>
      </w:r>
      <w:r w:rsidR="00505F8E" w:rsidRPr="00487A2F">
        <w:rPr>
          <w:rStyle w:val="Vrazn"/>
          <w:b w:val="0"/>
          <w:lang w:val="sk-SK"/>
        </w:rPr>
        <w:t>ne</w:t>
      </w:r>
      <w:r w:rsidR="00F810E8" w:rsidRPr="00487A2F">
        <w:rPr>
          <w:rStyle w:val="Vrazn"/>
          <w:b w:val="0"/>
          <w:lang w:val="sk-SK"/>
        </w:rPr>
        <w:t>nie výchovno</w:t>
      </w:r>
      <w:r w:rsidR="00FB731E">
        <w:rPr>
          <w:rStyle w:val="Vrazn"/>
          <w:b w:val="0"/>
          <w:lang w:val="sk-SK"/>
        </w:rPr>
        <w:t>-</w:t>
      </w:r>
      <w:r w:rsidR="00F810E8" w:rsidRPr="00487A2F">
        <w:rPr>
          <w:rStyle w:val="Vrazn"/>
          <w:b w:val="0"/>
          <w:lang w:val="sk-SK"/>
        </w:rPr>
        <w:t>vzdelávacieho procesu detí navštevujúcich MŠ (napr. rekonštrukcia kuchyne).</w:t>
      </w:r>
      <w:r w:rsidR="008421B9" w:rsidRPr="00487A2F">
        <w:rPr>
          <w:rStyle w:val="Vrazn"/>
          <w:b w:val="0"/>
          <w:lang w:val="sk-SK"/>
        </w:rPr>
        <w:t xml:space="preserve"> Cieľom projektu bola realizácia rekonštrukcie, ktorá napomôže ku skvalitneniu predprimárneho vzdelávania v obci Topoľníky a celkovo zabezpečila obyvateľom lepší prístup k predškolskej výchove a vzdelávaniu.</w:t>
      </w:r>
    </w:p>
    <w:p w14:paraId="34C5F2CB" w14:textId="56DFB836" w:rsidR="002E6E8F" w:rsidRPr="00487A2F" w:rsidRDefault="00857098" w:rsidP="002E6E8F">
      <w:pPr>
        <w:pStyle w:val="Normlnywebov"/>
        <w:spacing w:before="0" w:beforeAutospacing="0" w:after="0" w:afterAutospacing="0"/>
        <w:ind w:firstLine="708"/>
        <w:jc w:val="both"/>
        <w:rPr>
          <w:lang w:val="sk-SK"/>
        </w:rPr>
      </w:pPr>
      <w:r w:rsidRPr="00487A2F">
        <w:rPr>
          <w:rStyle w:val="Vrazn"/>
          <w:b w:val="0"/>
          <w:lang w:val="sk-SK"/>
        </w:rPr>
        <w:t xml:space="preserve">Pri základnej škole funguje </w:t>
      </w:r>
      <w:r w:rsidR="002E6E8F" w:rsidRPr="00487A2F">
        <w:rPr>
          <w:lang w:val="sk-SK"/>
        </w:rPr>
        <w:t xml:space="preserve">školský klub detí a školská jedáleň. </w:t>
      </w:r>
      <w:r w:rsidRPr="00487A2F">
        <w:rPr>
          <w:lang w:val="sk-SK"/>
        </w:rPr>
        <w:t>Stav technickej stránky budov základnej školy je dobrý, budova základnej školy bola komplexne zrekonštruovaná v roku 2005.</w:t>
      </w:r>
      <w:r w:rsidR="00F23A7C" w:rsidRPr="00487A2F">
        <w:rPr>
          <w:lang w:val="sk-SK"/>
        </w:rPr>
        <w:t xml:space="preserve"> V obd</w:t>
      </w:r>
      <w:r w:rsidR="00DC61A4" w:rsidRPr="00487A2F">
        <w:rPr>
          <w:lang w:val="sk-SK"/>
        </w:rPr>
        <w:t>ob</w:t>
      </w:r>
      <w:r w:rsidR="00F23A7C" w:rsidRPr="00487A2F">
        <w:rPr>
          <w:lang w:val="sk-SK"/>
        </w:rPr>
        <w:t>í 2018</w:t>
      </w:r>
      <w:r w:rsidR="00DC61A4" w:rsidRPr="00487A2F">
        <w:rPr>
          <w:lang w:val="sk-SK"/>
        </w:rPr>
        <w:t xml:space="preserve"> – </w:t>
      </w:r>
      <w:r w:rsidR="00F23A7C" w:rsidRPr="00487A2F">
        <w:rPr>
          <w:lang w:val="sk-SK"/>
        </w:rPr>
        <w:t>2019 bol zrekonštruovan</w:t>
      </w:r>
      <w:r w:rsidR="00DC61A4" w:rsidRPr="00487A2F">
        <w:rPr>
          <w:lang w:val="sk-SK"/>
        </w:rPr>
        <w:t>ý exteriér telocvične pri ZŠ (zateplenie, výmena okien a dverí), kým v roku 2022 prebieha</w:t>
      </w:r>
      <w:r w:rsidR="00211A0D" w:rsidRPr="00487A2F">
        <w:rPr>
          <w:lang w:val="sk-SK"/>
        </w:rPr>
        <w:t>la</w:t>
      </w:r>
      <w:r w:rsidR="00DC61A4" w:rsidRPr="00487A2F">
        <w:rPr>
          <w:lang w:val="sk-SK"/>
        </w:rPr>
        <w:t xml:space="preserve"> kompletná rekonštrukcia interiéru </w:t>
      </w:r>
      <w:r w:rsidR="00211A0D" w:rsidRPr="00487A2F">
        <w:rPr>
          <w:lang w:val="sk-SK"/>
        </w:rPr>
        <w:t>telocvične</w:t>
      </w:r>
      <w:r w:rsidR="008421B9" w:rsidRPr="00487A2F">
        <w:rPr>
          <w:lang w:val="sk-SK"/>
        </w:rPr>
        <w:t xml:space="preserve"> (vrátane sociálnych miestností v telocvični)</w:t>
      </w:r>
      <w:r w:rsidR="00DC61A4" w:rsidRPr="00487A2F">
        <w:rPr>
          <w:lang w:val="sk-SK"/>
        </w:rPr>
        <w:t>.</w:t>
      </w:r>
    </w:p>
    <w:p w14:paraId="29003056" w14:textId="5526BC3A" w:rsidR="00B169CE" w:rsidRPr="00487A2F" w:rsidRDefault="00B169CE" w:rsidP="002E6E8F">
      <w:pPr>
        <w:pStyle w:val="Normlnywebov"/>
        <w:spacing w:before="0" w:beforeAutospacing="0" w:after="0" w:afterAutospacing="0"/>
        <w:ind w:firstLine="708"/>
        <w:jc w:val="both"/>
        <w:rPr>
          <w:lang w:val="sk-SK"/>
        </w:rPr>
      </w:pPr>
      <w:r w:rsidRPr="00487A2F">
        <w:rPr>
          <w:lang w:val="sk-SK"/>
        </w:rPr>
        <w:t>Počet detí a žiakov má klesajúci charakter v dôsledku demografického/reprodukčného správania miestneho obyvateľstva.</w:t>
      </w:r>
    </w:p>
    <w:p w14:paraId="074B1DE0" w14:textId="77777777" w:rsidR="003A52FF" w:rsidRPr="00487A2F" w:rsidRDefault="003A52FF" w:rsidP="00BF7C35">
      <w:pPr>
        <w:jc w:val="both"/>
        <w:rPr>
          <w:rFonts w:eastAsiaTheme="minorHAnsi"/>
          <w:sz w:val="24"/>
          <w:szCs w:val="24"/>
          <w:lang w:eastAsia="en-US"/>
        </w:rPr>
      </w:pPr>
    </w:p>
    <w:p w14:paraId="67C5CA8D" w14:textId="6BDB475F" w:rsidR="003932E4" w:rsidRPr="00487A2F" w:rsidRDefault="00613FAA" w:rsidP="00BF7C35">
      <w:pPr>
        <w:jc w:val="center"/>
        <w:rPr>
          <w:sz w:val="24"/>
          <w:szCs w:val="24"/>
        </w:rPr>
      </w:pPr>
      <w:r w:rsidRPr="00487A2F">
        <w:rPr>
          <w:sz w:val="24"/>
          <w:szCs w:val="24"/>
        </w:rPr>
        <w:t xml:space="preserve">Tab. </w:t>
      </w:r>
      <w:r w:rsidR="0003354E" w:rsidRPr="00487A2F">
        <w:rPr>
          <w:sz w:val="24"/>
          <w:szCs w:val="24"/>
        </w:rPr>
        <w:t>55</w:t>
      </w:r>
      <w:r w:rsidR="003A52FF" w:rsidRPr="00487A2F">
        <w:rPr>
          <w:sz w:val="24"/>
          <w:szCs w:val="24"/>
        </w:rPr>
        <w:t xml:space="preserve">: Vývoj počtu detí v MŠ </w:t>
      </w:r>
      <w:r w:rsidR="007B6E54" w:rsidRPr="00487A2F">
        <w:rPr>
          <w:sz w:val="24"/>
          <w:szCs w:val="24"/>
        </w:rPr>
        <w:t xml:space="preserve">a počtu žiakov v ZŠ </w:t>
      </w:r>
      <w:r w:rsidR="003A52FF" w:rsidRPr="00487A2F">
        <w:rPr>
          <w:sz w:val="24"/>
          <w:szCs w:val="24"/>
        </w:rPr>
        <w:t>v zriaďovateľskej pôsobnosti</w:t>
      </w:r>
    </w:p>
    <w:p w14:paraId="5A6A54B9" w14:textId="152DBD4A" w:rsidR="001B5931" w:rsidRDefault="003A52FF" w:rsidP="001B5931">
      <w:pPr>
        <w:jc w:val="center"/>
        <w:rPr>
          <w:sz w:val="24"/>
          <w:szCs w:val="24"/>
        </w:rPr>
      </w:pPr>
      <w:r w:rsidRPr="00487A2F">
        <w:rPr>
          <w:sz w:val="24"/>
          <w:szCs w:val="24"/>
        </w:rPr>
        <w:t xml:space="preserve"> obce </w:t>
      </w:r>
      <w:r w:rsidR="00686D67" w:rsidRPr="00487A2F">
        <w:rPr>
          <w:sz w:val="24"/>
          <w:szCs w:val="24"/>
        </w:rPr>
        <w:t>Topoľníky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2993"/>
        <w:gridCol w:w="2993"/>
      </w:tblGrid>
      <w:tr w:rsidR="001B5931" w:rsidRPr="004E15A5" w14:paraId="70FAF4EA" w14:textId="77777777" w:rsidTr="006F7125">
        <w:trPr>
          <w:trHeight w:val="378"/>
          <w:jc w:val="center"/>
        </w:trPr>
        <w:tc>
          <w:tcPr>
            <w:tcW w:w="1403" w:type="dxa"/>
            <w:shd w:val="clear" w:color="auto" w:fill="F3F3F3"/>
            <w:vAlign w:val="center"/>
          </w:tcPr>
          <w:p w14:paraId="3C412908" w14:textId="77777777" w:rsidR="001B5931" w:rsidRPr="004E15A5" w:rsidRDefault="001B5931" w:rsidP="006F7125">
            <w:pPr>
              <w:jc w:val="center"/>
            </w:pPr>
            <w:r w:rsidRPr="004E15A5">
              <w:t>Školský rok</w:t>
            </w:r>
          </w:p>
        </w:tc>
        <w:tc>
          <w:tcPr>
            <w:tcW w:w="2993" w:type="dxa"/>
            <w:shd w:val="clear" w:color="auto" w:fill="F3F3F3"/>
            <w:vAlign w:val="center"/>
          </w:tcPr>
          <w:p w14:paraId="2ACFD9FF" w14:textId="77777777" w:rsidR="001B5931" w:rsidRPr="004E15A5" w:rsidRDefault="001B5931" w:rsidP="006F7125">
            <w:pPr>
              <w:jc w:val="center"/>
            </w:pPr>
            <w:r w:rsidRPr="004E15A5">
              <w:t>MŠ</w:t>
            </w:r>
            <w:r>
              <w:t xml:space="preserve"> </w:t>
            </w:r>
            <w:r w:rsidRPr="004E15A5">
              <w:t>s</w:t>
            </w:r>
            <w:r>
              <w:t xml:space="preserve"> </w:t>
            </w:r>
            <w:r w:rsidRPr="004E15A5">
              <w:t>VJM-</w:t>
            </w:r>
            <w:proofErr w:type="spellStart"/>
            <w:r w:rsidRPr="004E15A5">
              <w:t>Óvoda</w:t>
            </w:r>
            <w:proofErr w:type="spellEnd"/>
          </w:p>
          <w:p w14:paraId="02EAC70F" w14:textId="77777777" w:rsidR="001B5931" w:rsidRPr="004E15A5" w:rsidRDefault="001B5931" w:rsidP="006F7125">
            <w:pPr>
              <w:jc w:val="center"/>
            </w:pPr>
            <w:r w:rsidRPr="004E15A5">
              <w:t>Pionierska 20</w:t>
            </w:r>
          </w:p>
          <w:p w14:paraId="03E33F81" w14:textId="77777777" w:rsidR="001B5931" w:rsidRPr="004E15A5" w:rsidRDefault="001B5931" w:rsidP="006F7125">
            <w:pPr>
              <w:jc w:val="center"/>
            </w:pPr>
            <w:r w:rsidRPr="004E15A5">
              <w:t>Topoľníky-</w:t>
            </w:r>
            <w:proofErr w:type="spellStart"/>
            <w:r w:rsidRPr="004E15A5">
              <w:t>Nyárasd</w:t>
            </w:r>
            <w:proofErr w:type="spellEnd"/>
          </w:p>
          <w:p w14:paraId="4007DC0E" w14:textId="77777777" w:rsidR="001B5931" w:rsidRPr="004E15A5" w:rsidRDefault="001B5931" w:rsidP="006F7125">
            <w:pPr>
              <w:jc w:val="center"/>
            </w:pPr>
            <w:r w:rsidRPr="004E15A5">
              <w:t>031/5582109</w:t>
            </w:r>
          </w:p>
        </w:tc>
        <w:tc>
          <w:tcPr>
            <w:tcW w:w="2993" w:type="dxa"/>
            <w:shd w:val="clear" w:color="auto" w:fill="F3F3F3"/>
            <w:vAlign w:val="center"/>
          </w:tcPr>
          <w:p w14:paraId="0891EBA8" w14:textId="77777777" w:rsidR="001B5931" w:rsidRPr="004E15A5" w:rsidRDefault="001B5931" w:rsidP="006F7125">
            <w:pPr>
              <w:jc w:val="center"/>
            </w:pPr>
            <w:r w:rsidRPr="004E15A5">
              <w:t>ZŠ</w:t>
            </w:r>
            <w:r>
              <w:t xml:space="preserve"> </w:t>
            </w:r>
            <w:r w:rsidRPr="004E15A5">
              <w:t>s</w:t>
            </w:r>
            <w:r>
              <w:t xml:space="preserve"> </w:t>
            </w:r>
            <w:r w:rsidRPr="004E15A5">
              <w:t>VJM-</w:t>
            </w:r>
            <w:proofErr w:type="spellStart"/>
            <w:r w:rsidRPr="004E15A5">
              <w:t>Alapiskola</w:t>
            </w:r>
            <w:proofErr w:type="spellEnd"/>
          </w:p>
          <w:p w14:paraId="610A49C5" w14:textId="77777777" w:rsidR="001B5931" w:rsidRPr="004E15A5" w:rsidRDefault="001B5931" w:rsidP="006F7125">
            <w:pPr>
              <w:jc w:val="center"/>
            </w:pPr>
            <w:r w:rsidRPr="004E15A5">
              <w:t>Hlavná 115</w:t>
            </w:r>
          </w:p>
          <w:p w14:paraId="62BCFE2E" w14:textId="77777777" w:rsidR="001B5931" w:rsidRPr="004E15A5" w:rsidRDefault="001B5931" w:rsidP="006F7125">
            <w:pPr>
              <w:jc w:val="center"/>
            </w:pPr>
            <w:r w:rsidRPr="004E15A5">
              <w:t>Topoľníky-</w:t>
            </w:r>
            <w:proofErr w:type="spellStart"/>
            <w:r w:rsidRPr="004E15A5">
              <w:t>Nyárasd</w:t>
            </w:r>
            <w:proofErr w:type="spellEnd"/>
          </w:p>
          <w:p w14:paraId="07700EF8" w14:textId="77777777" w:rsidR="001B5931" w:rsidRPr="004E15A5" w:rsidRDefault="001B5931" w:rsidP="006F7125">
            <w:pPr>
              <w:jc w:val="center"/>
            </w:pPr>
            <w:r w:rsidRPr="004E15A5">
              <w:t>031/5582216</w:t>
            </w:r>
          </w:p>
        </w:tc>
      </w:tr>
      <w:tr w:rsidR="001B5931" w:rsidRPr="004E15A5" w14:paraId="37C40B89" w14:textId="77777777" w:rsidTr="006F7125">
        <w:trPr>
          <w:jc w:val="center"/>
        </w:trPr>
        <w:tc>
          <w:tcPr>
            <w:tcW w:w="1403" w:type="dxa"/>
            <w:shd w:val="clear" w:color="auto" w:fill="F3F3F3"/>
          </w:tcPr>
          <w:p w14:paraId="6692B762" w14:textId="77777777" w:rsidR="001B5931" w:rsidRPr="004E15A5" w:rsidRDefault="001B5931" w:rsidP="006F7125">
            <w:pPr>
              <w:jc w:val="both"/>
            </w:pPr>
            <w:r w:rsidRPr="004E15A5">
              <w:t>2006/2007</w:t>
            </w:r>
          </w:p>
        </w:tc>
        <w:tc>
          <w:tcPr>
            <w:tcW w:w="2993" w:type="dxa"/>
          </w:tcPr>
          <w:p w14:paraId="2592068A" w14:textId="77777777" w:rsidR="001B5931" w:rsidRPr="004E15A5" w:rsidRDefault="001B5931" w:rsidP="006F7125">
            <w:pPr>
              <w:jc w:val="right"/>
            </w:pPr>
            <w:r w:rsidRPr="004E15A5">
              <w:t>87</w:t>
            </w:r>
          </w:p>
        </w:tc>
        <w:tc>
          <w:tcPr>
            <w:tcW w:w="2993" w:type="dxa"/>
          </w:tcPr>
          <w:p w14:paraId="6E11B119" w14:textId="77777777" w:rsidR="001B5931" w:rsidRPr="004E15A5" w:rsidRDefault="001B5931" w:rsidP="006F7125">
            <w:pPr>
              <w:jc w:val="right"/>
            </w:pPr>
            <w:r w:rsidRPr="004E15A5">
              <w:t>267</w:t>
            </w:r>
          </w:p>
        </w:tc>
      </w:tr>
      <w:tr w:rsidR="001B5931" w:rsidRPr="004E15A5" w14:paraId="4EF79BCF" w14:textId="77777777" w:rsidTr="006F7125">
        <w:trPr>
          <w:jc w:val="center"/>
        </w:trPr>
        <w:tc>
          <w:tcPr>
            <w:tcW w:w="1403" w:type="dxa"/>
            <w:shd w:val="clear" w:color="auto" w:fill="F3F3F3"/>
          </w:tcPr>
          <w:p w14:paraId="76FB5F8E" w14:textId="77777777" w:rsidR="001B5931" w:rsidRPr="004E15A5" w:rsidRDefault="001B5931" w:rsidP="006F7125">
            <w:pPr>
              <w:jc w:val="both"/>
            </w:pPr>
            <w:r w:rsidRPr="004E15A5">
              <w:t>2007/2008</w:t>
            </w:r>
          </w:p>
        </w:tc>
        <w:tc>
          <w:tcPr>
            <w:tcW w:w="2993" w:type="dxa"/>
          </w:tcPr>
          <w:p w14:paraId="248DD428" w14:textId="77777777" w:rsidR="001B5931" w:rsidRPr="004E15A5" w:rsidRDefault="001B5931" w:rsidP="006F7125">
            <w:pPr>
              <w:jc w:val="right"/>
            </w:pPr>
            <w:r w:rsidRPr="004E15A5">
              <w:t>81</w:t>
            </w:r>
          </w:p>
        </w:tc>
        <w:tc>
          <w:tcPr>
            <w:tcW w:w="2993" w:type="dxa"/>
          </w:tcPr>
          <w:p w14:paraId="7010C8E3" w14:textId="77777777" w:rsidR="001B5931" w:rsidRPr="004E15A5" w:rsidRDefault="001B5931" w:rsidP="006F7125">
            <w:pPr>
              <w:jc w:val="right"/>
            </w:pPr>
            <w:r w:rsidRPr="004E15A5">
              <w:t>247</w:t>
            </w:r>
          </w:p>
        </w:tc>
      </w:tr>
      <w:tr w:rsidR="001B5931" w:rsidRPr="004E15A5" w14:paraId="651C69C2" w14:textId="77777777" w:rsidTr="006F7125">
        <w:trPr>
          <w:jc w:val="center"/>
        </w:trPr>
        <w:tc>
          <w:tcPr>
            <w:tcW w:w="1403" w:type="dxa"/>
            <w:shd w:val="clear" w:color="auto" w:fill="F3F3F3"/>
          </w:tcPr>
          <w:p w14:paraId="0C212B0B" w14:textId="77777777" w:rsidR="001B5931" w:rsidRPr="004E15A5" w:rsidRDefault="001B5931" w:rsidP="006F7125">
            <w:pPr>
              <w:jc w:val="both"/>
            </w:pPr>
            <w:r w:rsidRPr="004E15A5">
              <w:t>2008/2009</w:t>
            </w:r>
          </w:p>
        </w:tc>
        <w:tc>
          <w:tcPr>
            <w:tcW w:w="2993" w:type="dxa"/>
          </w:tcPr>
          <w:p w14:paraId="6F7D0C7A" w14:textId="77777777" w:rsidR="001B5931" w:rsidRPr="004E15A5" w:rsidRDefault="001B5931" w:rsidP="006F7125">
            <w:pPr>
              <w:jc w:val="right"/>
            </w:pPr>
            <w:r w:rsidRPr="004E15A5">
              <w:t>74</w:t>
            </w:r>
          </w:p>
        </w:tc>
        <w:tc>
          <w:tcPr>
            <w:tcW w:w="2993" w:type="dxa"/>
          </w:tcPr>
          <w:p w14:paraId="2B54891A" w14:textId="77777777" w:rsidR="001B5931" w:rsidRPr="004E15A5" w:rsidRDefault="001B5931" w:rsidP="006F7125">
            <w:pPr>
              <w:jc w:val="right"/>
            </w:pPr>
            <w:r w:rsidRPr="004E15A5">
              <w:t>229</w:t>
            </w:r>
          </w:p>
        </w:tc>
      </w:tr>
      <w:tr w:rsidR="001B5931" w:rsidRPr="004E15A5" w14:paraId="010BDCAD" w14:textId="77777777" w:rsidTr="006F7125">
        <w:trPr>
          <w:jc w:val="center"/>
        </w:trPr>
        <w:tc>
          <w:tcPr>
            <w:tcW w:w="1403" w:type="dxa"/>
            <w:shd w:val="clear" w:color="auto" w:fill="F3F3F3"/>
          </w:tcPr>
          <w:p w14:paraId="0E1223FA" w14:textId="77777777" w:rsidR="001B5931" w:rsidRPr="004E15A5" w:rsidRDefault="001B5931" w:rsidP="006F7125">
            <w:pPr>
              <w:jc w:val="both"/>
            </w:pPr>
            <w:r w:rsidRPr="004E15A5">
              <w:t>2009/2010</w:t>
            </w:r>
          </w:p>
        </w:tc>
        <w:tc>
          <w:tcPr>
            <w:tcW w:w="2993" w:type="dxa"/>
          </w:tcPr>
          <w:p w14:paraId="68FAE1E5" w14:textId="77777777" w:rsidR="001B5931" w:rsidRPr="004E15A5" w:rsidRDefault="001B5931" w:rsidP="006F7125">
            <w:pPr>
              <w:jc w:val="right"/>
            </w:pPr>
            <w:r w:rsidRPr="004E15A5">
              <w:t>63</w:t>
            </w:r>
          </w:p>
        </w:tc>
        <w:tc>
          <w:tcPr>
            <w:tcW w:w="2993" w:type="dxa"/>
          </w:tcPr>
          <w:p w14:paraId="7BB8F13E" w14:textId="77777777" w:rsidR="001B5931" w:rsidRPr="004E15A5" w:rsidRDefault="001B5931" w:rsidP="006F7125">
            <w:pPr>
              <w:jc w:val="right"/>
            </w:pPr>
            <w:r w:rsidRPr="004E15A5">
              <w:t>219</w:t>
            </w:r>
          </w:p>
        </w:tc>
      </w:tr>
      <w:tr w:rsidR="001B5931" w:rsidRPr="004E15A5" w14:paraId="3D86E652" w14:textId="77777777" w:rsidTr="006F7125">
        <w:trPr>
          <w:jc w:val="center"/>
        </w:trPr>
        <w:tc>
          <w:tcPr>
            <w:tcW w:w="1403" w:type="dxa"/>
            <w:shd w:val="clear" w:color="auto" w:fill="F3F3F3"/>
          </w:tcPr>
          <w:p w14:paraId="3F1D83C8" w14:textId="77777777" w:rsidR="001B5931" w:rsidRPr="004E15A5" w:rsidRDefault="001B5931" w:rsidP="006F7125">
            <w:pPr>
              <w:jc w:val="both"/>
            </w:pPr>
            <w:r w:rsidRPr="004E15A5">
              <w:t>2010/2011</w:t>
            </w:r>
          </w:p>
        </w:tc>
        <w:tc>
          <w:tcPr>
            <w:tcW w:w="2993" w:type="dxa"/>
          </w:tcPr>
          <w:p w14:paraId="6A556C91" w14:textId="77777777" w:rsidR="001B5931" w:rsidRPr="004E15A5" w:rsidRDefault="001B5931" w:rsidP="006F7125">
            <w:pPr>
              <w:jc w:val="right"/>
            </w:pPr>
            <w:r w:rsidRPr="004E15A5">
              <w:t>63</w:t>
            </w:r>
          </w:p>
        </w:tc>
        <w:tc>
          <w:tcPr>
            <w:tcW w:w="2993" w:type="dxa"/>
          </w:tcPr>
          <w:p w14:paraId="6A32E4F8" w14:textId="77777777" w:rsidR="001B5931" w:rsidRPr="004E15A5" w:rsidRDefault="001B5931" w:rsidP="006F7125">
            <w:pPr>
              <w:jc w:val="right"/>
            </w:pPr>
            <w:r w:rsidRPr="004E15A5">
              <w:t>209</w:t>
            </w:r>
          </w:p>
        </w:tc>
      </w:tr>
      <w:tr w:rsidR="001B5931" w:rsidRPr="004E15A5" w14:paraId="72502889" w14:textId="77777777" w:rsidTr="006F7125">
        <w:trPr>
          <w:jc w:val="center"/>
        </w:trPr>
        <w:tc>
          <w:tcPr>
            <w:tcW w:w="1403" w:type="dxa"/>
            <w:shd w:val="clear" w:color="auto" w:fill="F3F3F3"/>
          </w:tcPr>
          <w:p w14:paraId="7B3EA4AA" w14:textId="77777777" w:rsidR="001B5931" w:rsidRPr="004E15A5" w:rsidRDefault="001B5931" w:rsidP="006F7125">
            <w:pPr>
              <w:jc w:val="both"/>
            </w:pPr>
            <w:r w:rsidRPr="004E15A5">
              <w:t>2011/2012</w:t>
            </w:r>
          </w:p>
        </w:tc>
        <w:tc>
          <w:tcPr>
            <w:tcW w:w="2993" w:type="dxa"/>
          </w:tcPr>
          <w:p w14:paraId="2D3FF589" w14:textId="77777777" w:rsidR="001B5931" w:rsidRPr="004E15A5" w:rsidRDefault="001B5931" w:rsidP="006F7125">
            <w:pPr>
              <w:jc w:val="right"/>
            </w:pPr>
            <w:r w:rsidRPr="004E15A5">
              <w:t>68</w:t>
            </w:r>
          </w:p>
        </w:tc>
        <w:tc>
          <w:tcPr>
            <w:tcW w:w="2993" w:type="dxa"/>
          </w:tcPr>
          <w:p w14:paraId="09BB5247" w14:textId="77777777" w:rsidR="001B5931" w:rsidRPr="004E15A5" w:rsidRDefault="001B5931" w:rsidP="006F7125">
            <w:pPr>
              <w:jc w:val="right"/>
            </w:pPr>
            <w:r w:rsidRPr="004E15A5">
              <w:t>205</w:t>
            </w:r>
          </w:p>
        </w:tc>
      </w:tr>
      <w:tr w:rsidR="001B5931" w:rsidRPr="004E15A5" w14:paraId="657A3FB6" w14:textId="77777777" w:rsidTr="006F7125">
        <w:trPr>
          <w:jc w:val="center"/>
        </w:trPr>
        <w:tc>
          <w:tcPr>
            <w:tcW w:w="1403" w:type="dxa"/>
            <w:shd w:val="clear" w:color="auto" w:fill="F3F3F3"/>
          </w:tcPr>
          <w:p w14:paraId="082FF933" w14:textId="77777777" w:rsidR="001B5931" w:rsidRPr="004E15A5" w:rsidRDefault="001B5931" w:rsidP="006F7125">
            <w:pPr>
              <w:jc w:val="both"/>
            </w:pPr>
            <w:r w:rsidRPr="004E15A5">
              <w:t>2012/2013</w:t>
            </w:r>
          </w:p>
        </w:tc>
        <w:tc>
          <w:tcPr>
            <w:tcW w:w="2993" w:type="dxa"/>
          </w:tcPr>
          <w:p w14:paraId="3377BC85" w14:textId="77777777" w:rsidR="001B5931" w:rsidRPr="004E15A5" w:rsidRDefault="001B5931" w:rsidP="006F7125">
            <w:pPr>
              <w:jc w:val="right"/>
            </w:pPr>
            <w:r w:rsidRPr="004E15A5">
              <w:t>82</w:t>
            </w:r>
          </w:p>
        </w:tc>
        <w:tc>
          <w:tcPr>
            <w:tcW w:w="2993" w:type="dxa"/>
          </w:tcPr>
          <w:p w14:paraId="13880D7D" w14:textId="77777777" w:rsidR="001B5931" w:rsidRPr="004E15A5" w:rsidRDefault="001B5931" w:rsidP="006F7125">
            <w:pPr>
              <w:jc w:val="right"/>
            </w:pPr>
            <w:r w:rsidRPr="004E15A5">
              <w:t>194</w:t>
            </w:r>
          </w:p>
        </w:tc>
      </w:tr>
      <w:tr w:rsidR="001B5931" w:rsidRPr="004E15A5" w14:paraId="10C6BB5E" w14:textId="77777777" w:rsidTr="006F7125">
        <w:trPr>
          <w:jc w:val="center"/>
        </w:trPr>
        <w:tc>
          <w:tcPr>
            <w:tcW w:w="1403" w:type="dxa"/>
            <w:shd w:val="clear" w:color="auto" w:fill="F3F3F3"/>
          </w:tcPr>
          <w:p w14:paraId="1DEB1803" w14:textId="77777777" w:rsidR="001B5931" w:rsidRPr="004E15A5" w:rsidRDefault="001B5931" w:rsidP="006F7125">
            <w:pPr>
              <w:jc w:val="both"/>
            </w:pPr>
            <w:r w:rsidRPr="004E15A5">
              <w:t>2013/2014</w:t>
            </w:r>
          </w:p>
        </w:tc>
        <w:tc>
          <w:tcPr>
            <w:tcW w:w="2993" w:type="dxa"/>
          </w:tcPr>
          <w:p w14:paraId="5F04FE55" w14:textId="77777777" w:rsidR="001B5931" w:rsidRPr="004E15A5" w:rsidRDefault="001B5931" w:rsidP="006F7125">
            <w:pPr>
              <w:jc w:val="right"/>
            </w:pPr>
            <w:r w:rsidRPr="004E15A5">
              <w:t>77</w:t>
            </w:r>
          </w:p>
        </w:tc>
        <w:tc>
          <w:tcPr>
            <w:tcW w:w="2993" w:type="dxa"/>
          </w:tcPr>
          <w:p w14:paraId="5D9DFB83" w14:textId="77777777" w:rsidR="001B5931" w:rsidRPr="004E15A5" w:rsidRDefault="001B5931" w:rsidP="006F7125">
            <w:pPr>
              <w:jc w:val="right"/>
            </w:pPr>
            <w:r w:rsidRPr="004E15A5">
              <w:t>196</w:t>
            </w:r>
          </w:p>
        </w:tc>
      </w:tr>
      <w:tr w:rsidR="001B5931" w:rsidRPr="004E15A5" w14:paraId="6FD5D5E5" w14:textId="77777777" w:rsidTr="006F7125">
        <w:trPr>
          <w:jc w:val="center"/>
        </w:trPr>
        <w:tc>
          <w:tcPr>
            <w:tcW w:w="1403" w:type="dxa"/>
            <w:shd w:val="clear" w:color="auto" w:fill="F3F3F3"/>
          </w:tcPr>
          <w:p w14:paraId="330EB268" w14:textId="77777777" w:rsidR="001B5931" w:rsidRPr="004E15A5" w:rsidRDefault="001B5931" w:rsidP="006F7125">
            <w:pPr>
              <w:jc w:val="both"/>
            </w:pPr>
            <w:r w:rsidRPr="00454D7C">
              <w:t>2014/2015</w:t>
            </w:r>
          </w:p>
        </w:tc>
        <w:tc>
          <w:tcPr>
            <w:tcW w:w="2993" w:type="dxa"/>
          </w:tcPr>
          <w:p w14:paraId="55DF0E88" w14:textId="77777777" w:rsidR="001B5931" w:rsidRPr="004E15A5" w:rsidRDefault="001B5931" w:rsidP="006F7125">
            <w:pPr>
              <w:jc w:val="right"/>
            </w:pPr>
            <w:r>
              <w:t>78</w:t>
            </w:r>
          </w:p>
        </w:tc>
        <w:tc>
          <w:tcPr>
            <w:tcW w:w="2993" w:type="dxa"/>
          </w:tcPr>
          <w:p w14:paraId="693D4D92" w14:textId="77777777" w:rsidR="001B5931" w:rsidRPr="004E15A5" w:rsidRDefault="001B5931" w:rsidP="006F7125">
            <w:pPr>
              <w:jc w:val="right"/>
            </w:pPr>
            <w:r>
              <w:t>192</w:t>
            </w:r>
          </w:p>
        </w:tc>
      </w:tr>
      <w:tr w:rsidR="001B5931" w:rsidRPr="004E15A5" w14:paraId="2F0C81C9" w14:textId="77777777" w:rsidTr="006F7125">
        <w:trPr>
          <w:jc w:val="center"/>
        </w:trPr>
        <w:tc>
          <w:tcPr>
            <w:tcW w:w="1403" w:type="dxa"/>
            <w:shd w:val="clear" w:color="auto" w:fill="F3F3F3"/>
          </w:tcPr>
          <w:p w14:paraId="797B95B1" w14:textId="77777777" w:rsidR="001B5931" w:rsidRPr="00454D7C" w:rsidRDefault="001B5931" w:rsidP="006F7125">
            <w:pPr>
              <w:jc w:val="both"/>
            </w:pPr>
            <w:r w:rsidRPr="00454D7C">
              <w:t>2015/2016</w:t>
            </w:r>
          </w:p>
        </w:tc>
        <w:tc>
          <w:tcPr>
            <w:tcW w:w="2993" w:type="dxa"/>
          </w:tcPr>
          <w:p w14:paraId="152AAFE6" w14:textId="77777777" w:rsidR="001B5931" w:rsidRPr="004E15A5" w:rsidRDefault="001B5931" w:rsidP="006F7125">
            <w:pPr>
              <w:jc w:val="right"/>
            </w:pPr>
            <w:r>
              <w:t>65</w:t>
            </w:r>
          </w:p>
        </w:tc>
        <w:tc>
          <w:tcPr>
            <w:tcW w:w="2993" w:type="dxa"/>
          </w:tcPr>
          <w:p w14:paraId="21AAC321" w14:textId="77777777" w:rsidR="001B5931" w:rsidRPr="004E15A5" w:rsidRDefault="001B5931" w:rsidP="006F7125">
            <w:pPr>
              <w:jc w:val="right"/>
            </w:pPr>
            <w:r>
              <w:t>187</w:t>
            </w:r>
          </w:p>
        </w:tc>
      </w:tr>
      <w:tr w:rsidR="001B5931" w:rsidRPr="004E15A5" w14:paraId="5895880C" w14:textId="77777777" w:rsidTr="006F7125">
        <w:trPr>
          <w:jc w:val="center"/>
        </w:trPr>
        <w:tc>
          <w:tcPr>
            <w:tcW w:w="1403" w:type="dxa"/>
            <w:shd w:val="clear" w:color="auto" w:fill="F3F3F3"/>
          </w:tcPr>
          <w:p w14:paraId="0DDBC9B9" w14:textId="77777777" w:rsidR="001B5931" w:rsidRPr="00454D7C" w:rsidRDefault="001B5931" w:rsidP="006F7125">
            <w:pPr>
              <w:jc w:val="both"/>
            </w:pPr>
            <w:r>
              <w:t>2016/2017</w:t>
            </w:r>
          </w:p>
        </w:tc>
        <w:tc>
          <w:tcPr>
            <w:tcW w:w="2993" w:type="dxa"/>
          </w:tcPr>
          <w:p w14:paraId="43D67F8B" w14:textId="77777777" w:rsidR="001B5931" w:rsidRPr="004E15A5" w:rsidRDefault="001B5931" w:rsidP="006F7125">
            <w:pPr>
              <w:jc w:val="right"/>
            </w:pPr>
            <w:r>
              <w:t>64</w:t>
            </w:r>
          </w:p>
        </w:tc>
        <w:tc>
          <w:tcPr>
            <w:tcW w:w="2993" w:type="dxa"/>
          </w:tcPr>
          <w:p w14:paraId="16E7E053" w14:textId="77777777" w:rsidR="001B5931" w:rsidRPr="004E15A5" w:rsidRDefault="001B5931" w:rsidP="006F7125">
            <w:pPr>
              <w:jc w:val="right"/>
            </w:pPr>
            <w:r>
              <w:t>183</w:t>
            </w:r>
          </w:p>
        </w:tc>
      </w:tr>
      <w:tr w:rsidR="001B5931" w:rsidRPr="004E15A5" w14:paraId="7E0C2EE8" w14:textId="77777777" w:rsidTr="006F7125">
        <w:trPr>
          <w:jc w:val="center"/>
        </w:trPr>
        <w:tc>
          <w:tcPr>
            <w:tcW w:w="1403" w:type="dxa"/>
            <w:shd w:val="clear" w:color="auto" w:fill="F3F3F3"/>
          </w:tcPr>
          <w:p w14:paraId="7B912187" w14:textId="77777777" w:rsidR="001B5931" w:rsidRDefault="001B5931" w:rsidP="006F7125">
            <w:pPr>
              <w:jc w:val="both"/>
            </w:pPr>
            <w:r>
              <w:t>2017/2018</w:t>
            </w:r>
          </w:p>
        </w:tc>
        <w:tc>
          <w:tcPr>
            <w:tcW w:w="2993" w:type="dxa"/>
          </w:tcPr>
          <w:p w14:paraId="09C02AD6" w14:textId="77777777" w:rsidR="001B5931" w:rsidRPr="004E15A5" w:rsidRDefault="001B5931" w:rsidP="006F7125">
            <w:pPr>
              <w:jc w:val="right"/>
            </w:pPr>
            <w:r>
              <w:t>63</w:t>
            </w:r>
          </w:p>
        </w:tc>
        <w:tc>
          <w:tcPr>
            <w:tcW w:w="2993" w:type="dxa"/>
          </w:tcPr>
          <w:p w14:paraId="2C3811B6" w14:textId="77777777" w:rsidR="001B5931" w:rsidRPr="004E15A5" w:rsidRDefault="001B5931" w:rsidP="006F7125">
            <w:pPr>
              <w:jc w:val="right"/>
            </w:pPr>
            <w:r>
              <w:t>186</w:t>
            </w:r>
          </w:p>
        </w:tc>
      </w:tr>
      <w:tr w:rsidR="001B5931" w:rsidRPr="004E15A5" w14:paraId="18CAC4A5" w14:textId="77777777" w:rsidTr="006F7125">
        <w:trPr>
          <w:jc w:val="center"/>
        </w:trPr>
        <w:tc>
          <w:tcPr>
            <w:tcW w:w="1403" w:type="dxa"/>
            <w:shd w:val="clear" w:color="auto" w:fill="F3F3F3"/>
          </w:tcPr>
          <w:p w14:paraId="34707889" w14:textId="77777777" w:rsidR="001B5931" w:rsidRDefault="001B5931" w:rsidP="006F7125">
            <w:pPr>
              <w:jc w:val="both"/>
            </w:pPr>
            <w:r>
              <w:t>2018/2019</w:t>
            </w:r>
          </w:p>
        </w:tc>
        <w:tc>
          <w:tcPr>
            <w:tcW w:w="2993" w:type="dxa"/>
          </w:tcPr>
          <w:p w14:paraId="59CCFC28" w14:textId="77777777" w:rsidR="001B5931" w:rsidRPr="004E15A5" w:rsidRDefault="001B5931" w:rsidP="006F7125">
            <w:pPr>
              <w:jc w:val="right"/>
            </w:pPr>
            <w:r>
              <w:t>61</w:t>
            </w:r>
          </w:p>
        </w:tc>
        <w:tc>
          <w:tcPr>
            <w:tcW w:w="2993" w:type="dxa"/>
          </w:tcPr>
          <w:p w14:paraId="27F262F3" w14:textId="77777777" w:rsidR="001B5931" w:rsidRPr="004E15A5" w:rsidRDefault="001B5931" w:rsidP="006F7125">
            <w:pPr>
              <w:jc w:val="right"/>
            </w:pPr>
            <w:r>
              <w:t>190</w:t>
            </w:r>
          </w:p>
        </w:tc>
      </w:tr>
      <w:tr w:rsidR="001B5931" w:rsidRPr="004E15A5" w14:paraId="5273ADBB" w14:textId="77777777" w:rsidTr="006F7125">
        <w:trPr>
          <w:jc w:val="center"/>
        </w:trPr>
        <w:tc>
          <w:tcPr>
            <w:tcW w:w="1403" w:type="dxa"/>
            <w:shd w:val="clear" w:color="auto" w:fill="F3F3F3"/>
          </w:tcPr>
          <w:p w14:paraId="35E6A28B" w14:textId="77777777" w:rsidR="001B5931" w:rsidRDefault="001B5931" w:rsidP="006F7125">
            <w:pPr>
              <w:jc w:val="both"/>
            </w:pPr>
            <w:r>
              <w:t>2019/2020</w:t>
            </w:r>
          </w:p>
        </w:tc>
        <w:tc>
          <w:tcPr>
            <w:tcW w:w="2993" w:type="dxa"/>
          </w:tcPr>
          <w:p w14:paraId="6BF6759A" w14:textId="77777777" w:rsidR="001B5931" w:rsidRPr="004E15A5" w:rsidRDefault="001B5931" w:rsidP="006F7125">
            <w:pPr>
              <w:jc w:val="right"/>
            </w:pPr>
            <w:r>
              <w:t>77</w:t>
            </w:r>
          </w:p>
        </w:tc>
        <w:tc>
          <w:tcPr>
            <w:tcW w:w="2993" w:type="dxa"/>
          </w:tcPr>
          <w:p w14:paraId="690A7D3E" w14:textId="77777777" w:rsidR="001B5931" w:rsidRPr="004E15A5" w:rsidRDefault="001B5931" w:rsidP="006F7125">
            <w:pPr>
              <w:jc w:val="right"/>
            </w:pPr>
            <w:r>
              <w:t>181</w:t>
            </w:r>
          </w:p>
        </w:tc>
      </w:tr>
      <w:tr w:rsidR="001B5931" w:rsidRPr="004E15A5" w14:paraId="30169208" w14:textId="77777777" w:rsidTr="006F7125">
        <w:trPr>
          <w:jc w:val="center"/>
        </w:trPr>
        <w:tc>
          <w:tcPr>
            <w:tcW w:w="1403" w:type="dxa"/>
            <w:shd w:val="clear" w:color="auto" w:fill="F3F3F3"/>
          </w:tcPr>
          <w:p w14:paraId="3ADCC297" w14:textId="77777777" w:rsidR="001B5931" w:rsidRDefault="001B5931" w:rsidP="006F7125">
            <w:pPr>
              <w:jc w:val="both"/>
            </w:pPr>
            <w:r>
              <w:t>2020/2021</w:t>
            </w:r>
          </w:p>
        </w:tc>
        <w:tc>
          <w:tcPr>
            <w:tcW w:w="2993" w:type="dxa"/>
          </w:tcPr>
          <w:p w14:paraId="4221E4A9" w14:textId="77777777" w:rsidR="001B5931" w:rsidRPr="004E15A5" w:rsidRDefault="001B5931" w:rsidP="006F7125">
            <w:pPr>
              <w:jc w:val="right"/>
            </w:pPr>
            <w:r>
              <w:t>79</w:t>
            </w:r>
          </w:p>
        </w:tc>
        <w:tc>
          <w:tcPr>
            <w:tcW w:w="2993" w:type="dxa"/>
          </w:tcPr>
          <w:p w14:paraId="294DFE03" w14:textId="77777777" w:rsidR="001B5931" w:rsidRPr="004E15A5" w:rsidRDefault="001B5931" w:rsidP="006F7125">
            <w:pPr>
              <w:jc w:val="right"/>
            </w:pPr>
            <w:r>
              <w:t>182</w:t>
            </w:r>
          </w:p>
        </w:tc>
      </w:tr>
      <w:tr w:rsidR="001B5931" w:rsidRPr="004E15A5" w14:paraId="4D18CC72" w14:textId="77777777" w:rsidTr="006F7125">
        <w:trPr>
          <w:jc w:val="center"/>
        </w:trPr>
        <w:tc>
          <w:tcPr>
            <w:tcW w:w="1403" w:type="dxa"/>
            <w:shd w:val="clear" w:color="auto" w:fill="F3F3F3"/>
          </w:tcPr>
          <w:p w14:paraId="6CED07AF" w14:textId="77777777" w:rsidR="001B5931" w:rsidRDefault="001B5931" w:rsidP="006F7125">
            <w:pPr>
              <w:jc w:val="both"/>
            </w:pPr>
            <w:r>
              <w:t>2021/2022</w:t>
            </w:r>
          </w:p>
        </w:tc>
        <w:tc>
          <w:tcPr>
            <w:tcW w:w="2993" w:type="dxa"/>
          </w:tcPr>
          <w:p w14:paraId="5C4CA90D" w14:textId="77777777" w:rsidR="001B5931" w:rsidRPr="004E15A5" w:rsidRDefault="001B5931" w:rsidP="006F7125">
            <w:pPr>
              <w:jc w:val="right"/>
            </w:pPr>
            <w:r>
              <w:t>87</w:t>
            </w:r>
          </w:p>
        </w:tc>
        <w:tc>
          <w:tcPr>
            <w:tcW w:w="2993" w:type="dxa"/>
          </w:tcPr>
          <w:p w14:paraId="03FE47E5" w14:textId="77777777" w:rsidR="001B5931" w:rsidRPr="004E15A5" w:rsidRDefault="001B5931" w:rsidP="006F7125">
            <w:pPr>
              <w:jc w:val="right"/>
            </w:pPr>
            <w:r>
              <w:t>195</w:t>
            </w:r>
          </w:p>
        </w:tc>
      </w:tr>
    </w:tbl>
    <w:p w14:paraId="0E5B2A16" w14:textId="4F849447" w:rsidR="001B5931" w:rsidRDefault="001B5931" w:rsidP="001B5931">
      <w:pPr>
        <w:rPr>
          <w:rFonts w:eastAsiaTheme="minorHAnsi"/>
          <w:sz w:val="16"/>
          <w:szCs w:val="16"/>
          <w:lang w:eastAsia="en-US"/>
        </w:rPr>
      </w:pPr>
      <w:r w:rsidRPr="00454D7C">
        <w:t>Zdroj: Obecný úrad</w:t>
      </w:r>
    </w:p>
    <w:p w14:paraId="585E5630" w14:textId="5BACC700" w:rsidR="003A52FF" w:rsidRPr="00487A2F" w:rsidRDefault="00C34B6A" w:rsidP="00BF7C35">
      <w:pPr>
        <w:ind w:firstLine="709"/>
        <w:jc w:val="both"/>
        <w:rPr>
          <w:rFonts w:eastAsiaTheme="minorHAnsi"/>
          <w:sz w:val="24"/>
          <w:szCs w:val="24"/>
          <w:lang w:eastAsia="en-US"/>
        </w:rPr>
      </w:pPr>
      <w:r w:rsidRPr="00487A2F">
        <w:rPr>
          <w:rFonts w:eastAsiaTheme="minorHAnsi"/>
          <w:sz w:val="16"/>
          <w:szCs w:val="16"/>
          <w:lang w:eastAsia="en-US"/>
        </w:rPr>
        <w:t xml:space="preserve"> </w:t>
      </w:r>
    </w:p>
    <w:p w14:paraId="5E73EA0E" w14:textId="77777777" w:rsidR="00F614B5" w:rsidRPr="00487A2F" w:rsidRDefault="00F614B5" w:rsidP="00BF7C35">
      <w:pPr>
        <w:autoSpaceDE w:val="0"/>
        <w:autoSpaceDN w:val="0"/>
        <w:adjustRightInd w:val="0"/>
        <w:jc w:val="both"/>
        <w:rPr>
          <w:sz w:val="24"/>
          <w:szCs w:val="24"/>
        </w:rPr>
        <w:sectPr w:rsidR="00F614B5" w:rsidRPr="00487A2F" w:rsidSect="001E690E">
          <w:pgSz w:w="11906" w:h="16838"/>
          <w:pgMar w:top="1440" w:right="1440" w:bottom="1656" w:left="1440" w:header="720" w:footer="720" w:gutter="0"/>
          <w:cols w:space="720"/>
        </w:sectPr>
      </w:pPr>
    </w:p>
    <w:p w14:paraId="361D4AED" w14:textId="438B0338" w:rsidR="00613FAA" w:rsidRPr="00487A2F" w:rsidRDefault="00406F61" w:rsidP="00406F61">
      <w:pPr>
        <w:autoSpaceDE w:val="0"/>
        <w:autoSpaceDN w:val="0"/>
        <w:adjustRightInd w:val="0"/>
        <w:jc w:val="center"/>
        <w:rPr>
          <w:sz w:val="24"/>
          <w:szCs w:val="24"/>
        </w:rPr>
      </w:pPr>
      <w:r w:rsidRPr="00487A2F">
        <w:rPr>
          <w:sz w:val="24"/>
          <w:szCs w:val="24"/>
        </w:rPr>
        <w:lastRenderedPageBreak/>
        <w:t xml:space="preserve">Tab. </w:t>
      </w:r>
      <w:r w:rsidR="0003354E" w:rsidRPr="00487A2F">
        <w:rPr>
          <w:sz w:val="24"/>
          <w:szCs w:val="24"/>
        </w:rPr>
        <w:t>56</w:t>
      </w:r>
      <w:r w:rsidRPr="00487A2F">
        <w:rPr>
          <w:sz w:val="24"/>
          <w:szCs w:val="24"/>
        </w:rPr>
        <w:t>: Základné charakteristiky materskej školy v obci k 15. 9. 2021</w:t>
      </w:r>
    </w:p>
    <w:tbl>
      <w:tblPr>
        <w:tblW w:w="13540" w:type="dxa"/>
        <w:tblInd w:w="118" w:type="dxa"/>
        <w:tblLook w:val="04A0" w:firstRow="1" w:lastRow="0" w:firstColumn="1" w:lastColumn="0" w:noHBand="0" w:noVBand="1"/>
      </w:tblPr>
      <w:tblGrid>
        <w:gridCol w:w="4540"/>
        <w:gridCol w:w="2180"/>
        <w:gridCol w:w="620"/>
        <w:gridCol w:w="750"/>
        <w:gridCol w:w="490"/>
        <w:gridCol w:w="750"/>
        <w:gridCol w:w="490"/>
        <w:gridCol w:w="750"/>
        <w:gridCol w:w="490"/>
        <w:gridCol w:w="750"/>
        <w:gridCol w:w="490"/>
        <w:gridCol w:w="620"/>
        <w:gridCol w:w="620"/>
      </w:tblGrid>
      <w:tr w:rsidR="002470F3" w:rsidRPr="00487A2F" w14:paraId="406508B7" w14:textId="77777777" w:rsidTr="002470F3">
        <w:trPr>
          <w:trHeight w:val="264"/>
        </w:trPr>
        <w:tc>
          <w:tcPr>
            <w:tcW w:w="4540" w:type="dxa"/>
            <w:vMerge w:val="restart"/>
            <w:tcBorders>
              <w:top w:val="single" w:sz="8" w:space="0" w:color="auto"/>
              <w:left w:val="single" w:sz="8" w:space="0" w:color="auto"/>
              <w:bottom w:val="nil"/>
              <w:right w:val="nil"/>
            </w:tcBorders>
            <w:shd w:val="clear" w:color="auto" w:fill="F2F2F2" w:themeFill="background1" w:themeFillShade="F2"/>
            <w:noWrap/>
            <w:vAlign w:val="center"/>
            <w:hideMark/>
          </w:tcPr>
          <w:p w14:paraId="5F907D05" w14:textId="77777777" w:rsidR="002470F3" w:rsidRPr="00487A2F" w:rsidRDefault="002470F3" w:rsidP="002470F3">
            <w:pPr>
              <w:jc w:val="center"/>
              <w:rPr>
                <w:sz w:val="16"/>
                <w:szCs w:val="16"/>
                <w:lang w:eastAsia="en-GB"/>
              </w:rPr>
            </w:pPr>
            <w:r w:rsidRPr="00487A2F">
              <w:rPr>
                <w:sz w:val="16"/>
                <w:szCs w:val="16"/>
                <w:lang w:eastAsia="en-GB"/>
              </w:rPr>
              <w:t>Územie</w:t>
            </w:r>
          </w:p>
        </w:tc>
        <w:tc>
          <w:tcPr>
            <w:tcW w:w="2180" w:type="dxa"/>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451920DA" w14:textId="77777777" w:rsidR="002470F3" w:rsidRPr="00487A2F" w:rsidRDefault="002470F3" w:rsidP="002470F3">
            <w:pPr>
              <w:jc w:val="center"/>
              <w:rPr>
                <w:sz w:val="16"/>
                <w:szCs w:val="16"/>
                <w:lang w:eastAsia="en-GB"/>
              </w:rPr>
            </w:pPr>
            <w:r w:rsidRPr="00487A2F">
              <w:rPr>
                <w:sz w:val="16"/>
                <w:szCs w:val="16"/>
                <w:lang w:eastAsia="en-GB"/>
              </w:rPr>
              <w:t>Zriaďovateľ</w:t>
            </w:r>
          </w:p>
        </w:tc>
        <w:tc>
          <w:tcPr>
            <w:tcW w:w="620" w:type="dxa"/>
            <w:vMerge w:val="restart"/>
            <w:tcBorders>
              <w:top w:val="single" w:sz="8" w:space="0" w:color="auto"/>
              <w:left w:val="single" w:sz="4" w:space="0" w:color="auto"/>
              <w:bottom w:val="single" w:sz="8" w:space="0" w:color="000000"/>
              <w:right w:val="single" w:sz="8" w:space="0" w:color="auto"/>
            </w:tcBorders>
            <w:shd w:val="clear" w:color="auto" w:fill="F2F2F2" w:themeFill="background1" w:themeFillShade="F2"/>
            <w:noWrap/>
            <w:textDirection w:val="btLr"/>
            <w:vAlign w:val="center"/>
            <w:hideMark/>
          </w:tcPr>
          <w:p w14:paraId="700E2495" w14:textId="77777777" w:rsidR="002470F3" w:rsidRPr="00487A2F" w:rsidRDefault="002470F3" w:rsidP="002470F3">
            <w:pPr>
              <w:jc w:val="center"/>
              <w:rPr>
                <w:sz w:val="16"/>
                <w:szCs w:val="16"/>
                <w:lang w:eastAsia="en-GB"/>
              </w:rPr>
            </w:pPr>
            <w:r w:rsidRPr="00487A2F">
              <w:rPr>
                <w:sz w:val="16"/>
                <w:szCs w:val="16"/>
                <w:lang w:eastAsia="en-GB"/>
              </w:rPr>
              <w:t>Jazyk</w:t>
            </w:r>
          </w:p>
        </w:tc>
        <w:tc>
          <w:tcPr>
            <w:tcW w:w="3720" w:type="dxa"/>
            <w:gridSpan w:val="6"/>
            <w:tcBorders>
              <w:top w:val="single" w:sz="8" w:space="0" w:color="auto"/>
              <w:left w:val="nil"/>
              <w:bottom w:val="single" w:sz="4" w:space="0" w:color="auto"/>
              <w:right w:val="single" w:sz="4" w:space="0" w:color="000000"/>
            </w:tcBorders>
            <w:shd w:val="clear" w:color="auto" w:fill="F2F2F2" w:themeFill="background1" w:themeFillShade="F2"/>
            <w:noWrap/>
            <w:vAlign w:val="center"/>
            <w:hideMark/>
          </w:tcPr>
          <w:p w14:paraId="699E5CB7" w14:textId="77777777" w:rsidR="002470F3" w:rsidRPr="00487A2F" w:rsidRDefault="002470F3" w:rsidP="002470F3">
            <w:pPr>
              <w:jc w:val="center"/>
              <w:rPr>
                <w:sz w:val="16"/>
                <w:szCs w:val="16"/>
                <w:lang w:eastAsia="en-GB"/>
              </w:rPr>
            </w:pPr>
            <w:r w:rsidRPr="00487A2F">
              <w:rPr>
                <w:sz w:val="16"/>
                <w:szCs w:val="16"/>
                <w:lang w:eastAsia="en-GB"/>
              </w:rPr>
              <w:t>Triedy MŠ so starostlivosťou</w:t>
            </w:r>
          </w:p>
        </w:tc>
        <w:tc>
          <w:tcPr>
            <w:tcW w:w="1240" w:type="dxa"/>
            <w:gridSpan w:val="2"/>
            <w:tcBorders>
              <w:top w:val="single" w:sz="8" w:space="0" w:color="auto"/>
              <w:left w:val="nil"/>
              <w:bottom w:val="nil"/>
              <w:right w:val="single" w:sz="4" w:space="0" w:color="auto"/>
            </w:tcBorders>
            <w:shd w:val="clear" w:color="auto" w:fill="F2F2F2" w:themeFill="background1" w:themeFillShade="F2"/>
            <w:noWrap/>
            <w:vAlign w:val="center"/>
            <w:hideMark/>
          </w:tcPr>
          <w:p w14:paraId="7B57CA98" w14:textId="77777777" w:rsidR="002470F3" w:rsidRPr="00487A2F" w:rsidRDefault="002470F3" w:rsidP="002470F3">
            <w:pPr>
              <w:jc w:val="center"/>
              <w:rPr>
                <w:sz w:val="16"/>
                <w:szCs w:val="16"/>
                <w:lang w:eastAsia="en-GB"/>
              </w:rPr>
            </w:pPr>
            <w:r w:rsidRPr="00487A2F">
              <w:rPr>
                <w:sz w:val="16"/>
                <w:szCs w:val="16"/>
                <w:lang w:eastAsia="en-GB"/>
              </w:rPr>
              <w:t>Povinné</w:t>
            </w:r>
          </w:p>
        </w:tc>
        <w:tc>
          <w:tcPr>
            <w:tcW w:w="620" w:type="dxa"/>
            <w:tcBorders>
              <w:top w:val="single" w:sz="8" w:space="0" w:color="auto"/>
              <w:left w:val="nil"/>
              <w:bottom w:val="nil"/>
              <w:right w:val="single" w:sz="4" w:space="0" w:color="auto"/>
            </w:tcBorders>
            <w:shd w:val="clear" w:color="auto" w:fill="F2F2F2" w:themeFill="background1" w:themeFillShade="F2"/>
            <w:noWrap/>
            <w:vAlign w:val="center"/>
            <w:hideMark/>
          </w:tcPr>
          <w:p w14:paraId="72041B8E" w14:textId="77777777" w:rsidR="002470F3" w:rsidRPr="00487A2F" w:rsidRDefault="002470F3" w:rsidP="002470F3">
            <w:pPr>
              <w:rPr>
                <w:sz w:val="16"/>
                <w:szCs w:val="16"/>
                <w:lang w:eastAsia="en-GB"/>
              </w:rPr>
            </w:pPr>
            <w:r w:rsidRPr="00487A2F">
              <w:rPr>
                <w:sz w:val="16"/>
                <w:szCs w:val="16"/>
                <w:lang w:eastAsia="en-GB"/>
              </w:rPr>
              <w:t> </w:t>
            </w:r>
          </w:p>
        </w:tc>
        <w:tc>
          <w:tcPr>
            <w:tcW w:w="620" w:type="dxa"/>
            <w:tcBorders>
              <w:top w:val="single" w:sz="8" w:space="0" w:color="auto"/>
              <w:left w:val="nil"/>
              <w:bottom w:val="nil"/>
              <w:right w:val="single" w:sz="8" w:space="0" w:color="auto"/>
            </w:tcBorders>
            <w:shd w:val="clear" w:color="auto" w:fill="F2F2F2" w:themeFill="background1" w:themeFillShade="F2"/>
            <w:noWrap/>
            <w:vAlign w:val="center"/>
            <w:hideMark/>
          </w:tcPr>
          <w:p w14:paraId="22A21DFC" w14:textId="77777777" w:rsidR="002470F3" w:rsidRPr="00487A2F" w:rsidRDefault="002470F3" w:rsidP="002470F3">
            <w:pPr>
              <w:jc w:val="center"/>
              <w:rPr>
                <w:sz w:val="16"/>
                <w:szCs w:val="16"/>
                <w:lang w:eastAsia="en-GB"/>
              </w:rPr>
            </w:pPr>
            <w:proofErr w:type="spellStart"/>
            <w:r w:rsidRPr="00487A2F">
              <w:rPr>
                <w:sz w:val="16"/>
                <w:szCs w:val="16"/>
                <w:lang w:eastAsia="en-GB"/>
              </w:rPr>
              <w:t>Asis</w:t>
            </w:r>
            <w:proofErr w:type="spellEnd"/>
            <w:r w:rsidRPr="00487A2F">
              <w:rPr>
                <w:sz w:val="16"/>
                <w:szCs w:val="16"/>
                <w:lang w:eastAsia="en-GB"/>
              </w:rPr>
              <w:t>-</w:t>
            </w:r>
          </w:p>
        </w:tc>
      </w:tr>
      <w:tr w:rsidR="002470F3" w:rsidRPr="00487A2F" w14:paraId="0792A158" w14:textId="77777777" w:rsidTr="002470F3">
        <w:trPr>
          <w:trHeight w:val="264"/>
        </w:trPr>
        <w:tc>
          <w:tcPr>
            <w:tcW w:w="4540" w:type="dxa"/>
            <w:vMerge/>
            <w:tcBorders>
              <w:top w:val="single" w:sz="8" w:space="0" w:color="auto"/>
              <w:left w:val="single" w:sz="8" w:space="0" w:color="auto"/>
              <w:bottom w:val="nil"/>
              <w:right w:val="nil"/>
            </w:tcBorders>
            <w:shd w:val="clear" w:color="auto" w:fill="F2F2F2" w:themeFill="background1" w:themeFillShade="F2"/>
            <w:vAlign w:val="center"/>
            <w:hideMark/>
          </w:tcPr>
          <w:p w14:paraId="7F0C28D9" w14:textId="77777777" w:rsidR="002470F3" w:rsidRPr="00487A2F" w:rsidRDefault="002470F3" w:rsidP="002470F3">
            <w:pPr>
              <w:rPr>
                <w:sz w:val="16"/>
                <w:szCs w:val="16"/>
                <w:lang w:eastAsia="en-GB"/>
              </w:rPr>
            </w:pPr>
          </w:p>
        </w:tc>
        <w:tc>
          <w:tcPr>
            <w:tcW w:w="218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1087FAE8" w14:textId="77777777" w:rsidR="002470F3" w:rsidRPr="00487A2F" w:rsidRDefault="002470F3" w:rsidP="002470F3">
            <w:pPr>
              <w:rPr>
                <w:sz w:val="16"/>
                <w:szCs w:val="16"/>
                <w:lang w:eastAsia="en-GB"/>
              </w:rPr>
            </w:pPr>
          </w:p>
        </w:tc>
        <w:tc>
          <w:tcPr>
            <w:tcW w:w="6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4BB14350" w14:textId="77777777" w:rsidR="002470F3" w:rsidRPr="00487A2F" w:rsidRDefault="002470F3" w:rsidP="002470F3">
            <w:pPr>
              <w:rPr>
                <w:sz w:val="16"/>
                <w:szCs w:val="16"/>
                <w:lang w:eastAsia="en-GB"/>
              </w:rPr>
            </w:pPr>
          </w:p>
        </w:tc>
        <w:tc>
          <w:tcPr>
            <w:tcW w:w="1240" w:type="dxa"/>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14:paraId="6A703445" w14:textId="77777777" w:rsidR="002470F3" w:rsidRPr="00487A2F" w:rsidRDefault="002470F3" w:rsidP="002470F3">
            <w:pPr>
              <w:jc w:val="center"/>
              <w:rPr>
                <w:sz w:val="16"/>
                <w:szCs w:val="16"/>
                <w:lang w:eastAsia="en-GB"/>
              </w:rPr>
            </w:pPr>
            <w:r w:rsidRPr="00487A2F">
              <w:rPr>
                <w:sz w:val="16"/>
                <w:szCs w:val="16"/>
                <w:lang w:eastAsia="en-GB"/>
              </w:rPr>
              <w:t>celodennou</w:t>
            </w:r>
          </w:p>
        </w:tc>
        <w:tc>
          <w:tcPr>
            <w:tcW w:w="1240" w:type="dxa"/>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14:paraId="6D921D98" w14:textId="77777777" w:rsidR="002470F3" w:rsidRPr="00487A2F" w:rsidRDefault="002470F3" w:rsidP="002470F3">
            <w:pPr>
              <w:jc w:val="center"/>
              <w:rPr>
                <w:sz w:val="16"/>
                <w:szCs w:val="16"/>
                <w:lang w:eastAsia="en-GB"/>
              </w:rPr>
            </w:pPr>
            <w:r w:rsidRPr="00487A2F">
              <w:rPr>
                <w:sz w:val="16"/>
                <w:szCs w:val="16"/>
                <w:lang w:eastAsia="en-GB"/>
              </w:rPr>
              <w:t>poldennou</w:t>
            </w:r>
          </w:p>
        </w:tc>
        <w:tc>
          <w:tcPr>
            <w:tcW w:w="1240" w:type="dxa"/>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14:paraId="19864AF4" w14:textId="77777777" w:rsidR="002470F3" w:rsidRPr="00487A2F" w:rsidRDefault="002470F3" w:rsidP="002470F3">
            <w:pPr>
              <w:jc w:val="center"/>
              <w:rPr>
                <w:sz w:val="16"/>
                <w:szCs w:val="16"/>
                <w:lang w:eastAsia="en-GB"/>
              </w:rPr>
            </w:pPr>
            <w:r w:rsidRPr="00487A2F">
              <w:rPr>
                <w:sz w:val="16"/>
                <w:szCs w:val="16"/>
                <w:lang w:eastAsia="en-GB"/>
              </w:rPr>
              <w:t>inou</w:t>
            </w:r>
          </w:p>
        </w:tc>
        <w:tc>
          <w:tcPr>
            <w:tcW w:w="1240" w:type="dxa"/>
            <w:gridSpan w:val="2"/>
            <w:tcBorders>
              <w:top w:val="nil"/>
              <w:left w:val="nil"/>
              <w:bottom w:val="nil"/>
              <w:right w:val="single" w:sz="4" w:space="0" w:color="auto"/>
            </w:tcBorders>
            <w:shd w:val="clear" w:color="auto" w:fill="F2F2F2" w:themeFill="background1" w:themeFillShade="F2"/>
            <w:noWrap/>
            <w:vAlign w:val="center"/>
            <w:hideMark/>
          </w:tcPr>
          <w:p w14:paraId="4FF63A7F" w14:textId="77777777" w:rsidR="002470F3" w:rsidRPr="00487A2F" w:rsidRDefault="002470F3" w:rsidP="002470F3">
            <w:pPr>
              <w:jc w:val="center"/>
              <w:rPr>
                <w:sz w:val="16"/>
                <w:szCs w:val="16"/>
                <w:lang w:eastAsia="en-GB"/>
              </w:rPr>
            </w:pPr>
            <w:r w:rsidRPr="00487A2F">
              <w:rPr>
                <w:sz w:val="16"/>
                <w:szCs w:val="16"/>
                <w:lang w:eastAsia="en-GB"/>
              </w:rPr>
              <w:t>predprimárne</w:t>
            </w:r>
          </w:p>
        </w:tc>
        <w:tc>
          <w:tcPr>
            <w:tcW w:w="620" w:type="dxa"/>
            <w:tcBorders>
              <w:top w:val="nil"/>
              <w:left w:val="nil"/>
              <w:bottom w:val="nil"/>
              <w:right w:val="single" w:sz="4" w:space="0" w:color="auto"/>
            </w:tcBorders>
            <w:shd w:val="clear" w:color="auto" w:fill="F2F2F2" w:themeFill="background1" w:themeFillShade="F2"/>
            <w:noWrap/>
            <w:vAlign w:val="center"/>
            <w:hideMark/>
          </w:tcPr>
          <w:p w14:paraId="342EFB65" w14:textId="77777777" w:rsidR="002470F3" w:rsidRPr="00487A2F" w:rsidRDefault="002470F3" w:rsidP="002470F3">
            <w:pPr>
              <w:jc w:val="center"/>
              <w:rPr>
                <w:sz w:val="16"/>
                <w:szCs w:val="16"/>
                <w:lang w:eastAsia="en-GB"/>
              </w:rPr>
            </w:pPr>
            <w:proofErr w:type="spellStart"/>
            <w:r w:rsidRPr="00487A2F">
              <w:rPr>
                <w:sz w:val="16"/>
                <w:szCs w:val="16"/>
                <w:lang w:eastAsia="en-GB"/>
              </w:rPr>
              <w:t>Uči</w:t>
            </w:r>
            <w:proofErr w:type="spellEnd"/>
            <w:r w:rsidRPr="00487A2F">
              <w:rPr>
                <w:sz w:val="16"/>
                <w:szCs w:val="16"/>
                <w:lang w:eastAsia="en-GB"/>
              </w:rPr>
              <w:t>-</w:t>
            </w:r>
          </w:p>
        </w:tc>
        <w:tc>
          <w:tcPr>
            <w:tcW w:w="620" w:type="dxa"/>
            <w:tcBorders>
              <w:top w:val="nil"/>
              <w:left w:val="nil"/>
              <w:bottom w:val="nil"/>
              <w:right w:val="single" w:sz="8" w:space="0" w:color="auto"/>
            </w:tcBorders>
            <w:shd w:val="clear" w:color="auto" w:fill="F2F2F2" w:themeFill="background1" w:themeFillShade="F2"/>
            <w:noWrap/>
            <w:vAlign w:val="center"/>
            <w:hideMark/>
          </w:tcPr>
          <w:p w14:paraId="096F22B1" w14:textId="77777777" w:rsidR="002470F3" w:rsidRPr="00487A2F" w:rsidRDefault="002470F3" w:rsidP="002470F3">
            <w:pPr>
              <w:jc w:val="center"/>
              <w:rPr>
                <w:sz w:val="16"/>
                <w:szCs w:val="16"/>
                <w:lang w:eastAsia="en-GB"/>
              </w:rPr>
            </w:pPr>
            <w:proofErr w:type="spellStart"/>
            <w:r w:rsidRPr="00487A2F">
              <w:rPr>
                <w:sz w:val="16"/>
                <w:szCs w:val="16"/>
                <w:lang w:eastAsia="en-GB"/>
              </w:rPr>
              <w:t>tent</w:t>
            </w:r>
            <w:proofErr w:type="spellEnd"/>
          </w:p>
        </w:tc>
      </w:tr>
      <w:tr w:rsidR="002470F3" w:rsidRPr="00487A2F" w14:paraId="571E91F0" w14:textId="77777777" w:rsidTr="002470F3">
        <w:trPr>
          <w:trHeight w:val="264"/>
        </w:trPr>
        <w:tc>
          <w:tcPr>
            <w:tcW w:w="4540" w:type="dxa"/>
            <w:vMerge w:val="restart"/>
            <w:tcBorders>
              <w:top w:val="nil"/>
              <w:left w:val="single" w:sz="8" w:space="0" w:color="auto"/>
              <w:bottom w:val="single" w:sz="8" w:space="0" w:color="000000"/>
              <w:right w:val="nil"/>
            </w:tcBorders>
            <w:shd w:val="clear" w:color="auto" w:fill="F2F2F2" w:themeFill="background1" w:themeFillShade="F2"/>
            <w:noWrap/>
            <w:vAlign w:val="center"/>
            <w:hideMark/>
          </w:tcPr>
          <w:p w14:paraId="1F44538F" w14:textId="77777777" w:rsidR="002470F3" w:rsidRPr="00487A2F" w:rsidRDefault="002470F3" w:rsidP="002470F3">
            <w:pPr>
              <w:jc w:val="center"/>
              <w:rPr>
                <w:sz w:val="16"/>
                <w:szCs w:val="16"/>
                <w:lang w:eastAsia="en-GB"/>
              </w:rPr>
            </w:pPr>
            <w:r w:rsidRPr="00487A2F">
              <w:rPr>
                <w:sz w:val="16"/>
                <w:szCs w:val="16"/>
                <w:lang w:eastAsia="en-GB"/>
              </w:rPr>
              <w:t>Adresa</w:t>
            </w:r>
          </w:p>
        </w:tc>
        <w:tc>
          <w:tcPr>
            <w:tcW w:w="218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1B465D55" w14:textId="77777777" w:rsidR="002470F3" w:rsidRPr="00487A2F" w:rsidRDefault="002470F3" w:rsidP="002470F3">
            <w:pPr>
              <w:rPr>
                <w:sz w:val="16"/>
                <w:szCs w:val="16"/>
                <w:lang w:eastAsia="en-GB"/>
              </w:rPr>
            </w:pPr>
          </w:p>
        </w:tc>
        <w:tc>
          <w:tcPr>
            <w:tcW w:w="6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75774B2F" w14:textId="77777777" w:rsidR="002470F3" w:rsidRPr="00487A2F" w:rsidRDefault="002470F3" w:rsidP="002470F3">
            <w:pPr>
              <w:rPr>
                <w:sz w:val="16"/>
                <w:szCs w:val="16"/>
                <w:lang w:eastAsia="en-GB"/>
              </w:rPr>
            </w:pPr>
          </w:p>
        </w:tc>
        <w:tc>
          <w:tcPr>
            <w:tcW w:w="1240"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7C8C4AF3" w14:textId="77777777" w:rsidR="002470F3" w:rsidRPr="00487A2F" w:rsidRDefault="002470F3" w:rsidP="002470F3">
            <w:pPr>
              <w:rPr>
                <w:sz w:val="16"/>
                <w:szCs w:val="16"/>
                <w:lang w:eastAsia="en-GB"/>
              </w:rPr>
            </w:pPr>
          </w:p>
        </w:tc>
        <w:tc>
          <w:tcPr>
            <w:tcW w:w="1240"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2D24364D" w14:textId="77777777" w:rsidR="002470F3" w:rsidRPr="00487A2F" w:rsidRDefault="002470F3" w:rsidP="002470F3">
            <w:pPr>
              <w:rPr>
                <w:sz w:val="16"/>
                <w:szCs w:val="16"/>
                <w:lang w:eastAsia="en-GB"/>
              </w:rPr>
            </w:pPr>
          </w:p>
        </w:tc>
        <w:tc>
          <w:tcPr>
            <w:tcW w:w="1240"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14402B6" w14:textId="77777777" w:rsidR="002470F3" w:rsidRPr="00487A2F" w:rsidRDefault="002470F3" w:rsidP="002470F3">
            <w:pPr>
              <w:rPr>
                <w:sz w:val="16"/>
                <w:szCs w:val="16"/>
                <w:lang w:eastAsia="en-GB"/>
              </w:rPr>
            </w:pPr>
          </w:p>
        </w:tc>
        <w:tc>
          <w:tcPr>
            <w:tcW w:w="1240"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28D8B0" w14:textId="77777777" w:rsidR="002470F3" w:rsidRPr="00487A2F" w:rsidRDefault="002470F3" w:rsidP="002470F3">
            <w:pPr>
              <w:jc w:val="center"/>
              <w:rPr>
                <w:sz w:val="16"/>
                <w:szCs w:val="16"/>
                <w:lang w:eastAsia="en-GB"/>
              </w:rPr>
            </w:pPr>
            <w:r w:rsidRPr="00487A2F">
              <w:rPr>
                <w:sz w:val="16"/>
                <w:szCs w:val="16"/>
                <w:lang w:eastAsia="en-GB"/>
              </w:rPr>
              <w:t>vzdelávanie</w:t>
            </w:r>
          </w:p>
        </w:tc>
        <w:tc>
          <w:tcPr>
            <w:tcW w:w="620" w:type="dxa"/>
            <w:tcBorders>
              <w:top w:val="nil"/>
              <w:left w:val="nil"/>
              <w:bottom w:val="nil"/>
              <w:right w:val="single" w:sz="4" w:space="0" w:color="auto"/>
            </w:tcBorders>
            <w:shd w:val="clear" w:color="auto" w:fill="F2F2F2" w:themeFill="background1" w:themeFillShade="F2"/>
            <w:noWrap/>
            <w:vAlign w:val="center"/>
            <w:hideMark/>
          </w:tcPr>
          <w:p w14:paraId="7F0D7FDF" w14:textId="77777777" w:rsidR="002470F3" w:rsidRPr="00487A2F" w:rsidRDefault="002470F3" w:rsidP="002470F3">
            <w:pPr>
              <w:jc w:val="center"/>
              <w:rPr>
                <w:sz w:val="16"/>
                <w:szCs w:val="16"/>
                <w:lang w:eastAsia="en-GB"/>
              </w:rPr>
            </w:pPr>
            <w:r w:rsidRPr="00487A2F">
              <w:rPr>
                <w:sz w:val="16"/>
                <w:szCs w:val="16"/>
                <w:lang w:eastAsia="en-GB"/>
              </w:rPr>
              <w:t>telia</w:t>
            </w:r>
          </w:p>
        </w:tc>
        <w:tc>
          <w:tcPr>
            <w:tcW w:w="620" w:type="dxa"/>
            <w:tcBorders>
              <w:top w:val="nil"/>
              <w:left w:val="nil"/>
              <w:bottom w:val="nil"/>
              <w:right w:val="single" w:sz="8" w:space="0" w:color="auto"/>
            </w:tcBorders>
            <w:shd w:val="clear" w:color="auto" w:fill="F2F2F2" w:themeFill="background1" w:themeFillShade="F2"/>
            <w:noWrap/>
            <w:vAlign w:val="center"/>
            <w:hideMark/>
          </w:tcPr>
          <w:p w14:paraId="43EF8719" w14:textId="77777777" w:rsidR="002470F3" w:rsidRPr="00487A2F" w:rsidRDefault="002470F3" w:rsidP="002470F3">
            <w:pPr>
              <w:jc w:val="center"/>
              <w:rPr>
                <w:sz w:val="16"/>
                <w:szCs w:val="16"/>
                <w:lang w:eastAsia="en-GB"/>
              </w:rPr>
            </w:pPr>
            <w:proofErr w:type="spellStart"/>
            <w:r w:rsidRPr="00487A2F">
              <w:rPr>
                <w:sz w:val="16"/>
                <w:szCs w:val="16"/>
                <w:lang w:eastAsia="en-GB"/>
              </w:rPr>
              <w:t>uči</w:t>
            </w:r>
            <w:proofErr w:type="spellEnd"/>
            <w:r w:rsidRPr="00487A2F">
              <w:rPr>
                <w:sz w:val="16"/>
                <w:szCs w:val="16"/>
                <w:lang w:eastAsia="en-GB"/>
              </w:rPr>
              <w:t>-</w:t>
            </w:r>
          </w:p>
        </w:tc>
      </w:tr>
      <w:tr w:rsidR="002470F3" w:rsidRPr="00487A2F" w14:paraId="48DCB275" w14:textId="77777777" w:rsidTr="002470F3">
        <w:trPr>
          <w:trHeight w:val="276"/>
        </w:trPr>
        <w:tc>
          <w:tcPr>
            <w:tcW w:w="4540" w:type="dxa"/>
            <w:vMerge/>
            <w:tcBorders>
              <w:top w:val="nil"/>
              <w:left w:val="single" w:sz="8" w:space="0" w:color="auto"/>
              <w:bottom w:val="single" w:sz="8" w:space="0" w:color="000000"/>
              <w:right w:val="nil"/>
            </w:tcBorders>
            <w:shd w:val="clear" w:color="auto" w:fill="F2F2F2" w:themeFill="background1" w:themeFillShade="F2"/>
            <w:vAlign w:val="center"/>
            <w:hideMark/>
          </w:tcPr>
          <w:p w14:paraId="4AD18572" w14:textId="77777777" w:rsidR="002470F3" w:rsidRPr="00487A2F" w:rsidRDefault="002470F3" w:rsidP="002470F3">
            <w:pPr>
              <w:rPr>
                <w:sz w:val="16"/>
                <w:szCs w:val="16"/>
                <w:lang w:eastAsia="en-GB"/>
              </w:rPr>
            </w:pPr>
          </w:p>
        </w:tc>
        <w:tc>
          <w:tcPr>
            <w:tcW w:w="218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62F93769" w14:textId="77777777" w:rsidR="002470F3" w:rsidRPr="00487A2F" w:rsidRDefault="002470F3" w:rsidP="002470F3">
            <w:pPr>
              <w:rPr>
                <w:sz w:val="16"/>
                <w:szCs w:val="16"/>
                <w:lang w:eastAsia="en-GB"/>
              </w:rPr>
            </w:pPr>
          </w:p>
        </w:tc>
        <w:tc>
          <w:tcPr>
            <w:tcW w:w="6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0DCF9E8D" w14:textId="77777777" w:rsidR="002470F3" w:rsidRPr="00487A2F" w:rsidRDefault="002470F3" w:rsidP="002470F3">
            <w:pPr>
              <w:rPr>
                <w:sz w:val="16"/>
                <w:szCs w:val="16"/>
                <w:lang w:eastAsia="en-GB"/>
              </w:rPr>
            </w:pPr>
          </w:p>
        </w:tc>
        <w:tc>
          <w:tcPr>
            <w:tcW w:w="750" w:type="dxa"/>
            <w:tcBorders>
              <w:top w:val="nil"/>
              <w:left w:val="nil"/>
              <w:bottom w:val="single" w:sz="8" w:space="0" w:color="auto"/>
              <w:right w:val="single" w:sz="4" w:space="0" w:color="auto"/>
            </w:tcBorders>
            <w:shd w:val="clear" w:color="auto" w:fill="F2F2F2" w:themeFill="background1" w:themeFillShade="F2"/>
            <w:noWrap/>
            <w:vAlign w:val="center"/>
            <w:hideMark/>
          </w:tcPr>
          <w:p w14:paraId="71022DCF" w14:textId="77777777" w:rsidR="002470F3" w:rsidRPr="00487A2F" w:rsidRDefault="002470F3" w:rsidP="002470F3">
            <w:pPr>
              <w:jc w:val="center"/>
              <w:rPr>
                <w:sz w:val="16"/>
                <w:szCs w:val="16"/>
                <w:lang w:eastAsia="en-GB"/>
              </w:rPr>
            </w:pPr>
            <w:r w:rsidRPr="00487A2F">
              <w:rPr>
                <w:sz w:val="16"/>
                <w:szCs w:val="16"/>
                <w:lang w:eastAsia="en-GB"/>
              </w:rPr>
              <w:t>triedy</w:t>
            </w:r>
          </w:p>
        </w:tc>
        <w:tc>
          <w:tcPr>
            <w:tcW w:w="490" w:type="dxa"/>
            <w:tcBorders>
              <w:top w:val="nil"/>
              <w:left w:val="nil"/>
              <w:bottom w:val="single" w:sz="8" w:space="0" w:color="auto"/>
              <w:right w:val="single" w:sz="4" w:space="0" w:color="auto"/>
            </w:tcBorders>
            <w:shd w:val="clear" w:color="auto" w:fill="F2F2F2" w:themeFill="background1" w:themeFillShade="F2"/>
            <w:noWrap/>
            <w:vAlign w:val="center"/>
            <w:hideMark/>
          </w:tcPr>
          <w:p w14:paraId="7BA44CF1" w14:textId="77777777" w:rsidR="002470F3" w:rsidRPr="00487A2F" w:rsidRDefault="002470F3" w:rsidP="002470F3">
            <w:pPr>
              <w:jc w:val="center"/>
              <w:rPr>
                <w:sz w:val="16"/>
                <w:szCs w:val="16"/>
                <w:lang w:eastAsia="en-GB"/>
              </w:rPr>
            </w:pPr>
            <w:r w:rsidRPr="00487A2F">
              <w:rPr>
                <w:sz w:val="16"/>
                <w:szCs w:val="16"/>
                <w:lang w:eastAsia="en-GB"/>
              </w:rPr>
              <w:t>deti</w:t>
            </w:r>
          </w:p>
        </w:tc>
        <w:tc>
          <w:tcPr>
            <w:tcW w:w="750" w:type="dxa"/>
            <w:tcBorders>
              <w:top w:val="nil"/>
              <w:left w:val="nil"/>
              <w:bottom w:val="single" w:sz="8" w:space="0" w:color="auto"/>
              <w:right w:val="single" w:sz="4" w:space="0" w:color="auto"/>
            </w:tcBorders>
            <w:shd w:val="clear" w:color="auto" w:fill="F2F2F2" w:themeFill="background1" w:themeFillShade="F2"/>
            <w:noWrap/>
            <w:vAlign w:val="center"/>
            <w:hideMark/>
          </w:tcPr>
          <w:p w14:paraId="6928A55F" w14:textId="77777777" w:rsidR="002470F3" w:rsidRPr="00487A2F" w:rsidRDefault="002470F3" w:rsidP="002470F3">
            <w:pPr>
              <w:jc w:val="center"/>
              <w:rPr>
                <w:sz w:val="16"/>
                <w:szCs w:val="16"/>
                <w:lang w:eastAsia="en-GB"/>
              </w:rPr>
            </w:pPr>
            <w:r w:rsidRPr="00487A2F">
              <w:rPr>
                <w:sz w:val="16"/>
                <w:szCs w:val="16"/>
                <w:lang w:eastAsia="en-GB"/>
              </w:rPr>
              <w:t>triedy</w:t>
            </w:r>
          </w:p>
        </w:tc>
        <w:tc>
          <w:tcPr>
            <w:tcW w:w="490" w:type="dxa"/>
            <w:tcBorders>
              <w:top w:val="nil"/>
              <w:left w:val="nil"/>
              <w:bottom w:val="single" w:sz="8" w:space="0" w:color="auto"/>
              <w:right w:val="single" w:sz="4" w:space="0" w:color="auto"/>
            </w:tcBorders>
            <w:shd w:val="clear" w:color="auto" w:fill="F2F2F2" w:themeFill="background1" w:themeFillShade="F2"/>
            <w:noWrap/>
            <w:vAlign w:val="center"/>
            <w:hideMark/>
          </w:tcPr>
          <w:p w14:paraId="575D1609" w14:textId="77777777" w:rsidR="002470F3" w:rsidRPr="00487A2F" w:rsidRDefault="002470F3" w:rsidP="002470F3">
            <w:pPr>
              <w:jc w:val="center"/>
              <w:rPr>
                <w:sz w:val="16"/>
                <w:szCs w:val="16"/>
                <w:lang w:eastAsia="en-GB"/>
              </w:rPr>
            </w:pPr>
            <w:r w:rsidRPr="00487A2F">
              <w:rPr>
                <w:sz w:val="16"/>
                <w:szCs w:val="16"/>
                <w:lang w:eastAsia="en-GB"/>
              </w:rPr>
              <w:t>deti</w:t>
            </w:r>
          </w:p>
        </w:tc>
        <w:tc>
          <w:tcPr>
            <w:tcW w:w="750" w:type="dxa"/>
            <w:tcBorders>
              <w:top w:val="nil"/>
              <w:left w:val="nil"/>
              <w:bottom w:val="single" w:sz="8" w:space="0" w:color="auto"/>
              <w:right w:val="single" w:sz="4" w:space="0" w:color="auto"/>
            </w:tcBorders>
            <w:shd w:val="clear" w:color="auto" w:fill="F2F2F2" w:themeFill="background1" w:themeFillShade="F2"/>
            <w:noWrap/>
            <w:vAlign w:val="center"/>
            <w:hideMark/>
          </w:tcPr>
          <w:p w14:paraId="29234005" w14:textId="77777777" w:rsidR="002470F3" w:rsidRPr="00487A2F" w:rsidRDefault="002470F3" w:rsidP="002470F3">
            <w:pPr>
              <w:jc w:val="center"/>
              <w:rPr>
                <w:sz w:val="16"/>
                <w:szCs w:val="16"/>
                <w:lang w:eastAsia="en-GB"/>
              </w:rPr>
            </w:pPr>
            <w:r w:rsidRPr="00487A2F">
              <w:rPr>
                <w:sz w:val="16"/>
                <w:szCs w:val="16"/>
                <w:lang w:eastAsia="en-GB"/>
              </w:rPr>
              <w:t>triedy</w:t>
            </w:r>
          </w:p>
        </w:tc>
        <w:tc>
          <w:tcPr>
            <w:tcW w:w="490" w:type="dxa"/>
            <w:tcBorders>
              <w:top w:val="nil"/>
              <w:left w:val="nil"/>
              <w:bottom w:val="single" w:sz="8" w:space="0" w:color="auto"/>
              <w:right w:val="single" w:sz="4" w:space="0" w:color="auto"/>
            </w:tcBorders>
            <w:shd w:val="clear" w:color="auto" w:fill="F2F2F2" w:themeFill="background1" w:themeFillShade="F2"/>
            <w:noWrap/>
            <w:vAlign w:val="center"/>
            <w:hideMark/>
          </w:tcPr>
          <w:p w14:paraId="485BD71C" w14:textId="77777777" w:rsidR="002470F3" w:rsidRPr="00487A2F" w:rsidRDefault="002470F3" w:rsidP="002470F3">
            <w:pPr>
              <w:jc w:val="center"/>
              <w:rPr>
                <w:sz w:val="16"/>
                <w:szCs w:val="16"/>
                <w:lang w:eastAsia="en-GB"/>
              </w:rPr>
            </w:pPr>
            <w:r w:rsidRPr="00487A2F">
              <w:rPr>
                <w:sz w:val="16"/>
                <w:szCs w:val="16"/>
                <w:lang w:eastAsia="en-GB"/>
              </w:rPr>
              <w:t>deti</w:t>
            </w:r>
          </w:p>
        </w:tc>
        <w:tc>
          <w:tcPr>
            <w:tcW w:w="750" w:type="dxa"/>
            <w:tcBorders>
              <w:top w:val="nil"/>
              <w:left w:val="nil"/>
              <w:bottom w:val="single" w:sz="8" w:space="0" w:color="auto"/>
              <w:right w:val="single" w:sz="4" w:space="0" w:color="auto"/>
            </w:tcBorders>
            <w:shd w:val="clear" w:color="auto" w:fill="F2F2F2" w:themeFill="background1" w:themeFillShade="F2"/>
            <w:noWrap/>
            <w:vAlign w:val="center"/>
            <w:hideMark/>
          </w:tcPr>
          <w:p w14:paraId="0658181B" w14:textId="77777777" w:rsidR="002470F3" w:rsidRPr="00487A2F" w:rsidRDefault="002470F3" w:rsidP="002470F3">
            <w:pPr>
              <w:jc w:val="center"/>
              <w:rPr>
                <w:sz w:val="16"/>
                <w:szCs w:val="16"/>
                <w:lang w:eastAsia="en-GB"/>
              </w:rPr>
            </w:pPr>
            <w:r w:rsidRPr="00487A2F">
              <w:rPr>
                <w:sz w:val="16"/>
                <w:szCs w:val="16"/>
                <w:lang w:eastAsia="en-GB"/>
              </w:rPr>
              <w:t>triedy</w:t>
            </w:r>
          </w:p>
        </w:tc>
        <w:tc>
          <w:tcPr>
            <w:tcW w:w="490" w:type="dxa"/>
            <w:tcBorders>
              <w:top w:val="nil"/>
              <w:left w:val="nil"/>
              <w:bottom w:val="single" w:sz="8" w:space="0" w:color="auto"/>
              <w:right w:val="single" w:sz="4" w:space="0" w:color="auto"/>
            </w:tcBorders>
            <w:shd w:val="clear" w:color="auto" w:fill="F2F2F2" w:themeFill="background1" w:themeFillShade="F2"/>
            <w:noWrap/>
            <w:vAlign w:val="center"/>
            <w:hideMark/>
          </w:tcPr>
          <w:p w14:paraId="7CA1697F" w14:textId="77777777" w:rsidR="002470F3" w:rsidRPr="00487A2F" w:rsidRDefault="002470F3" w:rsidP="002470F3">
            <w:pPr>
              <w:jc w:val="center"/>
              <w:rPr>
                <w:sz w:val="16"/>
                <w:szCs w:val="16"/>
                <w:lang w:eastAsia="en-GB"/>
              </w:rPr>
            </w:pPr>
            <w:r w:rsidRPr="00487A2F">
              <w:rPr>
                <w:sz w:val="16"/>
                <w:szCs w:val="16"/>
                <w:lang w:eastAsia="en-GB"/>
              </w:rPr>
              <w:t>deti</w:t>
            </w:r>
          </w:p>
        </w:tc>
        <w:tc>
          <w:tcPr>
            <w:tcW w:w="620" w:type="dxa"/>
            <w:tcBorders>
              <w:top w:val="nil"/>
              <w:left w:val="nil"/>
              <w:bottom w:val="single" w:sz="8" w:space="0" w:color="auto"/>
              <w:right w:val="single" w:sz="4" w:space="0" w:color="auto"/>
            </w:tcBorders>
            <w:shd w:val="clear" w:color="auto" w:fill="F2F2F2" w:themeFill="background1" w:themeFillShade="F2"/>
            <w:noWrap/>
            <w:vAlign w:val="center"/>
            <w:hideMark/>
          </w:tcPr>
          <w:p w14:paraId="575914FC" w14:textId="77777777" w:rsidR="002470F3" w:rsidRPr="00487A2F" w:rsidRDefault="002470F3" w:rsidP="002470F3">
            <w:pPr>
              <w:rPr>
                <w:sz w:val="16"/>
                <w:szCs w:val="16"/>
                <w:lang w:eastAsia="en-GB"/>
              </w:rPr>
            </w:pPr>
            <w:r w:rsidRPr="00487A2F">
              <w:rPr>
                <w:sz w:val="16"/>
                <w:szCs w:val="16"/>
                <w:lang w:eastAsia="en-GB"/>
              </w:rPr>
              <w:t> </w:t>
            </w:r>
          </w:p>
        </w:tc>
        <w:tc>
          <w:tcPr>
            <w:tcW w:w="620" w:type="dxa"/>
            <w:tcBorders>
              <w:top w:val="nil"/>
              <w:left w:val="nil"/>
              <w:bottom w:val="single" w:sz="8" w:space="0" w:color="auto"/>
              <w:right w:val="single" w:sz="8" w:space="0" w:color="auto"/>
            </w:tcBorders>
            <w:shd w:val="clear" w:color="auto" w:fill="F2F2F2" w:themeFill="background1" w:themeFillShade="F2"/>
            <w:noWrap/>
            <w:vAlign w:val="center"/>
            <w:hideMark/>
          </w:tcPr>
          <w:p w14:paraId="0F86FE76" w14:textId="77777777" w:rsidR="002470F3" w:rsidRPr="00487A2F" w:rsidRDefault="002470F3" w:rsidP="002470F3">
            <w:pPr>
              <w:jc w:val="center"/>
              <w:rPr>
                <w:sz w:val="16"/>
                <w:szCs w:val="16"/>
                <w:lang w:eastAsia="en-GB"/>
              </w:rPr>
            </w:pPr>
            <w:r w:rsidRPr="00487A2F">
              <w:rPr>
                <w:sz w:val="16"/>
                <w:szCs w:val="16"/>
                <w:lang w:eastAsia="en-GB"/>
              </w:rPr>
              <w:t>teľa</w:t>
            </w:r>
          </w:p>
        </w:tc>
      </w:tr>
      <w:tr w:rsidR="002470F3" w:rsidRPr="00487A2F" w14:paraId="7E17610B" w14:textId="77777777" w:rsidTr="002470F3">
        <w:trPr>
          <w:trHeight w:val="264"/>
        </w:trPr>
        <w:tc>
          <w:tcPr>
            <w:tcW w:w="4540" w:type="dxa"/>
            <w:tcBorders>
              <w:top w:val="nil"/>
              <w:left w:val="single" w:sz="8" w:space="0" w:color="auto"/>
              <w:bottom w:val="single" w:sz="4" w:space="0" w:color="auto"/>
              <w:right w:val="nil"/>
            </w:tcBorders>
            <w:shd w:val="clear" w:color="auto" w:fill="auto"/>
            <w:noWrap/>
            <w:vAlign w:val="bottom"/>
            <w:hideMark/>
          </w:tcPr>
          <w:p w14:paraId="55B7182E" w14:textId="77777777" w:rsidR="002470F3" w:rsidRPr="00487A2F" w:rsidRDefault="002470F3" w:rsidP="002470F3">
            <w:pPr>
              <w:rPr>
                <w:sz w:val="18"/>
                <w:szCs w:val="18"/>
                <w:lang w:eastAsia="en-GB"/>
              </w:rPr>
            </w:pPr>
            <w:r w:rsidRPr="00487A2F">
              <w:rPr>
                <w:sz w:val="18"/>
                <w:szCs w:val="18"/>
                <w:lang w:eastAsia="en-GB"/>
              </w:rPr>
              <w:t>Materská škola s VJM * 93011 Topoľníky,  Pionierska 20</w:t>
            </w:r>
          </w:p>
        </w:tc>
        <w:tc>
          <w:tcPr>
            <w:tcW w:w="2180" w:type="dxa"/>
            <w:tcBorders>
              <w:top w:val="nil"/>
              <w:left w:val="nil"/>
              <w:bottom w:val="single" w:sz="4" w:space="0" w:color="auto"/>
              <w:right w:val="single" w:sz="4" w:space="0" w:color="auto"/>
            </w:tcBorders>
            <w:shd w:val="clear" w:color="auto" w:fill="auto"/>
            <w:noWrap/>
            <w:vAlign w:val="bottom"/>
            <w:hideMark/>
          </w:tcPr>
          <w:p w14:paraId="6C278934" w14:textId="77777777" w:rsidR="002470F3" w:rsidRPr="00487A2F" w:rsidRDefault="002470F3" w:rsidP="002470F3">
            <w:pPr>
              <w:rPr>
                <w:sz w:val="18"/>
                <w:szCs w:val="18"/>
                <w:lang w:eastAsia="en-GB"/>
              </w:rPr>
            </w:pPr>
            <w:r w:rsidRPr="00487A2F">
              <w:rPr>
                <w:sz w:val="18"/>
                <w:szCs w:val="18"/>
                <w:lang w:eastAsia="en-GB"/>
              </w:rPr>
              <w:t>Obec Topoľníky</w:t>
            </w:r>
          </w:p>
        </w:tc>
        <w:tc>
          <w:tcPr>
            <w:tcW w:w="620" w:type="dxa"/>
            <w:tcBorders>
              <w:top w:val="nil"/>
              <w:left w:val="nil"/>
              <w:bottom w:val="single" w:sz="4" w:space="0" w:color="auto"/>
              <w:right w:val="single" w:sz="8" w:space="0" w:color="auto"/>
            </w:tcBorders>
            <w:shd w:val="clear" w:color="auto" w:fill="auto"/>
            <w:noWrap/>
            <w:vAlign w:val="bottom"/>
            <w:hideMark/>
          </w:tcPr>
          <w:p w14:paraId="43C790B1" w14:textId="77777777" w:rsidR="002470F3" w:rsidRPr="00487A2F" w:rsidRDefault="002470F3" w:rsidP="002470F3">
            <w:pPr>
              <w:jc w:val="center"/>
              <w:rPr>
                <w:lang w:eastAsia="en-GB"/>
              </w:rPr>
            </w:pPr>
            <w:r w:rsidRPr="00487A2F">
              <w:rPr>
                <w:lang w:eastAsia="en-GB"/>
              </w:rPr>
              <w:t xml:space="preserve">HU   </w:t>
            </w:r>
          </w:p>
        </w:tc>
        <w:tc>
          <w:tcPr>
            <w:tcW w:w="750" w:type="dxa"/>
            <w:tcBorders>
              <w:top w:val="nil"/>
              <w:left w:val="nil"/>
              <w:bottom w:val="single" w:sz="4" w:space="0" w:color="auto"/>
              <w:right w:val="single" w:sz="4" w:space="0" w:color="auto"/>
            </w:tcBorders>
            <w:shd w:val="clear" w:color="auto" w:fill="auto"/>
            <w:noWrap/>
            <w:vAlign w:val="bottom"/>
            <w:hideMark/>
          </w:tcPr>
          <w:p w14:paraId="5A06B96E" w14:textId="77777777" w:rsidR="002470F3" w:rsidRPr="00487A2F" w:rsidRDefault="002470F3" w:rsidP="002470F3">
            <w:pPr>
              <w:jc w:val="right"/>
              <w:rPr>
                <w:lang w:eastAsia="en-GB"/>
              </w:rPr>
            </w:pPr>
            <w:r w:rsidRPr="00487A2F">
              <w:rPr>
                <w:lang w:eastAsia="en-GB"/>
              </w:rPr>
              <w:t>4</w:t>
            </w:r>
          </w:p>
        </w:tc>
        <w:tc>
          <w:tcPr>
            <w:tcW w:w="490" w:type="dxa"/>
            <w:tcBorders>
              <w:top w:val="nil"/>
              <w:left w:val="nil"/>
              <w:bottom w:val="single" w:sz="4" w:space="0" w:color="auto"/>
              <w:right w:val="single" w:sz="4" w:space="0" w:color="auto"/>
            </w:tcBorders>
            <w:shd w:val="clear" w:color="auto" w:fill="auto"/>
            <w:noWrap/>
            <w:vAlign w:val="bottom"/>
            <w:hideMark/>
          </w:tcPr>
          <w:p w14:paraId="4F0496B7" w14:textId="77777777" w:rsidR="002470F3" w:rsidRPr="00487A2F" w:rsidRDefault="002470F3" w:rsidP="002470F3">
            <w:pPr>
              <w:jc w:val="right"/>
              <w:rPr>
                <w:lang w:eastAsia="en-GB"/>
              </w:rPr>
            </w:pPr>
            <w:r w:rsidRPr="00487A2F">
              <w:rPr>
                <w:lang w:eastAsia="en-GB"/>
              </w:rPr>
              <w:t>75</w:t>
            </w:r>
          </w:p>
        </w:tc>
        <w:tc>
          <w:tcPr>
            <w:tcW w:w="750" w:type="dxa"/>
            <w:tcBorders>
              <w:top w:val="nil"/>
              <w:left w:val="nil"/>
              <w:bottom w:val="single" w:sz="4" w:space="0" w:color="auto"/>
              <w:right w:val="single" w:sz="4" w:space="0" w:color="auto"/>
            </w:tcBorders>
            <w:shd w:val="clear" w:color="auto" w:fill="auto"/>
            <w:noWrap/>
            <w:vAlign w:val="bottom"/>
            <w:hideMark/>
          </w:tcPr>
          <w:p w14:paraId="7E16B794" w14:textId="77777777" w:rsidR="002470F3" w:rsidRPr="00487A2F" w:rsidRDefault="002470F3" w:rsidP="002470F3">
            <w:pPr>
              <w:rPr>
                <w:lang w:eastAsia="en-GB"/>
              </w:rPr>
            </w:pPr>
            <w:r w:rsidRPr="00487A2F">
              <w:rPr>
                <w:lang w:eastAsia="en-GB"/>
              </w:rPr>
              <w:t> </w:t>
            </w:r>
          </w:p>
        </w:tc>
        <w:tc>
          <w:tcPr>
            <w:tcW w:w="490" w:type="dxa"/>
            <w:tcBorders>
              <w:top w:val="nil"/>
              <w:left w:val="nil"/>
              <w:bottom w:val="single" w:sz="4" w:space="0" w:color="auto"/>
              <w:right w:val="single" w:sz="4" w:space="0" w:color="auto"/>
            </w:tcBorders>
            <w:shd w:val="clear" w:color="auto" w:fill="auto"/>
            <w:noWrap/>
            <w:vAlign w:val="bottom"/>
            <w:hideMark/>
          </w:tcPr>
          <w:p w14:paraId="488DA572" w14:textId="77777777" w:rsidR="002470F3" w:rsidRPr="00487A2F" w:rsidRDefault="002470F3" w:rsidP="002470F3">
            <w:pPr>
              <w:jc w:val="right"/>
              <w:rPr>
                <w:lang w:eastAsia="en-GB"/>
              </w:rPr>
            </w:pPr>
            <w:r w:rsidRPr="00487A2F">
              <w:rPr>
                <w:lang w:eastAsia="en-GB"/>
              </w:rPr>
              <w:t>6</w:t>
            </w:r>
          </w:p>
        </w:tc>
        <w:tc>
          <w:tcPr>
            <w:tcW w:w="750" w:type="dxa"/>
            <w:tcBorders>
              <w:top w:val="nil"/>
              <w:left w:val="nil"/>
              <w:bottom w:val="single" w:sz="4" w:space="0" w:color="auto"/>
              <w:right w:val="single" w:sz="4" w:space="0" w:color="auto"/>
            </w:tcBorders>
            <w:shd w:val="clear" w:color="auto" w:fill="auto"/>
            <w:noWrap/>
            <w:vAlign w:val="bottom"/>
            <w:hideMark/>
          </w:tcPr>
          <w:p w14:paraId="7D10E9D7" w14:textId="77777777" w:rsidR="002470F3" w:rsidRPr="00487A2F" w:rsidRDefault="002470F3" w:rsidP="002470F3">
            <w:pPr>
              <w:rPr>
                <w:lang w:eastAsia="en-GB"/>
              </w:rPr>
            </w:pPr>
            <w:r w:rsidRPr="00487A2F">
              <w:rPr>
                <w:lang w:eastAsia="en-GB"/>
              </w:rPr>
              <w:t> </w:t>
            </w:r>
          </w:p>
        </w:tc>
        <w:tc>
          <w:tcPr>
            <w:tcW w:w="490" w:type="dxa"/>
            <w:tcBorders>
              <w:top w:val="nil"/>
              <w:left w:val="nil"/>
              <w:bottom w:val="single" w:sz="4" w:space="0" w:color="auto"/>
              <w:right w:val="single" w:sz="4" w:space="0" w:color="auto"/>
            </w:tcBorders>
            <w:shd w:val="clear" w:color="auto" w:fill="auto"/>
            <w:noWrap/>
            <w:vAlign w:val="bottom"/>
            <w:hideMark/>
          </w:tcPr>
          <w:p w14:paraId="0CE7DEBC" w14:textId="77777777" w:rsidR="002470F3" w:rsidRPr="00487A2F" w:rsidRDefault="002470F3" w:rsidP="002470F3">
            <w:pPr>
              <w:rPr>
                <w:lang w:eastAsia="en-GB"/>
              </w:rPr>
            </w:pPr>
            <w:r w:rsidRPr="00487A2F">
              <w:rPr>
                <w:lang w:eastAsia="en-GB"/>
              </w:rPr>
              <w:t> </w:t>
            </w:r>
          </w:p>
        </w:tc>
        <w:tc>
          <w:tcPr>
            <w:tcW w:w="750" w:type="dxa"/>
            <w:tcBorders>
              <w:top w:val="nil"/>
              <w:left w:val="nil"/>
              <w:bottom w:val="single" w:sz="4" w:space="0" w:color="auto"/>
              <w:right w:val="single" w:sz="4" w:space="0" w:color="auto"/>
            </w:tcBorders>
            <w:shd w:val="clear" w:color="auto" w:fill="auto"/>
            <w:noWrap/>
            <w:vAlign w:val="bottom"/>
            <w:hideMark/>
          </w:tcPr>
          <w:p w14:paraId="36588F11" w14:textId="77777777" w:rsidR="002470F3" w:rsidRPr="00487A2F" w:rsidRDefault="002470F3" w:rsidP="002470F3">
            <w:pPr>
              <w:jc w:val="right"/>
              <w:rPr>
                <w:lang w:eastAsia="en-GB"/>
              </w:rPr>
            </w:pPr>
            <w:r w:rsidRPr="00487A2F">
              <w:rPr>
                <w:lang w:eastAsia="en-GB"/>
              </w:rPr>
              <w:t>2</w:t>
            </w:r>
          </w:p>
        </w:tc>
        <w:tc>
          <w:tcPr>
            <w:tcW w:w="490" w:type="dxa"/>
            <w:tcBorders>
              <w:top w:val="nil"/>
              <w:left w:val="nil"/>
              <w:bottom w:val="single" w:sz="4" w:space="0" w:color="auto"/>
              <w:right w:val="single" w:sz="4" w:space="0" w:color="auto"/>
            </w:tcBorders>
            <w:shd w:val="clear" w:color="auto" w:fill="auto"/>
            <w:noWrap/>
            <w:vAlign w:val="bottom"/>
            <w:hideMark/>
          </w:tcPr>
          <w:p w14:paraId="7E753E90" w14:textId="77777777" w:rsidR="002470F3" w:rsidRPr="00487A2F" w:rsidRDefault="002470F3" w:rsidP="002470F3">
            <w:pPr>
              <w:jc w:val="right"/>
              <w:rPr>
                <w:lang w:eastAsia="en-GB"/>
              </w:rPr>
            </w:pPr>
            <w:r w:rsidRPr="00487A2F">
              <w:rPr>
                <w:lang w:eastAsia="en-GB"/>
              </w:rPr>
              <w:t>31</w:t>
            </w:r>
          </w:p>
        </w:tc>
        <w:tc>
          <w:tcPr>
            <w:tcW w:w="620" w:type="dxa"/>
            <w:tcBorders>
              <w:top w:val="nil"/>
              <w:left w:val="nil"/>
              <w:bottom w:val="single" w:sz="4" w:space="0" w:color="auto"/>
              <w:right w:val="single" w:sz="4" w:space="0" w:color="auto"/>
            </w:tcBorders>
            <w:shd w:val="clear" w:color="auto" w:fill="auto"/>
            <w:noWrap/>
            <w:vAlign w:val="bottom"/>
            <w:hideMark/>
          </w:tcPr>
          <w:p w14:paraId="72EE0DC6" w14:textId="77777777" w:rsidR="002470F3" w:rsidRPr="00487A2F" w:rsidRDefault="002470F3" w:rsidP="002470F3">
            <w:pPr>
              <w:jc w:val="right"/>
              <w:rPr>
                <w:lang w:eastAsia="en-GB"/>
              </w:rPr>
            </w:pPr>
            <w:r w:rsidRPr="00487A2F">
              <w:rPr>
                <w:lang w:eastAsia="en-GB"/>
              </w:rPr>
              <w:t>8</w:t>
            </w:r>
          </w:p>
        </w:tc>
        <w:tc>
          <w:tcPr>
            <w:tcW w:w="620" w:type="dxa"/>
            <w:tcBorders>
              <w:top w:val="nil"/>
              <w:left w:val="nil"/>
              <w:bottom w:val="single" w:sz="4" w:space="0" w:color="auto"/>
              <w:right w:val="single" w:sz="8" w:space="0" w:color="auto"/>
            </w:tcBorders>
            <w:shd w:val="clear" w:color="auto" w:fill="auto"/>
            <w:noWrap/>
            <w:vAlign w:val="bottom"/>
            <w:hideMark/>
          </w:tcPr>
          <w:p w14:paraId="319361B0" w14:textId="77777777" w:rsidR="002470F3" w:rsidRPr="00487A2F" w:rsidRDefault="002470F3" w:rsidP="002470F3">
            <w:pPr>
              <w:rPr>
                <w:lang w:eastAsia="en-GB"/>
              </w:rPr>
            </w:pPr>
            <w:r w:rsidRPr="00487A2F">
              <w:rPr>
                <w:lang w:eastAsia="en-GB"/>
              </w:rPr>
              <w:t> </w:t>
            </w:r>
          </w:p>
        </w:tc>
      </w:tr>
    </w:tbl>
    <w:p w14:paraId="09D8657F" w14:textId="2A42FB2C" w:rsidR="00406F61" w:rsidRPr="00487A2F" w:rsidRDefault="00406F61" w:rsidP="00406F61">
      <w:pPr>
        <w:autoSpaceDE w:val="0"/>
        <w:autoSpaceDN w:val="0"/>
        <w:adjustRightInd w:val="0"/>
        <w:jc w:val="both"/>
        <w:rPr>
          <w:sz w:val="16"/>
          <w:szCs w:val="16"/>
        </w:rPr>
      </w:pPr>
      <w:r w:rsidRPr="00487A2F">
        <w:rPr>
          <w:sz w:val="16"/>
          <w:szCs w:val="16"/>
        </w:rPr>
        <w:t>Zdroj:</w:t>
      </w:r>
      <w:r w:rsidRPr="00487A2F">
        <w:t xml:space="preserve"> </w:t>
      </w:r>
      <w:r w:rsidRPr="00487A2F">
        <w:rPr>
          <w:sz w:val="16"/>
          <w:szCs w:val="16"/>
        </w:rPr>
        <w:t>CENTRUM VEDECKO-TECHNICKÝCH INFORMÁCIÍ SR, 2022</w:t>
      </w:r>
    </w:p>
    <w:p w14:paraId="66AA7D75" w14:textId="77777777" w:rsidR="00406F61" w:rsidRPr="00487A2F" w:rsidRDefault="00406F61" w:rsidP="00406F61">
      <w:pPr>
        <w:autoSpaceDE w:val="0"/>
        <w:autoSpaceDN w:val="0"/>
        <w:adjustRightInd w:val="0"/>
        <w:jc w:val="both"/>
        <w:rPr>
          <w:sz w:val="16"/>
          <w:szCs w:val="16"/>
        </w:rPr>
      </w:pPr>
    </w:p>
    <w:p w14:paraId="0D72EBEC" w14:textId="28619B08" w:rsidR="00406F61" w:rsidRPr="00487A2F" w:rsidRDefault="00406F61" w:rsidP="00406F61">
      <w:pPr>
        <w:autoSpaceDE w:val="0"/>
        <w:autoSpaceDN w:val="0"/>
        <w:adjustRightInd w:val="0"/>
        <w:jc w:val="center"/>
        <w:rPr>
          <w:sz w:val="24"/>
          <w:szCs w:val="24"/>
        </w:rPr>
      </w:pPr>
      <w:r w:rsidRPr="00487A2F">
        <w:rPr>
          <w:sz w:val="24"/>
          <w:szCs w:val="24"/>
        </w:rPr>
        <w:t xml:space="preserve">Tab. </w:t>
      </w:r>
      <w:r w:rsidR="0003354E" w:rsidRPr="00487A2F">
        <w:rPr>
          <w:sz w:val="24"/>
          <w:szCs w:val="24"/>
        </w:rPr>
        <w:t>57</w:t>
      </w:r>
      <w:r w:rsidRPr="00487A2F">
        <w:rPr>
          <w:sz w:val="24"/>
          <w:szCs w:val="24"/>
        </w:rPr>
        <w:t>: Základné charakteristiky základnej školy v obci k 15. 9. 2021</w:t>
      </w:r>
    </w:p>
    <w:tbl>
      <w:tblPr>
        <w:tblW w:w="13065" w:type="dxa"/>
        <w:tblInd w:w="118" w:type="dxa"/>
        <w:tblLook w:val="04A0" w:firstRow="1" w:lastRow="0" w:firstColumn="1" w:lastColumn="0" w:noHBand="0" w:noVBand="1"/>
      </w:tblPr>
      <w:tblGrid>
        <w:gridCol w:w="4063"/>
        <w:gridCol w:w="2620"/>
        <w:gridCol w:w="411"/>
        <w:gridCol w:w="411"/>
        <w:gridCol w:w="520"/>
        <w:gridCol w:w="514"/>
        <w:gridCol w:w="613"/>
        <w:gridCol w:w="613"/>
        <w:gridCol w:w="564"/>
        <w:gridCol w:w="748"/>
        <w:gridCol w:w="748"/>
        <w:gridCol w:w="620"/>
        <w:gridCol w:w="620"/>
      </w:tblGrid>
      <w:tr w:rsidR="00406F61" w:rsidRPr="00487A2F" w14:paraId="012406DF" w14:textId="77777777" w:rsidTr="00406F61">
        <w:trPr>
          <w:trHeight w:val="255"/>
        </w:trPr>
        <w:tc>
          <w:tcPr>
            <w:tcW w:w="4063" w:type="dxa"/>
            <w:vMerge w:val="restart"/>
            <w:tcBorders>
              <w:top w:val="single" w:sz="8" w:space="0" w:color="auto"/>
              <w:left w:val="single" w:sz="8" w:space="0" w:color="auto"/>
              <w:bottom w:val="nil"/>
              <w:right w:val="nil"/>
            </w:tcBorders>
            <w:shd w:val="clear" w:color="auto" w:fill="F2F2F2" w:themeFill="background1" w:themeFillShade="F2"/>
            <w:noWrap/>
            <w:vAlign w:val="center"/>
            <w:hideMark/>
          </w:tcPr>
          <w:p w14:paraId="4F5328C8" w14:textId="77777777" w:rsidR="00406F61" w:rsidRPr="00487A2F" w:rsidRDefault="00406F61" w:rsidP="00406F61">
            <w:pPr>
              <w:jc w:val="center"/>
              <w:rPr>
                <w:sz w:val="16"/>
                <w:szCs w:val="16"/>
                <w:lang w:eastAsia="en-GB"/>
              </w:rPr>
            </w:pPr>
            <w:r w:rsidRPr="00487A2F">
              <w:rPr>
                <w:sz w:val="16"/>
                <w:szCs w:val="16"/>
                <w:lang w:eastAsia="en-GB"/>
              </w:rPr>
              <w:t>Územie</w:t>
            </w:r>
          </w:p>
        </w:tc>
        <w:tc>
          <w:tcPr>
            <w:tcW w:w="2620" w:type="dxa"/>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44505E04" w14:textId="77777777" w:rsidR="00406F61" w:rsidRPr="00487A2F" w:rsidRDefault="00406F61" w:rsidP="00406F61">
            <w:pPr>
              <w:jc w:val="center"/>
              <w:rPr>
                <w:sz w:val="16"/>
                <w:szCs w:val="16"/>
                <w:lang w:eastAsia="en-GB"/>
              </w:rPr>
            </w:pPr>
            <w:r w:rsidRPr="00487A2F">
              <w:rPr>
                <w:sz w:val="16"/>
                <w:szCs w:val="16"/>
                <w:lang w:eastAsia="en-GB"/>
              </w:rPr>
              <w:t>Zriaďovateľ</w:t>
            </w:r>
          </w:p>
        </w:tc>
        <w:tc>
          <w:tcPr>
            <w:tcW w:w="411"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textDirection w:val="btLr"/>
            <w:vAlign w:val="center"/>
            <w:hideMark/>
          </w:tcPr>
          <w:p w14:paraId="5A33A5BB" w14:textId="77777777" w:rsidR="00406F61" w:rsidRPr="00487A2F" w:rsidRDefault="00406F61" w:rsidP="00406F61">
            <w:pPr>
              <w:jc w:val="center"/>
              <w:rPr>
                <w:sz w:val="16"/>
                <w:szCs w:val="16"/>
                <w:lang w:eastAsia="en-GB"/>
              </w:rPr>
            </w:pPr>
            <w:r w:rsidRPr="00487A2F">
              <w:rPr>
                <w:sz w:val="16"/>
                <w:szCs w:val="16"/>
                <w:lang w:eastAsia="en-GB"/>
              </w:rPr>
              <w:t>Druh ZŠ</w:t>
            </w:r>
          </w:p>
        </w:tc>
        <w:tc>
          <w:tcPr>
            <w:tcW w:w="411"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textDirection w:val="btLr"/>
            <w:vAlign w:val="center"/>
            <w:hideMark/>
          </w:tcPr>
          <w:p w14:paraId="0A69CE74" w14:textId="77777777" w:rsidR="00406F61" w:rsidRPr="00487A2F" w:rsidRDefault="00406F61" w:rsidP="00406F61">
            <w:pPr>
              <w:jc w:val="center"/>
              <w:rPr>
                <w:sz w:val="16"/>
                <w:szCs w:val="16"/>
                <w:lang w:eastAsia="en-GB"/>
              </w:rPr>
            </w:pPr>
            <w:proofErr w:type="spellStart"/>
            <w:r w:rsidRPr="00487A2F">
              <w:rPr>
                <w:sz w:val="16"/>
                <w:szCs w:val="16"/>
                <w:lang w:eastAsia="en-GB"/>
              </w:rPr>
              <w:t>OrgVyu</w:t>
            </w:r>
            <w:proofErr w:type="spellEnd"/>
          </w:p>
        </w:tc>
        <w:tc>
          <w:tcPr>
            <w:tcW w:w="520" w:type="dxa"/>
            <w:vMerge w:val="restart"/>
            <w:tcBorders>
              <w:top w:val="single" w:sz="8" w:space="0" w:color="auto"/>
              <w:left w:val="single" w:sz="4" w:space="0" w:color="auto"/>
              <w:bottom w:val="single" w:sz="8" w:space="0" w:color="000000"/>
              <w:right w:val="single" w:sz="8" w:space="0" w:color="auto"/>
            </w:tcBorders>
            <w:shd w:val="clear" w:color="auto" w:fill="F2F2F2" w:themeFill="background1" w:themeFillShade="F2"/>
            <w:noWrap/>
            <w:textDirection w:val="btLr"/>
            <w:vAlign w:val="center"/>
            <w:hideMark/>
          </w:tcPr>
          <w:p w14:paraId="1821F19D" w14:textId="77777777" w:rsidR="00406F61" w:rsidRPr="00487A2F" w:rsidRDefault="00406F61" w:rsidP="00406F61">
            <w:pPr>
              <w:jc w:val="center"/>
              <w:rPr>
                <w:sz w:val="16"/>
                <w:szCs w:val="16"/>
                <w:lang w:eastAsia="en-GB"/>
              </w:rPr>
            </w:pPr>
            <w:r w:rsidRPr="00487A2F">
              <w:rPr>
                <w:sz w:val="16"/>
                <w:szCs w:val="16"/>
                <w:lang w:eastAsia="en-GB"/>
              </w:rPr>
              <w:t>Jazyk</w:t>
            </w:r>
          </w:p>
        </w:tc>
        <w:tc>
          <w:tcPr>
            <w:tcW w:w="1740" w:type="dxa"/>
            <w:gridSpan w:val="3"/>
            <w:tcBorders>
              <w:top w:val="single" w:sz="8" w:space="0" w:color="auto"/>
              <w:left w:val="nil"/>
              <w:bottom w:val="single" w:sz="4" w:space="0" w:color="auto"/>
              <w:right w:val="single" w:sz="4" w:space="0" w:color="000000"/>
            </w:tcBorders>
            <w:shd w:val="clear" w:color="auto" w:fill="F2F2F2" w:themeFill="background1" w:themeFillShade="F2"/>
            <w:noWrap/>
            <w:vAlign w:val="center"/>
            <w:hideMark/>
          </w:tcPr>
          <w:p w14:paraId="693ED3B9" w14:textId="77777777" w:rsidR="00406F61" w:rsidRPr="00487A2F" w:rsidRDefault="00406F61" w:rsidP="00406F61">
            <w:pPr>
              <w:jc w:val="center"/>
              <w:rPr>
                <w:sz w:val="16"/>
                <w:szCs w:val="16"/>
                <w:lang w:eastAsia="en-GB"/>
              </w:rPr>
            </w:pPr>
            <w:r w:rsidRPr="00487A2F">
              <w:rPr>
                <w:sz w:val="16"/>
                <w:szCs w:val="16"/>
                <w:lang w:eastAsia="en-GB"/>
              </w:rPr>
              <w:t>Triedy</w:t>
            </w:r>
          </w:p>
        </w:tc>
        <w:tc>
          <w:tcPr>
            <w:tcW w:w="2060" w:type="dxa"/>
            <w:gridSpan w:val="3"/>
            <w:tcBorders>
              <w:top w:val="single" w:sz="8" w:space="0" w:color="auto"/>
              <w:left w:val="nil"/>
              <w:bottom w:val="single" w:sz="4" w:space="0" w:color="auto"/>
              <w:right w:val="nil"/>
            </w:tcBorders>
            <w:shd w:val="clear" w:color="auto" w:fill="F2F2F2" w:themeFill="background1" w:themeFillShade="F2"/>
            <w:noWrap/>
            <w:vAlign w:val="center"/>
            <w:hideMark/>
          </w:tcPr>
          <w:p w14:paraId="2A4D492F" w14:textId="77777777" w:rsidR="00406F61" w:rsidRPr="00487A2F" w:rsidRDefault="00406F61" w:rsidP="00406F61">
            <w:pPr>
              <w:jc w:val="center"/>
              <w:rPr>
                <w:sz w:val="16"/>
                <w:szCs w:val="16"/>
                <w:lang w:eastAsia="en-GB"/>
              </w:rPr>
            </w:pPr>
            <w:r w:rsidRPr="00487A2F">
              <w:rPr>
                <w:sz w:val="16"/>
                <w:szCs w:val="16"/>
                <w:lang w:eastAsia="en-GB"/>
              </w:rPr>
              <w:t>Žiaci</w:t>
            </w:r>
          </w:p>
        </w:tc>
        <w:tc>
          <w:tcPr>
            <w:tcW w:w="620" w:type="dxa"/>
            <w:tcBorders>
              <w:top w:val="single" w:sz="8" w:space="0" w:color="auto"/>
              <w:left w:val="single" w:sz="4" w:space="0" w:color="auto"/>
              <w:bottom w:val="nil"/>
              <w:right w:val="single" w:sz="4" w:space="0" w:color="auto"/>
            </w:tcBorders>
            <w:shd w:val="clear" w:color="auto" w:fill="F2F2F2" w:themeFill="background1" w:themeFillShade="F2"/>
            <w:noWrap/>
            <w:vAlign w:val="center"/>
            <w:hideMark/>
          </w:tcPr>
          <w:p w14:paraId="71FD55E8" w14:textId="77777777" w:rsidR="00406F61" w:rsidRPr="00487A2F" w:rsidRDefault="00406F61" w:rsidP="00406F61">
            <w:pPr>
              <w:rPr>
                <w:sz w:val="16"/>
                <w:szCs w:val="16"/>
                <w:lang w:eastAsia="en-GB"/>
              </w:rPr>
            </w:pPr>
            <w:r w:rsidRPr="00487A2F">
              <w:rPr>
                <w:sz w:val="16"/>
                <w:szCs w:val="16"/>
                <w:lang w:eastAsia="en-GB"/>
              </w:rPr>
              <w:t> </w:t>
            </w:r>
          </w:p>
        </w:tc>
        <w:tc>
          <w:tcPr>
            <w:tcW w:w="620" w:type="dxa"/>
            <w:tcBorders>
              <w:top w:val="single" w:sz="8" w:space="0" w:color="auto"/>
              <w:left w:val="nil"/>
              <w:bottom w:val="nil"/>
              <w:right w:val="single" w:sz="8" w:space="0" w:color="auto"/>
            </w:tcBorders>
            <w:shd w:val="clear" w:color="auto" w:fill="F2F2F2" w:themeFill="background1" w:themeFillShade="F2"/>
            <w:noWrap/>
            <w:vAlign w:val="center"/>
            <w:hideMark/>
          </w:tcPr>
          <w:p w14:paraId="1ED58A36" w14:textId="77777777" w:rsidR="00406F61" w:rsidRPr="00487A2F" w:rsidRDefault="00406F61" w:rsidP="00406F61">
            <w:pPr>
              <w:jc w:val="center"/>
              <w:rPr>
                <w:sz w:val="16"/>
                <w:szCs w:val="16"/>
                <w:lang w:eastAsia="en-GB"/>
              </w:rPr>
            </w:pPr>
            <w:proofErr w:type="spellStart"/>
            <w:r w:rsidRPr="00487A2F">
              <w:rPr>
                <w:sz w:val="16"/>
                <w:szCs w:val="16"/>
                <w:lang w:eastAsia="en-GB"/>
              </w:rPr>
              <w:t>Asis</w:t>
            </w:r>
            <w:proofErr w:type="spellEnd"/>
            <w:r w:rsidRPr="00487A2F">
              <w:rPr>
                <w:sz w:val="16"/>
                <w:szCs w:val="16"/>
                <w:lang w:eastAsia="en-GB"/>
              </w:rPr>
              <w:t>-</w:t>
            </w:r>
          </w:p>
        </w:tc>
      </w:tr>
      <w:tr w:rsidR="00406F61" w:rsidRPr="00487A2F" w14:paraId="2A38F492" w14:textId="77777777" w:rsidTr="00406F61">
        <w:trPr>
          <w:trHeight w:val="264"/>
        </w:trPr>
        <w:tc>
          <w:tcPr>
            <w:tcW w:w="4063" w:type="dxa"/>
            <w:vMerge/>
            <w:tcBorders>
              <w:top w:val="single" w:sz="8" w:space="0" w:color="auto"/>
              <w:left w:val="single" w:sz="8" w:space="0" w:color="auto"/>
              <w:bottom w:val="nil"/>
              <w:right w:val="nil"/>
            </w:tcBorders>
            <w:shd w:val="clear" w:color="auto" w:fill="F2F2F2" w:themeFill="background1" w:themeFillShade="F2"/>
            <w:vAlign w:val="center"/>
            <w:hideMark/>
          </w:tcPr>
          <w:p w14:paraId="5E2856E7" w14:textId="77777777" w:rsidR="00406F61" w:rsidRPr="00487A2F" w:rsidRDefault="00406F61" w:rsidP="00406F61">
            <w:pPr>
              <w:rPr>
                <w:sz w:val="16"/>
                <w:szCs w:val="16"/>
                <w:lang w:eastAsia="en-GB"/>
              </w:rPr>
            </w:pPr>
          </w:p>
        </w:tc>
        <w:tc>
          <w:tcPr>
            <w:tcW w:w="262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4C9AB71B"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66F6E48"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BE6BA70" w14:textId="77777777" w:rsidR="00406F61" w:rsidRPr="00487A2F" w:rsidRDefault="00406F61" w:rsidP="00406F61">
            <w:pPr>
              <w:rPr>
                <w:sz w:val="16"/>
                <w:szCs w:val="16"/>
                <w:lang w:eastAsia="en-GB"/>
              </w:rPr>
            </w:pPr>
          </w:p>
        </w:tc>
        <w:tc>
          <w:tcPr>
            <w:tcW w:w="5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3D8B4550" w14:textId="77777777" w:rsidR="00406F61" w:rsidRPr="00487A2F" w:rsidRDefault="00406F61" w:rsidP="00406F61">
            <w:pPr>
              <w:rPr>
                <w:sz w:val="16"/>
                <w:szCs w:val="16"/>
                <w:lang w:eastAsia="en-GB"/>
              </w:rPr>
            </w:pPr>
          </w:p>
        </w:tc>
        <w:tc>
          <w:tcPr>
            <w:tcW w:w="3800" w:type="dxa"/>
            <w:gridSpan w:val="6"/>
            <w:tcBorders>
              <w:top w:val="single" w:sz="4" w:space="0" w:color="auto"/>
              <w:left w:val="nil"/>
              <w:bottom w:val="single" w:sz="4" w:space="0" w:color="auto"/>
              <w:right w:val="nil"/>
            </w:tcBorders>
            <w:shd w:val="clear" w:color="auto" w:fill="F2F2F2" w:themeFill="background1" w:themeFillShade="F2"/>
            <w:noWrap/>
            <w:vAlign w:val="center"/>
            <w:hideMark/>
          </w:tcPr>
          <w:p w14:paraId="22EED3BF" w14:textId="77777777" w:rsidR="00406F61" w:rsidRPr="00487A2F" w:rsidRDefault="00406F61" w:rsidP="00406F61">
            <w:pPr>
              <w:jc w:val="center"/>
              <w:rPr>
                <w:sz w:val="16"/>
                <w:szCs w:val="16"/>
                <w:lang w:eastAsia="en-GB"/>
              </w:rPr>
            </w:pPr>
            <w:r w:rsidRPr="00487A2F">
              <w:rPr>
                <w:sz w:val="16"/>
                <w:szCs w:val="16"/>
                <w:lang w:eastAsia="en-GB"/>
              </w:rPr>
              <w:t>v ročníku</w:t>
            </w:r>
          </w:p>
        </w:tc>
        <w:tc>
          <w:tcPr>
            <w:tcW w:w="620" w:type="dxa"/>
            <w:tcBorders>
              <w:top w:val="nil"/>
              <w:left w:val="single" w:sz="4" w:space="0" w:color="auto"/>
              <w:bottom w:val="nil"/>
              <w:right w:val="single" w:sz="4" w:space="0" w:color="auto"/>
            </w:tcBorders>
            <w:shd w:val="clear" w:color="auto" w:fill="F2F2F2" w:themeFill="background1" w:themeFillShade="F2"/>
            <w:noWrap/>
            <w:vAlign w:val="center"/>
            <w:hideMark/>
          </w:tcPr>
          <w:p w14:paraId="3F3E1D61" w14:textId="77777777" w:rsidR="00406F61" w:rsidRPr="00487A2F" w:rsidRDefault="00406F61" w:rsidP="00406F61">
            <w:pPr>
              <w:jc w:val="center"/>
              <w:rPr>
                <w:sz w:val="16"/>
                <w:szCs w:val="16"/>
                <w:lang w:eastAsia="en-GB"/>
              </w:rPr>
            </w:pPr>
            <w:proofErr w:type="spellStart"/>
            <w:r w:rsidRPr="00487A2F">
              <w:rPr>
                <w:sz w:val="16"/>
                <w:szCs w:val="16"/>
                <w:lang w:eastAsia="en-GB"/>
              </w:rPr>
              <w:t>Uči</w:t>
            </w:r>
            <w:proofErr w:type="spellEnd"/>
            <w:r w:rsidRPr="00487A2F">
              <w:rPr>
                <w:sz w:val="16"/>
                <w:szCs w:val="16"/>
                <w:lang w:eastAsia="en-GB"/>
              </w:rPr>
              <w:t>-</w:t>
            </w:r>
          </w:p>
        </w:tc>
        <w:tc>
          <w:tcPr>
            <w:tcW w:w="620" w:type="dxa"/>
            <w:tcBorders>
              <w:top w:val="nil"/>
              <w:left w:val="nil"/>
              <w:bottom w:val="nil"/>
              <w:right w:val="single" w:sz="8" w:space="0" w:color="auto"/>
            </w:tcBorders>
            <w:shd w:val="clear" w:color="auto" w:fill="F2F2F2" w:themeFill="background1" w:themeFillShade="F2"/>
            <w:noWrap/>
            <w:vAlign w:val="center"/>
            <w:hideMark/>
          </w:tcPr>
          <w:p w14:paraId="4CF9E7A8" w14:textId="77777777" w:rsidR="00406F61" w:rsidRPr="00487A2F" w:rsidRDefault="00406F61" w:rsidP="00406F61">
            <w:pPr>
              <w:jc w:val="center"/>
              <w:rPr>
                <w:sz w:val="16"/>
                <w:szCs w:val="16"/>
                <w:lang w:eastAsia="en-GB"/>
              </w:rPr>
            </w:pPr>
            <w:proofErr w:type="spellStart"/>
            <w:r w:rsidRPr="00487A2F">
              <w:rPr>
                <w:sz w:val="16"/>
                <w:szCs w:val="16"/>
                <w:lang w:eastAsia="en-GB"/>
              </w:rPr>
              <w:t>tent</w:t>
            </w:r>
            <w:proofErr w:type="spellEnd"/>
          </w:p>
        </w:tc>
      </w:tr>
      <w:tr w:rsidR="00406F61" w:rsidRPr="00487A2F" w14:paraId="4C8CD8C5" w14:textId="77777777" w:rsidTr="00406F61">
        <w:trPr>
          <w:trHeight w:val="264"/>
        </w:trPr>
        <w:tc>
          <w:tcPr>
            <w:tcW w:w="4063" w:type="dxa"/>
            <w:vMerge w:val="restart"/>
            <w:tcBorders>
              <w:top w:val="nil"/>
              <w:left w:val="single" w:sz="8" w:space="0" w:color="auto"/>
              <w:bottom w:val="single" w:sz="8" w:space="0" w:color="000000"/>
              <w:right w:val="nil"/>
            </w:tcBorders>
            <w:shd w:val="clear" w:color="auto" w:fill="F2F2F2" w:themeFill="background1" w:themeFillShade="F2"/>
            <w:noWrap/>
            <w:vAlign w:val="center"/>
            <w:hideMark/>
          </w:tcPr>
          <w:p w14:paraId="660B4507" w14:textId="77777777" w:rsidR="00406F61" w:rsidRPr="00487A2F" w:rsidRDefault="00406F61" w:rsidP="00406F61">
            <w:pPr>
              <w:jc w:val="center"/>
              <w:rPr>
                <w:sz w:val="16"/>
                <w:szCs w:val="16"/>
                <w:lang w:eastAsia="en-GB"/>
              </w:rPr>
            </w:pPr>
            <w:r w:rsidRPr="00487A2F">
              <w:rPr>
                <w:sz w:val="16"/>
                <w:szCs w:val="16"/>
                <w:lang w:eastAsia="en-GB"/>
              </w:rPr>
              <w:t>Adresa</w:t>
            </w:r>
          </w:p>
        </w:tc>
        <w:tc>
          <w:tcPr>
            <w:tcW w:w="262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5963FC07"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BC87441"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420C80B" w14:textId="77777777" w:rsidR="00406F61" w:rsidRPr="00487A2F" w:rsidRDefault="00406F61" w:rsidP="00406F61">
            <w:pPr>
              <w:rPr>
                <w:sz w:val="16"/>
                <w:szCs w:val="16"/>
                <w:lang w:eastAsia="en-GB"/>
              </w:rPr>
            </w:pPr>
          </w:p>
        </w:tc>
        <w:tc>
          <w:tcPr>
            <w:tcW w:w="5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78A70D28" w14:textId="77777777" w:rsidR="00406F61" w:rsidRPr="00487A2F" w:rsidRDefault="00406F61" w:rsidP="00406F61">
            <w:pPr>
              <w:rPr>
                <w:sz w:val="16"/>
                <w:szCs w:val="16"/>
                <w:lang w:eastAsia="en-GB"/>
              </w:rPr>
            </w:pPr>
          </w:p>
        </w:tc>
        <w:tc>
          <w:tcPr>
            <w:tcW w:w="514" w:type="dxa"/>
            <w:tcBorders>
              <w:top w:val="nil"/>
              <w:left w:val="nil"/>
              <w:bottom w:val="nil"/>
              <w:right w:val="single" w:sz="4" w:space="0" w:color="auto"/>
            </w:tcBorders>
            <w:shd w:val="clear" w:color="auto" w:fill="F2F2F2" w:themeFill="background1" w:themeFillShade="F2"/>
            <w:noWrap/>
            <w:vAlign w:val="center"/>
            <w:hideMark/>
          </w:tcPr>
          <w:p w14:paraId="3BB0BC74" w14:textId="77777777" w:rsidR="00406F61" w:rsidRPr="00487A2F" w:rsidRDefault="00406F61" w:rsidP="00406F61">
            <w:pPr>
              <w:jc w:val="center"/>
              <w:rPr>
                <w:sz w:val="16"/>
                <w:szCs w:val="16"/>
                <w:lang w:eastAsia="en-GB"/>
              </w:rPr>
            </w:pPr>
            <w:proofErr w:type="spellStart"/>
            <w:r w:rsidRPr="00487A2F">
              <w:rPr>
                <w:sz w:val="16"/>
                <w:szCs w:val="16"/>
                <w:lang w:eastAsia="en-GB"/>
              </w:rPr>
              <w:t>nul</w:t>
            </w:r>
            <w:proofErr w:type="spellEnd"/>
            <w:r w:rsidRPr="00487A2F">
              <w:rPr>
                <w:sz w:val="16"/>
                <w:szCs w:val="16"/>
                <w:lang w:eastAsia="en-GB"/>
              </w:rPr>
              <w:t>-</w:t>
            </w:r>
          </w:p>
        </w:tc>
        <w:tc>
          <w:tcPr>
            <w:tcW w:w="613" w:type="dxa"/>
            <w:vMerge w:val="restart"/>
            <w:tcBorders>
              <w:top w:val="nil"/>
              <w:left w:val="single" w:sz="4" w:space="0" w:color="auto"/>
              <w:bottom w:val="single" w:sz="8" w:space="0" w:color="000000"/>
              <w:right w:val="single" w:sz="4" w:space="0" w:color="auto"/>
            </w:tcBorders>
            <w:shd w:val="clear" w:color="auto" w:fill="F2F2F2" w:themeFill="background1" w:themeFillShade="F2"/>
            <w:noWrap/>
            <w:vAlign w:val="center"/>
            <w:hideMark/>
          </w:tcPr>
          <w:p w14:paraId="063A90FA" w14:textId="77777777" w:rsidR="00406F61" w:rsidRPr="00487A2F" w:rsidRDefault="00406F61" w:rsidP="00406F61">
            <w:pPr>
              <w:jc w:val="center"/>
              <w:rPr>
                <w:sz w:val="16"/>
                <w:szCs w:val="16"/>
                <w:lang w:eastAsia="en-GB"/>
              </w:rPr>
            </w:pPr>
            <w:r w:rsidRPr="00487A2F">
              <w:rPr>
                <w:sz w:val="16"/>
                <w:szCs w:val="16"/>
                <w:lang w:eastAsia="en-GB"/>
              </w:rPr>
              <w:t>1. -4.</w:t>
            </w:r>
          </w:p>
        </w:tc>
        <w:tc>
          <w:tcPr>
            <w:tcW w:w="613" w:type="dxa"/>
            <w:vMerge w:val="restart"/>
            <w:tcBorders>
              <w:top w:val="nil"/>
              <w:left w:val="single" w:sz="4" w:space="0" w:color="auto"/>
              <w:bottom w:val="single" w:sz="8" w:space="0" w:color="000000"/>
              <w:right w:val="single" w:sz="4" w:space="0" w:color="auto"/>
            </w:tcBorders>
            <w:shd w:val="clear" w:color="auto" w:fill="F2F2F2" w:themeFill="background1" w:themeFillShade="F2"/>
            <w:noWrap/>
            <w:vAlign w:val="center"/>
            <w:hideMark/>
          </w:tcPr>
          <w:p w14:paraId="0FD86A57" w14:textId="77777777" w:rsidR="00406F61" w:rsidRPr="00487A2F" w:rsidRDefault="00406F61" w:rsidP="00406F61">
            <w:pPr>
              <w:jc w:val="center"/>
              <w:rPr>
                <w:sz w:val="16"/>
                <w:szCs w:val="16"/>
                <w:lang w:eastAsia="en-GB"/>
              </w:rPr>
            </w:pPr>
            <w:r w:rsidRPr="00487A2F">
              <w:rPr>
                <w:sz w:val="16"/>
                <w:szCs w:val="16"/>
                <w:lang w:eastAsia="en-GB"/>
              </w:rPr>
              <w:t>5. -9.</w:t>
            </w:r>
          </w:p>
        </w:tc>
        <w:tc>
          <w:tcPr>
            <w:tcW w:w="564" w:type="dxa"/>
            <w:tcBorders>
              <w:top w:val="nil"/>
              <w:left w:val="nil"/>
              <w:bottom w:val="nil"/>
              <w:right w:val="single" w:sz="4" w:space="0" w:color="auto"/>
            </w:tcBorders>
            <w:shd w:val="clear" w:color="auto" w:fill="F2F2F2" w:themeFill="background1" w:themeFillShade="F2"/>
            <w:noWrap/>
            <w:vAlign w:val="center"/>
            <w:hideMark/>
          </w:tcPr>
          <w:p w14:paraId="7C7442D3" w14:textId="77777777" w:rsidR="00406F61" w:rsidRPr="00487A2F" w:rsidRDefault="00406F61" w:rsidP="00406F61">
            <w:pPr>
              <w:jc w:val="center"/>
              <w:rPr>
                <w:sz w:val="16"/>
                <w:szCs w:val="16"/>
                <w:lang w:eastAsia="en-GB"/>
              </w:rPr>
            </w:pPr>
            <w:proofErr w:type="spellStart"/>
            <w:r w:rsidRPr="00487A2F">
              <w:rPr>
                <w:sz w:val="16"/>
                <w:szCs w:val="16"/>
                <w:lang w:eastAsia="en-GB"/>
              </w:rPr>
              <w:t>nul</w:t>
            </w:r>
            <w:proofErr w:type="spellEnd"/>
            <w:r w:rsidRPr="00487A2F">
              <w:rPr>
                <w:sz w:val="16"/>
                <w:szCs w:val="16"/>
                <w:lang w:eastAsia="en-GB"/>
              </w:rPr>
              <w:t>-</w:t>
            </w:r>
          </w:p>
        </w:tc>
        <w:tc>
          <w:tcPr>
            <w:tcW w:w="748" w:type="dxa"/>
            <w:vMerge w:val="restart"/>
            <w:tcBorders>
              <w:top w:val="nil"/>
              <w:left w:val="single" w:sz="4" w:space="0" w:color="auto"/>
              <w:bottom w:val="single" w:sz="8" w:space="0" w:color="000000"/>
              <w:right w:val="single" w:sz="4" w:space="0" w:color="auto"/>
            </w:tcBorders>
            <w:shd w:val="clear" w:color="auto" w:fill="F2F2F2" w:themeFill="background1" w:themeFillShade="F2"/>
            <w:noWrap/>
            <w:vAlign w:val="center"/>
            <w:hideMark/>
          </w:tcPr>
          <w:p w14:paraId="133493D6" w14:textId="77777777" w:rsidR="00406F61" w:rsidRPr="00487A2F" w:rsidRDefault="00406F61" w:rsidP="00406F61">
            <w:pPr>
              <w:jc w:val="center"/>
              <w:rPr>
                <w:sz w:val="16"/>
                <w:szCs w:val="16"/>
                <w:lang w:eastAsia="en-GB"/>
              </w:rPr>
            </w:pPr>
            <w:r w:rsidRPr="00487A2F">
              <w:rPr>
                <w:sz w:val="16"/>
                <w:szCs w:val="16"/>
                <w:lang w:eastAsia="en-GB"/>
              </w:rPr>
              <w:t>1. - 4.</w:t>
            </w:r>
          </w:p>
        </w:tc>
        <w:tc>
          <w:tcPr>
            <w:tcW w:w="748" w:type="dxa"/>
            <w:vMerge w:val="restart"/>
            <w:tcBorders>
              <w:top w:val="nil"/>
              <w:left w:val="single" w:sz="4" w:space="0" w:color="auto"/>
              <w:bottom w:val="single" w:sz="8" w:space="0" w:color="000000"/>
              <w:right w:val="nil"/>
            </w:tcBorders>
            <w:shd w:val="clear" w:color="auto" w:fill="F2F2F2" w:themeFill="background1" w:themeFillShade="F2"/>
            <w:noWrap/>
            <w:vAlign w:val="center"/>
            <w:hideMark/>
          </w:tcPr>
          <w:p w14:paraId="631843E5" w14:textId="77777777" w:rsidR="00406F61" w:rsidRPr="00487A2F" w:rsidRDefault="00406F61" w:rsidP="00406F61">
            <w:pPr>
              <w:jc w:val="center"/>
              <w:rPr>
                <w:sz w:val="16"/>
                <w:szCs w:val="16"/>
                <w:lang w:eastAsia="en-GB"/>
              </w:rPr>
            </w:pPr>
            <w:r w:rsidRPr="00487A2F">
              <w:rPr>
                <w:sz w:val="16"/>
                <w:szCs w:val="16"/>
                <w:lang w:eastAsia="en-GB"/>
              </w:rPr>
              <w:t>5. - 9.</w:t>
            </w:r>
          </w:p>
        </w:tc>
        <w:tc>
          <w:tcPr>
            <w:tcW w:w="620" w:type="dxa"/>
            <w:tcBorders>
              <w:top w:val="nil"/>
              <w:left w:val="single" w:sz="4" w:space="0" w:color="auto"/>
              <w:bottom w:val="nil"/>
              <w:right w:val="single" w:sz="4" w:space="0" w:color="auto"/>
            </w:tcBorders>
            <w:shd w:val="clear" w:color="auto" w:fill="F2F2F2" w:themeFill="background1" w:themeFillShade="F2"/>
            <w:noWrap/>
            <w:vAlign w:val="center"/>
            <w:hideMark/>
          </w:tcPr>
          <w:p w14:paraId="34F18926" w14:textId="77777777" w:rsidR="00406F61" w:rsidRPr="00487A2F" w:rsidRDefault="00406F61" w:rsidP="00406F61">
            <w:pPr>
              <w:jc w:val="center"/>
              <w:rPr>
                <w:sz w:val="16"/>
                <w:szCs w:val="16"/>
                <w:lang w:eastAsia="en-GB"/>
              </w:rPr>
            </w:pPr>
            <w:r w:rsidRPr="00487A2F">
              <w:rPr>
                <w:sz w:val="16"/>
                <w:szCs w:val="16"/>
                <w:lang w:eastAsia="en-GB"/>
              </w:rPr>
              <w:t>telia</w:t>
            </w:r>
          </w:p>
        </w:tc>
        <w:tc>
          <w:tcPr>
            <w:tcW w:w="620" w:type="dxa"/>
            <w:tcBorders>
              <w:top w:val="nil"/>
              <w:left w:val="nil"/>
              <w:bottom w:val="nil"/>
              <w:right w:val="single" w:sz="8" w:space="0" w:color="auto"/>
            </w:tcBorders>
            <w:shd w:val="clear" w:color="auto" w:fill="F2F2F2" w:themeFill="background1" w:themeFillShade="F2"/>
            <w:noWrap/>
            <w:vAlign w:val="center"/>
            <w:hideMark/>
          </w:tcPr>
          <w:p w14:paraId="3127524B" w14:textId="77777777" w:rsidR="00406F61" w:rsidRPr="00487A2F" w:rsidRDefault="00406F61" w:rsidP="00406F61">
            <w:pPr>
              <w:jc w:val="center"/>
              <w:rPr>
                <w:sz w:val="16"/>
                <w:szCs w:val="16"/>
                <w:lang w:eastAsia="en-GB"/>
              </w:rPr>
            </w:pPr>
            <w:proofErr w:type="spellStart"/>
            <w:r w:rsidRPr="00487A2F">
              <w:rPr>
                <w:sz w:val="16"/>
                <w:szCs w:val="16"/>
                <w:lang w:eastAsia="en-GB"/>
              </w:rPr>
              <w:t>uči</w:t>
            </w:r>
            <w:proofErr w:type="spellEnd"/>
            <w:r w:rsidRPr="00487A2F">
              <w:rPr>
                <w:sz w:val="16"/>
                <w:szCs w:val="16"/>
                <w:lang w:eastAsia="en-GB"/>
              </w:rPr>
              <w:t>-</w:t>
            </w:r>
          </w:p>
        </w:tc>
      </w:tr>
      <w:tr w:rsidR="00406F61" w:rsidRPr="00487A2F" w14:paraId="20F19CD7" w14:textId="77777777" w:rsidTr="00406F61">
        <w:trPr>
          <w:trHeight w:val="276"/>
        </w:trPr>
        <w:tc>
          <w:tcPr>
            <w:tcW w:w="4063" w:type="dxa"/>
            <w:vMerge/>
            <w:tcBorders>
              <w:top w:val="nil"/>
              <w:left w:val="single" w:sz="8" w:space="0" w:color="auto"/>
              <w:bottom w:val="single" w:sz="8" w:space="0" w:color="000000"/>
              <w:right w:val="nil"/>
            </w:tcBorders>
            <w:shd w:val="clear" w:color="auto" w:fill="F2F2F2" w:themeFill="background1" w:themeFillShade="F2"/>
            <w:vAlign w:val="center"/>
            <w:hideMark/>
          </w:tcPr>
          <w:p w14:paraId="5264C905" w14:textId="77777777" w:rsidR="00406F61" w:rsidRPr="00487A2F" w:rsidRDefault="00406F61" w:rsidP="00406F61">
            <w:pPr>
              <w:rPr>
                <w:sz w:val="16"/>
                <w:szCs w:val="16"/>
                <w:lang w:eastAsia="en-GB"/>
              </w:rPr>
            </w:pPr>
          </w:p>
        </w:tc>
        <w:tc>
          <w:tcPr>
            <w:tcW w:w="2620" w:type="dxa"/>
            <w:vMerge/>
            <w:tcBorders>
              <w:top w:val="single" w:sz="8" w:space="0" w:color="auto"/>
              <w:left w:val="nil"/>
              <w:bottom w:val="single" w:sz="8" w:space="0" w:color="000000"/>
              <w:right w:val="nil"/>
            </w:tcBorders>
            <w:shd w:val="clear" w:color="auto" w:fill="F2F2F2" w:themeFill="background1" w:themeFillShade="F2"/>
            <w:vAlign w:val="center"/>
            <w:hideMark/>
          </w:tcPr>
          <w:p w14:paraId="7F809B48"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3D20A87" w14:textId="77777777" w:rsidR="00406F61" w:rsidRPr="00487A2F" w:rsidRDefault="00406F61" w:rsidP="00406F61">
            <w:pPr>
              <w:rPr>
                <w:sz w:val="16"/>
                <w:szCs w:val="16"/>
                <w:lang w:eastAsia="en-GB"/>
              </w:rPr>
            </w:pPr>
          </w:p>
        </w:tc>
        <w:tc>
          <w:tcPr>
            <w:tcW w:w="411"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BEA89C7" w14:textId="77777777" w:rsidR="00406F61" w:rsidRPr="00487A2F" w:rsidRDefault="00406F61" w:rsidP="00406F61">
            <w:pPr>
              <w:rPr>
                <w:sz w:val="16"/>
                <w:szCs w:val="16"/>
                <w:lang w:eastAsia="en-GB"/>
              </w:rPr>
            </w:pPr>
          </w:p>
        </w:tc>
        <w:tc>
          <w:tcPr>
            <w:tcW w:w="520"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5FB45BA0" w14:textId="77777777" w:rsidR="00406F61" w:rsidRPr="00487A2F" w:rsidRDefault="00406F61" w:rsidP="00406F61">
            <w:pPr>
              <w:rPr>
                <w:sz w:val="16"/>
                <w:szCs w:val="16"/>
                <w:lang w:eastAsia="en-GB"/>
              </w:rPr>
            </w:pPr>
          </w:p>
        </w:tc>
        <w:tc>
          <w:tcPr>
            <w:tcW w:w="514" w:type="dxa"/>
            <w:tcBorders>
              <w:top w:val="nil"/>
              <w:left w:val="nil"/>
              <w:bottom w:val="single" w:sz="8" w:space="0" w:color="auto"/>
              <w:right w:val="single" w:sz="4" w:space="0" w:color="auto"/>
            </w:tcBorders>
            <w:shd w:val="clear" w:color="auto" w:fill="F2F2F2" w:themeFill="background1" w:themeFillShade="F2"/>
            <w:noWrap/>
            <w:vAlign w:val="center"/>
            <w:hideMark/>
          </w:tcPr>
          <w:p w14:paraId="252BFC24" w14:textId="77777777" w:rsidR="00406F61" w:rsidRPr="00487A2F" w:rsidRDefault="00406F61" w:rsidP="00406F61">
            <w:pPr>
              <w:jc w:val="center"/>
              <w:rPr>
                <w:sz w:val="16"/>
                <w:szCs w:val="16"/>
                <w:lang w:eastAsia="en-GB"/>
              </w:rPr>
            </w:pPr>
            <w:r w:rsidRPr="00487A2F">
              <w:rPr>
                <w:sz w:val="16"/>
                <w:szCs w:val="16"/>
                <w:lang w:eastAsia="en-GB"/>
              </w:rPr>
              <w:t>tom</w:t>
            </w:r>
          </w:p>
        </w:tc>
        <w:tc>
          <w:tcPr>
            <w:tcW w:w="613" w:type="dxa"/>
            <w:vMerge/>
            <w:tcBorders>
              <w:top w:val="nil"/>
              <w:left w:val="single" w:sz="4" w:space="0" w:color="auto"/>
              <w:bottom w:val="single" w:sz="8" w:space="0" w:color="000000"/>
              <w:right w:val="single" w:sz="4" w:space="0" w:color="auto"/>
            </w:tcBorders>
            <w:shd w:val="clear" w:color="auto" w:fill="F2F2F2" w:themeFill="background1" w:themeFillShade="F2"/>
            <w:vAlign w:val="center"/>
            <w:hideMark/>
          </w:tcPr>
          <w:p w14:paraId="2374C3F3" w14:textId="77777777" w:rsidR="00406F61" w:rsidRPr="00487A2F" w:rsidRDefault="00406F61" w:rsidP="00406F61">
            <w:pPr>
              <w:rPr>
                <w:sz w:val="16"/>
                <w:szCs w:val="16"/>
                <w:lang w:eastAsia="en-GB"/>
              </w:rPr>
            </w:pPr>
          </w:p>
        </w:tc>
        <w:tc>
          <w:tcPr>
            <w:tcW w:w="613" w:type="dxa"/>
            <w:vMerge/>
            <w:tcBorders>
              <w:top w:val="nil"/>
              <w:left w:val="single" w:sz="4" w:space="0" w:color="auto"/>
              <w:bottom w:val="single" w:sz="8" w:space="0" w:color="000000"/>
              <w:right w:val="single" w:sz="4" w:space="0" w:color="auto"/>
            </w:tcBorders>
            <w:shd w:val="clear" w:color="auto" w:fill="F2F2F2" w:themeFill="background1" w:themeFillShade="F2"/>
            <w:vAlign w:val="center"/>
            <w:hideMark/>
          </w:tcPr>
          <w:p w14:paraId="518E1712" w14:textId="77777777" w:rsidR="00406F61" w:rsidRPr="00487A2F" w:rsidRDefault="00406F61" w:rsidP="00406F61">
            <w:pPr>
              <w:rPr>
                <w:sz w:val="16"/>
                <w:szCs w:val="16"/>
                <w:lang w:eastAsia="en-GB"/>
              </w:rPr>
            </w:pPr>
          </w:p>
        </w:tc>
        <w:tc>
          <w:tcPr>
            <w:tcW w:w="564" w:type="dxa"/>
            <w:tcBorders>
              <w:top w:val="nil"/>
              <w:left w:val="nil"/>
              <w:bottom w:val="single" w:sz="8" w:space="0" w:color="auto"/>
              <w:right w:val="single" w:sz="4" w:space="0" w:color="auto"/>
            </w:tcBorders>
            <w:shd w:val="clear" w:color="auto" w:fill="F2F2F2" w:themeFill="background1" w:themeFillShade="F2"/>
            <w:noWrap/>
            <w:vAlign w:val="center"/>
            <w:hideMark/>
          </w:tcPr>
          <w:p w14:paraId="5317E68E" w14:textId="77777777" w:rsidR="00406F61" w:rsidRPr="00487A2F" w:rsidRDefault="00406F61" w:rsidP="00406F61">
            <w:pPr>
              <w:jc w:val="center"/>
              <w:rPr>
                <w:sz w:val="16"/>
                <w:szCs w:val="16"/>
                <w:lang w:eastAsia="en-GB"/>
              </w:rPr>
            </w:pPr>
            <w:r w:rsidRPr="00487A2F">
              <w:rPr>
                <w:sz w:val="16"/>
                <w:szCs w:val="16"/>
                <w:lang w:eastAsia="en-GB"/>
              </w:rPr>
              <w:t>tom</w:t>
            </w:r>
          </w:p>
        </w:tc>
        <w:tc>
          <w:tcPr>
            <w:tcW w:w="748" w:type="dxa"/>
            <w:vMerge/>
            <w:tcBorders>
              <w:top w:val="nil"/>
              <w:left w:val="single" w:sz="4" w:space="0" w:color="auto"/>
              <w:bottom w:val="single" w:sz="8" w:space="0" w:color="000000"/>
              <w:right w:val="single" w:sz="4" w:space="0" w:color="auto"/>
            </w:tcBorders>
            <w:shd w:val="clear" w:color="auto" w:fill="F2F2F2" w:themeFill="background1" w:themeFillShade="F2"/>
            <w:vAlign w:val="center"/>
            <w:hideMark/>
          </w:tcPr>
          <w:p w14:paraId="56F4A755" w14:textId="77777777" w:rsidR="00406F61" w:rsidRPr="00487A2F" w:rsidRDefault="00406F61" w:rsidP="00406F61">
            <w:pPr>
              <w:rPr>
                <w:sz w:val="16"/>
                <w:szCs w:val="16"/>
                <w:lang w:eastAsia="en-GB"/>
              </w:rPr>
            </w:pPr>
          </w:p>
        </w:tc>
        <w:tc>
          <w:tcPr>
            <w:tcW w:w="748" w:type="dxa"/>
            <w:vMerge/>
            <w:tcBorders>
              <w:top w:val="nil"/>
              <w:left w:val="single" w:sz="4" w:space="0" w:color="auto"/>
              <w:bottom w:val="single" w:sz="8" w:space="0" w:color="000000"/>
              <w:right w:val="nil"/>
            </w:tcBorders>
            <w:shd w:val="clear" w:color="auto" w:fill="F2F2F2" w:themeFill="background1" w:themeFillShade="F2"/>
            <w:vAlign w:val="center"/>
            <w:hideMark/>
          </w:tcPr>
          <w:p w14:paraId="02C4483E" w14:textId="77777777" w:rsidR="00406F61" w:rsidRPr="00487A2F" w:rsidRDefault="00406F61" w:rsidP="00406F61">
            <w:pPr>
              <w:rPr>
                <w:sz w:val="16"/>
                <w:szCs w:val="16"/>
                <w:lang w:eastAsia="en-GB"/>
              </w:rPr>
            </w:pPr>
          </w:p>
        </w:tc>
        <w:tc>
          <w:tcPr>
            <w:tcW w:w="620"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14:paraId="3F141644" w14:textId="77777777" w:rsidR="00406F61" w:rsidRPr="00487A2F" w:rsidRDefault="00406F61" w:rsidP="00406F61">
            <w:pPr>
              <w:rPr>
                <w:sz w:val="16"/>
                <w:szCs w:val="16"/>
                <w:lang w:eastAsia="en-GB"/>
              </w:rPr>
            </w:pPr>
            <w:r w:rsidRPr="00487A2F">
              <w:rPr>
                <w:sz w:val="16"/>
                <w:szCs w:val="16"/>
                <w:lang w:eastAsia="en-GB"/>
              </w:rPr>
              <w:t> </w:t>
            </w:r>
          </w:p>
        </w:tc>
        <w:tc>
          <w:tcPr>
            <w:tcW w:w="620" w:type="dxa"/>
            <w:tcBorders>
              <w:top w:val="nil"/>
              <w:left w:val="nil"/>
              <w:bottom w:val="single" w:sz="8" w:space="0" w:color="auto"/>
              <w:right w:val="single" w:sz="8" w:space="0" w:color="auto"/>
            </w:tcBorders>
            <w:shd w:val="clear" w:color="auto" w:fill="F2F2F2" w:themeFill="background1" w:themeFillShade="F2"/>
            <w:noWrap/>
            <w:vAlign w:val="center"/>
            <w:hideMark/>
          </w:tcPr>
          <w:p w14:paraId="00A6FAD6" w14:textId="77777777" w:rsidR="00406F61" w:rsidRPr="00487A2F" w:rsidRDefault="00406F61" w:rsidP="00406F61">
            <w:pPr>
              <w:jc w:val="center"/>
              <w:rPr>
                <w:sz w:val="16"/>
                <w:szCs w:val="16"/>
                <w:lang w:eastAsia="en-GB"/>
              </w:rPr>
            </w:pPr>
            <w:r w:rsidRPr="00487A2F">
              <w:rPr>
                <w:sz w:val="16"/>
                <w:szCs w:val="16"/>
                <w:lang w:eastAsia="en-GB"/>
              </w:rPr>
              <w:t>teľa</w:t>
            </w:r>
          </w:p>
        </w:tc>
      </w:tr>
      <w:tr w:rsidR="00406F61" w:rsidRPr="00487A2F" w14:paraId="4A533DB6" w14:textId="77777777" w:rsidTr="00406F61">
        <w:trPr>
          <w:trHeight w:val="264"/>
        </w:trPr>
        <w:tc>
          <w:tcPr>
            <w:tcW w:w="4063" w:type="dxa"/>
            <w:tcBorders>
              <w:top w:val="nil"/>
              <w:left w:val="single" w:sz="8" w:space="0" w:color="auto"/>
              <w:bottom w:val="single" w:sz="4" w:space="0" w:color="auto"/>
              <w:right w:val="nil"/>
            </w:tcBorders>
            <w:shd w:val="clear" w:color="auto" w:fill="auto"/>
            <w:noWrap/>
            <w:vAlign w:val="bottom"/>
            <w:hideMark/>
          </w:tcPr>
          <w:p w14:paraId="701AA751" w14:textId="77777777" w:rsidR="00406F61" w:rsidRPr="00487A2F" w:rsidRDefault="00406F61" w:rsidP="00406F61">
            <w:pPr>
              <w:rPr>
                <w:sz w:val="18"/>
                <w:szCs w:val="18"/>
                <w:lang w:eastAsia="en-GB"/>
              </w:rPr>
            </w:pPr>
            <w:r w:rsidRPr="00487A2F">
              <w:rPr>
                <w:sz w:val="18"/>
                <w:szCs w:val="18"/>
                <w:lang w:eastAsia="en-GB"/>
              </w:rPr>
              <w:t>Základná škola s VJM * 93011 Topoľníky,  Hlavná 115</w:t>
            </w:r>
          </w:p>
        </w:tc>
        <w:tc>
          <w:tcPr>
            <w:tcW w:w="2620" w:type="dxa"/>
            <w:tcBorders>
              <w:top w:val="nil"/>
              <w:left w:val="nil"/>
              <w:bottom w:val="single" w:sz="4" w:space="0" w:color="auto"/>
              <w:right w:val="single" w:sz="4" w:space="0" w:color="auto"/>
            </w:tcBorders>
            <w:shd w:val="clear" w:color="auto" w:fill="auto"/>
            <w:noWrap/>
            <w:vAlign w:val="bottom"/>
            <w:hideMark/>
          </w:tcPr>
          <w:p w14:paraId="4991B125" w14:textId="77777777" w:rsidR="00406F61" w:rsidRPr="00487A2F" w:rsidRDefault="00406F61" w:rsidP="00406F61">
            <w:pPr>
              <w:rPr>
                <w:sz w:val="18"/>
                <w:szCs w:val="18"/>
                <w:lang w:eastAsia="en-GB"/>
              </w:rPr>
            </w:pPr>
            <w:r w:rsidRPr="00487A2F">
              <w:rPr>
                <w:sz w:val="18"/>
                <w:szCs w:val="18"/>
                <w:lang w:eastAsia="en-GB"/>
              </w:rPr>
              <w:t>Obec Topoľníky</w:t>
            </w:r>
          </w:p>
        </w:tc>
        <w:tc>
          <w:tcPr>
            <w:tcW w:w="411" w:type="dxa"/>
            <w:tcBorders>
              <w:top w:val="nil"/>
              <w:left w:val="nil"/>
              <w:bottom w:val="single" w:sz="4" w:space="0" w:color="auto"/>
              <w:right w:val="single" w:sz="4" w:space="0" w:color="auto"/>
            </w:tcBorders>
            <w:shd w:val="clear" w:color="auto" w:fill="auto"/>
            <w:noWrap/>
            <w:vAlign w:val="bottom"/>
            <w:hideMark/>
          </w:tcPr>
          <w:p w14:paraId="7545AB16" w14:textId="77777777" w:rsidR="00406F61" w:rsidRPr="00487A2F" w:rsidRDefault="00406F61" w:rsidP="00406F61">
            <w:pPr>
              <w:jc w:val="center"/>
              <w:rPr>
                <w:lang w:eastAsia="en-GB"/>
              </w:rPr>
            </w:pPr>
            <w:r w:rsidRPr="00487A2F">
              <w:rPr>
                <w:lang w:eastAsia="en-GB"/>
              </w:rPr>
              <w:t>1-9</w:t>
            </w:r>
          </w:p>
        </w:tc>
        <w:tc>
          <w:tcPr>
            <w:tcW w:w="411" w:type="dxa"/>
            <w:tcBorders>
              <w:top w:val="nil"/>
              <w:left w:val="nil"/>
              <w:bottom w:val="single" w:sz="4" w:space="0" w:color="auto"/>
              <w:right w:val="single" w:sz="4" w:space="0" w:color="auto"/>
            </w:tcBorders>
            <w:shd w:val="clear" w:color="auto" w:fill="auto"/>
            <w:noWrap/>
            <w:vAlign w:val="bottom"/>
            <w:hideMark/>
          </w:tcPr>
          <w:p w14:paraId="0CC1523F" w14:textId="77777777" w:rsidR="00406F61" w:rsidRPr="00487A2F" w:rsidRDefault="00406F61" w:rsidP="00406F61">
            <w:pPr>
              <w:jc w:val="center"/>
              <w:rPr>
                <w:lang w:eastAsia="en-GB"/>
              </w:rPr>
            </w:pPr>
            <w:r w:rsidRPr="00487A2F">
              <w:rPr>
                <w:lang w:eastAsia="en-GB"/>
              </w:rPr>
              <w:t>4</w:t>
            </w:r>
          </w:p>
        </w:tc>
        <w:tc>
          <w:tcPr>
            <w:tcW w:w="520" w:type="dxa"/>
            <w:tcBorders>
              <w:top w:val="nil"/>
              <w:left w:val="nil"/>
              <w:bottom w:val="single" w:sz="4" w:space="0" w:color="auto"/>
              <w:right w:val="single" w:sz="8" w:space="0" w:color="auto"/>
            </w:tcBorders>
            <w:shd w:val="clear" w:color="auto" w:fill="auto"/>
            <w:noWrap/>
            <w:vAlign w:val="bottom"/>
            <w:hideMark/>
          </w:tcPr>
          <w:p w14:paraId="6F7CFA0C" w14:textId="77777777" w:rsidR="00406F61" w:rsidRPr="00487A2F" w:rsidRDefault="00406F61" w:rsidP="00406F61">
            <w:pPr>
              <w:jc w:val="center"/>
              <w:rPr>
                <w:lang w:eastAsia="en-GB"/>
              </w:rPr>
            </w:pPr>
            <w:r w:rsidRPr="00487A2F">
              <w:rPr>
                <w:lang w:eastAsia="en-GB"/>
              </w:rPr>
              <w:t xml:space="preserve">HU   </w:t>
            </w:r>
          </w:p>
        </w:tc>
        <w:tc>
          <w:tcPr>
            <w:tcW w:w="514" w:type="dxa"/>
            <w:tcBorders>
              <w:top w:val="nil"/>
              <w:left w:val="nil"/>
              <w:bottom w:val="single" w:sz="4" w:space="0" w:color="auto"/>
              <w:right w:val="single" w:sz="4" w:space="0" w:color="auto"/>
            </w:tcBorders>
            <w:shd w:val="clear" w:color="auto" w:fill="auto"/>
            <w:noWrap/>
            <w:vAlign w:val="bottom"/>
            <w:hideMark/>
          </w:tcPr>
          <w:p w14:paraId="2891A349" w14:textId="77777777" w:rsidR="00406F61" w:rsidRPr="00487A2F" w:rsidRDefault="00406F61" w:rsidP="00406F61">
            <w:pPr>
              <w:rPr>
                <w:lang w:eastAsia="en-GB"/>
              </w:rPr>
            </w:pPr>
            <w:r w:rsidRPr="00487A2F">
              <w:rPr>
                <w:lang w:eastAsia="en-GB"/>
              </w:rPr>
              <w:t> </w:t>
            </w:r>
          </w:p>
        </w:tc>
        <w:tc>
          <w:tcPr>
            <w:tcW w:w="613" w:type="dxa"/>
            <w:tcBorders>
              <w:top w:val="nil"/>
              <w:left w:val="nil"/>
              <w:bottom w:val="single" w:sz="4" w:space="0" w:color="auto"/>
              <w:right w:val="single" w:sz="4" w:space="0" w:color="auto"/>
            </w:tcBorders>
            <w:shd w:val="clear" w:color="auto" w:fill="auto"/>
            <w:noWrap/>
            <w:vAlign w:val="bottom"/>
            <w:hideMark/>
          </w:tcPr>
          <w:p w14:paraId="7631E3FC" w14:textId="77777777" w:rsidR="00406F61" w:rsidRPr="00487A2F" w:rsidRDefault="00406F61" w:rsidP="00406F61">
            <w:pPr>
              <w:jc w:val="right"/>
              <w:rPr>
                <w:lang w:eastAsia="en-GB"/>
              </w:rPr>
            </w:pPr>
            <w:r w:rsidRPr="00487A2F">
              <w:rPr>
                <w:lang w:eastAsia="en-GB"/>
              </w:rPr>
              <w:t>5</w:t>
            </w:r>
          </w:p>
        </w:tc>
        <w:tc>
          <w:tcPr>
            <w:tcW w:w="613" w:type="dxa"/>
            <w:tcBorders>
              <w:top w:val="nil"/>
              <w:left w:val="nil"/>
              <w:bottom w:val="single" w:sz="4" w:space="0" w:color="auto"/>
              <w:right w:val="single" w:sz="4" w:space="0" w:color="auto"/>
            </w:tcBorders>
            <w:shd w:val="clear" w:color="auto" w:fill="auto"/>
            <w:noWrap/>
            <w:vAlign w:val="bottom"/>
            <w:hideMark/>
          </w:tcPr>
          <w:p w14:paraId="73042AC9" w14:textId="77777777" w:rsidR="00406F61" w:rsidRPr="00487A2F" w:rsidRDefault="00406F61" w:rsidP="00406F61">
            <w:pPr>
              <w:jc w:val="right"/>
              <w:rPr>
                <w:lang w:eastAsia="en-GB"/>
              </w:rPr>
            </w:pPr>
            <w:r w:rsidRPr="00487A2F">
              <w:rPr>
                <w:lang w:eastAsia="en-GB"/>
              </w:rPr>
              <w:t>5</w:t>
            </w:r>
          </w:p>
        </w:tc>
        <w:tc>
          <w:tcPr>
            <w:tcW w:w="564" w:type="dxa"/>
            <w:tcBorders>
              <w:top w:val="nil"/>
              <w:left w:val="nil"/>
              <w:bottom w:val="single" w:sz="4" w:space="0" w:color="auto"/>
              <w:right w:val="single" w:sz="4" w:space="0" w:color="auto"/>
            </w:tcBorders>
            <w:shd w:val="clear" w:color="auto" w:fill="auto"/>
            <w:noWrap/>
            <w:vAlign w:val="bottom"/>
            <w:hideMark/>
          </w:tcPr>
          <w:p w14:paraId="01EA651F" w14:textId="77777777" w:rsidR="00406F61" w:rsidRPr="00487A2F" w:rsidRDefault="00406F61" w:rsidP="00406F61">
            <w:pPr>
              <w:rPr>
                <w:lang w:eastAsia="en-GB"/>
              </w:rPr>
            </w:pPr>
            <w:r w:rsidRPr="00487A2F">
              <w:rPr>
                <w:lang w:eastAsia="en-GB"/>
              </w:rPr>
              <w:t> </w:t>
            </w:r>
          </w:p>
        </w:tc>
        <w:tc>
          <w:tcPr>
            <w:tcW w:w="748" w:type="dxa"/>
            <w:tcBorders>
              <w:top w:val="nil"/>
              <w:left w:val="nil"/>
              <w:bottom w:val="single" w:sz="4" w:space="0" w:color="auto"/>
              <w:right w:val="single" w:sz="4" w:space="0" w:color="auto"/>
            </w:tcBorders>
            <w:shd w:val="clear" w:color="auto" w:fill="auto"/>
            <w:noWrap/>
            <w:vAlign w:val="bottom"/>
            <w:hideMark/>
          </w:tcPr>
          <w:p w14:paraId="183612BB" w14:textId="77777777" w:rsidR="00406F61" w:rsidRPr="00487A2F" w:rsidRDefault="00406F61" w:rsidP="00406F61">
            <w:pPr>
              <w:jc w:val="right"/>
              <w:rPr>
                <w:lang w:eastAsia="en-GB"/>
              </w:rPr>
            </w:pPr>
            <w:r w:rsidRPr="00487A2F">
              <w:rPr>
                <w:lang w:eastAsia="en-GB"/>
              </w:rPr>
              <w:t>83</w:t>
            </w:r>
          </w:p>
        </w:tc>
        <w:tc>
          <w:tcPr>
            <w:tcW w:w="748" w:type="dxa"/>
            <w:tcBorders>
              <w:top w:val="nil"/>
              <w:left w:val="nil"/>
              <w:bottom w:val="single" w:sz="4" w:space="0" w:color="auto"/>
              <w:right w:val="single" w:sz="4" w:space="0" w:color="auto"/>
            </w:tcBorders>
            <w:shd w:val="clear" w:color="auto" w:fill="auto"/>
            <w:noWrap/>
            <w:vAlign w:val="bottom"/>
            <w:hideMark/>
          </w:tcPr>
          <w:p w14:paraId="6D7959D0" w14:textId="77777777" w:rsidR="00406F61" w:rsidRPr="00487A2F" w:rsidRDefault="00406F61" w:rsidP="00406F61">
            <w:pPr>
              <w:jc w:val="right"/>
              <w:rPr>
                <w:lang w:eastAsia="en-GB"/>
              </w:rPr>
            </w:pPr>
            <w:r w:rsidRPr="00487A2F">
              <w:rPr>
                <w:lang w:eastAsia="en-GB"/>
              </w:rPr>
              <w:t>112</w:t>
            </w:r>
          </w:p>
        </w:tc>
        <w:tc>
          <w:tcPr>
            <w:tcW w:w="620" w:type="dxa"/>
            <w:tcBorders>
              <w:top w:val="nil"/>
              <w:left w:val="nil"/>
              <w:bottom w:val="single" w:sz="4" w:space="0" w:color="auto"/>
              <w:right w:val="single" w:sz="4" w:space="0" w:color="auto"/>
            </w:tcBorders>
            <w:shd w:val="clear" w:color="auto" w:fill="auto"/>
            <w:noWrap/>
            <w:vAlign w:val="center"/>
            <w:hideMark/>
          </w:tcPr>
          <w:p w14:paraId="63777526" w14:textId="77777777" w:rsidR="00406F61" w:rsidRPr="00487A2F" w:rsidRDefault="00406F61" w:rsidP="00406F61">
            <w:pPr>
              <w:jc w:val="right"/>
              <w:rPr>
                <w:lang w:eastAsia="en-GB"/>
              </w:rPr>
            </w:pPr>
            <w:r w:rsidRPr="00487A2F">
              <w:rPr>
                <w:lang w:eastAsia="en-GB"/>
              </w:rPr>
              <w:t>17</w:t>
            </w:r>
          </w:p>
        </w:tc>
        <w:tc>
          <w:tcPr>
            <w:tcW w:w="620" w:type="dxa"/>
            <w:tcBorders>
              <w:top w:val="nil"/>
              <w:left w:val="nil"/>
              <w:bottom w:val="single" w:sz="4" w:space="0" w:color="auto"/>
              <w:right w:val="single" w:sz="8" w:space="0" w:color="auto"/>
            </w:tcBorders>
            <w:shd w:val="clear" w:color="auto" w:fill="auto"/>
            <w:noWrap/>
            <w:vAlign w:val="center"/>
            <w:hideMark/>
          </w:tcPr>
          <w:p w14:paraId="78D624EB" w14:textId="77777777" w:rsidR="00406F61" w:rsidRPr="00487A2F" w:rsidRDefault="00406F61" w:rsidP="00406F61">
            <w:pPr>
              <w:jc w:val="right"/>
              <w:rPr>
                <w:lang w:eastAsia="en-GB"/>
              </w:rPr>
            </w:pPr>
            <w:r w:rsidRPr="00487A2F">
              <w:rPr>
                <w:lang w:eastAsia="en-GB"/>
              </w:rPr>
              <w:t>3</w:t>
            </w:r>
          </w:p>
        </w:tc>
      </w:tr>
    </w:tbl>
    <w:p w14:paraId="612B42E5" w14:textId="4BBD21BD" w:rsidR="00406F61" w:rsidRPr="00487A2F" w:rsidRDefault="00406F61" w:rsidP="00406F61">
      <w:pPr>
        <w:autoSpaceDE w:val="0"/>
        <w:autoSpaceDN w:val="0"/>
        <w:adjustRightInd w:val="0"/>
        <w:jc w:val="both"/>
        <w:rPr>
          <w:sz w:val="16"/>
          <w:szCs w:val="16"/>
        </w:rPr>
      </w:pPr>
      <w:r w:rsidRPr="00487A2F">
        <w:rPr>
          <w:sz w:val="16"/>
          <w:szCs w:val="16"/>
        </w:rPr>
        <w:t>Zdroj:</w:t>
      </w:r>
      <w:r w:rsidRPr="00487A2F">
        <w:t xml:space="preserve"> </w:t>
      </w:r>
      <w:r w:rsidRPr="00487A2F">
        <w:rPr>
          <w:sz w:val="16"/>
          <w:szCs w:val="16"/>
        </w:rPr>
        <w:t>CENTRUM VEDECKO-TECHNICKÝCH INFORMÁCIÍ SR, 2022</w:t>
      </w:r>
    </w:p>
    <w:p w14:paraId="31C425FB" w14:textId="77777777" w:rsidR="00406F61" w:rsidRPr="00487A2F" w:rsidRDefault="00406F61" w:rsidP="00406F61">
      <w:pPr>
        <w:autoSpaceDE w:val="0"/>
        <w:autoSpaceDN w:val="0"/>
        <w:adjustRightInd w:val="0"/>
        <w:jc w:val="both"/>
        <w:rPr>
          <w:sz w:val="16"/>
          <w:szCs w:val="16"/>
        </w:rPr>
      </w:pPr>
    </w:p>
    <w:p w14:paraId="40815A6D" w14:textId="396E5679" w:rsidR="00406F61" w:rsidRPr="00487A2F" w:rsidRDefault="00406F61" w:rsidP="00406F61">
      <w:pPr>
        <w:pStyle w:val="Default"/>
        <w:jc w:val="center"/>
      </w:pPr>
      <w:r w:rsidRPr="00487A2F">
        <w:t xml:space="preserve">Obr. </w:t>
      </w:r>
      <w:r w:rsidR="00F00452">
        <w:t>6</w:t>
      </w:r>
      <w:r w:rsidRPr="00487A2F">
        <w:t>:  Prioritné oblasti Stratégie rovnosti, inklúzie a participácie Rómov na Slovensku</w:t>
      </w:r>
    </w:p>
    <w:p w14:paraId="3D76EBED" w14:textId="77777777" w:rsidR="00406F61" w:rsidRPr="00487A2F" w:rsidRDefault="00406F61" w:rsidP="00406F61">
      <w:pPr>
        <w:pStyle w:val="Default"/>
        <w:jc w:val="center"/>
      </w:pPr>
      <w:r w:rsidRPr="00487A2F">
        <w:t>do roku 2030</w:t>
      </w:r>
    </w:p>
    <w:p w14:paraId="1645C542" w14:textId="77777777" w:rsidR="00406F61" w:rsidRPr="00487A2F" w:rsidRDefault="00406F61" w:rsidP="00406F61">
      <w:pPr>
        <w:pStyle w:val="Default"/>
        <w:jc w:val="both"/>
      </w:pPr>
      <w:r w:rsidRPr="00487A2F">
        <w:rPr>
          <w:noProof/>
        </w:rPr>
        <w:drawing>
          <wp:inline distT="0" distB="0" distL="0" distR="0" wp14:anchorId="46AAFF2D" wp14:editId="6A53E59F">
            <wp:extent cx="8640041" cy="2355272"/>
            <wp:effectExtent l="19050" t="0" r="8890" b="2603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0696A4C" w14:textId="0E14B700" w:rsidR="00F614B5" w:rsidRPr="00487A2F" w:rsidRDefault="00406F61" w:rsidP="00406F61">
      <w:pPr>
        <w:pStyle w:val="Default"/>
      </w:pPr>
      <w:r w:rsidRPr="00487A2F">
        <w:rPr>
          <w:sz w:val="16"/>
          <w:szCs w:val="16"/>
        </w:rPr>
        <w:t>Zdroj: Stratégia rovnosti, inklúzie a participácie Rómov na Slovensku do roku 2030</w:t>
      </w:r>
    </w:p>
    <w:p w14:paraId="77DBEB8C" w14:textId="77777777" w:rsidR="00F614B5" w:rsidRPr="00487A2F" w:rsidRDefault="00F614B5" w:rsidP="00BF7C35">
      <w:pPr>
        <w:autoSpaceDE w:val="0"/>
        <w:autoSpaceDN w:val="0"/>
        <w:adjustRightInd w:val="0"/>
        <w:jc w:val="both"/>
        <w:rPr>
          <w:sz w:val="24"/>
          <w:szCs w:val="24"/>
        </w:rPr>
        <w:sectPr w:rsidR="00F614B5" w:rsidRPr="00487A2F" w:rsidSect="00F614B5">
          <w:pgSz w:w="16838" w:h="11906" w:orient="landscape"/>
          <w:pgMar w:top="1440" w:right="1440" w:bottom="1440" w:left="1656" w:header="720" w:footer="720" w:gutter="0"/>
          <w:cols w:space="720"/>
          <w:docGrid w:linePitch="272"/>
        </w:sectPr>
      </w:pPr>
    </w:p>
    <w:p w14:paraId="5E388979" w14:textId="39FEBEB3" w:rsidR="00F614B5" w:rsidRPr="00487A2F" w:rsidRDefault="00F614B5" w:rsidP="00BF7C35">
      <w:pPr>
        <w:autoSpaceDE w:val="0"/>
        <w:autoSpaceDN w:val="0"/>
        <w:adjustRightInd w:val="0"/>
        <w:jc w:val="both"/>
        <w:rPr>
          <w:sz w:val="24"/>
          <w:szCs w:val="24"/>
        </w:rPr>
      </w:pPr>
    </w:p>
    <w:p w14:paraId="6E7D78C6" w14:textId="031F9D8D" w:rsidR="00F614B5" w:rsidRPr="00487A2F" w:rsidRDefault="00F614B5" w:rsidP="00F614B5">
      <w:pPr>
        <w:pStyle w:val="Default"/>
        <w:ind w:firstLine="708"/>
        <w:jc w:val="both"/>
      </w:pPr>
      <w:r w:rsidRPr="00487A2F">
        <w:t xml:space="preserve">V súlade s Víziou </w:t>
      </w:r>
      <w:r w:rsidRPr="00487A2F">
        <w:rPr>
          <w:i/>
          <w:iCs/>
        </w:rPr>
        <w:t>Stratégie rovnosti, inklúzie a participácie Rómov do roku 2030</w:t>
      </w:r>
      <w:r w:rsidRPr="00487A2F">
        <w:t xml:space="preserve"> je potrebné zvýšiť reálnu účasť detí a žiakov z MRK na kvalitnej výchove a vzdelávaní v hlavnom vzdelávacom prúde, s dôrazom na uplatňovanie </w:t>
      </w:r>
      <w:proofErr w:type="spellStart"/>
      <w:r w:rsidRPr="00487A2F">
        <w:t>desegregačných</w:t>
      </w:r>
      <w:proofErr w:type="spellEnd"/>
      <w:r w:rsidRPr="00487A2F">
        <w:t xml:space="preserve"> a inkluzívnych opatrení v edukačnom procese na všetkých stupňoch vzdelávania, vrátane programov celoživotného vzdelávania. </w:t>
      </w:r>
    </w:p>
    <w:p w14:paraId="78F6A485" w14:textId="77777777" w:rsidR="00FF6F19" w:rsidRDefault="00F614B5" w:rsidP="00FF6F19">
      <w:pPr>
        <w:autoSpaceDE w:val="0"/>
        <w:autoSpaceDN w:val="0"/>
        <w:adjustRightInd w:val="0"/>
        <w:ind w:firstLine="708"/>
        <w:jc w:val="both"/>
        <w:rPr>
          <w:sz w:val="24"/>
          <w:szCs w:val="24"/>
        </w:rPr>
      </w:pPr>
      <w:r w:rsidRPr="00487A2F">
        <w:rPr>
          <w:i/>
          <w:sz w:val="24"/>
          <w:szCs w:val="24"/>
        </w:rPr>
        <w:t xml:space="preserve">V strednodobom horizonte je potrebné zvýšiť kvalitu a </w:t>
      </w:r>
      <w:proofErr w:type="spellStart"/>
      <w:r w:rsidRPr="00487A2F">
        <w:rPr>
          <w:i/>
          <w:sz w:val="24"/>
          <w:szCs w:val="24"/>
        </w:rPr>
        <w:t>inkluzívnosť</w:t>
      </w:r>
      <w:proofErr w:type="spellEnd"/>
      <w:r w:rsidRPr="00487A2F">
        <w:rPr>
          <w:i/>
          <w:sz w:val="24"/>
          <w:szCs w:val="24"/>
        </w:rPr>
        <w:t xml:space="preserve"> vzdelávania s cieľom zlepšiť učebné výsledky a vytvoriť rovnaké príležitosti pre znevýhodnených žiakov.</w:t>
      </w:r>
    </w:p>
    <w:p w14:paraId="59029657" w14:textId="5CEF56ED" w:rsidR="00F614B5" w:rsidRDefault="00FF6F19" w:rsidP="00FF6F19">
      <w:pPr>
        <w:autoSpaceDE w:val="0"/>
        <w:autoSpaceDN w:val="0"/>
        <w:adjustRightInd w:val="0"/>
        <w:ind w:firstLine="708"/>
        <w:jc w:val="both"/>
        <w:rPr>
          <w:i/>
          <w:iCs/>
          <w:sz w:val="24"/>
          <w:szCs w:val="24"/>
        </w:rPr>
      </w:pPr>
      <w:r w:rsidRPr="00FF6F19">
        <w:rPr>
          <w:i/>
          <w:iCs/>
          <w:sz w:val="24"/>
          <w:szCs w:val="24"/>
        </w:rPr>
        <w:t xml:space="preserve">V danom časovom horizonte je potrebné zabezpečiť dostupné a inkluzívne vzdelávanie pre všetky deti </w:t>
      </w:r>
      <w:r w:rsidR="000D26BB" w:rsidRPr="000D26BB">
        <w:rPr>
          <w:i/>
          <w:iCs/>
          <w:sz w:val="24"/>
          <w:szCs w:val="24"/>
        </w:rPr>
        <w:t>–</w:t>
      </w:r>
      <w:r w:rsidRPr="00FF6F19">
        <w:rPr>
          <w:i/>
          <w:iCs/>
          <w:sz w:val="24"/>
          <w:szCs w:val="24"/>
        </w:rPr>
        <w:t xml:space="preserve"> dať všetkým deťom šancu na kvalitné vzdelanie </w:t>
      </w:r>
      <w:r w:rsidR="000D26BB" w:rsidRPr="000D26BB">
        <w:rPr>
          <w:i/>
          <w:iCs/>
          <w:sz w:val="24"/>
          <w:szCs w:val="24"/>
        </w:rPr>
        <w:t>–</w:t>
      </w:r>
      <w:r w:rsidRPr="00FF6F19">
        <w:rPr>
          <w:i/>
          <w:iCs/>
          <w:sz w:val="24"/>
          <w:szCs w:val="24"/>
        </w:rPr>
        <w:t xml:space="preserve"> zabezpečiť miesto pre všetky deti, ktoré chcú chodiť do škôlky a dať im podporu v škôlkach a školách na základe ich individuálnych potrieb a prispieť k znižovaniu segregácie vo vzdelávaní. Na miestnej škole treba zabezpečiť vyššiu kvalitu vzdelávania, ktorá prispeje k zlepšeniu výsledkov žiakov, najmä v kľúčových oblastiach</w:t>
      </w:r>
      <w:r w:rsidR="000D26BB">
        <w:rPr>
          <w:i/>
          <w:iCs/>
          <w:sz w:val="24"/>
          <w:szCs w:val="24"/>
        </w:rPr>
        <w:t>,</w:t>
      </w:r>
      <w:r w:rsidRPr="00FF6F19">
        <w:rPr>
          <w:i/>
          <w:iCs/>
          <w:sz w:val="24"/>
          <w:szCs w:val="24"/>
        </w:rPr>
        <w:t xml:space="preserve"> ako je kritické myslenie a digitálne zručnosti [treba skvalitniť digitálne vybavenie škôl a prístup k internetu] (v súlade s Plánom obnovy a odolnosti SR).</w:t>
      </w:r>
    </w:p>
    <w:p w14:paraId="524E34AF" w14:textId="77777777" w:rsidR="00FB460E" w:rsidRDefault="00FB460E" w:rsidP="00FB460E">
      <w:pPr>
        <w:pStyle w:val="Default"/>
        <w:ind w:firstLine="708"/>
        <w:jc w:val="both"/>
        <w:rPr>
          <w:color w:val="auto"/>
        </w:rPr>
      </w:pPr>
    </w:p>
    <w:p w14:paraId="37BFEDCF" w14:textId="3DA08655" w:rsidR="00FB460E" w:rsidRPr="001A3F66" w:rsidRDefault="00FB460E" w:rsidP="00FB460E">
      <w:pPr>
        <w:pStyle w:val="Default"/>
        <w:ind w:firstLine="708"/>
        <w:jc w:val="both"/>
        <w:rPr>
          <w:color w:val="auto"/>
        </w:rPr>
      </w:pPr>
      <w:r w:rsidRPr="001A3F66">
        <w:rPr>
          <w:color w:val="auto"/>
        </w:rPr>
        <w:t xml:space="preserve">Vyššie uvedené ciele a priority v oblasti výchovy a vzdelávania sú v súlade s národnými prioritami </w:t>
      </w:r>
      <w:r w:rsidRPr="001A3F66">
        <w:rPr>
          <w:i/>
          <w:iCs/>
          <w:color w:val="auto"/>
        </w:rPr>
        <w:t>Agendy 2030</w:t>
      </w:r>
      <w:r w:rsidRPr="001A3F66">
        <w:rPr>
          <w:color w:val="auto"/>
        </w:rPr>
        <w:t xml:space="preserve">: </w:t>
      </w:r>
    </w:p>
    <w:p w14:paraId="5912F0B2" w14:textId="77777777" w:rsidR="00FB460E" w:rsidRPr="001A3F66" w:rsidRDefault="00FB460E" w:rsidP="00FB460E">
      <w:pPr>
        <w:pStyle w:val="Default"/>
        <w:numPr>
          <w:ilvl w:val="0"/>
          <w:numId w:val="97"/>
        </w:numPr>
        <w:jc w:val="both"/>
      </w:pPr>
      <w:r w:rsidRPr="001A3F66">
        <w:t xml:space="preserve">Zvýšenie kvality vzdelávania a posilnenie spoločenského statusu učiteľa v kontexte medzinárodného porovnania, globálnych </w:t>
      </w:r>
      <w:proofErr w:type="spellStart"/>
      <w:r w:rsidRPr="001A3F66">
        <w:t>megatrendov</w:t>
      </w:r>
      <w:proofErr w:type="spellEnd"/>
      <w:r w:rsidRPr="001A3F66">
        <w:t xml:space="preserve"> a uplatňovania princípov znalostnej spoločnosti.</w:t>
      </w:r>
    </w:p>
    <w:p w14:paraId="46A8B5FA" w14:textId="77777777" w:rsidR="00FB460E" w:rsidRPr="001A3F66" w:rsidRDefault="00FB460E" w:rsidP="00FB460E">
      <w:pPr>
        <w:pStyle w:val="Default"/>
        <w:numPr>
          <w:ilvl w:val="0"/>
          <w:numId w:val="97"/>
        </w:numPr>
        <w:jc w:val="both"/>
      </w:pPr>
      <w:r w:rsidRPr="001A3F66">
        <w:t xml:space="preserve">Posilnenie princípov </w:t>
      </w:r>
      <w:proofErr w:type="spellStart"/>
      <w:r w:rsidRPr="001A3F66">
        <w:t>inkluzívnosti</w:t>
      </w:r>
      <w:proofErr w:type="spellEnd"/>
      <w:r w:rsidRPr="001A3F66">
        <w:t xml:space="preserve"> vo vzdelávacom systéme a zabezpečenie rovných príležitostí pre všetkých žiakov/študentov, bez ohľadu na ich sociálne pozadie, zdravotný stav alebo národnostnú/etnickú príslušnosť, s dôrazom na zvyšovanie príležitostí pre uplatňovanie pozitívnej sociálnej mobility.</w:t>
      </w:r>
    </w:p>
    <w:p w14:paraId="515A2571" w14:textId="77777777" w:rsidR="00FB460E" w:rsidRPr="001A3F66" w:rsidRDefault="00FB460E" w:rsidP="00FB460E">
      <w:pPr>
        <w:pStyle w:val="Default"/>
        <w:numPr>
          <w:ilvl w:val="0"/>
          <w:numId w:val="97"/>
        </w:numPr>
        <w:jc w:val="both"/>
      </w:pPr>
      <w:r w:rsidRPr="001A3F66">
        <w:t>Prekonanie štrukturálnych nerovností medzi ponukou pracovnej sily a dopytom trhu práce, zvýšenie pripravenosti pracovnej sily na aktuálne, ako aj budúce potreby trhu práce a zabezpečenie dostatočných príležitostí pre celoživotné vzdelávanie jednotlivca</w:t>
      </w:r>
    </w:p>
    <w:p w14:paraId="0415D80A" w14:textId="550DA44A" w:rsidR="00FB460E" w:rsidRDefault="00FB460E" w:rsidP="00FF6F19">
      <w:pPr>
        <w:autoSpaceDE w:val="0"/>
        <w:autoSpaceDN w:val="0"/>
        <w:adjustRightInd w:val="0"/>
        <w:ind w:firstLine="708"/>
        <w:jc w:val="both"/>
        <w:rPr>
          <w:i/>
          <w:iCs/>
          <w:sz w:val="24"/>
          <w:szCs w:val="24"/>
        </w:rPr>
      </w:pPr>
    </w:p>
    <w:p w14:paraId="07648E9E" w14:textId="77777777" w:rsidR="00FB460E" w:rsidRPr="00FF6F19" w:rsidRDefault="00FB460E" w:rsidP="00FF6F19">
      <w:pPr>
        <w:autoSpaceDE w:val="0"/>
        <w:autoSpaceDN w:val="0"/>
        <w:adjustRightInd w:val="0"/>
        <w:ind w:firstLine="708"/>
        <w:jc w:val="both"/>
        <w:rPr>
          <w:i/>
          <w:iCs/>
          <w:sz w:val="24"/>
          <w:szCs w:val="24"/>
        </w:rPr>
      </w:pPr>
    </w:p>
    <w:p w14:paraId="022536C5" w14:textId="77777777" w:rsidR="00F614B5" w:rsidRPr="00487A2F" w:rsidRDefault="00F614B5" w:rsidP="00BF7C35">
      <w:pPr>
        <w:autoSpaceDE w:val="0"/>
        <w:autoSpaceDN w:val="0"/>
        <w:adjustRightInd w:val="0"/>
        <w:jc w:val="both"/>
        <w:rPr>
          <w:sz w:val="24"/>
          <w:szCs w:val="24"/>
        </w:rPr>
      </w:pPr>
    </w:p>
    <w:p w14:paraId="7AF29A36" w14:textId="1EF2DDB3" w:rsidR="00D629CE" w:rsidRPr="00487A2F" w:rsidRDefault="00ED4E5C" w:rsidP="000667ED">
      <w:pPr>
        <w:pStyle w:val="Nadpis3"/>
      </w:pPr>
      <w:bookmarkStart w:id="139" w:name="_Toc116386975"/>
      <w:r w:rsidRPr="00487A2F">
        <w:t>Zdravotníctvo</w:t>
      </w:r>
      <w:bookmarkEnd w:id="139"/>
    </w:p>
    <w:p w14:paraId="662FE2D5" w14:textId="216571B6" w:rsidR="000667ED" w:rsidRPr="00487A2F" w:rsidRDefault="000667ED" w:rsidP="000667ED">
      <w:pPr>
        <w:pStyle w:val="Nzov"/>
        <w:tabs>
          <w:tab w:val="left" w:pos="0"/>
        </w:tabs>
        <w:jc w:val="both"/>
        <w:rPr>
          <w:rFonts w:eastAsiaTheme="minorHAnsi"/>
          <w:sz w:val="24"/>
          <w:szCs w:val="24"/>
          <w:lang w:eastAsia="en-US"/>
        </w:rPr>
      </w:pPr>
    </w:p>
    <w:p w14:paraId="60DE74D0" w14:textId="77777777" w:rsidR="00F614B5" w:rsidRPr="00487A2F" w:rsidRDefault="00F614B5" w:rsidP="00F614B5">
      <w:pPr>
        <w:ind w:firstLine="708"/>
        <w:jc w:val="both"/>
        <w:rPr>
          <w:sz w:val="24"/>
          <w:szCs w:val="24"/>
        </w:rPr>
      </w:pPr>
      <w:r w:rsidRPr="00487A2F">
        <w:rPr>
          <w:sz w:val="24"/>
          <w:szCs w:val="24"/>
        </w:rPr>
        <w:t xml:space="preserve">Zdravie je najvyššia hodnota každej komunity. Zdravie je základné ľudské právo a kľúčový faktor rozvoja spoločnosti. Štát smeruje svoju politiku v oblasti zdravia na vytvorenie prostredia, v ktorom občania budú mať zaručené podmienky na podporu a ochranu svojho zdravia, právo na zdravotnú starostlivosť a na dostupnosť a rovnosť v jej poskytovaní. </w:t>
      </w:r>
    </w:p>
    <w:p w14:paraId="3456FE2D" w14:textId="18E7063D" w:rsidR="000667ED" w:rsidRPr="00487A2F" w:rsidRDefault="00F614B5" w:rsidP="00F614B5">
      <w:pPr>
        <w:ind w:firstLine="708"/>
        <w:jc w:val="both"/>
        <w:rPr>
          <w:sz w:val="24"/>
          <w:szCs w:val="24"/>
        </w:rPr>
      </w:pPr>
      <w:r w:rsidRPr="00487A2F">
        <w:rPr>
          <w:sz w:val="24"/>
          <w:szCs w:val="24"/>
        </w:rPr>
        <w:t>Šance ľudí na zdravie úzko súvisia s podmienkami, v ktorých sa narodili, v ktorých vyrastali, pracovali a starli. Je nevyhnutné systematické posudzovanie účinkov na zdravie, ktoré má na človeka rýchlo sa meniace prostredie – špeciálne súvisiace s technológiami, prácou, sociálnymi podmienkami, nedostatkom pravidelných pohybových aktivít, stravovacími zvyklosťami, výrobou energie a urbanizáciou – a malo by vyústiť do aktivít na zabezpečenie pozitívneho prínosu pre zdravie (Strategický rámec starostlivosti o zdravie pre roky 2014 – 2030).</w:t>
      </w:r>
    </w:p>
    <w:p w14:paraId="48130673" w14:textId="6D02ED23" w:rsidR="00220EEA" w:rsidRPr="00487A2F" w:rsidRDefault="00E55254" w:rsidP="002A4250">
      <w:pPr>
        <w:autoSpaceDE w:val="0"/>
        <w:autoSpaceDN w:val="0"/>
        <w:adjustRightInd w:val="0"/>
        <w:ind w:firstLine="708"/>
        <w:jc w:val="both"/>
        <w:rPr>
          <w:rFonts w:eastAsiaTheme="minorHAnsi"/>
          <w:sz w:val="24"/>
          <w:szCs w:val="24"/>
          <w:lang w:eastAsia="en-US"/>
        </w:rPr>
      </w:pPr>
      <w:r w:rsidRPr="00487A2F">
        <w:rPr>
          <w:rFonts w:eastAsiaTheme="minorHAnsi"/>
          <w:sz w:val="24"/>
          <w:szCs w:val="24"/>
          <w:lang w:eastAsia="en-US"/>
        </w:rPr>
        <w:t xml:space="preserve">Zdravotná starostlivosť o obyvateľov je na území obce pomerne dobre riešená. Zdravotnú starostlivosť obyvateľom obce </w:t>
      </w:r>
      <w:r w:rsidR="00686D67" w:rsidRPr="00487A2F">
        <w:rPr>
          <w:rFonts w:eastAsiaTheme="minorHAnsi"/>
          <w:sz w:val="24"/>
          <w:szCs w:val="24"/>
          <w:lang w:eastAsia="en-US"/>
        </w:rPr>
        <w:t>Topoľníky</w:t>
      </w:r>
      <w:r w:rsidRPr="00487A2F">
        <w:rPr>
          <w:rFonts w:eastAsiaTheme="minorHAnsi"/>
          <w:sz w:val="24"/>
          <w:szCs w:val="24"/>
          <w:lang w:eastAsia="en-US"/>
        </w:rPr>
        <w:t xml:space="preserve"> zabezpečujú poskytovatelia </w:t>
      </w:r>
      <w:r w:rsidR="00857098" w:rsidRPr="00487A2F">
        <w:rPr>
          <w:rFonts w:eastAsiaTheme="minorHAnsi"/>
          <w:sz w:val="24"/>
          <w:szCs w:val="24"/>
          <w:lang w:eastAsia="en-US"/>
        </w:rPr>
        <w:t>v</w:t>
      </w:r>
      <w:r w:rsidR="00505F8E" w:rsidRPr="00487A2F">
        <w:rPr>
          <w:rFonts w:eastAsiaTheme="minorHAnsi"/>
          <w:sz w:val="24"/>
          <w:szCs w:val="24"/>
          <w:lang w:eastAsia="en-US"/>
        </w:rPr>
        <w:t xml:space="preserve"> </w:t>
      </w:r>
      <w:r w:rsidR="002A4250" w:rsidRPr="00487A2F">
        <w:rPr>
          <w:rFonts w:eastAsiaTheme="minorHAnsi"/>
          <w:sz w:val="24"/>
          <w:szCs w:val="24"/>
          <w:lang w:eastAsia="en-US"/>
        </w:rPr>
        <w:t>Obvodnom z</w:t>
      </w:r>
      <w:r w:rsidRPr="00487A2F">
        <w:rPr>
          <w:rFonts w:eastAsiaTheme="minorHAnsi"/>
          <w:sz w:val="24"/>
          <w:szCs w:val="24"/>
          <w:lang w:eastAsia="en-US"/>
        </w:rPr>
        <w:t xml:space="preserve">dravotnom </w:t>
      </w:r>
      <w:r w:rsidR="00857098" w:rsidRPr="00487A2F">
        <w:rPr>
          <w:rFonts w:eastAsiaTheme="minorHAnsi"/>
          <w:sz w:val="24"/>
          <w:szCs w:val="24"/>
          <w:lang w:eastAsia="en-US"/>
        </w:rPr>
        <w:t>stredisku a</w:t>
      </w:r>
      <w:r w:rsidR="00505F8E" w:rsidRPr="00487A2F">
        <w:rPr>
          <w:rFonts w:eastAsiaTheme="minorHAnsi"/>
          <w:sz w:val="24"/>
          <w:szCs w:val="24"/>
          <w:lang w:eastAsia="en-US"/>
        </w:rPr>
        <w:t> </w:t>
      </w:r>
      <w:r w:rsidR="00857098" w:rsidRPr="00487A2F">
        <w:rPr>
          <w:rFonts w:eastAsiaTheme="minorHAnsi"/>
          <w:sz w:val="24"/>
          <w:szCs w:val="24"/>
          <w:lang w:eastAsia="en-US"/>
        </w:rPr>
        <w:t>v</w:t>
      </w:r>
      <w:r w:rsidR="00505F8E" w:rsidRPr="00487A2F">
        <w:rPr>
          <w:rFonts w:eastAsiaTheme="minorHAnsi"/>
          <w:sz w:val="24"/>
          <w:szCs w:val="24"/>
          <w:lang w:eastAsia="en-US"/>
        </w:rPr>
        <w:t xml:space="preserve"> </w:t>
      </w:r>
      <w:r w:rsidR="00857098" w:rsidRPr="00487A2F">
        <w:rPr>
          <w:rFonts w:eastAsiaTheme="minorHAnsi"/>
          <w:sz w:val="24"/>
          <w:szCs w:val="24"/>
          <w:lang w:eastAsia="en-US"/>
        </w:rPr>
        <w:t xml:space="preserve">Dome služieb </w:t>
      </w:r>
      <w:proofErr w:type="spellStart"/>
      <w:r w:rsidR="00857098" w:rsidRPr="00487A2F">
        <w:rPr>
          <w:rFonts w:eastAsiaTheme="minorHAnsi"/>
          <w:sz w:val="24"/>
          <w:szCs w:val="24"/>
          <w:lang w:eastAsia="en-US"/>
        </w:rPr>
        <w:t>Pallos</w:t>
      </w:r>
      <w:proofErr w:type="spellEnd"/>
      <w:r w:rsidR="00857098" w:rsidRPr="00487A2F">
        <w:rPr>
          <w:rFonts w:eastAsiaTheme="minorHAnsi"/>
          <w:sz w:val="24"/>
          <w:szCs w:val="24"/>
          <w:lang w:eastAsia="en-US"/>
        </w:rPr>
        <w:t>.</w:t>
      </w:r>
    </w:p>
    <w:p w14:paraId="1CEB34EF" w14:textId="77777777" w:rsidR="00857098" w:rsidRPr="00487A2F" w:rsidRDefault="00857098" w:rsidP="002A4250">
      <w:pPr>
        <w:autoSpaceDE w:val="0"/>
        <w:autoSpaceDN w:val="0"/>
        <w:adjustRightInd w:val="0"/>
        <w:ind w:firstLine="708"/>
        <w:jc w:val="both"/>
        <w:rPr>
          <w:rFonts w:eastAsiaTheme="minorHAnsi"/>
          <w:sz w:val="24"/>
          <w:szCs w:val="24"/>
          <w:lang w:eastAsia="en-US"/>
        </w:rPr>
      </w:pPr>
    </w:p>
    <w:p w14:paraId="065A6F6C" w14:textId="4ECBD788" w:rsidR="00220EEA" w:rsidRPr="00487A2F" w:rsidRDefault="00220EEA" w:rsidP="00220EEA">
      <w:pPr>
        <w:rPr>
          <w:i/>
          <w:sz w:val="24"/>
          <w:szCs w:val="24"/>
        </w:rPr>
      </w:pPr>
      <w:r w:rsidRPr="00487A2F">
        <w:rPr>
          <w:i/>
          <w:sz w:val="24"/>
          <w:szCs w:val="24"/>
        </w:rPr>
        <w:lastRenderedPageBreak/>
        <w:t>Zoznam a počet odborných ambulancií v obci Topoľníky</w:t>
      </w:r>
      <w:r w:rsidR="00F71F0A" w:rsidRPr="00487A2F">
        <w:rPr>
          <w:i/>
          <w:sz w:val="24"/>
          <w:szCs w:val="24"/>
        </w:rPr>
        <w:t>:</w:t>
      </w:r>
    </w:p>
    <w:p w14:paraId="5671375C" w14:textId="35FC07A6" w:rsidR="00220EEA" w:rsidRPr="00487A2F" w:rsidRDefault="00220EEA" w:rsidP="00F71F0A">
      <w:pPr>
        <w:pStyle w:val="Odsekzoznamu"/>
        <w:numPr>
          <w:ilvl w:val="0"/>
          <w:numId w:val="37"/>
        </w:numPr>
        <w:rPr>
          <w:i/>
          <w:sz w:val="24"/>
          <w:szCs w:val="24"/>
        </w:rPr>
      </w:pPr>
      <w:r w:rsidRPr="00487A2F">
        <w:rPr>
          <w:i/>
          <w:sz w:val="24"/>
          <w:szCs w:val="24"/>
        </w:rPr>
        <w:t xml:space="preserve">Obvodná ambulancia pre dospelých </w:t>
      </w:r>
    </w:p>
    <w:p w14:paraId="506595F1" w14:textId="64E6A3A7" w:rsidR="00220EEA" w:rsidRPr="00487A2F" w:rsidRDefault="00220EEA" w:rsidP="00F71F0A">
      <w:pPr>
        <w:pStyle w:val="Odsekzoznamu"/>
        <w:numPr>
          <w:ilvl w:val="0"/>
          <w:numId w:val="37"/>
        </w:numPr>
        <w:rPr>
          <w:i/>
          <w:sz w:val="24"/>
          <w:szCs w:val="24"/>
        </w:rPr>
      </w:pPr>
      <w:r w:rsidRPr="00487A2F">
        <w:rPr>
          <w:i/>
          <w:sz w:val="24"/>
          <w:szCs w:val="24"/>
        </w:rPr>
        <w:t>Obvodná ambulancia pre deti a dorast –</w:t>
      </w:r>
      <w:r w:rsidR="000D26BB">
        <w:rPr>
          <w:i/>
          <w:sz w:val="24"/>
          <w:szCs w:val="24"/>
        </w:rPr>
        <w:t xml:space="preserve"> </w:t>
      </w:r>
      <w:r w:rsidRPr="00487A2F">
        <w:rPr>
          <w:i/>
          <w:sz w:val="24"/>
          <w:szCs w:val="24"/>
        </w:rPr>
        <w:t xml:space="preserve">pediater </w:t>
      </w:r>
    </w:p>
    <w:p w14:paraId="6436305D" w14:textId="13060C2D" w:rsidR="00220EEA" w:rsidRPr="00487A2F" w:rsidRDefault="000D26BB" w:rsidP="00F71F0A">
      <w:pPr>
        <w:pStyle w:val="Odsekzoznamu"/>
        <w:numPr>
          <w:ilvl w:val="0"/>
          <w:numId w:val="37"/>
        </w:numPr>
        <w:rPr>
          <w:i/>
          <w:sz w:val="24"/>
          <w:szCs w:val="24"/>
        </w:rPr>
      </w:pPr>
      <w:r w:rsidRPr="00487A2F">
        <w:rPr>
          <w:i/>
          <w:sz w:val="24"/>
          <w:szCs w:val="24"/>
        </w:rPr>
        <w:t>Alergiológ</w:t>
      </w:r>
      <w:r w:rsidR="00220EEA" w:rsidRPr="00487A2F">
        <w:rPr>
          <w:i/>
          <w:sz w:val="24"/>
          <w:szCs w:val="24"/>
        </w:rPr>
        <w:t xml:space="preserve"> </w:t>
      </w:r>
      <w:r w:rsidR="00505F8E" w:rsidRPr="00487A2F">
        <w:rPr>
          <w:i/>
          <w:sz w:val="24"/>
          <w:szCs w:val="24"/>
        </w:rPr>
        <w:t>–</w:t>
      </w:r>
      <w:r w:rsidR="00220EEA" w:rsidRPr="00487A2F">
        <w:rPr>
          <w:i/>
          <w:sz w:val="24"/>
          <w:szCs w:val="24"/>
        </w:rPr>
        <w:t xml:space="preserve"> imunológ</w:t>
      </w:r>
      <w:r w:rsidR="00505F8E" w:rsidRPr="00487A2F">
        <w:rPr>
          <w:i/>
          <w:sz w:val="24"/>
          <w:szCs w:val="24"/>
        </w:rPr>
        <w:t xml:space="preserve"> </w:t>
      </w:r>
      <w:r w:rsidR="00220EEA" w:rsidRPr="00487A2F">
        <w:rPr>
          <w:i/>
          <w:sz w:val="24"/>
          <w:szCs w:val="24"/>
        </w:rPr>
        <w:t xml:space="preserve"> </w:t>
      </w:r>
    </w:p>
    <w:p w14:paraId="72EFE466" w14:textId="3110DCF3" w:rsidR="0064245F" w:rsidRPr="00487A2F" w:rsidRDefault="00220EEA" w:rsidP="00F71F0A">
      <w:pPr>
        <w:pStyle w:val="Odsekzoznamu"/>
        <w:numPr>
          <w:ilvl w:val="0"/>
          <w:numId w:val="37"/>
        </w:numPr>
        <w:rPr>
          <w:i/>
          <w:sz w:val="24"/>
          <w:szCs w:val="24"/>
        </w:rPr>
      </w:pPr>
      <w:r w:rsidRPr="00487A2F">
        <w:rPr>
          <w:i/>
          <w:sz w:val="24"/>
          <w:szCs w:val="24"/>
        </w:rPr>
        <w:t xml:space="preserve">Gynekologická ambulancia </w:t>
      </w:r>
    </w:p>
    <w:p w14:paraId="781A166F" w14:textId="77777777" w:rsidR="0064245F" w:rsidRPr="00487A2F" w:rsidRDefault="0064245F" w:rsidP="0064245F">
      <w:pPr>
        <w:rPr>
          <w:i/>
          <w:sz w:val="24"/>
          <w:szCs w:val="24"/>
        </w:rPr>
      </w:pPr>
    </w:p>
    <w:p w14:paraId="1BDBAA6B" w14:textId="245044D0" w:rsidR="00713E18" w:rsidRPr="00487A2F" w:rsidRDefault="00713E18" w:rsidP="00571FCB">
      <w:pPr>
        <w:ind w:firstLine="708"/>
        <w:jc w:val="both"/>
        <w:rPr>
          <w:sz w:val="24"/>
          <w:szCs w:val="24"/>
        </w:rPr>
      </w:pPr>
      <w:r w:rsidRPr="00487A2F">
        <w:rPr>
          <w:sz w:val="24"/>
          <w:szCs w:val="24"/>
        </w:rPr>
        <w:t>Obecný úrad mesačne zorganizuje „deň zdravia“, kde občania našej obce majú možnosť na bezplatné meranie krvného tlaku, glukózu a cholesterolu.</w:t>
      </w:r>
    </w:p>
    <w:p w14:paraId="55259BB8" w14:textId="77777777" w:rsidR="00713E18" w:rsidRPr="00487A2F" w:rsidRDefault="00713E18" w:rsidP="00713E18">
      <w:pPr>
        <w:jc w:val="both"/>
        <w:rPr>
          <w:i/>
          <w:sz w:val="24"/>
          <w:szCs w:val="24"/>
        </w:rPr>
      </w:pPr>
    </w:p>
    <w:p w14:paraId="0360A528" w14:textId="59E6E06F" w:rsidR="005E18F4" w:rsidRDefault="00220EEA" w:rsidP="005E18F4">
      <w:pPr>
        <w:ind w:firstLine="708"/>
        <w:jc w:val="both"/>
        <w:rPr>
          <w:i/>
          <w:sz w:val="24"/>
          <w:szCs w:val="24"/>
        </w:rPr>
      </w:pPr>
      <w:r w:rsidRPr="00487A2F">
        <w:rPr>
          <w:sz w:val="24"/>
          <w:szCs w:val="24"/>
        </w:rPr>
        <w:t>V</w:t>
      </w:r>
      <w:r w:rsidR="002A4250" w:rsidRPr="00487A2F">
        <w:rPr>
          <w:sz w:val="24"/>
          <w:szCs w:val="24"/>
        </w:rPr>
        <w:t xml:space="preserve"> obci </w:t>
      </w:r>
      <w:r w:rsidR="0064245F" w:rsidRPr="00487A2F">
        <w:rPr>
          <w:sz w:val="24"/>
          <w:szCs w:val="24"/>
        </w:rPr>
        <w:t xml:space="preserve">sa nachádza 1 lekáreň, </w:t>
      </w:r>
      <w:r w:rsidR="005E18F4">
        <w:rPr>
          <w:sz w:val="24"/>
          <w:szCs w:val="24"/>
        </w:rPr>
        <w:t>1 zubný lekár a 1</w:t>
      </w:r>
      <w:r w:rsidR="0064245F" w:rsidRPr="00487A2F">
        <w:rPr>
          <w:sz w:val="24"/>
          <w:szCs w:val="24"/>
        </w:rPr>
        <w:t xml:space="preserve"> zubné laboratórium. </w:t>
      </w:r>
    </w:p>
    <w:p w14:paraId="431DB0A5" w14:textId="18D42BF1" w:rsidR="00ED4E5C" w:rsidRPr="005E18F4" w:rsidRDefault="005E18F4" w:rsidP="005E18F4">
      <w:pPr>
        <w:ind w:firstLine="708"/>
        <w:jc w:val="both"/>
        <w:rPr>
          <w:i/>
          <w:sz w:val="24"/>
          <w:szCs w:val="24"/>
        </w:rPr>
      </w:pPr>
      <w:r w:rsidRPr="00487A2F">
        <w:rPr>
          <w:sz w:val="24"/>
          <w:szCs w:val="24"/>
        </w:rPr>
        <w:t>Mnohí obyvatelia obce však dochádzajú za zdravotnými službami aj do mesta Dunajská Streda (vzdialené 14 km od obce).</w:t>
      </w:r>
      <w:r>
        <w:rPr>
          <w:sz w:val="24"/>
          <w:szCs w:val="24"/>
        </w:rPr>
        <w:t xml:space="preserve"> </w:t>
      </w:r>
      <w:r w:rsidRPr="00487A2F">
        <w:rPr>
          <w:sz w:val="24"/>
          <w:szCs w:val="24"/>
        </w:rPr>
        <w:t>Nemocnica sa nachádza v Dunajskej Strede.</w:t>
      </w:r>
    </w:p>
    <w:p w14:paraId="5F18DE4F" w14:textId="1D47F432" w:rsidR="0003354E" w:rsidRDefault="0003354E" w:rsidP="00BF7C35">
      <w:pPr>
        <w:jc w:val="both"/>
        <w:rPr>
          <w:sz w:val="24"/>
          <w:szCs w:val="24"/>
        </w:rPr>
      </w:pPr>
    </w:p>
    <w:p w14:paraId="6C6FD4BD" w14:textId="194147CE" w:rsidR="00FB460E" w:rsidRDefault="00FB460E" w:rsidP="00BF7C35">
      <w:pPr>
        <w:jc w:val="both"/>
        <w:rPr>
          <w:sz w:val="24"/>
          <w:szCs w:val="24"/>
        </w:rPr>
      </w:pPr>
    </w:p>
    <w:p w14:paraId="786C6819" w14:textId="77777777" w:rsidR="00FB460E" w:rsidRPr="00487A2F" w:rsidRDefault="00FB460E" w:rsidP="00BF7C35">
      <w:pPr>
        <w:jc w:val="both"/>
        <w:rPr>
          <w:sz w:val="24"/>
          <w:szCs w:val="24"/>
        </w:rPr>
      </w:pPr>
    </w:p>
    <w:p w14:paraId="3CA2A8A9" w14:textId="77777777" w:rsidR="000667ED" w:rsidRPr="00487A2F" w:rsidRDefault="000667ED" w:rsidP="000667ED">
      <w:pPr>
        <w:pStyle w:val="Nadpis3"/>
      </w:pPr>
      <w:bookmarkStart w:id="140" w:name="_Toc101554391"/>
      <w:bookmarkStart w:id="141" w:name="_Toc106297312"/>
      <w:bookmarkStart w:id="142" w:name="_Toc116386976"/>
      <w:r w:rsidRPr="00487A2F">
        <w:t>Sociálne služby</w:t>
      </w:r>
      <w:bookmarkEnd w:id="140"/>
      <w:bookmarkEnd w:id="141"/>
      <w:bookmarkEnd w:id="142"/>
    </w:p>
    <w:p w14:paraId="472D35FC" w14:textId="77777777" w:rsidR="000667ED" w:rsidRPr="00487A2F" w:rsidRDefault="000667ED" w:rsidP="000667ED">
      <w:pPr>
        <w:jc w:val="both"/>
        <w:rPr>
          <w:szCs w:val="24"/>
        </w:rPr>
      </w:pPr>
    </w:p>
    <w:p w14:paraId="2C7CCF2D"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 xml:space="preserve">Hlavným cieľom sociálnych služieb je prevencia, riešenie a zmiernenie nepriaznivej životnej situácie osoby, rodiny alebo komunity, zachovanie, obnova alebo rozvoj schopností fyzickej osoby viesť samostatný život a podpora jej inklúzie do spoločnosti (Stratégia dlhodobej sociálno-zdravotnej starostlivosti v Slovenskej republike). </w:t>
      </w:r>
    </w:p>
    <w:p w14:paraId="4B24C7E4"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Zákon č. 448/2008 Z. z. o sociálnych službách a o zmene a doplnení zákona č. 455/1991 Zb. o živnostenskom podnikaní (živnostenský zákon) v znení neskorších predpisov definuje sociálnu službu ako odbornú činnosť, obslužnú činnosť alebo ďalšiu činnosť alebo súbor týchto činností, ktoré sú zamerané na</w:t>
      </w:r>
    </w:p>
    <w:p w14:paraId="5D1547CC" w14:textId="77777777" w:rsidR="000667ED" w:rsidRPr="00487A2F" w:rsidRDefault="000667ED" w:rsidP="000667ED">
      <w:pPr>
        <w:autoSpaceDE w:val="0"/>
        <w:autoSpaceDN w:val="0"/>
        <w:adjustRightInd w:val="0"/>
        <w:jc w:val="both"/>
        <w:rPr>
          <w:sz w:val="24"/>
          <w:szCs w:val="24"/>
        </w:rPr>
      </w:pPr>
      <w:r w:rsidRPr="00487A2F">
        <w:rPr>
          <w:sz w:val="24"/>
          <w:szCs w:val="24"/>
        </w:rPr>
        <w:t>a) prevenciu vzniku nepriaznivej sociálnej situácie, riešenie nepriaznivej sociálnej situácie alebo zmiernenie nepriaznivej sociálnej situácie fyzickej osoby, rodiny alebo komunity,</w:t>
      </w:r>
    </w:p>
    <w:p w14:paraId="14705260" w14:textId="77777777" w:rsidR="000667ED" w:rsidRPr="00487A2F" w:rsidRDefault="000667ED" w:rsidP="000667ED">
      <w:pPr>
        <w:autoSpaceDE w:val="0"/>
        <w:autoSpaceDN w:val="0"/>
        <w:adjustRightInd w:val="0"/>
        <w:jc w:val="both"/>
        <w:rPr>
          <w:sz w:val="24"/>
          <w:szCs w:val="24"/>
        </w:rPr>
      </w:pPr>
      <w:r w:rsidRPr="00487A2F">
        <w:rPr>
          <w:sz w:val="24"/>
          <w:szCs w:val="24"/>
        </w:rPr>
        <w:t>b) zachovanie, obnovu alebo rozvoj schopnosti fyzickej osoby viesť samostatný život a na podporu jej začlenenia do spoločnosti,</w:t>
      </w:r>
    </w:p>
    <w:p w14:paraId="3414EA9E" w14:textId="77777777" w:rsidR="000667ED" w:rsidRPr="00487A2F" w:rsidRDefault="000667ED" w:rsidP="000667ED">
      <w:pPr>
        <w:autoSpaceDE w:val="0"/>
        <w:autoSpaceDN w:val="0"/>
        <w:adjustRightInd w:val="0"/>
        <w:jc w:val="both"/>
        <w:rPr>
          <w:sz w:val="24"/>
          <w:szCs w:val="24"/>
        </w:rPr>
      </w:pPr>
      <w:r w:rsidRPr="00487A2F">
        <w:rPr>
          <w:sz w:val="24"/>
          <w:szCs w:val="24"/>
        </w:rPr>
        <w:t>c) zabezpečenie nevyhnutných podmienok na uspokojovanie základných životných potrieb fyzickej osoby,</w:t>
      </w:r>
    </w:p>
    <w:p w14:paraId="21797CA7" w14:textId="77777777" w:rsidR="000667ED" w:rsidRPr="00487A2F" w:rsidRDefault="000667ED" w:rsidP="000667ED">
      <w:pPr>
        <w:autoSpaceDE w:val="0"/>
        <w:autoSpaceDN w:val="0"/>
        <w:adjustRightInd w:val="0"/>
        <w:jc w:val="both"/>
        <w:rPr>
          <w:sz w:val="24"/>
          <w:szCs w:val="24"/>
        </w:rPr>
      </w:pPr>
      <w:r w:rsidRPr="00487A2F">
        <w:rPr>
          <w:sz w:val="24"/>
          <w:szCs w:val="24"/>
        </w:rPr>
        <w:t>d) riešenie krízovej sociálnej situácie fyzickej osoby a rodiny,</w:t>
      </w:r>
    </w:p>
    <w:p w14:paraId="4CAFD08F" w14:textId="77777777" w:rsidR="000667ED" w:rsidRPr="00487A2F" w:rsidRDefault="000667ED" w:rsidP="000667ED">
      <w:pPr>
        <w:autoSpaceDE w:val="0"/>
        <w:autoSpaceDN w:val="0"/>
        <w:adjustRightInd w:val="0"/>
        <w:jc w:val="both"/>
        <w:rPr>
          <w:sz w:val="24"/>
          <w:szCs w:val="24"/>
        </w:rPr>
      </w:pPr>
      <w:r w:rsidRPr="00487A2F">
        <w:rPr>
          <w:sz w:val="24"/>
          <w:szCs w:val="24"/>
        </w:rPr>
        <w:t>e) prevenciu sociálneho vylúčenia fyzickej osoby a rodiny,</w:t>
      </w:r>
    </w:p>
    <w:p w14:paraId="0FE0D924" w14:textId="77777777" w:rsidR="000667ED" w:rsidRPr="00487A2F" w:rsidRDefault="000667ED" w:rsidP="000667ED">
      <w:pPr>
        <w:autoSpaceDE w:val="0"/>
        <w:autoSpaceDN w:val="0"/>
        <w:adjustRightInd w:val="0"/>
        <w:jc w:val="both"/>
        <w:rPr>
          <w:sz w:val="24"/>
          <w:szCs w:val="24"/>
        </w:rPr>
      </w:pPr>
      <w:r w:rsidRPr="00487A2F">
        <w:rPr>
          <w:sz w:val="24"/>
          <w:szCs w:val="24"/>
        </w:rPr>
        <w:t>f) zabezpečenie starostlivosti o dieťa z dôvodu situácie v rodine, ktorá vyžaduje pomoc pri starostlivosti o dieťa.</w:t>
      </w:r>
    </w:p>
    <w:p w14:paraId="3FF6EFBA" w14:textId="77777777" w:rsidR="000667ED" w:rsidRPr="00487A2F" w:rsidRDefault="000667ED" w:rsidP="000667ED">
      <w:pPr>
        <w:autoSpaceDE w:val="0"/>
        <w:autoSpaceDN w:val="0"/>
        <w:adjustRightInd w:val="0"/>
        <w:ind w:firstLine="708"/>
        <w:jc w:val="both"/>
        <w:rPr>
          <w:sz w:val="24"/>
          <w:szCs w:val="24"/>
        </w:rPr>
      </w:pPr>
    </w:p>
    <w:p w14:paraId="7F578E81"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 xml:space="preserve">Zvyšovanie dostupnosti a kvality štandardu poskytovaných služieb sociálnej starostlivosti sa stáva významným indikátorom životnej úrovne. Existencia kvalitne vybudovanej siete sociálnych zariadení a podpora činnosti subjektov zameraných na rôzne sociálne skupiny je predpokladom pre kvalitný život obyvateľov. </w:t>
      </w:r>
    </w:p>
    <w:p w14:paraId="5D02E632" w14:textId="6A0DD4A4" w:rsidR="000667ED" w:rsidRPr="00487A2F" w:rsidRDefault="000667ED" w:rsidP="000667ED">
      <w:pPr>
        <w:autoSpaceDE w:val="0"/>
        <w:autoSpaceDN w:val="0"/>
        <w:adjustRightInd w:val="0"/>
        <w:ind w:firstLine="708"/>
        <w:jc w:val="both"/>
        <w:rPr>
          <w:sz w:val="24"/>
          <w:szCs w:val="24"/>
        </w:rPr>
      </w:pPr>
      <w:r w:rsidRPr="00487A2F">
        <w:rPr>
          <w:sz w:val="24"/>
          <w:szCs w:val="24"/>
        </w:rPr>
        <w:t>Poskytovatelia sociálnych služieb sú verejní a neverejní. Verejných poskytovateľov sociálnych služieb zriaďujú obce a vyššie územné celky (VÚC), spravidla sú silne viazaní na ich rozpočet ako príspevkové alebo rozpočtové organizácie samosprávy. Neverejní poskytovatelia sociálnych služieb sú spravidla neziskové organizácie poskytujúce všeobecne prospešné služby (n.</w:t>
      </w:r>
      <w:r w:rsidR="000D26BB">
        <w:rPr>
          <w:sz w:val="24"/>
          <w:szCs w:val="24"/>
        </w:rPr>
        <w:t xml:space="preserve"> </w:t>
      </w:r>
      <w:r w:rsidRPr="00487A2F">
        <w:rPr>
          <w:sz w:val="24"/>
          <w:szCs w:val="24"/>
        </w:rPr>
        <w:t>o.), občianske združenia, alebo cirkevné právnické osoby.</w:t>
      </w:r>
    </w:p>
    <w:p w14:paraId="5345E567" w14:textId="77777777" w:rsidR="000667ED" w:rsidRPr="00487A2F" w:rsidRDefault="000667ED" w:rsidP="000667ED">
      <w:pPr>
        <w:autoSpaceDE w:val="0"/>
        <w:autoSpaceDN w:val="0"/>
        <w:adjustRightInd w:val="0"/>
        <w:ind w:firstLine="708"/>
        <w:jc w:val="both"/>
        <w:rPr>
          <w:sz w:val="24"/>
          <w:szCs w:val="24"/>
        </w:rPr>
      </w:pPr>
    </w:p>
    <w:p w14:paraId="3B7E8712" w14:textId="2BDD6614" w:rsidR="000667ED" w:rsidRPr="00487A2F" w:rsidRDefault="000667ED" w:rsidP="000667ED">
      <w:pPr>
        <w:autoSpaceDE w:val="0"/>
        <w:autoSpaceDN w:val="0"/>
        <w:adjustRightInd w:val="0"/>
        <w:ind w:firstLine="708"/>
        <w:jc w:val="both"/>
        <w:rPr>
          <w:sz w:val="24"/>
          <w:szCs w:val="24"/>
        </w:rPr>
      </w:pPr>
      <w:r w:rsidRPr="00487A2F">
        <w:rPr>
          <w:sz w:val="24"/>
          <w:szCs w:val="24"/>
        </w:rPr>
        <w:t xml:space="preserve">V riešenom území rozvoj sociálnych služieb zabezpečuje predovšetkým obec </w:t>
      </w:r>
      <w:r w:rsidR="008959C5" w:rsidRPr="00487A2F">
        <w:rPr>
          <w:sz w:val="24"/>
          <w:szCs w:val="24"/>
        </w:rPr>
        <w:t>Topoľníky</w:t>
      </w:r>
      <w:r w:rsidRPr="00487A2F">
        <w:rPr>
          <w:sz w:val="24"/>
          <w:szCs w:val="24"/>
        </w:rPr>
        <w:t xml:space="preserve"> spolu s partnermi ako dlhodobý, systematický a koordinovaný proces riešenia problémov osôb odkázaných na poskytovanie sociálnych služieb. Spolupráca subjektov </w:t>
      </w:r>
      <w:r w:rsidRPr="00487A2F">
        <w:rPr>
          <w:sz w:val="24"/>
          <w:szCs w:val="24"/>
        </w:rPr>
        <w:lastRenderedPageBreak/>
        <w:t xml:space="preserve">pôsobiacich v sociálnej oblasti je na území obce na dobrej úrovni najmä v prepojenosti poskytovaných sociálnych služieb. </w:t>
      </w:r>
    </w:p>
    <w:p w14:paraId="0010918A"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 xml:space="preserve">Sociálna služba je činnosť poskytovaná ľudom v nepriaznivej sociálnej situácii, podpora pri sociálnom začleňovaní a ochrane pred sociálnym vylúčením s cieľom umožniť im zapojenie do bežného života v spoločnosti. Tieto služby a pomoc sú poskytované verejnou správou (štát, samospráva) a súkromnými poskytovateľmi (občianske združenia, neziskové organizácie, cirkevné organizácie atď.).  </w:t>
      </w:r>
    </w:p>
    <w:p w14:paraId="16AC0000"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Sociálne služby sa poskytujú formou ambulantnou (prijímateľ sociálnej služby dochádza k poskytovateľovi do jeho priestorov a vracia sa do svojho prirodzeného prostredia), terénnou (poskytuje sa v prirodzenom prostredí prijímateľa), pobytovou (poskytuje sa u poskytovateľa sociálnej služby v jeho priestoroch spravidla na dobu neurčitú) alebo formou inou podľa nepriaznivej sociálnej situácie a prostredia, v ktorom sa fyzická osoba zdržiava.</w:t>
      </w:r>
    </w:p>
    <w:p w14:paraId="5F88C190" w14:textId="77777777" w:rsidR="000667ED" w:rsidRPr="00487A2F" w:rsidRDefault="000667ED" w:rsidP="000667ED">
      <w:pPr>
        <w:jc w:val="both"/>
        <w:rPr>
          <w:sz w:val="24"/>
          <w:szCs w:val="24"/>
        </w:rPr>
      </w:pPr>
    </w:p>
    <w:p w14:paraId="1C769656" w14:textId="77777777" w:rsidR="000667ED" w:rsidRPr="00487A2F" w:rsidRDefault="000667ED" w:rsidP="000667ED">
      <w:pPr>
        <w:autoSpaceDE w:val="0"/>
        <w:autoSpaceDN w:val="0"/>
        <w:adjustRightInd w:val="0"/>
        <w:ind w:firstLine="708"/>
        <w:jc w:val="both"/>
        <w:rPr>
          <w:sz w:val="24"/>
          <w:szCs w:val="24"/>
        </w:rPr>
      </w:pPr>
      <w:r w:rsidRPr="00487A2F">
        <w:rPr>
          <w:sz w:val="24"/>
          <w:szCs w:val="24"/>
        </w:rPr>
        <w:t>Podľa § 12 ods. 1 zákona č. 448/2008 Z. z. o sociálnych službách, sociálne služby podľa druhu</w:t>
      </w:r>
      <w:r w:rsidRPr="00487A2F">
        <w:rPr>
          <w:b/>
          <w:bCs/>
          <w:sz w:val="24"/>
          <w:szCs w:val="24"/>
        </w:rPr>
        <w:t xml:space="preserve"> </w:t>
      </w:r>
      <w:r w:rsidRPr="00487A2F">
        <w:rPr>
          <w:sz w:val="24"/>
          <w:szCs w:val="24"/>
        </w:rPr>
        <w:t>sú:</w:t>
      </w:r>
    </w:p>
    <w:p w14:paraId="0C722D86" w14:textId="77777777" w:rsidR="000667ED" w:rsidRPr="00487A2F" w:rsidRDefault="000667ED" w:rsidP="000667ED">
      <w:pPr>
        <w:jc w:val="both"/>
        <w:rPr>
          <w:sz w:val="24"/>
          <w:szCs w:val="24"/>
        </w:rPr>
      </w:pPr>
    </w:p>
    <w:p w14:paraId="13491DB6" w14:textId="77777777" w:rsidR="000667ED" w:rsidRPr="00487A2F" w:rsidRDefault="000667ED" w:rsidP="000667ED">
      <w:pPr>
        <w:jc w:val="both"/>
        <w:rPr>
          <w:sz w:val="24"/>
          <w:szCs w:val="24"/>
        </w:rPr>
      </w:pPr>
      <w:r w:rsidRPr="00487A2F">
        <w:rPr>
          <w:sz w:val="24"/>
          <w:szCs w:val="24"/>
        </w:rPr>
        <w:t>Druh sociálnej služby</w:t>
      </w:r>
    </w:p>
    <w:p w14:paraId="77059326" w14:textId="77777777" w:rsidR="000667ED" w:rsidRPr="00487A2F" w:rsidRDefault="000667ED" w:rsidP="000667ED">
      <w:pPr>
        <w:jc w:val="both"/>
        <w:rPr>
          <w:sz w:val="24"/>
          <w:szCs w:val="24"/>
        </w:rPr>
      </w:pPr>
      <w:r w:rsidRPr="00487A2F">
        <w:rPr>
          <w:sz w:val="24"/>
          <w:szCs w:val="24"/>
        </w:rPr>
        <w:t>(1) Sociálne služby podľa druhu sú</w:t>
      </w:r>
    </w:p>
    <w:p w14:paraId="2BEB1650" w14:textId="77777777" w:rsidR="000667ED" w:rsidRPr="00487A2F" w:rsidRDefault="000667ED" w:rsidP="000667ED">
      <w:pPr>
        <w:jc w:val="both"/>
        <w:rPr>
          <w:i/>
          <w:iCs/>
          <w:sz w:val="24"/>
          <w:szCs w:val="24"/>
        </w:rPr>
      </w:pPr>
      <w:r w:rsidRPr="00487A2F">
        <w:rPr>
          <w:i/>
          <w:iCs/>
          <w:sz w:val="24"/>
          <w:szCs w:val="24"/>
        </w:rPr>
        <w:t>a) sociálne služby krízovej intervencie, ktorými sú:</w:t>
      </w:r>
    </w:p>
    <w:p w14:paraId="74C3B820" w14:textId="77777777" w:rsidR="000667ED" w:rsidRPr="00487A2F" w:rsidRDefault="000667ED" w:rsidP="000667ED">
      <w:pPr>
        <w:jc w:val="both"/>
        <w:rPr>
          <w:sz w:val="24"/>
          <w:szCs w:val="24"/>
        </w:rPr>
      </w:pPr>
    </w:p>
    <w:p w14:paraId="137BA541" w14:textId="77777777" w:rsidR="000667ED" w:rsidRPr="00487A2F" w:rsidRDefault="000667ED" w:rsidP="000667ED">
      <w:pPr>
        <w:ind w:firstLine="708"/>
        <w:jc w:val="both"/>
        <w:rPr>
          <w:sz w:val="24"/>
          <w:szCs w:val="24"/>
        </w:rPr>
      </w:pPr>
      <w:r w:rsidRPr="00487A2F">
        <w:rPr>
          <w:sz w:val="24"/>
          <w:szCs w:val="24"/>
        </w:rPr>
        <w:t>1. terénna sociálna služba krízovej intervencie,</w:t>
      </w:r>
    </w:p>
    <w:p w14:paraId="097F6B62" w14:textId="77777777" w:rsidR="000667ED" w:rsidRPr="00487A2F" w:rsidRDefault="000667ED" w:rsidP="000667ED">
      <w:pPr>
        <w:ind w:firstLine="708"/>
        <w:jc w:val="both"/>
        <w:rPr>
          <w:sz w:val="24"/>
          <w:szCs w:val="24"/>
        </w:rPr>
      </w:pPr>
      <w:r w:rsidRPr="00487A2F">
        <w:rPr>
          <w:sz w:val="24"/>
          <w:szCs w:val="24"/>
        </w:rPr>
        <w:t>2. poskytovanie sociálnej služby v zariadeniach, ktorými sú:</w:t>
      </w:r>
    </w:p>
    <w:p w14:paraId="78474DFD" w14:textId="77777777" w:rsidR="000667ED" w:rsidRPr="00487A2F" w:rsidRDefault="000667ED" w:rsidP="000667ED">
      <w:pPr>
        <w:ind w:left="708" w:firstLine="708"/>
        <w:jc w:val="both"/>
        <w:rPr>
          <w:sz w:val="24"/>
          <w:szCs w:val="24"/>
        </w:rPr>
      </w:pPr>
      <w:r w:rsidRPr="00487A2F">
        <w:rPr>
          <w:sz w:val="24"/>
          <w:szCs w:val="24"/>
        </w:rPr>
        <w:t xml:space="preserve">2.1. </w:t>
      </w:r>
      <w:proofErr w:type="spellStart"/>
      <w:r w:rsidRPr="00487A2F">
        <w:rPr>
          <w:sz w:val="24"/>
          <w:szCs w:val="24"/>
        </w:rPr>
        <w:t>nízkoprahové</w:t>
      </w:r>
      <w:proofErr w:type="spellEnd"/>
      <w:r w:rsidRPr="00487A2F">
        <w:rPr>
          <w:sz w:val="24"/>
          <w:szCs w:val="24"/>
        </w:rPr>
        <w:t xml:space="preserve"> denné centrum,</w:t>
      </w:r>
    </w:p>
    <w:p w14:paraId="6287D65F" w14:textId="77777777" w:rsidR="000667ED" w:rsidRPr="00487A2F" w:rsidRDefault="000667ED" w:rsidP="000667ED">
      <w:pPr>
        <w:ind w:left="708" w:firstLine="708"/>
        <w:jc w:val="both"/>
        <w:rPr>
          <w:sz w:val="24"/>
          <w:szCs w:val="24"/>
        </w:rPr>
      </w:pPr>
      <w:r w:rsidRPr="00487A2F">
        <w:rPr>
          <w:sz w:val="24"/>
          <w:szCs w:val="24"/>
        </w:rPr>
        <w:t>2.2. integračné centrum,</w:t>
      </w:r>
    </w:p>
    <w:p w14:paraId="1037F745" w14:textId="77777777" w:rsidR="000667ED" w:rsidRPr="00487A2F" w:rsidRDefault="000667ED" w:rsidP="000667ED">
      <w:pPr>
        <w:ind w:left="708" w:firstLine="708"/>
        <w:jc w:val="both"/>
        <w:rPr>
          <w:sz w:val="24"/>
          <w:szCs w:val="24"/>
        </w:rPr>
      </w:pPr>
      <w:r w:rsidRPr="00487A2F">
        <w:rPr>
          <w:sz w:val="24"/>
          <w:szCs w:val="24"/>
        </w:rPr>
        <w:t>2.3. komunitné centrum,</w:t>
      </w:r>
    </w:p>
    <w:p w14:paraId="4E15D61A" w14:textId="77777777" w:rsidR="000667ED" w:rsidRPr="00487A2F" w:rsidRDefault="000667ED" w:rsidP="000667ED">
      <w:pPr>
        <w:ind w:left="708" w:firstLine="708"/>
        <w:jc w:val="both"/>
        <w:rPr>
          <w:sz w:val="24"/>
          <w:szCs w:val="24"/>
        </w:rPr>
      </w:pPr>
      <w:r w:rsidRPr="00487A2F">
        <w:rPr>
          <w:sz w:val="24"/>
          <w:szCs w:val="24"/>
        </w:rPr>
        <w:t>2.4. nocľaháreň,</w:t>
      </w:r>
    </w:p>
    <w:p w14:paraId="36C37A96" w14:textId="77777777" w:rsidR="000667ED" w:rsidRPr="00487A2F" w:rsidRDefault="000667ED" w:rsidP="000667ED">
      <w:pPr>
        <w:ind w:left="708" w:firstLine="708"/>
        <w:jc w:val="both"/>
        <w:rPr>
          <w:sz w:val="24"/>
          <w:szCs w:val="24"/>
        </w:rPr>
      </w:pPr>
      <w:r w:rsidRPr="00487A2F">
        <w:rPr>
          <w:sz w:val="24"/>
          <w:szCs w:val="24"/>
        </w:rPr>
        <w:t>2.5. útulok,</w:t>
      </w:r>
    </w:p>
    <w:p w14:paraId="0442AFDA" w14:textId="77777777" w:rsidR="000667ED" w:rsidRPr="00487A2F" w:rsidRDefault="000667ED" w:rsidP="000667ED">
      <w:pPr>
        <w:ind w:left="708" w:firstLine="708"/>
        <w:jc w:val="both"/>
        <w:rPr>
          <w:sz w:val="24"/>
          <w:szCs w:val="24"/>
        </w:rPr>
      </w:pPr>
      <w:r w:rsidRPr="00487A2F">
        <w:rPr>
          <w:sz w:val="24"/>
          <w:szCs w:val="24"/>
        </w:rPr>
        <w:t>2.6. domov na polceste,</w:t>
      </w:r>
    </w:p>
    <w:p w14:paraId="0D60EC21" w14:textId="77777777" w:rsidR="000667ED" w:rsidRPr="00487A2F" w:rsidRDefault="000667ED" w:rsidP="000667ED">
      <w:pPr>
        <w:ind w:left="708" w:firstLine="708"/>
        <w:jc w:val="both"/>
        <w:rPr>
          <w:sz w:val="24"/>
          <w:szCs w:val="24"/>
        </w:rPr>
      </w:pPr>
      <w:r w:rsidRPr="00487A2F">
        <w:rPr>
          <w:sz w:val="24"/>
          <w:szCs w:val="24"/>
        </w:rPr>
        <w:t>2.7. zariadenie núdzového bývania,</w:t>
      </w:r>
    </w:p>
    <w:p w14:paraId="5A4F6EBA" w14:textId="77777777" w:rsidR="000667ED" w:rsidRPr="00487A2F" w:rsidRDefault="000667ED" w:rsidP="000667ED">
      <w:pPr>
        <w:ind w:firstLine="708"/>
        <w:jc w:val="both"/>
        <w:rPr>
          <w:sz w:val="24"/>
          <w:szCs w:val="24"/>
        </w:rPr>
      </w:pPr>
      <w:r w:rsidRPr="00487A2F">
        <w:rPr>
          <w:sz w:val="24"/>
          <w:szCs w:val="24"/>
        </w:rPr>
        <w:t xml:space="preserve">3. </w:t>
      </w:r>
      <w:proofErr w:type="spellStart"/>
      <w:r w:rsidRPr="00487A2F">
        <w:rPr>
          <w:sz w:val="24"/>
          <w:szCs w:val="24"/>
        </w:rPr>
        <w:t>nízkoprahová</w:t>
      </w:r>
      <w:proofErr w:type="spellEnd"/>
      <w:r w:rsidRPr="00487A2F">
        <w:rPr>
          <w:sz w:val="24"/>
          <w:szCs w:val="24"/>
        </w:rPr>
        <w:t xml:space="preserve"> sociálna služba pre deti a rodinu,</w:t>
      </w:r>
    </w:p>
    <w:p w14:paraId="3457AD03" w14:textId="77777777" w:rsidR="000667ED" w:rsidRPr="00487A2F" w:rsidRDefault="000667ED" w:rsidP="000667ED">
      <w:pPr>
        <w:jc w:val="both"/>
        <w:rPr>
          <w:sz w:val="24"/>
          <w:szCs w:val="24"/>
        </w:rPr>
      </w:pPr>
    </w:p>
    <w:p w14:paraId="229524F5" w14:textId="77777777" w:rsidR="000667ED" w:rsidRPr="00487A2F" w:rsidRDefault="000667ED" w:rsidP="000667ED">
      <w:pPr>
        <w:jc w:val="both"/>
        <w:rPr>
          <w:i/>
          <w:iCs/>
          <w:sz w:val="24"/>
          <w:szCs w:val="24"/>
        </w:rPr>
      </w:pPr>
      <w:r w:rsidRPr="00487A2F">
        <w:rPr>
          <w:i/>
          <w:iCs/>
          <w:sz w:val="24"/>
          <w:szCs w:val="24"/>
        </w:rPr>
        <w:t>b) sociálne služby na podporu rodiny s deťmi, ktorými sú:</w:t>
      </w:r>
    </w:p>
    <w:p w14:paraId="4EB78ED0" w14:textId="77777777" w:rsidR="000667ED" w:rsidRPr="00487A2F" w:rsidRDefault="000667ED" w:rsidP="000667ED">
      <w:pPr>
        <w:jc w:val="both"/>
        <w:rPr>
          <w:sz w:val="24"/>
          <w:szCs w:val="24"/>
        </w:rPr>
      </w:pPr>
    </w:p>
    <w:p w14:paraId="72EEAA29" w14:textId="77777777" w:rsidR="000667ED" w:rsidRPr="00487A2F" w:rsidRDefault="000667ED" w:rsidP="000667ED">
      <w:pPr>
        <w:ind w:firstLine="708"/>
        <w:jc w:val="both"/>
        <w:rPr>
          <w:sz w:val="24"/>
          <w:szCs w:val="24"/>
        </w:rPr>
      </w:pPr>
      <w:r w:rsidRPr="00487A2F">
        <w:rPr>
          <w:sz w:val="24"/>
          <w:szCs w:val="24"/>
        </w:rPr>
        <w:t>1. pomoc pri osobnej starostlivosti o dieťa,</w:t>
      </w:r>
    </w:p>
    <w:p w14:paraId="4902D69D" w14:textId="77777777" w:rsidR="000667ED" w:rsidRPr="00487A2F" w:rsidRDefault="000667ED" w:rsidP="000667ED">
      <w:pPr>
        <w:ind w:firstLine="708"/>
        <w:jc w:val="both"/>
        <w:rPr>
          <w:sz w:val="24"/>
          <w:szCs w:val="24"/>
        </w:rPr>
      </w:pPr>
      <w:r w:rsidRPr="00487A2F">
        <w:rPr>
          <w:sz w:val="24"/>
          <w:szCs w:val="24"/>
        </w:rPr>
        <w:t>2. pomoc pri osobnej starostlivosti o dieťa v zariadení dočasnej starostlivosti o deti,</w:t>
      </w:r>
    </w:p>
    <w:p w14:paraId="0CF01849" w14:textId="77777777" w:rsidR="000667ED" w:rsidRPr="00487A2F" w:rsidRDefault="000667ED" w:rsidP="000667ED">
      <w:pPr>
        <w:ind w:firstLine="708"/>
        <w:jc w:val="both"/>
        <w:rPr>
          <w:sz w:val="24"/>
          <w:szCs w:val="24"/>
        </w:rPr>
      </w:pPr>
      <w:r w:rsidRPr="00487A2F">
        <w:rPr>
          <w:sz w:val="24"/>
          <w:szCs w:val="24"/>
        </w:rPr>
        <w:t>3. služba na podporu zosúlaďovania rodinného života a pracovného života,</w:t>
      </w:r>
    </w:p>
    <w:p w14:paraId="71E0546D" w14:textId="77777777" w:rsidR="000667ED" w:rsidRPr="00487A2F" w:rsidRDefault="000667ED" w:rsidP="000667ED">
      <w:pPr>
        <w:ind w:firstLine="708"/>
        <w:jc w:val="both"/>
        <w:rPr>
          <w:sz w:val="24"/>
          <w:szCs w:val="24"/>
        </w:rPr>
      </w:pPr>
      <w:r w:rsidRPr="00487A2F">
        <w:rPr>
          <w:sz w:val="24"/>
          <w:szCs w:val="24"/>
        </w:rPr>
        <w:t>4. služba na podporu zosúlaďovania rodinného života a pracovného života v zariadení starostlivosti o deti do troch rokov veku dieťaťa,</w:t>
      </w:r>
    </w:p>
    <w:p w14:paraId="4613C45F" w14:textId="77777777" w:rsidR="000667ED" w:rsidRPr="00487A2F" w:rsidRDefault="000667ED" w:rsidP="000667ED">
      <w:pPr>
        <w:ind w:firstLine="708"/>
        <w:jc w:val="both"/>
        <w:rPr>
          <w:sz w:val="24"/>
          <w:szCs w:val="24"/>
        </w:rPr>
      </w:pPr>
      <w:r w:rsidRPr="00487A2F">
        <w:rPr>
          <w:sz w:val="24"/>
          <w:szCs w:val="24"/>
        </w:rPr>
        <w:t>5. služba včasnej intervencie,</w:t>
      </w:r>
    </w:p>
    <w:p w14:paraId="7F614434" w14:textId="77777777" w:rsidR="000667ED" w:rsidRPr="00487A2F" w:rsidRDefault="000667ED" w:rsidP="000667ED">
      <w:pPr>
        <w:jc w:val="both"/>
        <w:rPr>
          <w:sz w:val="24"/>
          <w:szCs w:val="24"/>
        </w:rPr>
      </w:pPr>
    </w:p>
    <w:p w14:paraId="51827AF9" w14:textId="77777777" w:rsidR="000667ED" w:rsidRPr="00487A2F" w:rsidRDefault="000667ED" w:rsidP="000667ED">
      <w:pPr>
        <w:jc w:val="both"/>
        <w:rPr>
          <w:i/>
          <w:iCs/>
          <w:sz w:val="24"/>
          <w:szCs w:val="24"/>
        </w:rPr>
      </w:pPr>
      <w:r w:rsidRPr="00487A2F">
        <w:rPr>
          <w:i/>
          <w:iCs/>
          <w:sz w:val="24"/>
          <w:szCs w:val="24"/>
        </w:rPr>
        <w:t>c) sociálne služby na riešenie nepriaznivej sociálnej situácie z dôvodu ťažkého zdravotného postihnutia, nepriaznivého zdravotného stavu alebo z dôvodu dovŕšenia dôchodkového veku, ktorými sú</w:t>
      </w:r>
    </w:p>
    <w:p w14:paraId="15B47482" w14:textId="77777777" w:rsidR="000667ED" w:rsidRPr="00487A2F" w:rsidRDefault="000667ED" w:rsidP="000667ED">
      <w:pPr>
        <w:jc w:val="both"/>
        <w:rPr>
          <w:sz w:val="24"/>
          <w:szCs w:val="24"/>
        </w:rPr>
      </w:pPr>
    </w:p>
    <w:p w14:paraId="46E64EBB" w14:textId="77777777" w:rsidR="000667ED" w:rsidRPr="00487A2F" w:rsidRDefault="000667ED" w:rsidP="000667ED">
      <w:pPr>
        <w:ind w:firstLine="708"/>
        <w:jc w:val="both"/>
        <w:rPr>
          <w:sz w:val="24"/>
          <w:szCs w:val="24"/>
        </w:rPr>
      </w:pPr>
      <w:r w:rsidRPr="00487A2F">
        <w:rPr>
          <w:sz w:val="24"/>
          <w:szCs w:val="24"/>
        </w:rPr>
        <w:t>1. poskytovanie sociálnej služby v zariadeniach pre fyzické osoby, ktoré sú odkázané na pomoc inej fyzickej osoby, a pre fyzické osoby, ktoré dovŕšili dôchodkový vek, ktorými sú:</w:t>
      </w:r>
    </w:p>
    <w:p w14:paraId="0C673BEC" w14:textId="77777777" w:rsidR="000667ED" w:rsidRPr="00487A2F" w:rsidRDefault="000667ED" w:rsidP="000667ED">
      <w:pPr>
        <w:ind w:left="708" w:firstLine="708"/>
        <w:jc w:val="both"/>
        <w:rPr>
          <w:sz w:val="24"/>
          <w:szCs w:val="24"/>
        </w:rPr>
      </w:pPr>
      <w:r w:rsidRPr="00487A2F">
        <w:rPr>
          <w:sz w:val="24"/>
          <w:szCs w:val="24"/>
        </w:rPr>
        <w:t>1.1. zariadenie podporovaného bývania,</w:t>
      </w:r>
    </w:p>
    <w:p w14:paraId="6F7273FF" w14:textId="77777777" w:rsidR="000667ED" w:rsidRPr="00487A2F" w:rsidRDefault="000667ED" w:rsidP="000667ED">
      <w:pPr>
        <w:ind w:left="708" w:firstLine="708"/>
        <w:jc w:val="both"/>
        <w:rPr>
          <w:sz w:val="24"/>
          <w:szCs w:val="24"/>
        </w:rPr>
      </w:pPr>
      <w:r w:rsidRPr="00487A2F">
        <w:rPr>
          <w:sz w:val="24"/>
          <w:szCs w:val="24"/>
        </w:rPr>
        <w:lastRenderedPageBreak/>
        <w:t>1.2. zariadenie pre seniorov,</w:t>
      </w:r>
    </w:p>
    <w:p w14:paraId="14D8DE5F" w14:textId="77777777" w:rsidR="000667ED" w:rsidRPr="00487A2F" w:rsidRDefault="000667ED" w:rsidP="000667ED">
      <w:pPr>
        <w:ind w:left="708" w:firstLine="708"/>
        <w:jc w:val="both"/>
        <w:rPr>
          <w:sz w:val="24"/>
          <w:szCs w:val="24"/>
        </w:rPr>
      </w:pPr>
      <w:r w:rsidRPr="00487A2F">
        <w:rPr>
          <w:sz w:val="24"/>
          <w:szCs w:val="24"/>
        </w:rPr>
        <w:t>1.3. zariadenie opatrovateľskej služby,</w:t>
      </w:r>
    </w:p>
    <w:p w14:paraId="5ED7A92B" w14:textId="77777777" w:rsidR="000667ED" w:rsidRPr="00487A2F" w:rsidRDefault="000667ED" w:rsidP="000667ED">
      <w:pPr>
        <w:ind w:left="708" w:firstLine="708"/>
        <w:jc w:val="both"/>
        <w:rPr>
          <w:sz w:val="24"/>
          <w:szCs w:val="24"/>
        </w:rPr>
      </w:pPr>
      <w:r w:rsidRPr="00487A2F">
        <w:rPr>
          <w:sz w:val="24"/>
          <w:szCs w:val="24"/>
        </w:rPr>
        <w:t>1.4. rehabilitačné stredisko,</w:t>
      </w:r>
    </w:p>
    <w:p w14:paraId="1281BB7A" w14:textId="77777777" w:rsidR="000667ED" w:rsidRPr="00487A2F" w:rsidRDefault="000667ED" w:rsidP="000667ED">
      <w:pPr>
        <w:ind w:left="708" w:firstLine="708"/>
        <w:jc w:val="both"/>
        <w:rPr>
          <w:sz w:val="24"/>
          <w:szCs w:val="24"/>
        </w:rPr>
      </w:pPr>
      <w:r w:rsidRPr="00487A2F">
        <w:rPr>
          <w:sz w:val="24"/>
          <w:szCs w:val="24"/>
        </w:rPr>
        <w:t>1.5. domov sociálnych služieb,</w:t>
      </w:r>
    </w:p>
    <w:p w14:paraId="1601FD88" w14:textId="77777777" w:rsidR="000667ED" w:rsidRPr="00487A2F" w:rsidRDefault="000667ED" w:rsidP="000667ED">
      <w:pPr>
        <w:ind w:left="708" w:firstLine="708"/>
        <w:jc w:val="both"/>
        <w:rPr>
          <w:sz w:val="24"/>
          <w:szCs w:val="24"/>
        </w:rPr>
      </w:pPr>
      <w:r w:rsidRPr="00487A2F">
        <w:rPr>
          <w:sz w:val="24"/>
          <w:szCs w:val="24"/>
        </w:rPr>
        <w:t>1.6. špecializované zariadenie,</w:t>
      </w:r>
    </w:p>
    <w:p w14:paraId="65680573" w14:textId="77777777" w:rsidR="000667ED" w:rsidRPr="00487A2F" w:rsidRDefault="000667ED" w:rsidP="000667ED">
      <w:pPr>
        <w:ind w:left="708" w:firstLine="708"/>
        <w:jc w:val="both"/>
        <w:rPr>
          <w:sz w:val="24"/>
          <w:szCs w:val="24"/>
        </w:rPr>
      </w:pPr>
      <w:r w:rsidRPr="00487A2F">
        <w:rPr>
          <w:sz w:val="24"/>
          <w:szCs w:val="24"/>
        </w:rPr>
        <w:t>1.7. denný stacionár,</w:t>
      </w:r>
    </w:p>
    <w:p w14:paraId="62A5EBB6" w14:textId="77777777" w:rsidR="000667ED" w:rsidRPr="00487A2F" w:rsidRDefault="000667ED" w:rsidP="000667ED">
      <w:pPr>
        <w:ind w:firstLine="708"/>
        <w:jc w:val="both"/>
        <w:rPr>
          <w:sz w:val="24"/>
          <w:szCs w:val="24"/>
        </w:rPr>
      </w:pPr>
    </w:p>
    <w:p w14:paraId="12508447" w14:textId="77777777" w:rsidR="000667ED" w:rsidRPr="00487A2F" w:rsidRDefault="000667ED" w:rsidP="000667ED">
      <w:pPr>
        <w:ind w:firstLine="708"/>
        <w:jc w:val="both"/>
        <w:rPr>
          <w:sz w:val="24"/>
          <w:szCs w:val="24"/>
        </w:rPr>
      </w:pPr>
      <w:r w:rsidRPr="00487A2F">
        <w:rPr>
          <w:sz w:val="24"/>
          <w:szCs w:val="24"/>
        </w:rPr>
        <w:t>2. domáca opatrovateľská služba (ďalej len „opatrovateľská služba“),</w:t>
      </w:r>
    </w:p>
    <w:p w14:paraId="35EF657F" w14:textId="77777777" w:rsidR="000667ED" w:rsidRPr="00487A2F" w:rsidRDefault="000667ED" w:rsidP="000667ED">
      <w:pPr>
        <w:ind w:firstLine="708"/>
        <w:jc w:val="both"/>
        <w:rPr>
          <w:sz w:val="24"/>
          <w:szCs w:val="24"/>
        </w:rPr>
      </w:pPr>
      <w:r w:rsidRPr="00487A2F">
        <w:rPr>
          <w:sz w:val="24"/>
          <w:szCs w:val="24"/>
        </w:rPr>
        <w:t>3. prepravná služba,</w:t>
      </w:r>
    </w:p>
    <w:p w14:paraId="3C157A7A" w14:textId="77777777" w:rsidR="000667ED" w:rsidRPr="00487A2F" w:rsidRDefault="000667ED" w:rsidP="000667ED">
      <w:pPr>
        <w:ind w:firstLine="708"/>
        <w:jc w:val="both"/>
        <w:rPr>
          <w:sz w:val="24"/>
          <w:szCs w:val="24"/>
        </w:rPr>
      </w:pPr>
      <w:r w:rsidRPr="00487A2F">
        <w:rPr>
          <w:sz w:val="24"/>
          <w:szCs w:val="24"/>
        </w:rPr>
        <w:t xml:space="preserve">4. sprievodcovská služba a </w:t>
      </w:r>
      <w:proofErr w:type="spellStart"/>
      <w:r w:rsidRPr="00487A2F">
        <w:rPr>
          <w:sz w:val="24"/>
          <w:szCs w:val="24"/>
        </w:rPr>
        <w:t>predčitateľská</w:t>
      </w:r>
      <w:proofErr w:type="spellEnd"/>
      <w:r w:rsidRPr="00487A2F">
        <w:rPr>
          <w:sz w:val="24"/>
          <w:szCs w:val="24"/>
        </w:rPr>
        <w:t xml:space="preserve"> služba,</w:t>
      </w:r>
    </w:p>
    <w:p w14:paraId="1F085CC9" w14:textId="77777777" w:rsidR="000667ED" w:rsidRPr="00487A2F" w:rsidRDefault="000667ED" w:rsidP="000667ED">
      <w:pPr>
        <w:ind w:firstLine="708"/>
        <w:jc w:val="both"/>
        <w:rPr>
          <w:sz w:val="24"/>
          <w:szCs w:val="24"/>
        </w:rPr>
      </w:pPr>
      <w:r w:rsidRPr="00487A2F">
        <w:rPr>
          <w:sz w:val="24"/>
          <w:szCs w:val="24"/>
        </w:rPr>
        <w:t>5. tlmočnícka služba,</w:t>
      </w:r>
    </w:p>
    <w:p w14:paraId="1EDC42EB" w14:textId="77777777" w:rsidR="000667ED" w:rsidRPr="00487A2F" w:rsidRDefault="000667ED" w:rsidP="000667ED">
      <w:pPr>
        <w:ind w:firstLine="708"/>
        <w:jc w:val="both"/>
        <w:rPr>
          <w:sz w:val="24"/>
          <w:szCs w:val="24"/>
        </w:rPr>
      </w:pPr>
      <w:r w:rsidRPr="00487A2F">
        <w:rPr>
          <w:sz w:val="24"/>
          <w:szCs w:val="24"/>
        </w:rPr>
        <w:t>6. sprostredkovanie tlmočníckej služby,</w:t>
      </w:r>
    </w:p>
    <w:p w14:paraId="02FFF82F" w14:textId="77777777" w:rsidR="000667ED" w:rsidRPr="00487A2F" w:rsidRDefault="000667ED" w:rsidP="000667ED">
      <w:pPr>
        <w:ind w:firstLine="708"/>
        <w:jc w:val="both"/>
        <w:rPr>
          <w:sz w:val="24"/>
          <w:szCs w:val="24"/>
        </w:rPr>
      </w:pPr>
      <w:r w:rsidRPr="00487A2F">
        <w:rPr>
          <w:sz w:val="24"/>
          <w:szCs w:val="24"/>
        </w:rPr>
        <w:t>7. sprostredkovanie osobnej asistencie,</w:t>
      </w:r>
    </w:p>
    <w:p w14:paraId="30E0C924" w14:textId="77777777" w:rsidR="000667ED" w:rsidRPr="00487A2F" w:rsidRDefault="000667ED" w:rsidP="000667ED">
      <w:pPr>
        <w:ind w:firstLine="708"/>
        <w:jc w:val="both"/>
        <w:rPr>
          <w:sz w:val="24"/>
          <w:szCs w:val="24"/>
        </w:rPr>
      </w:pPr>
      <w:r w:rsidRPr="00487A2F">
        <w:rPr>
          <w:sz w:val="24"/>
          <w:szCs w:val="24"/>
        </w:rPr>
        <w:t>8. požičiavanie pomôcok,</w:t>
      </w:r>
    </w:p>
    <w:p w14:paraId="3A91280C" w14:textId="77777777" w:rsidR="000667ED" w:rsidRPr="00487A2F" w:rsidRDefault="000667ED" w:rsidP="000667ED">
      <w:pPr>
        <w:jc w:val="both"/>
        <w:rPr>
          <w:sz w:val="24"/>
          <w:szCs w:val="24"/>
        </w:rPr>
      </w:pPr>
    </w:p>
    <w:p w14:paraId="6DBA2727" w14:textId="77777777" w:rsidR="000667ED" w:rsidRPr="00487A2F" w:rsidRDefault="000667ED" w:rsidP="000667ED">
      <w:pPr>
        <w:jc w:val="both"/>
        <w:rPr>
          <w:i/>
          <w:iCs/>
          <w:sz w:val="24"/>
          <w:szCs w:val="24"/>
        </w:rPr>
      </w:pPr>
      <w:r w:rsidRPr="0087748A">
        <w:rPr>
          <w:i/>
          <w:iCs/>
          <w:sz w:val="24"/>
          <w:szCs w:val="24"/>
        </w:rPr>
        <w:t>d) sociálne služby s použitím telekomunikačných technológií, ktorými sú</w:t>
      </w:r>
    </w:p>
    <w:p w14:paraId="197CF85C" w14:textId="77777777" w:rsidR="000667ED" w:rsidRPr="00487A2F" w:rsidRDefault="000667ED" w:rsidP="000667ED">
      <w:pPr>
        <w:ind w:firstLine="708"/>
        <w:jc w:val="both"/>
        <w:rPr>
          <w:sz w:val="24"/>
          <w:szCs w:val="24"/>
        </w:rPr>
      </w:pPr>
      <w:r w:rsidRPr="00487A2F">
        <w:rPr>
          <w:sz w:val="24"/>
          <w:szCs w:val="24"/>
        </w:rPr>
        <w:t>1. monitorovanie a signalizácia potreby pomoci,</w:t>
      </w:r>
    </w:p>
    <w:p w14:paraId="6A509831" w14:textId="77777777" w:rsidR="000667ED" w:rsidRPr="00487A2F" w:rsidRDefault="000667ED" w:rsidP="000667ED">
      <w:pPr>
        <w:ind w:firstLine="708"/>
        <w:jc w:val="both"/>
        <w:rPr>
          <w:sz w:val="24"/>
          <w:szCs w:val="24"/>
        </w:rPr>
      </w:pPr>
      <w:r w:rsidRPr="00487A2F">
        <w:rPr>
          <w:sz w:val="24"/>
          <w:szCs w:val="24"/>
        </w:rPr>
        <w:t>2. krízová pomoc poskytovaná prostredníctvom telekomunikačných technológií,</w:t>
      </w:r>
    </w:p>
    <w:p w14:paraId="30EB878A" w14:textId="77777777" w:rsidR="000667ED" w:rsidRPr="00487A2F" w:rsidRDefault="000667ED" w:rsidP="000667ED">
      <w:pPr>
        <w:jc w:val="both"/>
        <w:rPr>
          <w:sz w:val="24"/>
          <w:szCs w:val="24"/>
        </w:rPr>
      </w:pPr>
    </w:p>
    <w:p w14:paraId="56BB76A6" w14:textId="77777777" w:rsidR="000667ED" w:rsidRPr="00487A2F" w:rsidRDefault="000667ED" w:rsidP="000667ED">
      <w:pPr>
        <w:jc w:val="both"/>
        <w:rPr>
          <w:i/>
          <w:iCs/>
          <w:sz w:val="24"/>
          <w:szCs w:val="24"/>
        </w:rPr>
      </w:pPr>
      <w:r w:rsidRPr="00487A2F">
        <w:rPr>
          <w:i/>
          <w:iCs/>
          <w:sz w:val="24"/>
          <w:szCs w:val="24"/>
        </w:rPr>
        <w:t>e) podporné služby, ktorými sú</w:t>
      </w:r>
    </w:p>
    <w:p w14:paraId="70C39D03" w14:textId="77777777" w:rsidR="000667ED" w:rsidRPr="00487A2F" w:rsidRDefault="000667ED" w:rsidP="000667ED">
      <w:pPr>
        <w:ind w:firstLine="708"/>
        <w:jc w:val="both"/>
        <w:rPr>
          <w:sz w:val="24"/>
          <w:szCs w:val="24"/>
        </w:rPr>
      </w:pPr>
      <w:r w:rsidRPr="00487A2F">
        <w:rPr>
          <w:sz w:val="24"/>
          <w:szCs w:val="24"/>
        </w:rPr>
        <w:t>1. odľahčovacia služba,</w:t>
      </w:r>
    </w:p>
    <w:p w14:paraId="1B6B6CB6" w14:textId="77777777" w:rsidR="000667ED" w:rsidRPr="00487A2F" w:rsidRDefault="000667ED" w:rsidP="000667ED">
      <w:pPr>
        <w:ind w:firstLine="708"/>
        <w:jc w:val="both"/>
        <w:rPr>
          <w:sz w:val="24"/>
          <w:szCs w:val="24"/>
        </w:rPr>
      </w:pPr>
      <w:r w:rsidRPr="00487A2F">
        <w:rPr>
          <w:sz w:val="24"/>
          <w:szCs w:val="24"/>
        </w:rPr>
        <w:t>2. pomoc pri zabezpečení opatrovníckych práv a povinností,</w:t>
      </w:r>
    </w:p>
    <w:p w14:paraId="033635E6" w14:textId="77777777" w:rsidR="000667ED" w:rsidRPr="00487A2F" w:rsidRDefault="000667ED" w:rsidP="000667ED">
      <w:pPr>
        <w:ind w:firstLine="708"/>
        <w:jc w:val="both"/>
        <w:rPr>
          <w:sz w:val="24"/>
          <w:szCs w:val="24"/>
        </w:rPr>
      </w:pPr>
      <w:r w:rsidRPr="00487A2F">
        <w:rPr>
          <w:sz w:val="24"/>
          <w:szCs w:val="24"/>
        </w:rPr>
        <w:t>3. poskytovanie sociálnej služby v dennom centre,</w:t>
      </w:r>
    </w:p>
    <w:p w14:paraId="51BE595F" w14:textId="77777777" w:rsidR="000667ED" w:rsidRPr="00487A2F" w:rsidRDefault="000667ED" w:rsidP="000667ED">
      <w:pPr>
        <w:ind w:firstLine="708"/>
        <w:jc w:val="both"/>
        <w:rPr>
          <w:sz w:val="24"/>
          <w:szCs w:val="24"/>
        </w:rPr>
      </w:pPr>
      <w:r w:rsidRPr="00487A2F">
        <w:rPr>
          <w:sz w:val="24"/>
          <w:szCs w:val="24"/>
        </w:rPr>
        <w:t>4. podpora samostatného bývania,</w:t>
      </w:r>
    </w:p>
    <w:p w14:paraId="0E7780C9" w14:textId="77777777" w:rsidR="000667ED" w:rsidRPr="00487A2F" w:rsidRDefault="000667ED" w:rsidP="000667ED">
      <w:pPr>
        <w:ind w:firstLine="708"/>
        <w:jc w:val="both"/>
        <w:rPr>
          <w:sz w:val="24"/>
          <w:szCs w:val="24"/>
        </w:rPr>
      </w:pPr>
      <w:r w:rsidRPr="00487A2F">
        <w:rPr>
          <w:sz w:val="24"/>
          <w:szCs w:val="24"/>
        </w:rPr>
        <w:t>5. poskytovanie sociálnej služby v jedálni,</w:t>
      </w:r>
    </w:p>
    <w:p w14:paraId="19945F63" w14:textId="77777777" w:rsidR="000667ED" w:rsidRPr="00487A2F" w:rsidRDefault="000667ED" w:rsidP="000667ED">
      <w:pPr>
        <w:ind w:firstLine="708"/>
        <w:jc w:val="both"/>
        <w:rPr>
          <w:sz w:val="24"/>
          <w:szCs w:val="24"/>
        </w:rPr>
      </w:pPr>
      <w:r w:rsidRPr="00487A2F">
        <w:rPr>
          <w:sz w:val="24"/>
          <w:szCs w:val="24"/>
        </w:rPr>
        <w:t>6. poskytovanie sociálnej služby v práčovni,</w:t>
      </w:r>
    </w:p>
    <w:p w14:paraId="6C1C0D90" w14:textId="77777777" w:rsidR="000667ED" w:rsidRPr="00487A2F" w:rsidRDefault="000667ED" w:rsidP="000667ED">
      <w:pPr>
        <w:ind w:firstLine="708"/>
        <w:jc w:val="both"/>
        <w:rPr>
          <w:sz w:val="24"/>
          <w:szCs w:val="24"/>
        </w:rPr>
      </w:pPr>
      <w:r w:rsidRPr="00487A2F">
        <w:rPr>
          <w:sz w:val="24"/>
          <w:szCs w:val="24"/>
        </w:rPr>
        <w:t>7. poskytovanie sociálnej služby v stredisku osobnej hygieny.</w:t>
      </w:r>
    </w:p>
    <w:p w14:paraId="0B413AC9" w14:textId="77777777" w:rsidR="000667ED" w:rsidRPr="00487A2F" w:rsidRDefault="000667ED" w:rsidP="000667ED">
      <w:pPr>
        <w:jc w:val="both"/>
        <w:rPr>
          <w:sz w:val="24"/>
          <w:szCs w:val="24"/>
        </w:rPr>
      </w:pPr>
    </w:p>
    <w:p w14:paraId="6078F308" w14:textId="77777777" w:rsidR="000667ED" w:rsidRPr="00487A2F" w:rsidRDefault="000667ED" w:rsidP="000667ED">
      <w:pPr>
        <w:jc w:val="both"/>
        <w:rPr>
          <w:sz w:val="24"/>
          <w:szCs w:val="24"/>
        </w:rPr>
      </w:pPr>
    </w:p>
    <w:p w14:paraId="1B1054B9" w14:textId="77777777" w:rsidR="000667ED" w:rsidRPr="00487A2F" w:rsidRDefault="000667ED" w:rsidP="000667ED">
      <w:pPr>
        <w:jc w:val="both"/>
        <w:rPr>
          <w:sz w:val="24"/>
          <w:szCs w:val="24"/>
        </w:rPr>
      </w:pPr>
    </w:p>
    <w:p w14:paraId="5C8EF660" w14:textId="77777777" w:rsidR="000667ED" w:rsidRPr="00487A2F" w:rsidRDefault="000667ED" w:rsidP="000667ED">
      <w:pPr>
        <w:ind w:firstLine="708"/>
        <w:jc w:val="both"/>
        <w:rPr>
          <w:sz w:val="24"/>
          <w:szCs w:val="24"/>
        </w:rPr>
      </w:pPr>
      <w:r w:rsidRPr="00487A2F">
        <w:rPr>
          <w:sz w:val="24"/>
          <w:szCs w:val="24"/>
        </w:rPr>
        <w:t xml:space="preserve">Pôsobnosť obce definuje </w:t>
      </w:r>
      <w:r w:rsidRPr="00487A2F">
        <w:rPr>
          <w:i/>
          <w:iCs/>
          <w:sz w:val="24"/>
          <w:szCs w:val="24"/>
        </w:rPr>
        <w:t xml:space="preserve">Zákon č. 448/2008 Z. z. Zákon o sociálnych službách a o zmene a doplnení zákona č. 455/1991 Zb. o živnostenskom podnikaní (živnostenský zákon) v znení neskorších predpisov nasledovne </w:t>
      </w:r>
      <w:r w:rsidRPr="00487A2F">
        <w:rPr>
          <w:sz w:val="24"/>
          <w:szCs w:val="24"/>
        </w:rPr>
        <w:t xml:space="preserve">v časti § 80: </w:t>
      </w:r>
    </w:p>
    <w:p w14:paraId="738EB16A" w14:textId="77777777" w:rsidR="000667ED" w:rsidRPr="00487A2F" w:rsidRDefault="000667ED" w:rsidP="000667ED">
      <w:pPr>
        <w:pStyle w:val="Default"/>
        <w:jc w:val="both"/>
        <w:rPr>
          <w:color w:val="auto"/>
        </w:rPr>
      </w:pPr>
      <w:r w:rsidRPr="00487A2F">
        <w:rPr>
          <w:color w:val="auto"/>
        </w:rPr>
        <w:t>Obec</w:t>
      </w:r>
    </w:p>
    <w:p w14:paraId="443928F7" w14:textId="77777777" w:rsidR="000667ED" w:rsidRPr="00487A2F" w:rsidRDefault="000667ED" w:rsidP="000667ED">
      <w:pPr>
        <w:pStyle w:val="Default"/>
        <w:jc w:val="both"/>
        <w:rPr>
          <w:color w:val="auto"/>
        </w:rPr>
      </w:pPr>
      <w:r w:rsidRPr="00487A2F">
        <w:rPr>
          <w:color w:val="auto"/>
        </w:rPr>
        <w:t>a) vypracúva, schvaľuje komunitný plán sociálnych služieb vo svojom územnom obvode,</w:t>
      </w:r>
    </w:p>
    <w:p w14:paraId="5FE57680" w14:textId="77777777" w:rsidR="000667ED" w:rsidRPr="00487A2F" w:rsidRDefault="000667ED" w:rsidP="000667ED">
      <w:pPr>
        <w:pStyle w:val="Default"/>
        <w:jc w:val="both"/>
        <w:rPr>
          <w:color w:val="auto"/>
        </w:rPr>
      </w:pPr>
      <w:r w:rsidRPr="00487A2F">
        <w:rPr>
          <w:color w:val="auto"/>
        </w:rPr>
        <w:t>b) utvára podmienky na podporu komunitného rozvoja,</w:t>
      </w:r>
    </w:p>
    <w:p w14:paraId="0100067D" w14:textId="77777777" w:rsidR="000667ED" w:rsidRPr="00487A2F" w:rsidRDefault="000667ED" w:rsidP="000667ED">
      <w:pPr>
        <w:pStyle w:val="Default"/>
        <w:jc w:val="both"/>
        <w:rPr>
          <w:color w:val="auto"/>
        </w:rPr>
      </w:pPr>
      <w:r w:rsidRPr="00487A2F">
        <w:rPr>
          <w:color w:val="auto"/>
        </w:rPr>
        <w:t>c) je správnym orgánom v konaniach o</w:t>
      </w:r>
    </w:p>
    <w:p w14:paraId="790591CB" w14:textId="77777777" w:rsidR="000667ED" w:rsidRPr="00487A2F" w:rsidRDefault="000667ED" w:rsidP="000667ED">
      <w:pPr>
        <w:pStyle w:val="Default"/>
        <w:jc w:val="both"/>
        <w:rPr>
          <w:color w:val="auto"/>
        </w:rPr>
      </w:pPr>
      <w:r w:rsidRPr="00487A2F">
        <w:rPr>
          <w:color w:val="auto"/>
        </w:rPr>
        <w:t>1. odkázanosti na sociálnu službu v zariadení pre seniorov, v zariadení opatrovateľskej služby, v dennom stacionári, o odkázanosti na opatrovateľskú službu,</w:t>
      </w:r>
    </w:p>
    <w:p w14:paraId="65B71547" w14:textId="77777777" w:rsidR="000667ED" w:rsidRPr="00487A2F" w:rsidRDefault="000667ED" w:rsidP="000667ED">
      <w:pPr>
        <w:pStyle w:val="Default"/>
        <w:jc w:val="both"/>
        <w:rPr>
          <w:color w:val="auto"/>
        </w:rPr>
      </w:pPr>
      <w:r w:rsidRPr="00487A2F">
        <w:rPr>
          <w:color w:val="auto"/>
        </w:rPr>
        <w:t>2. zániku odkázanosti na sociálnu službu uvedenú v prvom bode,</w:t>
      </w:r>
    </w:p>
    <w:p w14:paraId="3BB825D3" w14:textId="77777777" w:rsidR="000667ED" w:rsidRPr="00487A2F" w:rsidRDefault="000667ED" w:rsidP="000667ED">
      <w:pPr>
        <w:pStyle w:val="Default"/>
        <w:jc w:val="both"/>
        <w:rPr>
          <w:color w:val="auto"/>
        </w:rPr>
      </w:pPr>
      <w:r w:rsidRPr="00487A2F">
        <w:rPr>
          <w:color w:val="auto"/>
        </w:rPr>
        <w:t>3. odkázanosti na sociálnu službu uvedenú v prvom bode po zmene stupňa odkázanosti,</w:t>
      </w:r>
    </w:p>
    <w:p w14:paraId="228FF21C" w14:textId="77777777" w:rsidR="000667ED" w:rsidRPr="00487A2F" w:rsidRDefault="000667ED" w:rsidP="000667ED">
      <w:pPr>
        <w:pStyle w:val="Default"/>
        <w:jc w:val="both"/>
        <w:rPr>
          <w:color w:val="auto"/>
        </w:rPr>
      </w:pPr>
      <w:r w:rsidRPr="00487A2F">
        <w:rPr>
          <w:color w:val="auto"/>
        </w:rPr>
        <w:t>4. povinnosti zaopatrených plnoletých detí alebo rodičov platiť úhradu za sociálnu službu alebo jej časť podľa § 73 ods. 13,</w:t>
      </w:r>
    </w:p>
    <w:p w14:paraId="0747E994" w14:textId="77777777" w:rsidR="000667ED" w:rsidRPr="00487A2F" w:rsidRDefault="000667ED" w:rsidP="000667ED">
      <w:pPr>
        <w:pStyle w:val="Default"/>
        <w:jc w:val="both"/>
        <w:rPr>
          <w:color w:val="auto"/>
        </w:rPr>
      </w:pPr>
      <w:r w:rsidRPr="00487A2F">
        <w:rPr>
          <w:color w:val="auto"/>
        </w:rPr>
        <w:t>d) vyhotovuje posudok o odkázanosti na sociálnu službu podľa § 51,</w:t>
      </w:r>
    </w:p>
    <w:p w14:paraId="6CD8783A" w14:textId="77777777" w:rsidR="000667ED" w:rsidRPr="00487A2F" w:rsidRDefault="000667ED" w:rsidP="000667ED">
      <w:pPr>
        <w:pStyle w:val="Default"/>
        <w:jc w:val="both"/>
        <w:rPr>
          <w:color w:val="auto"/>
        </w:rPr>
      </w:pPr>
      <w:r w:rsidRPr="00487A2F">
        <w:rPr>
          <w:color w:val="auto"/>
        </w:rPr>
        <w:t>e) poskytuje alebo zabezpečuje poskytovanie</w:t>
      </w:r>
    </w:p>
    <w:p w14:paraId="47894261" w14:textId="77777777" w:rsidR="000667ED" w:rsidRPr="00487A2F" w:rsidRDefault="000667ED" w:rsidP="000667ED">
      <w:pPr>
        <w:pStyle w:val="Default"/>
        <w:jc w:val="both"/>
        <w:rPr>
          <w:color w:val="auto"/>
        </w:rPr>
      </w:pPr>
      <w:r w:rsidRPr="00487A2F">
        <w:rPr>
          <w:color w:val="auto"/>
        </w:rPr>
        <w:t xml:space="preserve">1. sociálnej služby v </w:t>
      </w:r>
      <w:proofErr w:type="spellStart"/>
      <w:r w:rsidRPr="00487A2F">
        <w:rPr>
          <w:color w:val="auto"/>
        </w:rPr>
        <w:t>nízkoprahovom</w:t>
      </w:r>
      <w:proofErr w:type="spellEnd"/>
      <w:r w:rsidRPr="00487A2F">
        <w:rPr>
          <w:color w:val="auto"/>
        </w:rPr>
        <w:t xml:space="preserve"> dennom centre, nocľahárni, zariadení pre seniorov, zariadení opatrovateľskej služby a v dennom stacionári,</w:t>
      </w:r>
    </w:p>
    <w:p w14:paraId="77C46012" w14:textId="77777777" w:rsidR="000667ED" w:rsidRPr="00487A2F" w:rsidRDefault="000667ED" w:rsidP="000667ED">
      <w:pPr>
        <w:pStyle w:val="Default"/>
        <w:jc w:val="both"/>
        <w:rPr>
          <w:color w:val="auto"/>
        </w:rPr>
      </w:pPr>
      <w:r w:rsidRPr="00487A2F">
        <w:rPr>
          <w:color w:val="auto"/>
        </w:rPr>
        <w:t xml:space="preserve">2. </w:t>
      </w:r>
      <w:proofErr w:type="spellStart"/>
      <w:r w:rsidRPr="00487A2F">
        <w:rPr>
          <w:color w:val="auto"/>
        </w:rPr>
        <w:t>nízkoprahovej</w:t>
      </w:r>
      <w:proofErr w:type="spellEnd"/>
      <w:r w:rsidRPr="00487A2F">
        <w:rPr>
          <w:color w:val="auto"/>
        </w:rPr>
        <w:t xml:space="preserve"> sociálnej služby pre deti a rodinu,</w:t>
      </w:r>
    </w:p>
    <w:p w14:paraId="43A694C4" w14:textId="77777777" w:rsidR="000667ED" w:rsidRPr="00487A2F" w:rsidRDefault="000667ED" w:rsidP="000667ED">
      <w:pPr>
        <w:pStyle w:val="Default"/>
        <w:jc w:val="both"/>
        <w:rPr>
          <w:color w:val="auto"/>
        </w:rPr>
      </w:pPr>
      <w:r w:rsidRPr="00487A2F">
        <w:rPr>
          <w:color w:val="auto"/>
        </w:rPr>
        <w:t>3. opatrovateľskej služby,</w:t>
      </w:r>
    </w:p>
    <w:p w14:paraId="68A5F15A" w14:textId="77777777" w:rsidR="000667ED" w:rsidRPr="00487A2F" w:rsidRDefault="000667ED" w:rsidP="000667ED">
      <w:pPr>
        <w:pStyle w:val="Default"/>
        <w:jc w:val="both"/>
        <w:rPr>
          <w:color w:val="auto"/>
        </w:rPr>
      </w:pPr>
      <w:r w:rsidRPr="00487A2F">
        <w:rPr>
          <w:color w:val="auto"/>
        </w:rPr>
        <w:lastRenderedPageBreak/>
        <w:t>4. prepravnej služby,</w:t>
      </w:r>
    </w:p>
    <w:p w14:paraId="4128F4D8" w14:textId="77777777" w:rsidR="000667ED" w:rsidRPr="00487A2F" w:rsidRDefault="000667ED" w:rsidP="000667ED">
      <w:pPr>
        <w:pStyle w:val="Default"/>
        <w:jc w:val="both"/>
        <w:rPr>
          <w:color w:val="auto"/>
        </w:rPr>
      </w:pPr>
      <w:r w:rsidRPr="00487A2F">
        <w:rPr>
          <w:color w:val="auto"/>
        </w:rPr>
        <w:t>5. odľahčovacej služby,</w:t>
      </w:r>
    </w:p>
    <w:p w14:paraId="5B45D291" w14:textId="77777777" w:rsidR="000667ED" w:rsidRPr="00487A2F" w:rsidRDefault="000667ED" w:rsidP="000667ED">
      <w:pPr>
        <w:pStyle w:val="Default"/>
        <w:jc w:val="both"/>
        <w:rPr>
          <w:color w:val="auto"/>
        </w:rPr>
      </w:pPr>
      <w:r w:rsidRPr="00487A2F">
        <w:rPr>
          <w:color w:val="auto"/>
        </w:rPr>
        <w:t>6. pomoci pri osobnej starostlivosti o dieťa podľa § 31,</w:t>
      </w:r>
    </w:p>
    <w:p w14:paraId="20ABE530" w14:textId="77777777" w:rsidR="000667ED" w:rsidRPr="00487A2F" w:rsidRDefault="000667ED" w:rsidP="000667ED">
      <w:pPr>
        <w:pStyle w:val="Default"/>
        <w:jc w:val="both"/>
        <w:rPr>
          <w:color w:val="auto"/>
        </w:rPr>
      </w:pPr>
      <w:r w:rsidRPr="00487A2F">
        <w:rPr>
          <w:color w:val="auto"/>
        </w:rPr>
        <w:t>7. terénnej sociálnej služby krízovej intervencie,</w:t>
      </w:r>
    </w:p>
    <w:p w14:paraId="7D84141D" w14:textId="77777777" w:rsidR="000667ED" w:rsidRPr="00487A2F" w:rsidRDefault="000667ED" w:rsidP="000667ED">
      <w:pPr>
        <w:pStyle w:val="Default"/>
        <w:jc w:val="both"/>
        <w:rPr>
          <w:color w:val="auto"/>
        </w:rPr>
      </w:pPr>
      <w:r w:rsidRPr="00487A2F">
        <w:rPr>
          <w:color w:val="auto"/>
        </w:rPr>
        <w:t>f) poskytuje základné sociálne poradenstvo,</w:t>
      </w:r>
    </w:p>
    <w:p w14:paraId="4F0486C8" w14:textId="77777777" w:rsidR="000667ED" w:rsidRPr="00487A2F" w:rsidRDefault="000667ED" w:rsidP="000667ED">
      <w:pPr>
        <w:pStyle w:val="Default"/>
        <w:jc w:val="both"/>
        <w:rPr>
          <w:color w:val="auto"/>
        </w:rPr>
      </w:pPr>
      <w:r w:rsidRPr="00487A2F">
        <w:rPr>
          <w:color w:val="auto"/>
        </w:rPr>
        <w:t>g) môže poskytovať alebo zabezpečovať poskytovanie aj iných druhov sociálnej služby podľa § 12,</w:t>
      </w:r>
    </w:p>
    <w:p w14:paraId="7BB3965F" w14:textId="77777777" w:rsidR="000667ED" w:rsidRPr="00487A2F" w:rsidRDefault="000667ED" w:rsidP="000667ED">
      <w:pPr>
        <w:pStyle w:val="Default"/>
        <w:jc w:val="both"/>
        <w:rPr>
          <w:color w:val="auto"/>
        </w:rPr>
      </w:pPr>
      <w:r w:rsidRPr="00487A2F">
        <w:rPr>
          <w:color w:val="auto"/>
        </w:rPr>
        <w:t>h) uzatvára zmluvu</w:t>
      </w:r>
    </w:p>
    <w:p w14:paraId="339CB40C" w14:textId="77777777" w:rsidR="000667ED" w:rsidRPr="00487A2F" w:rsidRDefault="000667ED" w:rsidP="000667ED">
      <w:pPr>
        <w:pStyle w:val="Default"/>
        <w:jc w:val="both"/>
        <w:rPr>
          <w:color w:val="auto"/>
        </w:rPr>
      </w:pPr>
      <w:r w:rsidRPr="00487A2F">
        <w:rPr>
          <w:color w:val="auto"/>
        </w:rPr>
        <w:t>1. o poskytovaní sociálnej služby,</w:t>
      </w:r>
    </w:p>
    <w:p w14:paraId="1DB3FBD1" w14:textId="77777777" w:rsidR="000667ED" w:rsidRPr="00487A2F" w:rsidRDefault="000667ED" w:rsidP="000667ED">
      <w:pPr>
        <w:pStyle w:val="Default"/>
        <w:jc w:val="both"/>
        <w:rPr>
          <w:color w:val="auto"/>
        </w:rPr>
      </w:pPr>
      <w:r w:rsidRPr="00487A2F">
        <w:rPr>
          <w:color w:val="auto"/>
        </w:rPr>
        <w:t>2. o poskytovaní finančného príspevku pri odkázanosti fyzickej osoby na pomoc inej fyzickej osoby pri úkonoch sebaobsluhy a finančného príspevku na prevádzku poskytovanej sociálnej služby neverejnému poskytovateľovi sociálnej služby,</w:t>
      </w:r>
    </w:p>
    <w:p w14:paraId="1CD03108" w14:textId="77777777" w:rsidR="000667ED" w:rsidRPr="00487A2F" w:rsidRDefault="000667ED" w:rsidP="000667ED">
      <w:pPr>
        <w:pStyle w:val="Default"/>
        <w:jc w:val="both"/>
        <w:rPr>
          <w:color w:val="auto"/>
        </w:rPr>
      </w:pPr>
      <w:r w:rsidRPr="00487A2F">
        <w:rPr>
          <w:color w:val="auto"/>
        </w:rPr>
        <w:t xml:space="preserve">i) zriaďuje, zakladá a kontroluje nocľaháreň, </w:t>
      </w:r>
      <w:proofErr w:type="spellStart"/>
      <w:r w:rsidRPr="00487A2F">
        <w:rPr>
          <w:color w:val="auto"/>
        </w:rPr>
        <w:t>nízkoprahové</w:t>
      </w:r>
      <w:proofErr w:type="spellEnd"/>
      <w:r w:rsidRPr="00487A2F">
        <w:rPr>
          <w:color w:val="auto"/>
        </w:rPr>
        <w:t xml:space="preserve"> denné centrum, zariadenie pre seniorov, zariadenie opatrovateľskej služby a denný stacionár,</w:t>
      </w:r>
    </w:p>
    <w:p w14:paraId="79F5CAE8" w14:textId="77777777" w:rsidR="000667ED" w:rsidRPr="00487A2F" w:rsidRDefault="000667ED" w:rsidP="000667ED">
      <w:pPr>
        <w:pStyle w:val="Default"/>
        <w:jc w:val="both"/>
        <w:rPr>
          <w:color w:val="auto"/>
        </w:rPr>
      </w:pPr>
      <w:r w:rsidRPr="00487A2F">
        <w:rPr>
          <w:color w:val="auto"/>
        </w:rPr>
        <w:t>j) môže zriaďovať, zakladať a kontrolovať aj iné zariadenia podľa tohto zákona,</w:t>
      </w:r>
    </w:p>
    <w:p w14:paraId="65761FAA" w14:textId="5D6CE4FB" w:rsidR="000667ED" w:rsidRPr="00487A2F" w:rsidRDefault="000667ED" w:rsidP="000667ED">
      <w:pPr>
        <w:pStyle w:val="Default"/>
        <w:jc w:val="both"/>
        <w:rPr>
          <w:color w:val="auto"/>
        </w:rPr>
      </w:pPr>
      <w:r w:rsidRPr="00487A2F">
        <w:rPr>
          <w:color w:val="auto"/>
        </w:rPr>
        <w:t>k) môže poskytnúť finančný príspevok podľa § 78a ods. 8 písm. a) a § 78aa ods. 5 na základe písomnej zmluvy podľa osobitného predpisu</w:t>
      </w:r>
      <w:r w:rsidR="00FD0AF6">
        <w:rPr>
          <w:color w:val="auto"/>
        </w:rPr>
        <w:t xml:space="preserve"> </w:t>
      </w:r>
      <w:r w:rsidRPr="00487A2F">
        <w:rPr>
          <w:color w:val="auto"/>
        </w:rPr>
        <w:t>a kontroluje hospodárenie s ním,</w:t>
      </w:r>
    </w:p>
    <w:p w14:paraId="7FA9A07C" w14:textId="77777777" w:rsidR="000667ED" w:rsidRPr="00487A2F" w:rsidRDefault="000667ED" w:rsidP="000667ED">
      <w:pPr>
        <w:pStyle w:val="Default"/>
        <w:jc w:val="both"/>
        <w:rPr>
          <w:color w:val="auto"/>
        </w:rPr>
      </w:pPr>
      <w:r w:rsidRPr="00487A2F">
        <w:rPr>
          <w:color w:val="auto"/>
        </w:rPr>
        <w:t>l) poskytuje podľa § 75 ods.1 a 2 finančný príspevok pri odkázanosti fyzickej osoby na pomoc inej fyzickej osoby pri úkonoch sebaobsluhy a finančný príspevok na prevádzku poskytovanej sociálnej služby neverejnému poskytovateľovi sociálnej služby,</w:t>
      </w:r>
    </w:p>
    <w:p w14:paraId="297EAC2F" w14:textId="77777777" w:rsidR="000667ED" w:rsidRPr="00487A2F" w:rsidRDefault="000667ED" w:rsidP="000667ED">
      <w:pPr>
        <w:pStyle w:val="Default"/>
        <w:jc w:val="both"/>
        <w:rPr>
          <w:color w:val="auto"/>
        </w:rPr>
      </w:pPr>
      <w:r w:rsidRPr="00487A2F">
        <w:rPr>
          <w:color w:val="auto"/>
        </w:rPr>
        <w:t>m) môže poskytovať podľa § 75 ods. 6 finančný príspevok na prevádzku poskytovanej sociálnej služby neverejnému poskytovateľovi sociálnej služby,</w:t>
      </w:r>
    </w:p>
    <w:p w14:paraId="7BA059B8" w14:textId="77777777" w:rsidR="000667ED" w:rsidRPr="00487A2F" w:rsidRDefault="000667ED" w:rsidP="000667ED">
      <w:pPr>
        <w:pStyle w:val="Default"/>
        <w:jc w:val="both"/>
        <w:rPr>
          <w:color w:val="auto"/>
        </w:rPr>
      </w:pPr>
      <w:r w:rsidRPr="00487A2F">
        <w:rPr>
          <w:color w:val="auto"/>
        </w:rPr>
        <w:t>n) môže poskytovať podľa § 75 ods. 7 finančný príspevok na prevádzku poskytovanej sociálnej služby neverejnému poskytovateľovi sociálnej služby,</w:t>
      </w:r>
    </w:p>
    <w:p w14:paraId="519ECF18" w14:textId="77777777" w:rsidR="000667ED" w:rsidRPr="00487A2F" w:rsidRDefault="000667ED" w:rsidP="000667ED">
      <w:pPr>
        <w:pStyle w:val="Default"/>
        <w:jc w:val="both"/>
        <w:rPr>
          <w:color w:val="auto"/>
        </w:rPr>
      </w:pPr>
      <w:r w:rsidRPr="00487A2F">
        <w:rPr>
          <w:color w:val="auto"/>
        </w:rPr>
        <w:t>o) kontroluje hospodárenie s finančným príspevkom pri odkázanosti fyzickej osoby na pomoc inej fyzickej osoby pri úkonoch sebaobsluhy a s finančným príspevkom na prevádzku poskytovanej sociálnej služby,</w:t>
      </w:r>
    </w:p>
    <w:p w14:paraId="547BB13F" w14:textId="77777777" w:rsidR="000667ED" w:rsidRPr="00487A2F" w:rsidRDefault="000667ED" w:rsidP="000667ED">
      <w:pPr>
        <w:pStyle w:val="Default"/>
        <w:jc w:val="both"/>
        <w:rPr>
          <w:color w:val="auto"/>
        </w:rPr>
      </w:pPr>
      <w:r w:rsidRPr="00487A2F">
        <w:rPr>
          <w:color w:val="auto"/>
        </w:rPr>
        <w:t>p) ukladá opatrenia na odstránenie zistených nedostatkov pri výkone pôsobnosti ustanovenej v písmene o) a kontroluje ich plnenie,</w:t>
      </w:r>
    </w:p>
    <w:p w14:paraId="284B9C73" w14:textId="77777777" w:rsidR="000667ED" w:rsidRPr="00487A2F" w:rsidRDefault="000667ED" w:rsidP="000667ED">
      <w:pPr>
        <w:pStyle w:val="Default"/>
        <w:jc w:val="both"/>
        <w:rPr>
          <w:color w:val="auto"/>
        </w:rPr>
      </w:pPr>
      <w:r w:rsidRPr="00487A2F">
        <w:rPr>
          <w:color w:val="auto"/>
        </w:rPr>
        <w:t>q) vedie v informačnom systéme sociálnych služieb evidenciu</w:t>
      </w:r>
    </w:p>
    <w:p w14:paraId="77BDA417" w14:textId="77777777" w:rsidR="000667ED" w:rsidRPr="00487A2F" w:rsidRDefault="000667ED" w:rsidP="000667ED">
      <w:pPr>
        <w:pStyle w:val="Default"/>
        <w:jc w:val="both"/>
        <w:rPr>
          <w:color w:val="auto"/>
        </w:rPr>
      </w:pPr>
      <w:r w:rsidRPr="00487A2F">
        <w:rPr>
          <w:color w:val="auto"/>
        </w:rPr>
        <w:t>1. fyzických osôb,</w:t>
      </w:r>
    </w:p>
    <w:p w14:paraId="414D0F06" w14:textId="77777777" w:rsidR="000667ED" w:rsidRPr="00487A2F" w:rsidRDefault="000667ED" w:rsidP="000667ED">
      <w:pPr>
        <w:pStyle w:val="Default"/>
        <w:jc w:val="both"/>
        <w:rPr>
          <w:color w:val="auto"/>
        </w:rPr>
      </w:pPr>
      <w:r w:rsidRPr="00487A2F">
        <w:rPr>
          <w:color w:val="auto"/>
        </w:rPr>
        <w:t>1a. o ktorých odkázanosti na sociálnu službu v zariadení pre seniorov, v zariadení opatrovateľskej služby a v dennom stacionári a odkázanosti na opatrovateľskú službu bolo vydané rozhodnutie,</w:t>
      </w:r>
    </w:p>
    <w:p w14:paraId="44463F02" w14:textId="77777777" w:rsidR="000667ED" w:rsidRPr="00487A2F" w:rsidRDefault="000667ED" w:rsidP="000667ED">
      <w:pPr>
        <w:pStyle w:val="Default"/>
        <w:jc w:val="both"/>
        <w:rPr>
          <w:color w:val="auto"/>
        </w:rPr>
      </w:pPr>
      <w:r w:rsidRPr="00487A2F">
        <w:rPr>
          <w:color w:val="auto"/>
        </w:rPr>
        <w:t>1b. ktorým vznikla na základe rozhodnutia podľa písmena c) štvrtého bodu povinnosť platiť úhradu za sociálnu službu alebo jej časť podľa § 73 ods. 13,</w:t>
      </w:r>
    </w:p>
    <w:p w14:paraId="55EC03CC" w14:textId="77777777" w:rsidR="000667ED" w:rsidRPr="00487A2F" w:rsidRDefault="000667ED" w:rsidP="000667ED">
      <w:pPr>
        <w:pStyle w:val="Default"/>
        <w:jc w:val="both"/>
        <w:rPr>
          <w:color w:val="auto"/>
        </w:rPr>
      </w:pPr>
      <w:r w:rsidRPr="00487A2F">
        <w:rPr>
          <w:color w:val="auto"/>
        </w:rPr>
        <w:t>1c. za ktoré vznikla fyzickým osobám uvedeným v bode 1b. povinnosť platiť úhradu za sociálnu službu alebo jej časť podľa § 73 ods. 13,</w:t>
      </w:r>
    </w:p>
    <w:p w14:paraId="5A5A7B4E" w14:textId="77777777" w:rsidR="000667ED" w:rsidRPr="00487A2F" w:rsidRDefault="000667ED" w:rsidP="000667ED">
      <w:pPr>
        <w:pStyle w:val="Default"/>
        <w:jc w:val="both"/>
        <w:rPr>
          <w:color w:val="auto"/>
        </w:rPr>
      </w:pPr>
      <w:r w:rsidRPr="00487A2F">
        <w:rPr>
          <w:color w:val="auto"/>
        </w:rPr>
        <w:t>1d. ktoré podali žiadosť o zabezpečenie poskytovania sociálnej služby podľa § 8 ods. 1,</w:t>
      </w:r>
    </w:p>
    <w:p w14:paraId="5C394324" w14:textId="77777777" w:rsidR="000667ED" w:rsidRPr="00487A2F" w:rsidRDefault="000667ED" w:rsidP="000667ED">
      <w:pPr>
        <w:pStyle w:val="Default"/>
        <w:jc w:val="both"/>
        <w:rPr>
          <w:color w:val="auto"/>
        </w:rPr>
      </w:pPr>
      <w:r w:rsidRPr="00487A2F">
        <w:rPr>
          <w:color w:val="auto"/>
        </w:rPr>
        <w:t>2. osôb, ktorým</w:t>
      </w:r>
    </w:p>
    <w:p w14:paraId="1BD193D2" w14:textId="77777777" w:rsidR="000667ED" w:rsidRPr="00487A2F" w:rsidRDefault="000667ED" w:rsidP="000667ED">
      <w:pPr>
        <w:pStyle w:val="Default"/>
        <w:jc w:val="both"/>
        <w:rPr>
          <w:color w:val="auto"/>
        </w:rPr>
      </w:pPr>
      <w:r w:rsidRPr="00487A2F">
        <w:rPr>
          <w:color w:val="auto"/>
        </w:rPr>
        <w:t>2a. bol poskytnutý finančný príspevok podľa písmen k) až n) a jeho sumu pre jednotlivé druhy sociálnych služieb, pre ktoré je tento finančný príspevok určený, a ak ide o sociálnu službu poskytovanú v zariadení uvedenom v § 34 až 40, aj pre jednotlivé formy sociálnej služby v zariadení,</w:t>
      </w:r>
    </w:p>
    <w:p w14:paraId="5220ADAA" w14:textId="77777777" w:rsidR="000667ED" w:rsidRPr="00487A2F" w:rsidRDefault="000667ED" w:rsidP="000667ED">
      <w:pPr>
        <w:pStyle w:val="Default"/>
        <w:jc w:val="both"/>
        <w:rPr>
          <w:color w:val="auto"/>
        </w:rPr>
      </w:pPr>
      <w:r w:rsidRPr="00487A2F">
        <w:rPr>
          <w:color w:val="auto"/>
        </w:rPr>
        <w:t>2b. nebol poskytnutý finančný príspevok podľa písmen k) až n) a jeho požadovanú sumu pre jednotlivé druhy sociálnych služieb, pre ktoré mal byť tento finančný príspevok určený, a ak ide o sociálnu službu poskytovanú v zariadení uvedenom v § 34 až 40, aj pre jednotlivé formy sociálnej služby v zariadení, a dôvod jeho neposkytnutia,</w:t>
      </w:r>
    </w:p>
    <w:p w14:paraId="4AB32C72" w14:textId="77777777" w:rsidR="000667ED" w:rsidRPr="00487A2F" w:rsidRDefault="000667ED" w:rsidP="000667ED">
      <w:pPr>
        <w:pStyle w:val="Default"/>
        <w:jc w:val="both"/>
        <w:rPr>
          <w:color w:val="auto"/>
        </w:rPr>
      </w:pPr>
      <w:r w:rsidRPr="00487A2F">
        <w:rPr>
          <w:color w:val="auto"/>
        </w:rPr>
        <w:t>2c. bolo vydané vyjadrenie podľa § 83 ods. 8,</w:t>
      </w:r>
    </w:p>
    <w:p w14:paraId="56BCFB83" w14:textId="77777777" w:rsidR="000667ED" w:rsidRPr="00487A2F" w:rsidRDefault="000667ED" w:rsidP="000667ED">
      <w:pPr>
        <w:pStyle w:val="Default"/>
        <w:jc w:val="both"/>
        <w:rPr>
          <w:color w:val="auto"/>
        </w:rPr>
      </w:pPr>
      <w:r w:rsidRPr="00487A2F">
        <w:rPr>
          <w:color w:val="auto"/>
        </w:rPr>
        <w:lastRenderedPageBreak/>
        <w:t>r) vyhľadáva fyzické osoby, ktorým treba poskytnúť sociálnu službu,</w:t>
      </w:r>
    </w:p>
    <w:p w14:paraId="2B09B239" w14:textId="77777777" w:rsidR="000667ED" w:rsidRPr="00487A2F" w:rsidRDefault="000667ED" w:rsidP="000667ED">
      <w:pPr>
        <w:pStyle w:val="Default"/>
        <w:jc w:val="both"/>
        <w:rPr>
          <w:color w:val="auto"/>
        </w:rPr>
      </w:pPr>
      <w:r w:rsidRPr="00487A2F">
        <w:rPr>
          <w:color w:val="auto"/>
        </w:rPr>
        <w:t>s) poskytuje štatistické údaje z oblasti poskytovania sociálnych služieb štátnym orgánom sociálnych služieb na účely spracovania štatistických zisťovaní a administratívnych zdrojov,</w:t>
      </w:r>
    </w:p>
    <w:p w14:paraId="2E07022F" w14:textId="77777777" w:rsidR="000667ED" w:rsidRPr="00487A2F" w:rsidRDefault="000667ED" w:rsidP="000667ED">
      <w:pPr>
        <w:pStyle w:val="Default"/>
        <w:jc w:val="both"/>
        <w:rPr>
          <w:color w:val="auto"/>
        </w:rPr>
      </w:pPr>
      <w:r w:rsidRPr="00487A2F">
        <w:rPr>
          <w:color w:val="auto"/>
        </w:rPr>
        <w:t>t) uhrádza poskytovateľovi zdravotnej starostlivosti zdravotné výkony na účely posúdenia odkázanosti na sociálnu službu,</w:t>
      </w:r>
    </w:p>
    <w:p w14:paraId="5DEB97DE" w14:textId="77777777" w:rsidR="000667ED" w:rsidRPr="00487A2F" w:rsidRDefault="000667ED" w:rsidP="000667ED">
      <w:pPr>
        <w:pStyle w:val="Default"/>
        <w:jc w:val="both"/>
        <w:rPr>
          <w:color w:val="auto"/>
        </w:rPr>
      </w:pPr>
      <w:r w:rsidRPr="00487A2F">
        <w:rPr>
          <w:color w:val="auto"/>
        </w:rPr>
        <w:t>u) môže poveriť právnickú osobu, ktorú zriadila alebo založila, vykonávaním sociálnej posudkovej činnosti na účely vyhotovenia posudku podľa písmena d),</w:t>
      </w:r>
    </w:p>
    <w:p w14:paraId="322E14D6" w14:textId="77777777" w:rsidR="000667ED" w:rsidRPr="00487A2F" w:rsidRDefault="000667ED" w:rsidP="000667ED">
      <w:pPr>
        <w:pStyle w:val="Default"/>
        <w:jc w:val="both"/>
        <w:rPr>
          <w:color w:val="auto"/>
        </w:rPr>
      </w:pPr>
      <w:r w:rsidRPr="00487A2F">
        <w:rPr>
          <w:color w:val="auto"/>
        </w:rPr>
        <w:t>v) vydáva písomné vyjadrenie podľa § 83 ods. 8.</w:t>
      </w:r>
    </w:p>
    <w:p w14:paraId="2CE232E1" w14:textId="77777777" w:rsidR="000667ED" w:rsidRPr="00487A2F" w:rsidRDefault="000667ED" w:rsidP="000667ED">
      <w:pPr>
        <w:pStyle w:val="Default"/>
        <w:jc w:val="both"/>
        <w:rPr>
          <w:color w:val="auto"/>
        </w:rPr>
      </w:pPr>
    </w:p>
    <w:p w14:paraId="7CC6B31B" w14:textId="77777777" w:rsidR="000667ED" w:rsidRPr="00487A2F" w:rsidRDefault="000667ED" w:rsidP="000667ED">
      <w:pPr>
        <w:ind w:firstLine="708"/>
        <w:jc w:val="both"/>
        <w:rPr>
          <w:sz w:val="24"/>
          <w:szCs w:val="24"/>
        </w:rPr>
      </w:pPr>
      <w:r w:rsidRPr="00487A2F">
        <w:rPr>
          <w:sz w:val="24"/>
          <w:szCs w:val="24"/>
        </w:rPr>
        <w:t xml:space="preserve">Zákon o sociálnych službách vymedzuje sociálne služby ako špecializované činnosti na riešenie </w:t>
      </w:r>
      <w:r w:rsidRPr="00487A2F">
        <w:rPr>
          <w:color w:val="000000"/>
          <w:sz w:val="24"/>
          <w:szCs w:val="24"/>
          <w:shd w:val="clear" w:color="auto" w:fill="FFFFFF"/>
        </w:rPr>
        <w:t xml:space="preserve">prevenciu vzniku nepriaznivej sociálnej situácie, riešenie alebo zmiernenie nepriaznivej sociálnej situácie. </w:t>
      </w:r>
      <w:r w:rsidRPr="00487A2F">
        <w:rPr>
          <w:sz w:val="24"/>
          <w:szCs w:val="24"/>
        </w:rPr>
        <w:t xml:space="preserve">Sociálne služby sú realizačným prostriedkom na zabezpečenie cieľa sociálnej pomoci: zmierniť alebo prekonať s aktívnou účasťou občana hmotnú alebo sociálnu núdzu, zabezpečiť základné životné podmienky občana v prirodzenom prostredí, zabraňovať vzniku, prehlbovaniu alebo opakovaniu porúch psychického, fyzického a sociálneho vývinu občana a zabezpečiť integráciu občana do spoločnosti. </w:t>
      </w:r>
    </w:p>
    <w:p w14:paraId="6DD21D0C" w14:textId="77777777" w:rsidR="000667ED" w:rsidRPr="00487A2F" w:rsidRDefault="000667ED" w:rsidP="000667ED">
      <w:pPr>
        <w:ind w:firstLine="708"/>
        <w:jc w:val="both"/>
        <w:rPr>
          <w:sz w:val="24"/>
          <w:szCs w:val="24"/>
        </w:rPr>
      </w:pPr>
    </w:p>
    <w:p w14:paraId="30B15A82" w14:textId="77777777" w:rsidR="000667ED" w:rsidRPr="00487A2F" w:rsidRDefault="000667ED" w:rsidP="000667ED">
      <w:pPr>
        <w:jc w:val="both"/>
        <w:rPr>
          <w:sz w:val="24"/>
          <w:szCs w:val="24"/>
        </w:rPr>
      </w:pPr>
    </w:p>
    <w:p w14:paraId="1EE9FE87" w14:textId="77777777" w:rsidR="000667ED" w:rsidRPr="00487A2F" w:rsidRDefault="000667ED" w:rsidP="000667ED">
      <w:pPr>
        <w:ind w:firstLine="708"/>
        <w:jc w:val="both"/>
        <w:rPr>
          <w:bCs/>
          <w:sz w:val="24"/>
          <w:szCs w:val="24"/>
        </w:rPr>
      </w:pPr>
      <w:r w:rsidRPr="00487A2F">
        <w:rPr>
          <w:sz w:val="24"/>
          <w:szCs w:val="24"/>
        </w:rPr>
        <w:t>Občania nad 60 rokov tvoria najväčšiu skupinu odkázanú alebo perspektívne odkázanú na sociálne služby</w:t>
      </w:r>
      <w:r w:rsidRPr="00487A2F">
        <w:rPr>
          <w:bCs/>
          <w:sz w:val="24"/>
          <w:szCs w:val="24"/>
        </w:rPr>
        <w:t xml:space="preserve">. </w:t>
      </w:r>
    </w:p>
    <w:p w14:paraId="11D63798" w14:textId="77777777" w:rsidR="000667ED" w:rsidRPr="00487A2F" w:rsidRDefault="000667ED" w:rsidP="000667ED">
      <w:pPr>
        <w:autoSpaceDE w:val="0"/>
        <w:autoSpaceDN w:val="0"/>
        <w:adjustRightInd w:val="0"/>
        <w:ind w:firstLine="708"/>
        <w:rPr>
          <w:sz w:val="24"/>
          <w:szCs w:val="24"/>
        </w:rPr>
      </w:pPr>
      <w:r w:rsidRPr="00487A2F">
        <w:rPr>
          <w:sz w:val="24"/>
          <w:szCs w:val="24"/>
        </w:rPr>
        <w:t>Ďalšie sociálne znevýhodnené skupiny v obci sú nezamestnaní, deti a mládež.</w:t>
      </w:r>
    </w:p>
    <w:p w14:paraId="621F7EAF" w14:textId="77777777" w:rsidR="000667ED" w:rsidRPr="00487A2F" w:rsidRDefault="000667ED" w:rsidP="000667ED">
      <w:pPr>
        <w:jc w:val="both"/>
        <w:rPr>
          <w:sz w:val="24"/>
          <w:szCs w:val="24"/>
        </w:rPr>
      </w:pPr>
    </w:p>
    <w:p w14:paraId="6D4BEFD0" w14:textId="77777777" w:rsidR="000667ED" w:rsidRPr="00487A2F" w:rsidRDefault="000667ED" w:rsidP="000667ED">
      <w:pPr>
        <w:autoSpaceDE w:val="0"/>
        <w:autoSpaceDN w:val="0"/>
        <w:adjustRightInd w:val="0"/>
        <w:ind w:firstLine="708"/>
        <w:jc w:val="both"/>
        <w:rPr>
          <w:bCs/>
          <w:iCs/>
          <w:sz w:val="24"/>
          <w:szCs w:val="24"/>
        </w:rPr>
      </w:pPr>
      <w:r w:rsidRPr="00487A2F">
        <w:rPr>
          <w:bCs/>
          <w:iCs/>
          <w:sz w:val="24"/>
          <w:szCs w:val="24"/>
        </w:rPr>
        <w:t xml:space="preserve">Pôsobnosť obce vyplývajúce zo Zákona č. 417/2013 Z. z. o pomoci v hmotnej núdzi a o zmene a doplnení niektorých zákonov: </w:t>
      </w:r>
    </w:p>
    <w:p w14:paraId="153C0284" w14:textId="77777777" w:rsidR="000667ED" w:rsidRPr="00487A2F" w:rsidRDefault="000667ED" w:rsidP="00F02106">
      <w:pPr>
        <w:pStyle w:val="Odsekzoznamu"/>
        <w:numPr>
          <w:ilvl w:val="0"/>
          <w:numId w:val="40"/>
        </w:numPr>
        <w:jc w:val="both"/>
        <w:rPr>
          <w:rFonts w:eastAsia="ArialMT"/>
          <w:sz w:val="24"/>
          <w:szCs w:val="24"/>
        </w:rPr>
      </w:pPr>
      <w:r w:rsidRPr="00487A2F">
        <w:rPr>
          <w:rFonts w:eastAsia="ArialMT"/>
          <w:sz w:val="24"/>
          <w:szCs w:val="24"/>
        </w:rPr>
        <w:t>§ 27 Pôsobnosť obce</w:t>
      </w:r>
    </w:p>
    <w:p w14:paraId="3A39307C" w14:textId="77777777" w:rsidR="000667ED" w:rsidRPr="00487A2F" w:rsidRDefault="000667ED" w:rsidP="000667ED">
      <w:pPr>
        <w:pStyle w:val="Odsekzoznamu"/>
        <w:ind w:left="1429"/>
        <w:jc w:val="both"/>
        <w:rPr>
          <w:rFonts w:eastAsia="ArialMT"/>
          <w:sz w:val="24"/>
          <w:szCs w:val="24"/>
        </w:rPr>
      </w:pPr>
      <w:r w:rsidRPr="00487A2F">
        <w:rPr>
          <w:rFonts w:eastAsia="ArialMT"/>
          <w:sz w:val="24"/>
          <w:szCs w:val="24"/>
        </w:rPr>
        <w:t>Obec</w:t>
      </w:r>
    </w:p>
    <w:p w14:paraId="3F05D72B" w14:textId="77777777" w:rsidR="000667ED" w:rsidRPr="00487A2F" w:rsidRDefault="000667ED" w:rsidP="00F02106">
      <w:pPr>
        <w:pStyle w:val="Odsekzoznamu"/>
        <w:numPr>
          <w:ilvl w:val="0"/>
          <w:numId w:val="41"/>
        </w:numPr>
        <w:jc w:val="both"/>
        <w:rPr>
          <w:rFonts w:eastAsia="ArialMT"/>
          <w:sz w:val="24"/>
          <w:szCs w:val="24"/>
        </w:rPr>
      </w:pPr>
      <w:r w:rsidRPr="00487A2F">
        <w:rPr>
          <w:rFonts w:eastAsia="ArialMT"/>
          <w:sz w:val="24"/>
          <w:szCs w:val="24"/>
        </w:rPr>
        <w:t>rozhoduje o jednorazovej dávke,</w:t>
      </w:r>
    </w:p>
    <w:p w14:paraId="5E1C6975" w14:textId="77777777" w:rsidR="000667ED" w:rsidRPr="00487A2F" w:rsidRDefault="000667ED" w:rsidP="00F02106">
      <w:pPr>
        <w:pStyle w:val="Odsekzoznamu"/>
        <w:numPr>
          <w:ilvl w:val="0"/>
          <w:numId w:val="41"/>
        </w:numPr>
        <w:jc w:val="both"/>
        <w:rPr>
          <w:sz w:val="24"/>
          <w:szCs w:val="24"/>
        </w:rPr>
      </w:pPr>
      <w:r w:rsidRPr="00487A2F">
        <w:rPr>
          <w:rFonts w:eastAsia="ArialMT"/>
          <w:sz w:val="24"/>
          <w:szCs w:val="24"/>
        </w:rPr>
        <w:t>poskytuje fyzickým osobám poradenskú činnosť v oblasti hmotnej núdze.</w:t>
      </w:r>
    </w:p>
    <w:p w14:paraId="0306895F" w14:textId="77777777" w:rsidR="000667ED" w:rsidRPr="00487A2F" w:rsidRDefault="000667ED" w:rsidP="000667ED">
      <w:pPr>
        <w:jc w:val="both"/>
        <w:rPr>
          <w:sz w:val="24"/>
          <w:szCs w:val="24"/>
        </w:rPr>
      </w:pPr>
    </w:p>
    <w:p w14:paraId="2CD0A926" w14:textId="77777777" w:rsidR="000667ED" w:rsidRPr="00487A2F" w:rsidRDefault="000667ED" w:rsidP="000667ED">
      <w:pPr>
        <w:ind w:firstLine="708"/>
        <w:jc w:val="both"/>
        <w:rPr>
          <w:sz w:val="24"/>
          <w:szCs w:val="24"/>
        </w:rPr>
      </w:pPr>
      <w:r w:rsidRPr="00487A2F">
        <w:rPr>
          <w:sz w:val="24"/>
          <w:szCs w:val="24"/>
        </w:rPr>
        <w:t>Obec vzhľadom na blízkosť k významnému mestskému sídlu a rozpočtové obmedzenia nedisponuje zariadeniami sociálnej infraštruktúry.</w:t>
      </w:r>
    </w:p>
    <w:p w14:paraId="2E310F15" w14:textId="77777777" w:rsidR="000667ED" w:rsidRPr="00487A2F" w:rsidRDefault="000667ED" w:rsidP="00BF7C35">
      <w:pPr>
        <w:jc w:val="both"/>
        <w:rPr>
          <w:sz w:val="24"/>
          <w:szCs w:val="24"/>
        </w:rPr>
      </w:pPr>
    </w:p>
    <w:p w14:paraId="791348CB" w14:textId="0C5B2EE8" w:rsidR="000667ED" w:rsidRPr="00487A2F" w:rsidRDefault="000667ED" w:rsidP="000667ED">
      <w:pPr>
        <w:ind w:firstLine="708"/>
        <w:jc w:val="both"/>
        <w:rPr>
          <w:sz w:val="24"/>
          <w:szCs w:val="24"/>
        </w:rPr>
      </w:pPr>
      <w:r w:rsidRPr="00487A2F">
        <w:rPr>
          <w:sz w:val="24"/>
          <w:szCs w:val="24"/>
        </w:rPr>
        <w:t xml:space="preserve">Obecný úrad </w:t>
      </w:r>
      <w:r w:rsidR="00E80017" w:rsidRPr="00487A2F">
        <w:rPr>
          <w:sz w:val="24"/>
          <w:szCs w:val="24"/>
        </w:rPr>
        <w:t xml:space="preserve">podporuje </w:t>
      </w:r>
      <w:r w:rsidRPr="00487A2F">
        <w:rPr>
          <w:sz w:val="24"/>
          <w:szCs w:val="24"/>
        </w:rPr>
        <w:t>stravovanie dôchodcov</w:t>
      </w:r>
      <w:r w:rsidR="00E80017" w:rsidRPr="00487A2F">
        <w:rPr>
          <w:sz w:val="24"/>
          <w:szCs w:val="24"/>
        </w:rPr>
        <w:t>.</w:t>
      </w:r>
    </w:p>
    <w:p w14:paraId="6AE10711" w14:textId="77777777" w:rsidR="000667ED" w:rsidRPr="00487A2F" w:rsidRDefault="000667ED" w:rsidP="00BF7C35">
      <w:pPr>
        <w:ind w:firstLine="708"/>
        <w:jc w:val="both"/>
        <w:rPr>
          <w:sz w:val="24"/>
          <w:szCs w:val="24"/>
        </w:rPr>
      </w:pPr>
    </w:p>
    <w:p w14:paraId="032F23C1" w14:textId="7B7BA995" w:rsidR="000667ED" w:rsidRPr="00487A2F" w:rsidRDefault="000667ED" w:rsidP="00BF7C35">
      <w:pPr>
        <w:ind w:firstLine="708"/>
        <w:jc w:val="both"/>
        <w:rPr>
          <w:sz w:val="24"/>
          <w:szCs w:val="24"/>
        </w:rPr>
      </w:pPr>
      <w:r w:rsidRPr="00487A2F">
        <w:rPr>
          <w:sz w:val="24"/>
          <w:szCs w:val="24"/>
        </w:rPr>
        <w:t>Obec podporí spoločenský život obyvateľov v seniorskom veku, podporí ich záujmové činnosti, zabezpečuje poradenstvo. Miestny klub dôchodcov</w:t>
      </w:r>
      <w:r w:rsidRPr="00487A2F">
        <w:t xml:space="preserve"> </w:t>
      </w:r>
      <w:r w:rsidRPr="00487A2F">
        <w:rPr>
          <w:sz w:val="24"/>
          <w:szCs w:val="24"/>
        </w:rPr>
        <w:t>s veľkou členskou základňou patrí medzi aktívne spoločenské organizácie obce.</w:t>
      </w:r>
    </w:p>
    <w:p w14:paraId="5DD44711" w14:textId="77777777" w:rsidR="00235646" w:rsidRPr="00487A2F" w:rsidRDefault="00ED4E5C" w:rsidP="00235646">
      <w:pPr>
        <w:ind w:firstLine="708"/>
        <w:jc w:val="both"/>
        <w:rPr>
          <w:sz w:val="24"/>
          <w:szCs w:val="24"/>
        </w:rPr>
      </w:pPr>
      <w:r w:rsidRPr="00487A2F">
        <w:rPr>
          <w:sz w:val="24"/>
          <w:szCs w:val="24"/>
        </w:rPr>
        <w:t>V obci funguje základná organizácia Slovenského červeného kríž</w:t>
      </w:r>
      <w:r w:rsidR="002A4250" w:rsidRPr="00487A2F">
        <w:rPr>
          <w:sz w:val="24"/>
          <w:szCs w:val="24"/>
        </w:rPr>
        <w:t>a</w:t>
      </w:r>
      <w:r w:rsidRPr="00487A2F">
        <w:rPr>
          <w:sz w:val="24"/>
          <w:szCs w:val="24"/>
        </w:rPr>
        <w:t xml:space="preserve">. </w:t>
      </w:r>
      <w:r w:rsidR="003A02EC" w:rsidRPr="00487A2F">
        <w:rPr>
          <w:sz w:val="24"/>
          <w:szCs w:val="24"/>
        </w:rPr>
        <w:t xml:space="preserve">Obec </w:t>
      </w:r>
      <w:r w:rsidR="00686D67" w:rsidRPr="00487A2F">
        <w:rPr>
          <w:sz w:val="24"/>
          <w:szCs w:val="24"/>
        </w:rPr>
        <w:t>Topoľníky</w:t>
      </w:r>
      <w:r w:rsidR="004037F2" w:rsidRPr="00487A2F">
        <w:rPr>
          <w:sz w:val="24"/>
          <w:szCs w:val="24"/>
        </w:rPr>
        <w:t xml:space="preserve"> </w:t>
      </w:r>
      <w:r w:rsidR="003A02EC" w:rsidRPr="00487A2F">
        <w:rPr>
          <w:sz w:val="24"/>
          <w:szCs w:val="24"/>
        </w:rPr>
        <w:t xml:space="preserve">vzhľadom na blízkosť k významnému mestskému sídlu </w:t>
      </w:r>
      <w:r w:rsidR="004037F2" w:rsidRPr="00487A2F">
        <w:rPr>
          <w:sz w:val="24"/>
          <w:szCs w:val="24"/>
        </w:rPr>
        <w:t xml:space="preserve">a </w:t>
      </w:r>
      <w:r w:rsidR="003A02EC" w:rsidRPr="00487A2F">
        <w:rPr>
          <w:sz w:val="24"/>
          <w:szCs w:val="24"/>
        </w:rPr>
        <w:t>rozpočtové obmedzenia nedisponuje zariadeniami sociálnej infraštruktúry.</w:t>
      </w:r>
    </w:p>
    <w:p w14:paraId="16F14BD8" w14:textId="77777777" w:rsidR="00235646" w:rsidRPr="00487A2F" w:rsidRDefault="00235646" w:rsidP="00235646">
      <w:pPr>
        <w:ind w:firstLine="708"/>
        <w:jc w:val="both"/>
        <w:rPr>
          <w:sz w:val="24"/>
          <w:szCs w:val="24"/>
        </w:rPr>
      </w:pPr>
    </w:p>
    <w:p w14:paraId="49CC2C66" w14:textId="425D9659" w:rsidR="00B53D73" w:rsidRPr="00487A2F" w:rsidRDefault="0098759C" w:rsidP="00547CEA">
      <w:pPr>
        <w:ind w:firstLine="708"/>
        <w:jc w:val="both"/>
        <w:rPr>
          <w:i/>
          <w:iCs/>
          <w:sz w:val="24"/>
          <w:szCs w:val="24"/>
        </w:rPr>
      </w:pPr>
      <w:r w:rsidRPr="00487A2F">
        <w:rPr>
          <w:i/>
          <w:iCs/>
          <w:sz w:val="24"/>
          <w:szCs w:val="24"/>
        </w:rPr>
        <w:t xml:space="preserve">Obec </w:t>
      </w:r>
      <w:r w:rsidR="000667ED" w:rsidRPr="00487A2F">
        <w:rPr>
          <w:i/>
          <w:iCs/>
          <w:sz w:val="24"/>
          <w:szCs w:val="24"/>
        </w:rPr>
        <w:t xml:space="preserve">Topoľníky </w:t>
      </w:r>
      <w:r w:rsidR="00547CEA">
        <w:rPr>
          <w:i/>
          <w:iCs/>
          <w:sz w:val="24"/>
          <w:szCs w:val="24"/>
        </w:rPr>
        <w:t xml:space="preserve">v </w:t>
      </w:r>
      <w:r w:rsidR="00547CEA" w:rsidRPr="00547CEA">
        <w:rPr>
          <w:i/>
          <w:iCs/>
          <w:sz w:val="24"/>
          <w:szCs w:val="24"/>
        </w:rPr>
        <w:t xml:space="preserve">strednodobom horizonte </w:t>
      </w:r>
      <w:r w:rsidRPr="00487A2F">
        <w:rPr>
          <w:i/>
          <w:iCs/>
          <w:sz w:val="24"/>
          <w:szCs w:val="24"/>
        </w:rPr>
        <w:t>má snahu poskytovať naďalej svojim občanom čo najlepšie a najkvalitnejšie služby a pomoc v sociálnej oblasti.</w:t>
      </w:r>
      <w:r w:rsidR="001348F7" w:rsidRPr="00487A2F">
        <w:rPr>
          <w:i/>
          <w:iCs/>
          <w:sz w:val="24"/>
          <w:szCs w:val="24"/>
        </w:rPr>
        <w:t xml:space="preserve"> V danom časovom horizonte je potrebné zriadiť zariadenie starostlivosti o deti do troch rokov v</w:t>
      </w:r>
      <w:r w:rsidR="00B64B96" w:rsidRPr="00487A2F">
        <w:rPr>
          <w:i/>
          <w:iCs/>
          <w:sz w:val="24"/>
          <w:szCs w:val="24"/>
        </w:rPr>
        <w:t> </w:t>
      </w:r>
      <w:r w:rsidR="001348F7" w:rsidRPr="00487A2F">
        <w:rPr>
          <w:i/>
          <w:iCs/>
          <w:sz w:val="24"/>
          <w:szCs w:val="24"/>
        </w:rPr>
        <w:t>obci</w:t>
      </w:r>
      <w:r w:rsidR="00B64B96" w:rsidRPr="00487A2F">
        <w:rPr>
          <w:i/>
          <w:iCs/>
          <w:sz w:val="24"/>
          <w:szCs w:val="24"/>
        </w:rPr>
        <w:t xml:space="preserve">. </w:t>
      </w:r>
      <w:r w:rsidR="00370C58" w:rsidRPr="00487A2F">
        <w:rPr>
          <w:i/>
          <w:iCs/>
          <w:sz w:val="24"/>
          <w:szCs w:val="24"/>
        </w:rPr>
        <w:t>Plánovaná kapacita zariadeni</w:t>
      </w:r>
      <w:r w:rsidR="00B64B96" w:rsidRPr="00487A2F">
        <w:rPr>
          <w:i/>
          <w:iCs/>
          <w:sz w:val="24"/>
          <w:szCs w:val="24"/>
        </w:rPr>
        <w:t>a</w:t>
      </w:r>
      <w:r w:rsidR="00370C58" w:rsidRPr="00487A2F">
        <w:rPr>
          <w:i/>
          <w:iCs/>
          <w:sz w:val="24"/>
          <w:szCs w:val="24"/>
        </w:rPr>
        <w:t xml:space="preserve"> starostlivosti o deti: 30 detí (2x15).</w:t>
      </w:r>
      <w:r w:rsidR="00547CEA">
        <w:rPr>
          <w:i/>
          <w:iCs/>
          <w:sz w:val="24"/>
          <w:szCs w:val="24"/>
        </w:rPr>
        <w:t xml:space="preserve"> </w:t>
      </w:r>
      <w:r w:rsidR="00547CEA" w:rsidRPr="00547CEA">
        <w:rPr>
          <w:i/>
          <w:iCs/>
          <w:sz w:val="24"/>
          <w:szCs w:val="24"/>
        </w:rPr>
        <w:t xml:space="preserve">V zariadení starostlivosti o deti do troch rokov veku dieťaťa </w:t>
      </w:r>
      <w:r w:rsidR="00547CEA">
        <w:rPr>
          <w:i/>
          <w:iCs/>
          <w:sz w:val="24"/>
          <w:szCs w:val="24"/>
        </w:rPr>
        <w:t>bude</w:t>
      </w:r>
      <w:r w:rsidR="00547CEA" w:rsidRPr="00547CEA">
        <w:rPr>
          <w:i/>
          <w:iCs/>
          <w:sz w:val="24"/>
          <w:szCs w:val="24"/>
        </w:rPr>
        <w:t xml:space="preserve"> posky</w:t>
      </w:r>
      <w:r w:rsidR="00547CEA">
        <w:rPr>
          <w:i/>
          <w:iCs/>
          <w:sz w:val="24"/>
          <w:szCs w:val="24"/>
        </w:rPr>
        <w:t>tovaná</w:t>
      </w:r>
      <w:r w:rsidR="00547CEA" w:rsidRPr="00547CEA">
        <w:rPr>
          <w:i/>
          <w:iCs/>
          <w:sz w:val="24"/>
          <w:szCs w:val="24"/>
        </w:rPr>
        <w:t xml:space="preserve"> služba na podporu zosúlaďovania rodinného a pracovného života rodičovi alebo fyzickej osobe, ktorá má dieťa zverené do osobnej starostlivosti na základe rozhodnutia súdu, pripravuje na povolanie štúdiom na strednej škole </w:t>
      </w:r>
      <w:r w:rsidR="00547CEA" w:rsidRPr="00547CEA">
        <w:rPr>
          <w:i/>
          <w:iCs/>
          <w:sz w:val="24"/>
          <w:szCs w:val="24"/>
        </w:rPr>
        <w:lastRenderedPageBreak/>
        <w:t>alebo na vysokej škole, pripravuje na trh práce alebo vykonáva aktivity spojené so vstupom alebo s návratom na trh práce alebo vykonáva zárobkovú činnosť.</w:t>
      </w:r>
    </w:p>
    <w:p w14:paraId="40CB0560" w14:textId="71509551" w:rsidR="001348F7" w:rsidRPr="00487A2F" w:rsidRDefault="001348F7" w:rsidP="00BF7C35">
      <w:pPr>
        <w:tabs>
          <w:tab w:val="left" w:pos="1395"/>
        </w:tabs>
        <w:rPr>
          <w:i/>
          <w:iCs/>
          <w:sz w:val="24"/>
          <w:szCs w:val="24"/>
        </w:rPr>
      </w:pPr>
    </w:p>
    <w:p w14:paraId="3B7D2CF4" w14:textId="77777777" w:rsidR="001348F7" w:rsidRPr="00487A2F" w:rsidRDefault="001348F7" w:rsidP="00BF7C35">
      <w:pPr>
        <w:tabs>
          <w:tab w:val="left" w:pos="1395"/>
        </w:tabs>
        <w:rPr>
          <w:i/>
          <w:iCs/>
          <w:sz w:val="24"/>
          <w:szCs w:val="24"/>
        </w:rPr>
      </w:pPr>
    </w:p>
    <w:p w14:paraId="38D02DE1" w14:textId="4E894D8B" w:rsidR="00ED4E5C" w:rsidRPr="00487A2F" w:rsidRDefault="00ED4E5C" w:rsidP="00923C23">
      <w:pPr>
        <w:pStyle w:val="Nadpis3"/>
      </w:pPr>
      <w:bookmarkStart w:id="143" w:name="_Toc116386977"/>
      <w:r w:rsidRPr="00675AFB">
        <w:t>Kultúra</w:t>
      </w:r>
      <w:bookmarkEnd w:id="143"/>
    </w:p>
    <w:p w14:paraId="0470AEE8" w14:textId="71F2B2D9" w:rsidR="00923C23" w:rsidRPr="00487A2F" w:rsidRDefault="00923C23" w:rsidP="00923C23"/>
    <w:p w14:paraId="0883C739" w14:textId="77777777" w:rsidR="00923C23" w:rsidRPr="00487A2F" w:rsidRDefault="00923C23" w:rsidP="00923C23">
      <w:pPr>
        <w:ind w:firstLine="709"/>
        <w:jc w:val="both"/>
        <w:rPr>
          <w:sz w:val="24"/>
          <w:szCs w:val="24"/>
        </w:rPr>
      </w:pPr>
      <w:r w:rsidRPr="00487A2F">
        <w:rPr>
          <w:sz w:val="24"/>
          <w:szCs w:val="24"/>
        </w:rPr>
        <w:t xml:space="preserve">Cieľom každej samosprávy je skvalitniť kultúrnu ponuku, keďže kultúra je nielen ozdobou našej spoločnosti, ale je nezastupiteľnou sférou spoločenského života v dnešnej dobe. Pôsobí na myslenie a duchovne obohacuje celkový život človeka. </w:t>
      </w:r>
    </w:p>
    <w:p w14:paraId="50BE66A0" w14:textId="03550122" w:rsidR="002107D8" w:rsidRPr="00487A2F" w:rsidRDefault="00E55254" w:rsidP="00923C23">
      <w:pPr>
        <w:ind w:firstLine="709"/>
        <w:jc w:val="both"/>
        <w:rPr>
          <w:szCs w:val="24"/>
        </w:rPr>
      </w:pPr>
      <w:r w:rsidRPr="00487A2F">
        <w:rPr>
          <w:rFonts w:eastAsiaTheme="minorHAnsi"/>
          <w:sz w:val="24"/>
          <w:szCs w:val="24"/>
          <w:lang w:eastAsia="en-US"/>
        </w:rPr>
        <w:t xml:space="preserve">Z kultúrnych zariadení sa v obci </w:t>
      </w:r>
      <w:r w:rsidR="00686D67" w:rsidRPr="00487A2F">
        <w:rPr>
          <w:rFonts w:eastAsiaTheme="minorHAnsi"/>
          <w:sz w:val="24"/>
          <w:szCs w:val="24"/>
          <w:lang w:eastAsia="en-US"/>
        </w:rPr>
        <w:t>Topoľníky</w:t>
      </w:r>
      <w:r w:rsidRPr="00487A2F">
        <w:rPr>
          <w:rFonts w:eastAsiaTheme="minorHAnsi"/>
          <w:sz w:val="24"/>
          <w:szCs w:val="24"/>
          <w:lang w:eastAsia="en-US"/>
        </w:rPr>
        <w:t xml:space="preserve"> nachádza </w:t>
      </w:r>
      <w:r w:rsidR="00E41D74" w:rsidRPr="00487A2F">
        <w:rPr>
          <w:sz w:val="24"/>
          <w:szCs w:val="24"/>
        </w:rPr>
        <w:t>Kultúrny dom</w:t>
      </w:r>
      <w:r w:rsidR="00354FB7" w:rsidRPr="00487A2F">
        <w:rPr>
          <w:sz w:val="24"/>
          <w:szCs w:val="24"/>
        </w:rPr>
        <w:t xml:space="preserve"> (v ktorom sa nachádza divadelná sála a zároveň i kinosála s kapacitou 303 sedadiel, zasadacia miestnosť, reprezentačná sála a tanečná sála</w:t>
      </w:r>
      <w:r w:rsidR="00EC5A5F">
        <w:rPr>
          <w:sz w:val="24"/>
          <w:szCs w:val="24"/>
        </w:rPr>
        <w:t xml:space="preserve">; na adrese: </w:t>
      </w:r>
      <w:r w:rsidR="00EC5A5F" w:rsidRPr="00EC5A5F">
        <w:rPr>
          <w:sz w:val="24"/>
          <w:szCs w:val="24"/>
        </w:rPr>
        <w:t>Hlavná ulica 128, 930 11 Topoľníky</w:t>
      </w:r>
      <w:r w:rsidR="00354FB7" w:rsidRPr="00487A2F">
        <w:rPr>
          <w:sz w:val="24"/>
          <w:szCs w:val="24"/>
        </w:rPr>
        <w:t>). V Kultúrnom dome</w:t>
      </w:r>
      <w:r w:rsidR="00E30076" w:rsidRPr="00487A2F">
        <w:rPr>
          <w:sz w:val="24"/>
          <w:szCs w:val="24"/>
        </w:rPr>
        <w:t xml:space="preserve"> sa nachádza aj miestna knižnica. </w:t>
      </w:r>
    </w:p>
    <w:p w14:paraId="3373EC74" w14:textId="25A22112" w:rsidR="00354FB7" w:rsidRPr="00487A2F" w:rsidRDefault="00077863" w:rsidP="00354FB7">
      <w:pPr>
        <w:ind w:firstLine="708"/>
        <w:jc w:val="both"/>
        <w:rPr>
          <w:sz w:val="24"/>
          <w:szCs w:val="24"/>
        </w:rPr>
      </w:pPr>
      <w:r w:rsidRPr="00487A2F">
        <w:rPr>
          <w:sz w:val="24"/>
          <w:szCs w:val="24"/>
          <w:lang w:eastAsia="hu-HU"/>
        </w:rPr>
        <w:t>Medzi s</w:t>
      </w:r>
      <w:r w:rsidR="00ED4E5C" w:rsidRPr="00487A2F">
        <w:rPr>
          <w:sz w:val="24"/>
          <w:szCs w:val="24"/>
          <w:lang w:eastAsia="hu-HU"/>
        </w:rPr>
        <w:t>poločensky najaktívnejšími organ</w:t>
      </w:r>
      <w:r w:rsidR="00E30076" w:rsidRPr="00487A2F">
        <w:rPr>
          <w:sz w:val="24"/>
          <w:szCs w:val="24"/>
          <w:lang w:eastAsia="hu-HU"/>
        </w:rPr>
        <w:t>iz</w:t>
      </w:r>
      <w:r w:rsidR="007D12EA" w:rsidRPr="00487A2F">
        <w:rPr>
          <w:sz w:val="24"/>
          <w:szCs w:val="24"/>
          <w:lang w:eastAsia="hu-HU"/>
        </w:rPr>
        <w:t xml:space="preserve">áciami a združeniami obce patria </w:t>
      </w:r>
      <w:r w:rsidR="007D12EA" w:rsidRPr="00487A2F">
        <w:rPr>
          <w:sz w:val="24"/>
          <w:szCs w:val="24"/>
        </w:rPr>
        <w:t xml:space="preserve">Základná organizácia CSEMADOK, Miestny dobrovoľný hasičský zbor, citarový súbor </w:t>
      </w:r>
      <w:proofErr w:type="spellStart"/>
      <w:r w:rsidR="007D12EA" w:rsidRPr="00487A2F">
        <w:rPr>
          <w:sz w:val="24"/>
          <w:szCs w:val="24"/>
        </w:rPr>
        <w:t>Sarló</w:t>
      </w:r>
      <w:proofErr w:type="spellEnd"/>
      <w:r w:rsidR="006C3EAF">
        <w:rPr>
          <w:sz w:val="24"/>
          <w:szCs w:val="24"/>
        </w:rPr>
        <w:t xml:space="preserve">, </w:t>
      </w:r>
      <w:r w:rsidR="006C3EAF" w:rsidRPr="006C3EAF">
        <w:rPr>
          <w:sz w:val="24"/>
          <w:szCs w:val="24"/>
        </w:rPr>
        <w:t xml:space="preserve">citarový súbor </w:t>
      </w:r>
      <w:proofErr w:type="spellStart"/>
      <w:r w:rsidR="006C3EAF" w:rsidRPr="006C3EAF">
        <w:rPr>
          <w:sz w:val="24"/>
          <w:szCs w:val="24"/>
        </w:rPr>
        <w:t>Sarló</w:t>
      </w:r>
      <w:proofErr w:type="spellEnd"/>
      <w:r w:rsidR="006C3EAF" w:rsidRPr="006C3EAF">
        <w:rPr>
          <w:sz w:val="24"/>
          <w:szCs w:val="24"/>
        </w:rPr>
        <w:t xml:space="preserve"> 82</w:t>
      </w:r>
      <w:r w:rsidR="006C3EAF">
        <w:rPr>
          <w:sz w:val="24"/>
          <w:szCs w:val="24"/>
        </w:rPr>
        <w:t xml:space="preserve">, </w:t>
      </w:r>
      <w:r w:rsidR="006C3EAF" w:rsidRPr="006C3EAF">
        <w:rPr>
          <w:sz w:val="24"/>
          <w:szCs w:val="24"/>
        </w:rPr>
        <w:t xml:space="preserve">detský divadelný súbor </w:t>
      </w:r>
      <w:proofErr w:type="spellStart"/>
      <w:r w:rsidR="006C3EAF" w:rsidRPr="006C3EAF">
        <w:rPr>
          <w:sz w:val="24"/>
          <w:szCs w:val="24"/>
        </w:rPr>
        <w:t>Tekergők</w:t>
      </w:r>
      <w:proofErr w:type="spellEnd"/>
      <w:r w:rsidR="006C3EAF">
        <w:rPr>
          <w:sz w:val="24"/>
          <w:szCs w:val="24"/>
        </w:rPr>
        <w:t xml:space="preserve">, </w:t>
      </w:r>
      <w:r w:rsidR="006C3EAF" w:rsidRPr="006C3EAF">
        <w:rPr>
          <w:sz w:val="24"/>
          <w:szCs w:val="24"/>
        </w:rPr>
        <w:t xml:space="preserve">divadelný súbor pre dospelých </w:t>
      </w:r>
      <w:proofErr w:type="spellStart"/>
      <w:r w:rsidR="006C3EAF" w:rsidRPr="006C3EAF">
        <w:rPr>
          <w:sz w:val="24"/>
          <w:szCs w:val="24"/>
        </w:rPr>
        <w:t>TeátRum</w:t>
      </w:r>
      <w:proofErr w:type="spellEnd"/>
      <w:r w:rsidR="007D12EA" w:rsidRPr="00487A2F">
        <w:rPr>
          <w:sz w:val="24"/>
          <w:szCs w:val="24"/>
        </w:rPr>
        <w:t xml:space="preserve">. </w:t>
      </w:r>
      <w:r w:rsidR="00E1029D" w:rsidRPr="00487A2F">
        <w:rPr>
          <w:sz w:val="24"/>
          <w:szCs w:val="24"/>
        </w:rPr>
        <w:t xml:space="preserve">V obci funguje </w:t>
      </w:r>
      <w:r w:rsidR="00E30076" w:rsidRPr="00487A2F">
        <w:rPr>
          <w:sz w:val="24"/>
          <w:szCs w:val="24"/>
        </w:rPr>
        <w:t>miestna organizácia</w:t>
      </w:r>
      <w:r w:rsidR="0064245F" w:rsidRPr="00487A2F">
        <w:rPr>
          <w:sz w:val="24"/>
          <w:szCs w:val="24"/>
        </w:rPr>
        <w:t xml:space="preserve"> Jednoty dôchodcov na Slovensku, počet členov klubu dôchodcov</w:t>
      </w:r>
      <w:r w:rsidR="00923C23" w:rsidRPr="00487A2F">
        <w:rPr>
          <w:sz w:val="24"/>
          <w:szCs w:val="24"/>
        </w:rPr>
        <w:t xml:space="preserve"> je vyše</w:t>
      </w:r>
      <w:r w:rsidR="0064245F" w:rsidRPr="00487A2F">
        <w:rPr>
          <w:sz w:val="24"/>
          <w:szCs w:val="24"/>
        </w:rPr>
        <w:t xml:space="preserve"> 2</w:t>
      </w:r>
      <w:r w:rsidR="00923C23" w:rsidRPr="00487A2F">
        <w:rPr>
          <w:sz w:val="24"/>
          <w:szCs w:val="24"/>
        </w:rPr>
        <w:t>0</w:t>
      </w:r>
      <w:r w:rsidR="0064245F" w:rsidRPr="00487A2F">
        <w:rPr>
          <w:sz w:val="24"/>
          <w:szCs w:val="24"/>
        </w:rPr>
        <w:t>0</w:t>
      </w:r>
      <w:r w:rsidR="00923C23" w:rsidRPr="00487A2F">
        <w:rPr>
          <w:sz w:val="24"/>
          <w:szCs w:val="24"/>
        </w:rPr>
        <w:t xml:space="preserve">. </w:t>
      </w:r>
      <w:r w:rsidR="00354FB7" w:rsidRPr="00487A2F">
        <w:rPr>
          <w:rStyle w:val="kepve"/>
          <w:sz w:val="24"/>
          <w:szCs w:val="24"/>
        </w:rPr>
        <w:t xml:space="preserve">Pri Miestnej organizácii Jednoty dôchodcov na Slovensku pôsobí v obci spevácky zbor </w:t>
      </w:r>
      <w:r w:rsidR="00675AFB">
        <w:rPr>
          <w:rStyle w:val="kepve"/>
          <w:sz w:val="24"/>
          <w:szCs w:val="24"/>
        </w:rPr>
        <w:t>„</w:t>
      </w:r>
      <w:proofErr w:type="spellStart"/>
      <w:r w:rsidR="00354FB7" w:rsidRPr="00487A2F">
        <w:rPr>
          <w:rStyle w:val="kepve"/>
          <w:sz w:val="24"/>
          <w:szCs w:val="24"/>
        </w:rPr>
        <w:t>Őszikék</w:t>
      </w:r>
      <w:proofErr w:type="spellEnd"/>
      <w:r w:rsidR="00675AFB">
        <w:rPr>
          <w:rStyle w:val="kepve"/>
          <w:sz w:val="24"/>
          <w:szCs w:val="24"/>
        </w:rPr>
        <w:t>“</w:t>
      </w:r>
      <w:r w:rsidR="00354FB7" w:rsidRPr="00487A2F">
        <w:rPr>
          <w:rStyle w:val="kepve"/>
          <w:sz w:val="24"/>
          <w:szCs w:val="24"/>
        </w:rPr>
        <w:t>.</w:t>
      </w:r>
    </w:p>
    <w:p w14:paraId="0143004D" w14:textId="77777777" w:rsidR="00354FB7" w:rsidRPr="00487A2F" w:rsidRDefault="00354FB7" w:rsidP="00901024">
      <w:pPr>
        <w:ind w:firstLine="708"/>
        <w:jc w:val="both"/>
        <w:rPr>
          <w:sz w:val="24"/>
          <w:szCs w:val="24"/>
        </w:rPr>
      </w:pPr>
    </w:p>
    <w:p w14:paraId="026F3B81" w14:textId="77777777" w:rsidR="0037609A" w:rsidRPr="00487A2F" w:rsidRDefault="0037609A" w:rsidP="00BF7C35">
      <w:pPr>
        <w:autoSpaceDE w:val="0"/>
        <w:autoSpaceDN w:val="0"/>
        <w:adjustRightInd w:val="0"/>
        <w:ind w:firstLine="708"/>
        <w:jc w:val="both"/>
        <w:rPr>
          <w:rFonts w:eastAsiaTheme="minorHAnsi"/>
          <w:sz w:val="24"/>
          <w:szCs w:val="24"/>
          <w:lang w:eastAsia="en-US"/>
        </w:rPr>
      </w:pPr>
      <w:r w:rsidRPr="00487A2F">
        <w:rPr>
          <w:rFonts w:eastAsiaTheme="minorHAnsi"/>
          <w:sz w:val="24"/>
          <w:szCs w:val="24"/>
          <w:lang w:eastAsia="en-US"/>
        </w:rPr>
        <w:t>Kultúrny a spoločenský život obce je veľmi pestrý. Odráža záujmy obyvateľov, vychádza z tradícií a rozvíja moderné trendy. K tradičným kultúrnym podujatiam, ktoré patria medzi najznámejšie a najviac navštevované, patria tieto:</w:t>
      </w:r>
    </w:p>
    <w:p w14:paraId="004A79D1" w14:textId="77777777" w:rsidR="00713E18" w:rsidRPr="00487A2F" w:rsidRDefault="00713E18" w:rsidP="00F02106">
      <w:pPr>
        <w:pStyle w:val="Odsekzoznamu"/>
        <w:numPr>
          <w:ilvl w:val="0"/>
          <w:numId w:val="15"/>
        </w:numPr>
        <w:rPr>
          <w:sz w:val="24"/>
          <w:szCs w:val="24"/>
        </w:rPr>
      </w:pPr>
      <w:r w:rsidRPr="00487A2F">
        <w:rPr>
          <w:sz w:val="24"/>
          <w:szCs w:val="24"/>
        </w:rPr>
        <w:t>marec</w:t>
      </w:r>
    </w:p>
    <w:p w14:paraId="442FFD82" w14:textId="660DEC35" w:rsidR="00713E18" w:rsidRPr="00487A2F" w:rsidRDefault="00713E18" w:rsidP="00F02106">
      <w:pPr>
        <w:pStyle w:val="Odsekzoznamu"/>
        <w:numPr>
          <w:ilvl w:val="1"/>
          <w:numId w:val="15"/>
        </w:numPr>
        <w:rPr>
          <w:sz w:val="24"/>
          <w:szCs w:val="24"/>
        </w:rPr>
      </w:pPr>
      <w:r w:rsidRPr="00487A2F">
        <w:rPr>
          <w:sz w:val="24"/>
          <w:szCs w:val="24"/>
        </w:rPr>
        <w:t xml:space="preserve">recitačná </w:t>
      </w:r>
      <w:proofErr w:type="spellStart"/>
      <w:r w:rsidRPr="00487A2F">
        <w:rPr>
          <w:sz w:val="24"/>
          <w:szCs w:val="24"/>
        </w:rPr>
        <w:t>gála</w:t>
      </w:r>
      <w:proofErr w:type="spellEnd"/>
      <w:r w:rsidRPr="00487A2F">
        <w:rPr>
          <w:sz w:val="24"/>
          <w:szCs w:val="24"/>
        </w:rPr>
        <w:t xml:space="preserve"> + kladenie vencov</w:t>
      </w:r>
      <w:r w:rsidR="005E18F4">
        <w:rPr>
          <w:sz w:val="24"/>
          <w:szCs w:val="24"/>
        </w:rPr>
        <w:t xml:space="preserve"> na 15. marca</w:t>
      </w:r>
    </w:p>
    <w:p w14:paraId="001D46BC" w14:textId="77777777" w:rsidR="00713E18" w:rsidRPr="00487A2F" w:rsidRDefault="00713E18" w:rsidP="00F02106">
      <w:pPr>
        <w:pStyle w:val="Odsekzoznamu"/>
        <w:numPr>
          <w:ilvl w:val="1"/>
          <w:numId w:val="15"/>
        </w:numPr>
        <w:rPr>
          <w:sz w:val="24"/>
          <w:szCs w:val="24"/>
        </w:rPr>
      </w:pPr>
      <w:r w:rsidRPr="00487A2F">
        <w:rPr>
          <w:sz w:val="24"/>
          <w:szCs w:val="24"/>
        </w:rPr>
        <w:t>pozdravenie pedagógov pri príležitosti dňa pedagógov</w:t>
      </w:r>
    </w:p>
    <w:p w14:paraId="7E2F3844" w14:textId="77777777" w:rsidR="00713E18" w:rsidRPr="00487A2F" w:rsidRDefault="00713E18" w:rsidP="00F02106">
      <w:pPr>
        <w:pStyle w:val="Odsekzoznamu"/>
        <w:numPr>
          <w:ilvl w:val="0"/>
          <w:numId w:val="15"/>
        </w:numPr>
        <w:rPr>
          <w:sz w:val="24"/>
          <w:szCs w:val="24"/>
        </w:rPr>
      </w:pPr>
      <w:r w:rsidRPr="00487A2F">
        <w:rPr>
          <w:sz w:val="24"/>
          <w:szCs w:val="24"/>
        </w:rPr>
        <w:t>máj</w:t>
      </w:r>
    </w:p>
    <w:p w14:paraId="748E7BB7" w14:textId="77777777" w:rsidR="00713E18" w:rsidRPr="00487A2F" w:rsidRDefault="00713E18" w:rsidP="00F02106">
      <w:pPr>
        <w:pStyle w:val="Odsekzoznamu"/>
        <w:numPr>
          <w:ilvl w:val="1"/>
          <w:numId w:val="15"/>
        </w:numPr>
        <w:rPr>
          <w:sz w:val="24"/>
          <w:szCs w:val="24"/>
        </w:rPr>
      </w:pPr>
      <w:r w:rsidRPr="00487A2F">
        <w:rPr>
          <w:sz w:val="24"/>
          <w:szCs w:val="24"/>
        </w:rPr>
        <w:t>pozdravenie matiek</w:t>
      </w:r>
    </w:p>
    <w:p w14:paraId="192D232E" w14:textId="239C79E7" w:rsidR="00713E18" w:rsidRPr="00487A2F" w:rsidRDefault="005754A9" w:rsidP="00F02106">
      <w:pPr>
        <w:pStyle w:val="Odsekzoznamu"/>
        <w:numPr>
          <w:ilvl w:val="1"/>
          <w:numId w:val="15"/>
        </w:numPr>
        <w:rPr>
          <w:sz w:val="24"/>
          <w:szCs w:val="24"/>
        </w:rPr>
      </w:pPr>
      <w:r w:rsidRPr="00487A2F">
        <w:rPr>
          <w:sz w:val="24"/>
          <w:szCs w:val="24"/>
        </w:rPr>
        <w:t xml:space="preserve"> tradičný </w:t>
      </w:r>
      <w:r w:rsidR="005E18F4" w:rsidRPr="00487A2F">
        <w:rPr>
          <w:sz w:val="24"/>
          <w:szCs w:val="24"/>
        </w:rPr>
        <w:t>gastronomický</w:t>
      </w:r>
      <w:r w:rsidR="00713E18" w:rsidRPr="00487A2F">
        <w:rPr>
          <w:sz w:val="24"/>
          <w:szCs w:val="24"/>
        </w:rPr>
        <w:t xml:space="preserve"> festival „</w:t>
      </w:r>
      <w:r w:rsidR="006C3EAF">
        <w:rPr>
          <w:sz w:val="24"/>
          <w:szCs w:val="24"/>
        </w:rPr>
        <w:t>S</w:t>
      </w:r>
      <w:r w:rsidR="006C3EAF" w:rsidRPr="006C3EAF">
        <w:rPr>
          <w:sz w:val="24"/>
          <w:szCs w:val="24"/>
        </w:rPr>
        <w:t>úťaž vo varení kotlíkových jedál</w:t>
      </w:r>
      <w:r w:rsidR="00713E18" w:rsidRPr="00487A2F">
        <w:rPr>
          <w:sz w:val="24"/>
          <w:szCs w:val="24"/>
        </w:rPr>
        <w:t>“</w:t>
      </w:r>
    </w:p>
    <w:p w14:paraId="73AB4D63" w14:textId="77777777" w:rsidR="00713E18" w:rsidRPr="00487A2F" w:rsidRDefault="00713E18" w:rsidP="00F02106">
      <w:pPr>
        <w:pStyle w:val="Odsekzoznamu"/>
        <w:numPr>
          <w:ilvl w:val="0"/>
          <w:numId w:val="15"/>
        </w:numPr>
        <w:rPr>
          <w:sz w:val="24"/>
          <w:szCs w:val="24"/>
        </w:rPr>
      </w:pPr>
      <w:r w:rsidRPr="00487A2F">
        <w:rPr>
          <w:sz w:val="24"/>
          <w:szCs w:val="24"/>
        </w:rPr>
        <w:t>jún</w:t>
      </w:r>
    </w:p>
    <w:p w14:paraId="0DC4B937" w14:textId="77777777" w:rsidR="00713E18" w:rsidRPr="00487A2F" w:rsidRDefault="00713E18" w:rsidP="00F02106">
      <w:pPr>
        <w:pStyle w:val="Odsekzoznamu"/>
        <w:numPr>
          <w:ilvl w:val="1"/>
          <w:numId w:val="15"/>
        </w:numPr>
        <w:rPr>
          <w:sz w:val="24"/>
          <w:szCs w:val="24"/>
        </w:rPr>
      </w:pPr>
      <w:r w:rsidRPr="00487A2F">
        <w:rPr>
          <w:sz w:val="24"/>
          <w:szCs w:val="24"/>
        </w:rPr>
        <w:t>deň detí</w:t>
      </w:r>
    </w:p>
    <w:p w14:paraId="4F023C56" w14:textId="77777777" w:rsidR="00713E18" w:rsidRPr="00487A2F" w:rsidRDefault="00713E18" w:rsidP="00F02106">
      <w:pPr>
        <w:pStyle w:val="Odsekzoznamu"/>
        <w:numPr>
          <w:ilvl w:val="1"/>
          <w:numId w:val="15"/>
        </w:numPr>
        <w:rPr>
          <w:sz w:val="24"/>
          <w:szCs w:val="24"/>
        </w:rPr>
      </w:pPr>
      <w:r w:rsidRPr="00487A2F">
        <w:rPr>
          <w:sz w:val="24"/>
          <w:szCs w:val="24"/>
        </w:rPr>
        <w:t>deň obce</w:t>
      </w:r>
    </w:p>
    <w:p w14:paraId="23D1826A" w14:textId="3193E379" w:rsidR="00713E18" w:rsidRPr="00487A2F" w:rsidRDefault="00713E18" w:rsidP="00F02106">
      <w:pPr>
        <w:pStyle w:val="Odsekzoznamu"/>
        <w:numPr>
          <w:ilvl w:val="0"/>
          <w:numId w:val="15"/>
        </w:numPr>
        <w:rPr>
          <w:sz w:val="24"/>
          <w:szCs w:val="24"/>
        </w:rPr>
      </w:pPr>
      <w:r w:rsidRPr="00487A2F">
        <w:rPr>
          <w:sz w:val="24"/>
          <w:szCs w:val="24"/>
        </w:rPr>
        <w:t>júl</w:t>
      </w:r>
      <w:r w:rsidR="00BB4A92" w:rsidRPr="00487A2F">
        <w:rPr>
          <w:sz w:val="24"/>
          <w:szCs w:val="24"/>
        </w:rPr>
        <w:t xml:space="preserve"> – </w:t>
      </w:r>
      <w:r w:rsidRPr="00487A2F">
        <w:rPr>
          <w:sz w:val="24"/>
          <w:szCs w:val="24"/>
        </w:rPr>
        <w:t>august</w:t>
      </w:r>
      <w:r w:rsidR="00BB4A92" w:rsidRPr="00487A2F">
        <w:rPr>
          <w:sz w:val="24"/>
          <w:szCs w:val="24"/>
        </w:rPr>
        <w:t xml:space="preserve"> </w:t>
      </w:r>
    </w:p>
    <w:p w14:paraId="3784E7D0" w14:textId="4D488739" w:rsidR="00713E18" w:rsidRPr="00487A2F" w:rsidRDefault="00713E18" w:rsidP="00F02106">
      <w:pPr>
        <w:pStyle w:val="Odsekzoznamu"/>
        <w:numPr>
          <w:ilvl w:val="1"/>
          <w:numId w:val="15"/>
        </w:numPr>
        <w:rPr>
          <w:sz w:val="24"/>
          <w:szCs w:val="24"/>
        </w:rPr>
      </w:pPr>
      <w:r w:rsidRPr="00487A2F">
        <w:rPr>
          <w:sz w:val="24"/>
          <w:szCs w:val="24"/>
        </w:rPr>
        <w:t>tvorivé dielne pre deti</w:t>
      </w:r>
    </w:p>
    <w:p w14:paraId="00BDDF19" w14:textId="77777777" w:rsidR="00713E18" w:rsidRPr="00487A2F" w:rsidRDefault="00713E18" w:rsidP="00F02106">
      <w:pPr>
        <w:pStyle w:val="Odsekzoznamu"/>
        <w:numPr>
          <w:ilvl w:val="1"/>
          <w:numId w:val="15"/>
        </w:numPr>
        <w:rPr>
          <w:sz w:val="24"/>
          <w:szCs w:val="24"/>
        </w:rPr>
      </w:pPr>
      <w:r w:rsidRPr="00487A2F">
        <w:rPr>
          <w:sz w:val="24"/>
          <w:szCs w:val="24"/>
        </w:rPr>
        <w:t>rozlúčka s letom – rodinný deň</w:t>
      </w:r>
    </w:p>
    <w:p w14:paraId="0F246EF8" w14:textId="77777777" w:rsidR="00713E18" w:rsidRPr="00487A2F" w:rsidRDefault="00713E18" w:rsidP="00F02106">
      <w:pPr>
        <w:pStyle w:val="Odsekzoznamu"/>
        <w:numPr>
          <w:ilvl w:val="0"/>
          <w:numId w:val="15"/>
        </w:numPr>
        <w:rPr>
          <w:sz w:val="24"/>
          <w:szCs w:val="24"/>
        </w:rPr>
      </w:pPr>
      <w:proofErr w:type="spellStart"/>
      <w:r w:rsidRPr="00487A2F">
        <w:rPr>
          <w:sz w:val="24"/>
          <w:szCs w:val="24"/>
        </w:rPr>
        <w:t>sept</w:t>
      </w:r>
      <w:proofErr w:type="spellEnd"/>
      <w:r w:rsidRPr="00487A2F">
        <w:rPr>
          <w:sz w:val="24"/>
          <w:szCs w:val="24"/>
        </w:rPr>
        <w:t>.</w:t>
      </w:r>
    </w:p>
    <w:p w14:paraId="03C1CC02" w14:textId="77777777" w:rsidR="00713E18" w:rsidRPr="00487A2F" w:rsidRDefault="00713E18" w:rsidP="00F02106">
      <w:pPr>
        <w:pStyle w:val="Odsekzoznamu"/>
        <w:numPr>
          <w:ilvl w:val="1"/>
          <w:numId w:val="15"/>
        </w:numPr>
        <w:rPr>
          <w:sz w:val="24"/>
          <w:szCs w:val="24"/>
        </w:rPr>
      </w:pPr>
      <w:r w:rsidRPr="00487A2F">
        <w:rPr>
          <w:sz w:val="24"/>
          <w:szCs w:val="24"/>
        </w:rPr>
        <w:t>hody</w:t>
      </w:r>
    </w:p>
    <w:p w14:paraId="3CBC1246" w14:textId="164933A9" w:rsidR="00713E18" w:rsidRPr="00487A2F" w:rsidRDefault="00713E18" w:rsidP="00F02106">
      <w:pPr>
        <w:pStyle w:val="Odsekzoznamu"/>
        <w:numPr>
          <w:ilvl w:val="0"/>
          <w:numId w:val="15"/>
        </w:numPr>
        <w:rPr>
          <w:sz w:val="24"/>
          <w:szCs w:val="24"/>
        </w:rPr>
      </w:pPr>
      <w:r w:rsidRPr="00487A2F">
        <w:rPr>
          <w:sz w:val="24"/>
          <w:szCs w:val="24"/>
        </w:rPr>
        <w:t>okt.</w:t>
      </w:r>
      <w:r w:rsidR="00BB4A92" w:rsidRPr="00487A2F">
        <w:rPr>
          <w:sz w:val="24"/>
          <w:szCs w:val="24"/>
        </w:rPr>
        <w:t xml:space="preserve"> – </w:t>
      </w:r>
      <w:r w:rsidRPr="00487A2F">
        <w:rPr>
          <w:sz w:val="24"/>
          <w:szCs w:val="24"/>
        </w:rPr>
        <w:t>nov.</w:t>
      </w:r>
      <w:r w:rsidR="00BB4A92" w:rsidRPr="00487A2F">
        <w:rPr>
          <w:sz w:val="24"/>
          <w:szCs w:val="24"/>
        </w:rPr>
        <w:t xml:space="preserve"> </w:t>
      </w:r>
    </w:p>
    <w:p w14:paraId="1615E9B3" w14:textId="77777777" w:rsidR="00713E18" w:rsidRPr="00487A2F" w:rsidRDefault="00713E18" w:rsidP="00F02106">
      <w:pPr>
        <w:pStyle w:val="Odsekzoznamu"/>
        <w:numPr>
          <w:ilvl w:val="1"/>
          <w:numId w:val="15"/>
        </w:numPr>
        <w:rPr>
          <w:sz w:val="24"/>
          <w:szCs w:val="24"/>
        </w:rPr>
      </w:pPr>
      <w:r w:rsidRPr="00487A2F">
        <w:rPr>
          <w:sz w:val="24"/>
          <w:szCs w:val="24"/>
        </w:rPr>
        <w:t>pozdrav dôchodcov</w:t>
      </w:r>
    </w:p>
    <w:p w14:paraId="61B34726" w14:textId="4162D578" w:rsidR="00713E18" w:rsidRPr="00487A2F" w:rsidRDefault="00713E18" w:rsidP="00F02106">
      <w:pPr>
        <w:pStyle w:val="Odsekzoznamu"/>
        <w:numPr>
          <w:ilvl w:val="0"/>
          <w:numId w:val="15"/>
        </w:numPr>
        <w:rPr>
          <w:sz w:val="24"/>
          <w:szCs w:val="24"/>
        </w:rPr>
      </w:pPr>
      <w:r w:rsidRPr="00487A2F">
        <w:rPr>
          <w:sz w:val="24"/>
          <w:szCs w:val="24"/>
        </w:rPr>
        <w:t>nov.</w:t>
      </w:r>
      <w:r w:rsidR="00BB4A92" w:rsidRPr="00487A2F">
        <w:rPr>
          <w:sz w:val="24"/>
          <w:szCs w:val="24"/>
        </w:rPr>
        <w:t xml:space="preserve"> – </w:t>
      </w:r>
      <w:proofErr w:type="spellStart"/>
      <w:r w:rsidRPr="00487A2F">
        <w:rPr>
          <w:sz w:val="24"/>
          <w:szCs w:val="24"/>
        </w:rPr>
        <w:t>dec</w:t>
      </w:r>
      <w:proofErr w:type="spellEnd"/>
      <w:r w:rsidR="00BB4A92" w:rsidRPr="00487A2F">
        <w:rPr>
          <w:sz w:val="24"/>
          <w:szCs w:val="24"/>
        </w:rPr>
        <w:t>.</w:t>
      </w:r>
    </w:p>
    <w:p w14:paraId="35BD75D1" w14:textId="77777777" w:rsidR="00713E18" w:rsidRPr="00487A2F" w:rsidRDefault="00713E18" w:rsidP="00F02106">
      <w:pPr>
        <w:pStyle w:val="Odsekzoznamu"/>
        <w:numPr>
          <w:ilvl w:val="1"/>
          <w:numId w:val="15"/>
        </w:numPr>
        <w:rPr>
          <w:sz w:val="24"/>
          <w:szCs w:val="24"/>
        </w:rPr>
      </w:pPr>
      <w:r w:rsidRPr="00487A2F">
        <w:rPr>
          <w:sz w:val="24"/>
          <w:szCs w:val="24"/>
        </w:rPr>
        <w:t xml:space="preserve">advent – 4 týždne pred Vianocami </w:t>
      </w:r>
    </w:p>
    <w:p w14:paraId="405D93D0" w14:textId="4DE7B72B" w:rsidR="00713E18" w:rsidRPr="00487A2F" w:rsidRDefault="00713E18" w:rsidP="00F02106">
      <w:pPr>
        <w:pStyle w:val="Odsekzoznamu"/>
        <w:numPr>
          <w:ilvl w:val="0"/>
          <w:numId w:val="15"/>
        </w:numPr>
        <w:rPr>
          <w:sz w:val="24"/>
          <w:szCs w:val="24"/>
        </w:rPr>
      </w:pPr>
      <w:proofErr w:type="spellStart"/>
      <w:r w:rsidRPr="00487A2F">
        <w:rPr>
          <w:sz w:val="24"/>
          <w:szCs w:val="24"/>
        </w:rPr>
        <w:t>dec</w:t>
      </w:r>
      <w:proofErr w:type="spellEnd"/>
      <w:r w:rsidR="00BB4A92" w:rsidRPr="00487A2F">
        <w:rPr>
          <w:sz w:val="24"/>
          <w:szCs w:val="24"/>
        </w:rPr>
        <w:t>.</w:t>
      </w:r>
    </w:p>
    <w:p w14:paraId="60FC77F0" w14:textId="77777777" w:rsidR="00713E18" w:rsidRPr="00487A2F" w:rsidRDefault="00713E18" w:rsidP="00F02106">
      <w:pPr>
        <w:pStyle w:val="Odsekzoznamu"/>
        <w:numPr>
          <w:ilvl w:val="1"/>
          <w:numId w:val="15"/>
        </w:numPr>
        <w:rPr>
          <w:sz w:val="24"/>
          <w:szCs w:val="24"/>
        </w:rPr>
      </w:pPr>
      <w:r w:rsidRPr="00487A2F">
        <w:rPr>
          <w:sz w:val="24"/>
          <w:szCs w:val="24"/>
        </w:rPr>
        <w:t xml:space="preserve">oslava Mikuláša </w:t>
      </w:r>
    </w:p>
    <w:p w14:paraId="5092292C" w14:textId="77777777" w:rsidR="0037609A" w:rsidRPr="00487A2F" w:rsidRDefault="0037609A" w:rsidP="00BF7C35">
      <w:pPr>
        <w:ind w:firstLine="708"/>
        <w:jc w:val="both"/>
        <w:rPr>
          <w:spacing w:val="7"/>
          <w:sz w:val="24"/>
          <w:szCs w:val="24"/>
          <w:u w:val="single"/>
        </w:rPr>
      </w:pPr>
    </w:p>
    <w:p w14:paraId="124267E9" w14:textId="5286E98E" w:rsidR="00317951" w:rsidRPr="00487A2F" w:rsidRDefault="00C639BE" w:rsidP="00C639BE">
      <w:pPr>
        <w:ind w:firstLine="708"/>
        <w:jc w:val="both"/>
        <w:rPr>
          <w:sz w:val="24"/>
          <w:szCs w:val="24"/>
        </w:rPr>
      </w:pPr>
      <w:r w:rsidRPr="00487A2F">
        <w:rPr>
          <w:sz w:val="24"/>
          <w:szCs w:val="24"/>
        </w:rPr>
        <w:t>Obec Topoľníky pre</w:t>
      </w:r>
      <w:r w:rsidR="00AB52E8" w:rsidRPr="00487A2F">
        <w:rPr>
          <w:sz w:val="24"/>
          <w:szCs w:val="24"/>
        </w:rPr>
        <w:t xml:space="preserve">vádzkuje vlastnú webovú stránku: </w:t>
      </w:r>
      <w:hyperlink r:id="rId61" w:history="1">
        <w:r w:rsidR="00E4183D" w:rsidRPr="00202BFA">
          <w:rPr>
            <w:rStyle w:val="Hypertextovprepojenie"/>
            <w:sz w:val="24"/>
            <w:szCs w:val="24"/>
          </w:rPr>
          <w:t>https://topolniky.sk/sk/</w:t>
        </w:r>
      </w:hyperlink>
      <w:r w:rsidR="00E4183D">
        <w:rPr>
          <w:sz w:val="24"/>
          <w:szCs w:val="24"/>
        </w:rPr>
        <w:t xml:space="preserve"> </w:t>
      </w:r>
    </w:p>
    <w:p w14:paraId="189910D7" w14:textId="77777777" w:rsidR="00AB52E8" w:rsidRPr="00487A2F" w:rsidRDefault="00AB52E8" w:rsidP="00C639BE">
      <w:pPr>
        <w:ind w:firstLine="708"/>
        <w:jc w:val="both"/>
        <w:rPr>
          <w:sz w:val="24"/>
          <w:szCs w:val="24"/>
        </w:rPr>
      </w:pPr>
    </w:p>
    <w:p w14:paraId="692E33F3" w14:textId="5D146B2D" w:rsidR="00196018" w:rsidRDefault="00196018" w:rsidP="00901024">
      <w:pPr>
        <w:jc w:val="both"/>
        <w:rPr>
          <w:spacing w:val="7"/>
          <w:sz w:val="24"/>
          <w:szCs w:val="24"/>
          <w:u w:val="single"/>
        </w:rPr>
      </w:pPr>
    </w:p>
    <w:p w14:paraId="736085CB" w14:textId="73E106F2" w:rsidR="00FB460E" w:rsidRDefault="00FB460E" w:rsidP="00901024">
      <w:pPr>
        <w:jc w:val="both"/>
        <w:rPr>
          <w:spacing w:val="7"/>
          <w:sz w:val="24"/>
          <w:szCs w:val="24"/>
          <w:u w:val="single"/>
        </w:rPr>
      </w:pPr>
    </w:p>
    <w:p w14:paraId="1AD463BC" w14:textId="77777777" w:rsidR="00FB460E" w:rsidRPr="00487A2F" w:rsidRDefault="00FB460E" w:rsidP="00901024">
      <w:pPr>
        <w:jc w:val="both"/>
        <w:rPr>
          <w:spacing w:val="7"/>
          <w:sz w:val="24"/>
          <w:szCs w:val="24"/>
          <w:u w:val="single"/>
        </w:rPr>
      </w:pPr>
    </w:p>
    <w:p w14:paraId="1C0C63F3" w14:textId="69AD53CB" w:rsidR="001B5931" w:rsidRPr="001B5931" w:rsidRDefault="0003354E" w:rsidP="001B5931">
      <w:pPr>
        <w:jc w:val="center"/>
        <w:rPr>
          <w:rFonts w:eastAsia="Calibri"/>
          <w:sz w:val="24"/>
          <w:szCs w:val="24"/>
          <w:lang w:eastAsia="en-US"/>
        </w:rPr>
      </w:pPr>
      <w:r w:rsidRPr="00487A2F">
        <w:rPr>
          <w:spacing w:val="7"/>
          <w:sz w:val="24"/>
          <w:szCs w:val="24"/>
        </w:rPr>
        <w:lastRenderedPageBreak/>
        <w:t xml:space="preserve">Tab. 58: </w:t>
      </w:r>
      <w:r w:rsidRPr="00487A2F">
        <w:rPr>
          <w:sz w:val="24"/>
          <w:szCs w:val="24"/>
        </w:rPr>
        <w:t xml:space="preserve">Zoznam najvýznamnejších spoločenských organizácií v obci </w:t>
      </w:r>
      <w:r w:rsidRPr="00487A2F">
        <w:rPr>
          <w:rFonts w:eastAsia="Calibri"/>
          <w:sz w:val="24"/>
          <w:szCs w:val="24"/>
          <w:lang w:eastAsia="en-US"/>
        </w:rPr>
        <w:t>Topoľníky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5"/>
        <w:gridCol w:w="3041"/>
      </w:tblGrid>
      <w:tr w:rsidR="001B5931" w:rsidRPr="00454D7C" w14:paraId="3A8DFCEB" w14:textId="77777777" w:rsidTr="006F7125">
        <w:trPr>
          <w:trHeight w:hRule="exact" w:val="517"/>
          <w:jc w:val="center"/>
        </w:trPr>
        <w:tc>
          <w:tcPr>
            <w:tcW w:w="5465" w:type="dxa"/>
            <w:shd w:val="clear" w:color="auto" w:fill="C6D9F1"/>
          </w:tcPr>
          <w:p w14:paraId="2263258A" w14:textId="77777777" w:rsidR="001B5931" w:rsidRPr="00454D7C" w:rsidRDefault="001B5931" w:rsidP="006F7125">
            <w:pPr>
              <w:jc w:val="center"/>
              <w:rPr>
                <w:b/>
              </w:rPr>
            </w:pPr>
            <w:r w:rsidRPr="00454D7C">
              <w:rPr>
                <w:b/>
              </w:rPr>
              <w:t>názov</w:t>
            </w:r>
          </w:p>
        </w:tc>
        <w:tc>
          <w:tcPr>
            <w:tcW w:w="3041" w:type="dxa"/>
            <w:shd w:val="clear" w:color="auto" w:fill="C6D9F1"/>
          </w:tcPr>
          <w:p w14:paraId="50A3E4D1" w14:textId="77777777" w:rsidR="001B5931" w:rsidRPr="00454D7C" w:rsidRDefault="001B5931" w:rsidP="006F7125">
            <w:pPr>
              <w:jc w:val="center"/>
              <w:rPr>
                <w:b/>
              </w:rPr>
            </w:pPr>
            <w:r w:rsidRPr="00454D7C">
              <w:rPr>
                <w:b/>
              </w:rPr>
              <w:t>adresa</w:t>
            </w:r>
          </w:p>
        </w:tc>
      </w:tr>
      <w:tr w:rsidR="001B5931" w:rsidRPr="00454D7C" w14:paraId="6BFC72CC" w14:textId="77777777" w:rsidTr="006F7125">
        <w:trPr>
          <w:trHeight w:hRule="exact" w:val="680"/>
          <w:jc w:val="center"/>
        </w:trPr>
        <w:tc>
          <w:tcPr>
            <w:tcW w:w="5465" w:type="dxa"/>
            <w:shd w:val="clear" w:color="auto" w:fill="auto"/>
          </w:tcPr>
          <w:p w14:paraId="742C98C9" w14:textId="77777777" w:rsidR="001B5931" w:rsidRPr="00454D7C" w:rsidRDefault="001B5931" w:rsidP="006F7125">
            <w:r>
              <w:t>Miestna organizácia jednoty dôchodcov na Slovensku Topoľníky</w:t>
            </w:r>
          </w:p>
        </w:tc>
        <w:tc>
          <w:tcPr>
            <w:tcW w:w="3041" w:type="dxa"/>
            <w:shd w:val="clear" w:color="auto" w:fill="auto"/>
          </w:tcPr>
          <w:p w14:paraId="6DEE59EB" w14:textId="77777777" w:rsidR="001B5931" w:rsidRPr="00454D7C" w:rsidRDefault="001B5931" w:rsidP="006F7125">
            <w:r>
              <w:t>Topoľníky, Hlavná 126</w:t>
            </w:r>
          </w:p>
        </w:tc>
      </w:tr>
      <w:tr w:rsidR="001B5931" w:rsidRPr="00454D7C" w14:paraId="00D5567C" w14:textId="77777777" w:rsidTr="006F7125">
        <w:trPr>
          <w:trHeight w:hRule="exact" w:val="680"/>
          <w:jc w:val="center"/>
        </w:trPr>
        <w:tc>
          <w:tcPr>
            <w:tcW w:w="5465" w:type="dxa"/>
            <w:shd w:val="clear" w:color="auto" w:fill="auto"/>
          </w:tcPr>
          <w:p w14:paraId="4ECCE1A3" w14:textId="77777777" w:rsidR="001B5931" w:rsidRPr="00454D7C" w:rsidRDefault="001B5931" w:rsidP="006F7125">
            <w:r>
              <w:t>TJ Družstevník Topoľníky</w:t>
            </w:r>
          </w:p>
        </w:tc>
        <w:tc>
          <w:tcPr>
            <w:tcW w:w="3041" w:type="dxa"/>
            <w:shd w:val="clear" w:color="auto" w:fill="auto"/>
          </w:tcPr>
          <w:p w14:paraId="24F908DA" w14:textId="77777777" w:rsidR="001B5931" w:rsidRPr="00454D7C" w:rsidRDefault="001B5931" w:rsidP="006F7125">
            <w:r>
              <w:t>Topoľníky, Dunajská 419/1</w:t>
            </w:r>
          </w:p>
        </w:tc>
      </w:tr>
      <w:tr w:rsidR="001B5931" w:rsidRPr="00454D7C" w14:paraId="01382340" w14:textId="77777777" w:rsidTr="006F7125">
        <w:trPr>
          <w:trHeight w:hRule="exact" w:val="680"/>
          <w:jc w:val="center"/>
        </w:trPr>
        <w:tc>
          <w:tcPr>
            <w:tcW w:w="5465" w:type="dxa"/>
            <w:shd w:val="clear" w:color="auto" w:fill="auto"/>
          </w:tcPr>
          <w:p w14:paraId="13638ADF" w14:textId="77777777" w:rsidR="001B5931" w:rsidRPr="00454D7C" w:rsidRDefault="001B5931" w:rsidP="006F7125">
            <w:r>
              <w:t>CSEMADOK Topoľníky</w:t>
            </w:r>
          </w:p>
        </w:tc>
        <w:tc>
          <w:tcPr>
            <w:tcW w:w="3041" w:type="dxa"/>
            <w:shd w:val="clear" w:color="auto" w:fill="auto"/>
          </w:tcPr>
          <w:p w14:paraId="6CD34CD9" w14:textId="77777777" w:rsidR="001B5931" w:rsidRPr="00454D7C" w:rsidRDefault="001B5931" w:rsidP="006F7125">
            <w:r>
              <w:t>Topoľníky</w:t>
            </w:r>
          </w:p>
        </w:tc>
      </w:tr>
    </w:tbl>
    <w:p w14:paraId="0F7F340E" w14:textId="5A9B2197" w:rsidR="00444809" w:rsidRPr="00487A2F" w:rsidRDefault="0003354E" w:rsidP="00901024">
      <w:pPr>
        <w:jc w:val="both"/>
        <w:rPr>
          <w:spacing w:val="7"/>
          <w:sz w:val="16"/>
          <w:szCs w:val="16"/>
        </w:rPr>
      </w:pPr>
      <w:r w:rsidRPr="00487A2F">
        <w:rPr>
          <w:spacing w:val="7"/>
          <w:sz w:val="16"/>
          <w:szCs w:val="16"/>
        </w:rPr>
        <w:t>Zdroj: Obecný úrad, 2022</w:t>
      </w:r>
    </w:p>
    <w:p w14:paraId="002B6BB7" w14:textId="4BA8EA1F" w:rsidR="00444809" w:rsidRPr="00487A2F" w:rsidRDefault="00444809" w:rsidP="00901024">
      <w:pPr>
        <w:jc w:val="both"/>
        <w:rPr>
          <w:spacing w:val="7"/>
          <w:sz w:val="24"/>
          <w:szCs w:val="24"/>
          <w:u w:val="single"/>
        </w:rPr>
      </w:pPr>
    </w:p>
    <w:p w14:paraId="2A2A8706" w14:textId="3C8AA9E7" w:rsidR="005754A9" w:rsidRPr="00487A2F" w:rsidRDefault="005754A9" w:rsidP="00F95842">
      <w:pPr>
        <w:rPr>
          <w:sz w:val="24"/>
          <w:szCs w:val="24"/>
        </w:rPr>
      </w:pPr>
    </w:p>
    <w:p w14:paraId="44E5201C" w14:textId="6712B2BD" w:rsidR="005754A9" w:rsidRPr="00487A2F" w:rsidRDefault="00DA66C8" w:rsidP="00F95842">
      <w:pPr>
        <w:ind w:firstLine="708"/>
        <w:jc w:val="both"/>
        <w:rPr>
          <w:sz w:val="24"/>
          <w:szCs w:val="24"/>
        </w:rPr>
      </w:pPr>
      <w:r w:rsidRPr="00487A2F">
        <w:rPr>
          <w:sz w:val="24"/>
          <w:szCs w:val="24"/>
        </w:rPr>
        <w:t xml:space="preserve">V riešenom území sa nachádzajú 2 nehnuteľné národné kultúrne pamiatky (NKP) evidované v Registri nehnuteľných NKP Pamiatkového úradu SR. Obidve </w:t>
      </w:r>
      <w:r w:rsidR="005754A9" w:rsidRPr="00487A2F">
        <w:rPr>
          <w:sz w:val="24"/>
          <w:szCs w:val="24"/>
        </w:rPr>
        <w:t xml:space="preserve">NKP </w:t>
      </w:r>
      <w:r w:rsidRPr="00487A2F">
        <w:rPr>
          <w:sz w:val="24"/>
          <w:szCs w:val="24"/>
        </w:rPr>
        <w:t xml:space="preserve">sa nachádzajú </w:t>
      </w:r>
      <w:r w:rsidR="005754A9" w:rsidRPr="00487A2F">
        <w:rPr>
          <w:sz w:val="24"/>
          <w:szCs w:val="24"/>
        </w:rPr>
        <w:t>v katastrálnom území Dolné Topoľníky</w:t>
      </w:r>
      <w:r w:rsidRPr="00487A2F">
        <w:rPr>
          <w:sz w:val="24"/>
          <w:szCs w:val="24"/>
        </w:rPr>
        <w:t>.</w:t>
      </w:r>
    </w:p>
    <w:p w14:paraId="2BFB66CE" w14:textId="66A3B97C" w:rsidR="00DA66C8" w:rsidRPr="00487A2F" w:rsidRDefault="00DA66C8" w:rsidP="00F95842">
      <w:pPr>
        <w:rPr>
          <w:sz w:val="24"/>
          <w:szCs w:val="24"/>
        </w:rPr>
      </w:pPr>
    </w:p>
    <w:p w14:paraId="320FC348" w14:textId="377C1FB4" w:rsidR="00DA66C8" w:rsidRPr="00487A2F" w:rsidRDefault="0003354E" w:rsidP="00BE1FD6">
      <w:pPr>
        <w:jc w:val="center"/>
        <w:rPr>
          <w:spacing w:val="7"/>
          <w:sz w:val="24"/>
          <w:szCs w:val="24"/>
        </w:rPr>
      </w:pPr>
      <w:r w:rsidRPr="00487A2F">
        <w:rPr>
          <w:spacing w:val="7"/>
          <w:sz w:val="24"/>
          <w:szCs w:val="24"/>
        </w:rPr>
        <w:t xml:space="preserve">Tab. 59: </w:t>
      </w:r>
      <w:r w:rsidR="00DA66C8" w:rsidRPr="00487A2F">
        <w:rPr>
          <w:spacing w:val="7"/>
          <w:sz w:val="24"/>
          <w:szCs w:val="24"/>
        </w:rPr>
        <w:t xml:space="preserve">Základné charakteristiky </w:t>
      </w:r>
      <w:r w:rsidR="00BE1FD6" w:rsidRPr="00487A2F">
        <w:rPr>
          <w:spacing w:val="7"/>
          <w:sz w:val="24"/>
          <w:szCs w:val="24"/>
        </w:rPr>
        <w:t>nehnuteľných</w:t>
      </w:r>
      <w:r w:rsidR="00DA66C8" w:rsidRPr="00487A2F">
        <w:rPr>
          <w:spacing w:val="7"/>
          <w:sz w:val="24"/>
          <w:szCs w:val="24"/>
        </w:rPr>
        <w:t xml:space="preserve"> národných kultúrnych pamiatok</w:t>
      </w:r>
      <w:r w:rsidR="00BE1FD6" w:rsidRPr="00487A2F">
        <w:rPr>
          <w:spacing w:val="7"/>
          <w:sz w:val="24"/>
          <w:szCs w:val="24"/>
        </w:rPr>
        <w:t xml:space="preserve"> v obci Topoľníky</w:t>
      </w:r>
    </w:p>
    <w:tbl>
      <w:tblPr>
        <w:tblW w:w="9199" w:type="dxa"/>
        <w:jc w:val="center"/>
        <w:tblLook w:val="04A0" w:firstRow="1" w:lastRow="0" w:firstColumn="1" w:lastColumn="0" w:noHBand="0" w:noVBand="1"/>
      </w:tblPr>
      <w:tblGrid>
        <w:gridCol w:w="1451"/>
        <w:gridCol w:w="3615"/>
        <w:gridCol w:w="1255"/>
        <w:gridCol w:w="960"/>
        <w:gridCol w:w="959"/>
        <w:gridCol w:w="959"/>
      </w:tblGrid>
      <w:tr w:rsidR="00F97B8C" w:rsidRPr="00487A2F" w14:paraId="2FEF9C13" w14:textId="77777777" w:rsidTr="00F97B8C">
        <w:trPr>
          <w:trHeight w:val="576"/>
          <w:jc w:val="center"/>
        </w:trPr>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E7E0D" w14:textId="75392E0B" w:rsidR="00F97B8C" w:rsidRPr="00487A2F" w:rsidRDefault="00F97B8C" w:rsidP="00F97B8C">
            <w:pPr>
              <w:jc w:val="center"/>
              <w:rPr>
                <w:sz w:val="16"/>
                <w:szCs w:val="16"/>
              </w:rPr>
            </w:pPr>
            <w:r w:rsidRPr="00487A2F">
              <w:rPr>
                <w:sz w:val="16"/>
                <w:szCs w:val="16"/>
                <w:lang w:eastAsia="en-GB"/>
              </w:rPr>
              <w:t>Katastrálne územie</w:t>
            </w:r>
          </w:p>
        </w:tc>
        <w:tc>
          <w:tcPr>
            <w:tcW w:w="36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5E6648" w14:textId="19187E7D" w:rsidR="00F97B8C" w:rsidRPr="00487A2F" w:rsidRDefault="00000000" w:rsidP="00F97B8C">
            <w:pPr>
              <w:jc w:val="center"/>
              <w:rPr>
                <w:sz w:val="16"/>
                <w:szCs w:val="16"/>
                <w:lang w:eastAsia="en-GB"/>
              </w:rPr>
            </w:pPr>
            <w:hyperlink r:id="rId62" w:history="1">
              <w:r w:rsidR="00F97B8C" w:rsidRPr="00487A2F">
                <w:rPr>
                  <w:sz w:val="16"/>
                  <w:szCs w:val="16"/>
                  <w:lang w:eastAsia="en-GB"/>
                </w:rPr>
                <w:t>Adresa</w:t>
              </w:r>
            </w:hyperlink>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6D1E9" w14:textId="4642D275" w:rsidR="00F97B8C" w:rsidRPr="00487A2F" w:rsidRDefault="00F97B8C" w:rsidP="00F97B8C">
            <w:pPr>
              <w:jc w:val="center"/>
              <w:rPr>
                <w:sz w:val="16"/>
                <w:szCs w:val="16"/>
                <w:lang w:eastAsia="en-GB"/>
              </w:rPr>
            </w:pPr>
            <w:r w:rsidRPr="00487A2F">
              <w:rPr>
                <w:sz w:val="16"/>
                <w:szCs w:val="16"/>
              </w:rPr>
              <w:t xml:space="preserve">Unifikovaný názov PO (PO - </w:t>
            </w:r>
            <w:hyperlink r:id="rId63" w:history="1">
              <w:r w:rsidRPr="00487A2F">
                <w:rPr>
                  <w:sz w:val="16"/>
                  <w:szCs w:val="16"/>
                </w:rPr>
                <w:t>p</w:t>
              </w:r>
              <w:r w:rsidRPr="00487A2F">
                <w:rPr>
                  <w:sz w:val="16"/>
                  <w:szCs w:val="16"/>
                  <w:lang w:eastAsia="en-GB"/>
                </w:rPr>
                <w:t>amiatkový objekt</w:t>
              </w:r>
            </w:hyperlink>
            <w:r w:rsidRPr="00487A2F">
              <w:rPr>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2FDE37" w14:textId="17F68530" w:rsidR="00F97B8C" w:rsidRPr="00487A2F" w:rsidRDefault="00F97B8C" w:rsidP="00F97B8C">
            <w:pPr>
              <w:jc w:val="center"/>
              <w:rPr>
                <w:sz w:val="16"/>
                <w:szCs w:val="16"/>
                <w:lang w:eastAsia="en-GB"/>
              </w:rPr>
            </w:pPr>
            <w:r w:rsidRPr="00487A2F">
              <w:rPr>
                <w:sz w:val="16"/>
                <w:szCs w:val="16"/>
              </w:rPr>
              <w:t>Zaužívaný názov NNKP</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6CC683" w14:textId="77777777" w:rsidR="00F97B8C" w:rsidRPr="00487A2F" w:rsidRDefault="00000000" w:rsidP="00F97B8C">
            <w:pPr>
              <w:jc w:val="center"/>
              <w:rPr>
                <w:sz w:val="16"/>
                <w:szCs w:val="16"/>
                <w:lang w:eastAsia="en-GB"/>
              </w:rPr>
            </w:pPr>
            <w:hyperlink r:id="rId64" w:history="1">
              <w:r w:rsidR="00F97B8C" w:rsidRPr="00487A2F">
                <w:rPr>
                  <w:sz w:val="16"/>
                  <w:szCs w:val="16"/>
                  <w:lang w:eastAsia="en-GB"/>
                </w:rPr>
                <w:t>Bližšie urč. PO</w:t>
              </w:r>
            </w:hyperlink>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0863F5" w14:textId="77777777" w:rsidR="00F97B8C" w:rsidRPr="00487A2F" w:rsidRDefault="00000000" w:rsidP="00F97B8C">
            <w:pPr>
              <w:jc w:val="center"/>
              <w:rPr>
                <w:sz w:val="16"/>
                <w:szCs w:val="16"/>
                <w:lang w:eastAsia="en-GB"/>
              </w:rPr>
            </w:pPr>
            <w:hyperlink r:id="rId65" w:history="1">
              <w:r w:rsidR="00F97B8C" w:rsidRPr="00487A2F">
                <w:rPr>
                  <w:sz w:val="16"/>
                  <w:szCs w:val="16"/>
                  <w:lang w:eastAsia="en-GB"/>
                </w:rPr>
                <w:t>Číslo ÚZPF</w:t>
              </w:r>
            </w:hyperlink>
          </w:p>
        </w:tc>
      </w:tr>
      <w:tr w:rsidR="00F97B8C" w:rsidRPr="00487A2F" w14:paraId="4417B8F3" w14:textId="77777777" w:rsidTr="00F97B8C">
        <w:trPr>
          <w:trHeight w:val="612"/>
          <w:jc w:val="center"/>
        </w:trPr>
        <w:tc>
          <w:tcPr>
            <w:tcW w:w="1451" w:type="dxa"/>
            <w:tcBorders>
              <w:top w:val="single" w:sz="4" w:space="0" w:color="auto"/>
              <w:left w:val="single" w:sz="4" w:space="0" w:color="auto"/>
              <w:bottom w:val="single" w:sz="4" w:space="0" w:color="auto"/>
              <w:right w:val="single" w:sz="4" w:space="0" w:color="auto"/>
            </w:tcBorders>
            <w:shd w:val="clear" w:color="000000" w:fill="FFFFFF"/>
            <w:vAlign w:val="center"/>
          </w:tcPr>
          <w:p w14:paraId="2FD45A42" w14:textId="2DA84C51" w:rsidR="00F97B8C" w:rsidRPr="00487A2F" w:rsidRDefault="00F97B8C" w:rsidP="00F97B8C">
            <w:pPr>
              <w:rPr>
                <w:color w:val="000000"/>
                <w:sz w:val="16"/>
                <w:szCs w:val="16"/>
                <w:lang w:eastAsia="en-GB"/>
              </w:rPr>
            </w:pPr>
            <w:r w:rsidRPr="00487A2F">
              <w:rPr>
                <w:sz w:val="16"/>
                <w:szCs w:val="16"/>
                <w:lang w:eastAsia="en-GB"/>
              </w:rPr>
              <w:t>Dolné Topoľníky</w:t>
            </w:r>
          </w:p>
        </w:tc>
        <w:tc>
          <w:tcPr>
            <w:tcW w:w="3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43584D" w14:textId="6F000E2A" w:rsidR="00F97B8C" w:rsidRPr="00487A2F" w:rsidRDefault="00F97B8C" w:rsidP="00F97B8C">
            <w:pPr>
              <w:rPr>
                <w:color w:val="000000"/>
                <w:sz w:val="16"/>
                <w:szCs w:val="16"/>
                <w:lang w:eastAsia="en-GB"/>
              </w:rPr>
            </w:pPr>
            <w:r w:rsidRPr="00487A2F">
              <w:rPr>
                <w:color w:val="000000"/>
                <w:sz w:val="16"/>
                <w:szCs w:val="16"/>
                <w:lang w:eastAsia="en-GB"/>
              </w:rPr>
              <w:t>Číslo parcely1002/3</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F3BD2" w14:textId="77777777" w:rsidR="00F97B8C" w:rsidRPr="00487A2F" w:rsidRDefault="00F97B8C" w:rsidP="00F97B8C">
            <w:pPr>
              <w:rPr>
                <w:color w:val="464646"/>
                <w:sz w:val="16"/>
                <w:szCs w:val="16"/>
                <w:lang w:eastAsia="en-GB"/>
              </w:rPr>
            </w:pPr>
            <w:r w:rsidRPr="00487A2F">
              <w:rPr>
                <w:color w:val="464646"/>
                <w:sz w:val="16"/>
                <w:szCs w:val="16"/>
                <w:lang w:eastAsia="en-GB"/>
              </w:rPr>
              <w:t>POMNÍK</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6A374" w14:textId="77777777" w:rsidR="00F97B8C" w:rsidRPr="00487A2F" w:rsidRDefault="00F97B8C" w:rsidP="00F97B8C">
            <w:pPr>
              <w:rPr>
                <w:color w:val="464646"/>
                <w:sz w:val="16"/>
                <w:szCs w:val="16"/>
                <w:lang w:eastAsia="en-GB"/>
              </w:rPr>
            </w:pPr>
            <w:r w:rsidRPr="00487A2F">
              <w:rPr>
                <w:color w:val="464646"/>
                <w:sz w:val="16"/>
                <w:szCs w:val="16"/>
                <w:lang w:eastAsia="en-GB"/>
              </w:rPr>
              <w:t>pomník bojov v r.1848-49</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7993DF" w14:textId="35214EF1" w:rsidR="00F97B8C" w:rsidRPr="00487A2F" w:rsidRDefault="00F97B8C" w:rsidP="00F97B8C">
            <w:pPr>
              <w:rPr>
                <w:color w:val="464646"/>
                <w:sz w:val="16"/>
                <w:szCs w:val="16"/>
                <w:lang w:eastAsia="en-GB"/>
              </w:rPr>
            </w:pPr>
            <w:r w:rsidRPr="00487A2F">
              <w:rPr>
                <w:color w:val="464646"/>
                <w:sz w:val="16"/>
                <w:szCs w:val="16"/>
                <w:lang w:eastAsia="en-GB"/>
              </w:rPr>
              <w:t>pomník bojov v r.1848-49</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2AC015" w14:textId="77777777" w:rsidR="00F97B8C" w:rsidRPr="00487A2F" w:rsidRDefault="00F97B8C" w:rsidP="00F97B8C">
            <w:pPr>
              <w:jc w:val="right"/>
              <w:rPr>
                <w:color w:val="464646"/>
                <w:sz w:val="16"/>
                <w:szCs w:val="16"/>
                <w:lang w:eastAsia="en-GB"/>
              </w:rPr>
            </w:pPr>
            <w:r w:rsidRPr="00487A2F">
              <w:rPr>
                <w:color w:val="464646"/>
                <w:sz w:val="16"/>
                <w:szCs w:val="16"/>
                <w:lang w:eastAsia="en-GB"/>
              </w:rPr>
              <w:t>123</w:t>
            </w:r>
          </w:p>
        </w:tc>
      </w:tr>
      <w:tr w:rsidR="00F97B8C" w:rsidRPr="00487A2F" w14:paraId="6300ED9A" w14:textId="77777777" w:rsidTr="00F97B8C">
        <w:trPr>
          <w:trHeight w:val="408"/>
          <w:jc w:val="center"/>
        </w:trPr>
        <w:tc>
          <w:tcPr>
            <w:tcW w:w="1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33A7A" w14:textId="2C847DB1" w:rsidR="00F97B8C" w:rsidRPr="00487A2F" w:rsidRDefault="00F97B8C" w:rsidP="00F97B8C">
            <w:pPr>
              <w:rPr>
                <w:color w:val="464646"/>
                <w:sz w:val="16"/>
                <w:szCs w:val="16"/>
                <w:lang w:eastAsia="en-GB"/>
              </w:rPr>
            </w:pPr>
            <w:r w:rsidRPr="00487A2F">
              <w:rPr>
                <w:sz w:val="16"/>
                <w:szCs w:val="16"/>
                <w:lang w:eastAsia="en-GB"/>
              </w:rPr>
              <w:t>Dolné Topoľníky</w:t>
            </w:r>
          </w:p>
        </w:tc>
        <w:tc>
          <w:tcPr>
            <w:tcW w:w="3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F1B84" w14:textId="6E90210C" w:rsidR="00F97B8C" w:rsidRPr="00487A2F" w:rsidRDefault="00F97B8C" w:rsidP="00F97B8C">
            <w:pPr>
              <w:rPr>
                <w:color w:val="464646"/>
                <w:sz w:val="16"/>
                <w:szCs w:val="16"/>
                <w:lang w:eastAsia="en-GB"/>
              </w:rPr>
            </w:pPr>
            <w:r w:rsidRPr="00487A2F">
              <w:rPr>
                <w:color w:val="464646"/>
                <w:sz w:val="16"/>
                <w:szCs w:val="16"/>
                <w:lang w:eastAsia="en-GB"/>
              </w:rPr>
              <w:t xml:space="preserve">Hlavná ul., 0, v strede obce; číslo parcely </w:t>
            </w:r>
            <w:r w:rsidRPr="00487A2F">
              <w:rPr>
                <w:color w:val="464646"/>
                <w:sz w:val="16"/>
                <w:szCs w:val="16"/>
                <w:shd w:val="clear" w:color="auto" w:fill="FFFFFF"/>
              </w:rPr>
              <w:t>389/5</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F7D9C" w14:textId="77777777" w:rsidR="00F97B8C" w:rsidRPr="00487A2F" w:rsidRDefault="00F97B8C" w:rsidP="00F97B8C">
            <w:pPr>
              <w:rPr>
                <w:color w:val="464646"/>
                <w:sz w:val="16"/>
                <w:szCs w:val="16"/>
                <w:lang w:eastAsia="en-GB"/>
              </w:rPr>
            </w:pPr>
            <w:r w:rsidRPr="00487A2F">
              <w:rPr>
                <w:color w:val="464646"/>
                <w:sz w:val="16"/>
                <w:szCs w:val="16"/>
                <w:lang w:eastAsia="en-GB"/>
              </w:rPr>
              <w:t>PRANIER</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2774F" w14:textId="77777777" w:rsidR="00F97B8C" w:rsidRPr="00487A2F" w:rsidRDefault="00F97B8C" w:rsidP="00F97B8C">
            <w:pPr>
              <w:rPr>
                <w:color w:val="464646"/>
                <w:sz w:val="16"/>
                <w:szCs w:val="16"/>
                <w:lang w:eastAsia="en-GB"/>
              </w:rPr>
            </w:pPr>
            <w:r w:rsidRPr="00487A2F">
              <w:rPr>
                <w:color w:val="464646"/>
                <w:sz w:val="16"/>
                <w:szCs w:val="16"/>
                <w:lang w:eastAsia="en-GB"/>
              </w:rPr>
              <w:t>Stĺp hanby</w:t>
            </w:r>
          </w:p>
        </w:tc>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7B690" w14:textId="1BB759E8" w:rsidR="00F97B8C" w:rsidRPr="00487A2F" w:rsidRDefault="00F97B8C" w:rsidP="00F97B8C">
            <w:pPr>
              <w:rPr>
                <w:color w:val="000000"/>
                <w:sz w:val="16"/>
                <w:szCs w:val="16"/>
                <w:lang w:eastAsia="en-GB"/>
              </w:rPr>
            </w:pPr>
            <w:r w:rsidRPr="00487A2F">
              <w:rPr>
                <w:color w:val="000000"/>
                <w:sz w:val="16"/>
                <w:szCs w:val="16"/>
                <w:lang w:eastAsia="en-GB"/>
              </w:rPr>
              <w:t>doba vzniku 1796</w:t>
            </w:r>
          </w:p>
        </w:tc>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39A3D" w14:textId="77777777" w:rsidR="00F97B8C" w:rsidRPr="00487A2F" w:rsidRDefault="00F97B8C" w:rsidP="00F97B8C">
            <w:pPr>
              <w:jc w:val="right"/>
              <w:rPr>
                <w:color w:val="464646"/>
                <w:sz w:val="16"/>
                <w:szCs w:val="16"/>
                <w:lang w:eastAsia="en-GB"/>
              </w:rPr>
            </w:pPr>
            <w:r w:rsidRPr="00487A2F">
              <w:rPr>
                <w:color w:val="464646"/>
                <w:sz w:val="16"/>
                <w:szCs w:val="16"/>
                <w:lang w:eastAsia="en-GB"/>
              </w:rPr>
              <w:t>124</w:t>
            </w:r>
          </w:p>
        </w:tc>
      </w:tr>
    </w:tbl>
    <w:p w14:paraId="18C826FE" w14:textId="52BB0D1D" w:rsidR="005754A9" w:rsidRPr="00487A2F" w:rsidRDefault="00BE1FD6" w:rsidP="00901024">
      <w:pPr>
        <w:jc w:val="both"/>
        <w:rPr>
          <w:spacing w:val="7"/>
          <w:sz w:val="16"/>
          <w:szCs w:val="16"/>
        </w:rPr>
      </w:pPr>
      <w:r w:rsidRPr="00487A2F">
        <w:rPr>
          <w:spacing w:val="7"/>
          <w:sz w:val="16"/>
          <w:szCs w:val="16"/>
        </w:rPr>
        <w:t xml:space="preserve">Zdroj: Pamiatkový úrad SR, 2022, </w:t>
      </w:r>
      <w:hyperlink r:id="rId66" w:history="1">
        <w:r w:rsidRPr="00487A2F">
          <w:rPr>
            <w:rStyle w:val="Hypertextovprepojenie"/>
            <w:spacing w:val="7"/>
            <w:sz w:val="16"/>
            <w:szCs w:val="16"/>
          </w:rPr>
          <w:t>http://www.pamiatky.sk/</w:t>
        </w:r>
      </w:hyperlink>
      <w:r w:rsidRPr="00487A2F">
        <w:rPr>
          <w:spacing w:val="7"/>
          <w:sz w:val="16"/>
          <w:szCs w:val="16"/>
        </w:rPr>
        <w:t xml:space="preserve"> </w:t>
      </w:r>
    </w:p>
    <w:p w14:paraId="1AD9CC3E" w14:textId="505E5190" w:rsidR="005754A9" w:rsidRDefault="005754A9" w:rsidP="00901024">
      <w:pPr>
        <w:jc w:val="both"/>
        <w:rPr>
          <w:spacing w:val="7"/>
          <w:sz w:val="24"/>
          <w:szCs w:val="24"/>
          <w:u w:val="single"/>
        </w:rPr>
      </w:pPr>
    </w:p>
    <w:p w14:paraId="4D6BDEE6" w14:textId="77777777" w:rsidR="00305BE8" w:rsidRPr="00305BE8" w:rsidRDefault="00305BE8" w:rsidP="00901024">
      <w:pPr>
        <w:jc w:val="both"/>
        <w:rPr>
          <w:spacing w:val="7"/>
          <w:sz w:val="24"/>
          <w:szCs w:val="24"/>
          <w:u w:val="single"/>
        </w:rPr>
      </w:pPr>
    </w:p>
    <w:p w14:paraId="3C50E801" w14:textId="66F7ED7A" w:rsidR="00305BE8" w:rsidRPr="00305BE8" w:rsidRDefault="00305BE8" w:rsidP="00305BE8">
      <w:pPr>
        <w:ind w:firstLine="708"/>
        <w:jc w:val="both"/>
        <w:rPr>
          <w:i/>
          <w:sz w:val="24"/>
          <w:szCs w:val="24"/>
        </w:rPr>
      </w:pPr>
      <w:r w:rsidRPr="00305BE8">
        <w:rPr>
          <w:i/>
          <w:sz w:val="24"/>
          <w:szCs w:val="24"/>
        </w:rPr>
        <w:t xml:space="preserve">Pri realizácií PHRSR obce Topoľníky na roky 2022 – 2027 je potrebné dodržiavať platnú legislatívu – rešpektovať ustanovenia zákona č. 49/2002 Z. z. o ochrane pamiatkového fondu v znení neskorších predpisov (ktorý zákon upravuje podmienky ochrany kultúrnych pamiatok, pamiatkových území, archeologických nálezov a archeologických nálezísk v súlade s vedeckými poznatkami a na základe medzinárodných zmlúv v oblasti európskeho a svetového kultúrneho dedičstva, ktorými je Slovenská republika viazaná). </w:t>
      </w:r>
    </w:p>
    <w:p w14:paraId="5B1128A3" w14:textId="77777777" w:rsidR="00305BE8" w:rsidRPr="00305BE8" w:rsidRDefault="00305BE8" w:rsidP="00901024">
      <w:pPr>
        <w:jc w:val="both"/>
        <w:rPr>
          <w:spacing w:val="7"/>
          <w:sz w:val="24"/>
          <w:szCs w:val="24"/>
          <w:u w:val="single"/>
        </w:rPr>
      </w:pPr>
    </w:p>
    <w:p w14:paraId="07CCE831" w14:textId="1FC3FAF6" w:rsidR="00444809" w:rsidRPr="00487A2F" w:rsidRDefault="00235646" w:rsidP="00301215">
      <w:pPr>
        <w:ind w:firstLine="708"/>
        <w:jc w:val="both"/>
        <w:rPr>
          <w:i/>
          <w:iCs/>
          <w:sz w:val="24"/>
          <w:szCs w:val="24"/>
        </w:rPr>
      </w:pPr>
      <w:r w:rsidRPr="00487A2F">
        <w:rPr>
          <w:i/>
          <w:iCs/>
          <w:sz w:val="24"/>
          <w:szCs w:val="24"/>
        </w:rPr>
        <w:t>V strednodobom horizonte je potrebné realizovať rekonštrukciu Kultúrneho domu</w:t>
      </w:r>
      <w:r w:rsidR="00F95842" w:rsidRPr="00487A2F">
        <w:rPr>
          <w:i/>
          <w:iCs/>
          <w:sz w:val="24"/>
          <w:szCs w:val="24"/>
        </w:rPr>
        <w:t xml:space="preserve"> v obci</w:t>
      </w:r>
      <w:r w:rsidRPr="00487A2F">
        <w:rPr>
          <w:i/>
          <w:iCs/>
          <w:sz w:val="24"/>
          <w:szCs w:val="24"/>
        </w:rPr>
        <w:t>.</w:t>
      </w:r>
      <w:r w:rsidR="00301215" w:rsidRPr="00487A2F">
        <w:rPr>
          <w:i/>
          <w:iCs/>
          <w:sz w:val="24"/>
          <w:szCs w:val="24"/>
        </w:rPr>
        <w:t xml:space="preserve"> Zrealizovaním projektu sa dosiahne úspora energií a zníženie emisií skleníkových plynov, výsledkom čoho je zvýšená kvalita ovzdušia</w:t>
      </w:r>
      <w:r w:rsidR="007F648C">
        <w:rPr>
          <w:i/>
          <w:iCs/>
          <w:sz w:val="24"/>
          <w:szCs w:val="24"/>
        </w:rPr>
        <w:t>,</w:t>
      </w:r>
      <w:r w:rsidR="00301215" w:rsidRPr="00487A2F">
        <w:rPr>
          <w:i/>
          <w:iCs/>
          <w:sz w:val="24"/>
          <w:szCs w:val="24"/>
        </w:rPr>
        <w:t xml:space="preserve"> a tým aj zlepšenie životných podmienok obyvateľov obce.</w:t>
      </w:r>
      <w:r w:rsidR="00301215" w:rsidRPr="00487A2F">
        <w:t xml:space="preserve"> </w:t>
      </w:r>
      <w:r w:rsidR="00301215" w:rsidRPr="00487A2F">
        <w:rPr>
          <w:i/>
          <w:iCs/>
          <w:sz w:val="24"/>
          <w:szCs w:val="24"/>
        </w:rPr>
        <w:t xml:space="preserve">Rekonštrukcia kultúrneho domu </w:t>
      </w:r>
      <w:r w:rsidR="00C87FF7">
        <w:rPr>
          <w:i/>
          <w:iCs/>
          <w:sz w:val="24"/>
          <w:szCs w:val="24"/>
        </w:rPr>
        <w:t xml:space="preserve">bude mať </w:t>
      </w:r>
      <w:r w:rsidR="00301215" w:rsidRPr="00487A2F">
        <w:rPr>
          <w:i/>
          <w:iCs/>
          <w:sz w:val="24"/>
          <w:szCs w:val="24"/>
        </w:rPr>
        <w:t>za následok aj zvýšenie konkurencieschopnosti obce v dôsledku zlepšenia podmienok pre kultúrny život.</w:t>
      </w:r>
    </w:p>
    <w:p w14:paraId="46AA13F1" w14:textId="3E84DB3F" w:rsidR="00235646" w:rsidRPr="00487A2F" w:rsidRDefault="00235646" w:rsidP="00301215">
      <w:pPr>
        <w:jc w:val="both"/>
        <w:rPr>
          <w:sz w:val="24"/>
          <w:szCs w:val="24"/>
          <w:u w:val="single"/>
        </w:rPr>
      </w:pPr>
    </w:p>
    <w:p w14:paraId="481A4D50" w14:textId="6102DF03" w:rsidR="00235646" w:rsidRDefault="00235646" w:rsidP="00901024">
      <w:pPr>
        <w:jc w:val="both"/>
        <w:rPr>
          <w:spacing w:val="7"/>
          <w:sz w:val="24"/>
          <w:szCs w:val="24"/>
          <w:u w:val="single"/>
        </w:rPr>
      </w:pPr>
    </w:p>
    <w:p w14:paraId="46326D60" w14:textId="77777777" w:rsidR="00FB460E" w:rsidRPr="00487A2F" w:rsidRDefault="00FB460E" w:rsidP="00901024">
      <w:pPr>
        <w:jc w:val="both"/>
        <w:rPr>
          <w:spacing w:val="7"/>
          <w:sz w:val="24"/>
          <w:szCs w:val="24"/>
          <w:u w:val="single"/>
        </w:rPr>
      </w:pPr>
    </w:p>
    <w:p w14:paraId="09F48FF4" w14:textId="77777777" w:rsidR="00F97B8C" w:rsidRPr="00487A2F" w:rsidRDefault="00F97B8C" w:rsidP="00901024">
      <w:pPr>
        <w:jc w:val="both"/>
        <w:rPr>
          <w:spacing w:val="7"/>
          <w:sz w:val="24"/>
          <w:szCs w:val="24"/>
          <w:u w:val="single"/>
        </w:rPr>
      </w:pPr>
    </w:p>
    <w:p w14:paraId="3799B684" w14:textId="77777777" w:rsidR="00444809" w:rsidRPr="00487A2F" w:rsidRDefault="00444809" w:rsidP="00444809">
      <w:pPr>
        <w:pStyle w:val="Nadpis3"/>
      </w:pPr>
      <w:bookmarkStart w:id="144" w:name="_Toc106297314"/>
      <w:bookmarkStart w:id="145" w:name="_Toc116386978"/>
      <w:r w:rsidRPr="00487A2F">
        <w:t>Šport</w:t>
      </w:r>
      <w:bookmarkEnd w:id="144"/>
      <w:bookmarkEnd w:id="145"/>
      <w:r w:rsidRPr="00487A2F">
        <w:t xml:space="preserve"> </w:t>
      </w:r>
    </w:p>
    <w:p w14:paraId="1EFBBE4C" w14:textId="77777777" w:rsidR="00444809" w:rsidRPr="00487A2F" w:rsidRDefault="00444809" w:rsidP="00444809">
      <w:pPr>
        <w:ind w:firstLine="708"/>
        <w:jc w:val="both"/>
        <w:rPr>
          <w:spacing w:val="7"/>
          <w:szCs w:val="24"/>
        </w:rPr>
      </w:pPr>
    </w:p>
    <w:p w14:paraId="3AC02301" w14:textId="77777777" w:rsidR="00444809" w:rsidRPr="00487A2F" w:rsidRDefault="00444809" w:rsidP="00444809">
      <w:pPr>
        <w:ind w:firstLine="708"/>
        <w:jc w:val="both"/>
        <w:rPr>
          <w:sz w:val="24"/>
          <w:szCs w:val="24"/>
        </w:rPr>
      </w:pPr>
      <w:r w:rsidRPr="00487A2F">
        <w:rPr>
          <w:sz w:val="24"/>
          <w:szCs w:val="24"/>
        </w:rPr>
        <w:t xml:space="preserve">Šport je významný prostriedok rozvoja spoločnosti, upevňuje zdravie človeka a zároveň spolu s ostatnými pohybovými aktivitami je neoddeliteľnou súčasťou životného štýlu moderného človeka, pričom šport má pre rozvoj </w:t>
      </w:r>
      <w:r w:rsidRPr="00487A2F">
        <w:rPr>
          <w:bCs/>
          <w:sz w:val="24"/>
          <w:szCs w:val="24"/>
        </w:rPr>
        <w:t>spoločnosti</w:t>
      </w:r>
      <w:r w:rsidRPr="00487A2F">
        <w:rPr>
          <w:sz w:val="24"/>
          <w:szCs w:val="24"/>
        </w:rPr>
        <w:t xml:space="preserve"> kľúčový </w:t>
      </w:r>
      <w:r w:rsidRPr="00487A2F">
        <w:rPr>
          <w:bCs/>
          <w:sz w:val="24"/>
          <w:szCs w:val="24"/>
        </w:rPr>
        <w:t xml:space="preserve">význam: </w:t>
      </w:r>
      <w:r w:rsidRPr="00487A2F">
        <w:rPr>
          <w:sz w:val="24"/>
          <w:szCs w:val="24"/>
        </w:rPr>
        <w:lastRenderedPageBreak/>
        <w:t>športovanie prispieva k rozvoju osobnosti, rozvíja fyzické a duševné zdravie, vôľové vlastnosti a charakter človeka.</w:t>
      </w:r>
    </w:p>
    <w:p w14:paraId="780BBC72" w14:textId="77777777" w:rsidR="00444809" w:rsidRPr="00487A2F" w:rsidRDefault="00444809" w:rsidP="00444809">
      <w:pPr>
        <w:autoSpaceDE w:val="0"/>
        <w:autoSpaceDN w:val="0"/>
        <w:adjustRightInd w:val="0"/>
        <w:ind w:firstLine="708"/>
        <w:jc w:val="both"/>
        <w:rPr>
          <w:sz w:val="24"/>
          <w:szCs w:val="24"/>
        </w:rPr>
      </w:pPr>
      <w:bookmarkStart w:id="146" w:name="_Hlk80237009"/>
      <w:r w:rsidRPr="00487A2F">
        <w:rPr>
          <w:sz w:val="24"/>
          <w:szCs w:val="24"/>
        </w:rPr>
        <w:t xml:space="preserve">V zmysle zákona č. 369/1990 Zb. o obecnom zriadení v znení neskorších zmien a doplnkov obec vykonáva okrem iného výstavbu, údržbu a správu športových zariadení, utvára a chráni zdravé podmienky a zdravý spôsob života, podmienky pre telesnú kultúru a šport. </w:t>
      </w:r>
    </w:p>
    <w:p w14:paraId="75494E82" w14:textId="77777777" w:rsidR="00444809" w:rsidRPr="00487A2F" w:rsidRDefault="00444809" w:rsidP="00444809">
      <w:pPr>
        <w:autoSpaceDE w:val="0"/>
        <w:autoSpaceDN w:val="0"/>
        <w:adjustRightInd w:val="0"/>
        <w:ind w:firstLine="708"/>
        <w:jc w:val="both"/>
        <w:rPr>
          <w:sz w:val="24"/>
          <w:szCs w:val="24"/>
        </w:rPr>
      </w:pPr>
      <w:r w:rsidRPr="00487A2F">
        <w:rPr>
          <w:sz w:val="24"/>
          <w:szCs w:val="24"/>
        </w:rPr>
        <w:t xml:space="preserve">Obec podľa § 64 zákona NR SR č. 440/2015 Z. z. o športe vypracúva koncepciu rozvoja športu podľa vlastných podmienok, podporuje výstavbu, modernizáciu, rekonštrukciu a prevádzkovanie športovej infraštruktúry v spolupráci so športovými organizáciami. Zabezpečuje využívanie športovej infraštruktúry v základných školách, ktorých je zriaďovateľom a tiež infraštruktúry vo vlastníctve alebo správe obce na šport pre všetkých so zameraním na mládež najviac za náklady s tým spojené. </w:t>
      </w:r>
    </w:p>
    <w:bookmarkEnd w:id="146"/>
    <w:p w14:paraId="60A26C2E" w14:textId="77777777" w:rsidR="00E41D74" w:rsidRPr="00487A2F" w:rsidRDefault="00E41D74" w:rsidP="00E41D74">
      <w:pPr>
        <w:autoSpaceDE w:val="0"/>
        <w:autoSpaceDN w:val="0"/>
        <w:adjustRightInd w:val="0"/>
        <w:ind w:firstLine="708"/>
        <w:jc w:val="both"/>
        <w:rPr>
          <w:sz w:val="24"/>
          <w:szCs w:val="24"/>
        </w:rPr>
      </w:pPr>
      <w:r w:rsidRPr="00487A2F">
        <w:rPr>
          <w:sz w:val="24"/>
          <w:szCs w:val="24"/>
        </w:rPr>
        <w:t>Športové zariadenia v správe obce Topoľníky:</w:t>
      </w:r>
    </w:p>
    <w:p w14:paraId="521D1107" w14:textId="3C7F7979" w:rsidR="00E41D74" w:rsidRPr="00B0594C" w:rsidRDefault="00E41D74" w:rsidP="00B0594C">
      <w:pPr>
        <w:pStyle w:val="Odsekzoznamu"/>
        <w:numPr>
          <w:ilvl w:val="0"/>
          <w:numId w:val="15"/>
        </w:numPr>
        <w:tabs>
          <w:tab w:val="left" w:pos="6630"/>
        </w:tabs>
        <w:jc w:val="both"/>
        <w:rPr>
          <w:iCs/>
          <w:sz w:val="24"/>
          <w:szCs w:val="24"/>
        </w:rPr>
      </w:pPr>
      <w:r w:rsidRPr="00B0594C">
        <w:rPr>
          <w:iCs/>
          <w:sz w:val="24"/>
          <w:szCs w:val="24"/>
        </w:rPr>
        <w:t>Futbalové ihrisko</w:t>
      </w:r>
      <w:r w:rsidR="005D7838" w:rsidRPr="00B0594C">
        <w:rPr>
          <w:iCs/>
          <w:sz w:val="24"/>
          <w:szCs w:val="24"/>
        </w:rPr>
        <w:t xml:space="preserve"> </w:t>
      </w:r>
      <w:r w:rsidR="00EC5A5F" w:rsidRPr="00B0594C">
        <w:rPr>
          <w:iCs/>
          <w:sz w:val="24"/>
          <w:szCs w:val="24"/>
        </w:rPr>
        <w:t xml:space="preserve">na futbalovom štadióne </w:t>
      </w:r>
      <w:r w:rsidR="005D7838" w:rsidRPr="00B0594C">
        <w:rPr>
          <w:iCs/>
          <w:sz w:val="24"/>
          <w:szCs w:val="24"/>
        </w:rPr>
        <w:t>(v roku 2021</w:t>
      </w:r>
      <w:r w:rsidR="00EC5A5F" w:rsidRPr="00B0594C">
        <w:rPr>
          <w:iCs/>
          <w:sz w:val="24"/>
          <w:szCs w:val="24"/>
        </w:rPr>
        <w:t xml:space="preserve"> bol realizovaný projekt: ,,Kompletná výmena strechy tribúny futbalového štadióna v Topoľníkoch“)</w:t>
      </w:r>
    </w:p>
    <w:p w14:paraId="4047ACCA" w14:textId="7D8528AE" w:rsidR="00192EBC" w:rsidRPr="00B0594C" w:rsidRDefault="004345BC" w:rsidP="00B0594C">
      <w:pPr>
        <w:pStyle w:val="Odsekzoznamu"/>
        <w:numPr>
          <w:ilvl w:val="0"/>
          <w:numId w:val="15"/>
        </w:numPr>
        <w:tabs>
          <w:tab w:val="left" w:pos="6630"/>
        </w:tabs>
        <w:jc w:val="both"/>
        <w:rPr>
          <w:iCs/>
        </w:rPr>
      </w:pPr>
      <w:r w:rsidRPr="00B0594C">
        <w:rPr>
          <w:iCs/>
          <w:sz w:val="24"/>
          <w:szCs w:val="24"/>
        </w:rPr>
        <w:t>Futbalové ihrisko s umelým trávnikom v areáli ZŠ</w:t>
      </w:r>
    </w:p>
    <w:p w14:paraId="7876939E" w14:textId="62BF8CB5" w:rsidR="006C3EAF" w:rsidRPr="00B0594C" w:rsidRDefault="006C3EAF" w:rsidP="00B0594C">
      <w:pPr>
        <w:pStyle w:val="Odsekzoznamu"/>
        <w:numPr>
          <w:ilvl w:val="0"/>
          <w:numId w:val="15"/>
        </w:numPr>
        <w:tabs>
          <w:tab w:val="left" w:pos="6630"/>
        </w:tabs>
        <w:jc w:val="both"/>
        <w:rPr>
          <w:iCs/>
          <w:sz w:val="24"/>
          <w:szCs w:val="24"/>
        </w:rPr>
      </w:pPr>
      <w:r w:rsidRPr="00B0594C">
        <w:rPr>
          <w:iCs/>
          <w:sz w:val="24"/>
          <w:szCs w:val="24"/>
        </w:rPr>
        <w:t>Basketbalové ihrisko na konci Hlavnej ulici smerom na Okoč</w:t>
      </w:r>
    </w:p>
    <w:p w14:paraId="75812187" w14:textId="3B0C188B" w:rsidR="004345BC" w:rsidRPr="00B0594C" w:rsidRDefault="004345BC" w:rsidP="00B0594C">
      <w:pPr>
        <w:pStyle w:val="Odsekzoznamu"/>
        <w:numPr>
          <w:ilvl w:val="0"/>
          <w:numId w:val="15"/>
        </w:numPr>
        <w:tabs>
          <w:tab w:val="left" w:pos="6630"/>
        </w:tabs>
        <w:jc w:val="both"/>
        <w:rPr>
          <w:iCs/>
          <w:sz w:val="24"/>
          <w:szCs w:val="24"/>
        </w:rPr>
      </w:pPr>
      <w:r w:rsidRPr="00B0594C">
        <w:rPr>
          <w:iCs/>
          <w:sz w:val="24"/>
          <w:szCs w:val="24"/>
        </w:rPr>
        <w:t>Športová hala (postavená v roku 1981</w:t>
      </w:r>
      <w:r w:rsidR="00192EBC" w:rsidRPr="00B0594C">
        <w:rPr>
          <w:iCs/>
          <w:sz w:val="24"/>
          <w:szCs w:val="24"/>
        </w:rPr>
        <w:t xml:space="preserve"> </w:t>
      </w:r>
      <w:r w:rsidR="00192EBC" w:rsidRPr="00B0594C">
        <w:rPr>
          <w:iCs/>
          <w:sz w:val="24"/>
          <w:szCs w:val="24"/>
          <w:shd w:val="clear" w:color="auto" w:fill="FFFFFF"/>
        </w:rPr>
        <w:t xml:space="preserve">s miestami pre 900 divákov; tu hralo domáce zápasy miestne hádzanárske družstvo (TJ Družstevník </w:t>
      </w:r>
      <w:r w:rsidR="001624B8" w:rsidRPr="00B0594C">
        <w:rPr>
          <w:iCs/>
          <w:sz w:val="24"/>
          <w:szCs w:val="24"/>
          <w:shd w:val="clear" w:color="auto" w:fill="FFFFFF"/>
        </w:rPr>
        <w:t>Topoľníky</w:t>
      </w:r>
      <w:r w:rsidR="00192EBC" w:rsidRPr="00B0594C">
        <w:rPr>
          <w:iCs/>
          <w:sz w:val="24"/>
          <w:szCs w:val="24"/>
          <w:shd w:val="clear" w:color="auto" w:fill="FFFFFF"/>
        </w:rPr>
        <w:t>), ktoré podalo vynikajúci výkon v československej 1.</w:t>
      </w:r>
      <w:r w:rsidR="007F648C">
        <w:rPr>
          <w:iCs/>
          <w:sz w:val="24"/>
          <w:szCs w:val="24"/>
          <w:shd w:val="clear" w:color="auto" w:fill="FFFFFF"/>
        </w:rPr>
        <w:t xml:space="preserve"> </w:t>
      </w:r>
      <w:r w:rsidR="00192EBC" w:rsidRPr="00B0594C">
        <w:rPr>
          <w:iCs/>
          <w:sz w:val="24"/>
          <w:szCs w:val="24"/>
          <w:shd w:val="clear" w:color="auto" w:fill="FFFFFF"/>
        </w:rPr>
        <w:t xml:space="preserve">lige a reprezentovalo obec v rôznych mestách celej Európy;  </w:t>
      </w:r>
      <w:r w:rsidRPr="00B0594C">
        <w:rPr>
          <w:iCs/>
          <w:sz w:val="24"/>
          <w:szCs w:val="24"/>
        </w:rPr>
        <w:t>jej rozsiahla rekonštrukcia bola realizovaná v období 2011</w:t>
      </w:r>
      <w:r w:rsidR="007F648C">
        <w:rPr>
          <w:iCs/>
          <w:sz w:val="24"/>
          <w:szCs w:val="24"/>
        </w:rPr>
        <w:t xml:space="preserve"> – </w:t>
      </w:r>
      <w:r w:rsidRPr="00B0594C">
        <w:rPr>
          <w:iCs/>
          <w:sz w:val="24"/>
          <w:szCs w:val="24"/>
        </w:rPr>
        <w:t>2013, kým v roku 2022  bola realizovaná rekonštrukcia vykurovacieho systému športovej haly)</w:t>
      </w:r>
    </w:p>
    <w:p w14:paraId="10214530" w14:textId="77777777" w:rsidR="00E41D74" w:rsidRPr="00B0594C" w:rsidRDefault="00E41D74" w:rsidP="00B0594C">
      <w:pPr>
        <w:pStyle w:val="Odsekzoznamu"/>
        <w:numPr>
          <w:ilvl w:val="0"/>
          <w:numId w:val="15"/>
        </w:numPr>
        <w:tabs>
          <w:tab w:val="left" w:pos="6630"/>
        </w:tabs>
        <w:jc w:val="both"/>
        <w:rPr>
          <w:iCs/>
          <w:sz w:val="24"/>
          <w:szCs w:val="24"/>
        </w:rPr>
      </w:pPr>
      <w:r w:rsidRPr="00B0594C">
        <w:rPr>
          <w:iCs/>
          <w:sz w:val="24"/>
          <w:szCs w:val="24"/>
        </w:rPr>
        <w:t>Tenisové ihrisko</w:t>
      </w:r>
    </w:p>
    <w:p w14:paraId="6767F982" w14:textId="77777777" w:rsidR="00E41D74" w:rsidRPr="00B0594C" w:rsidRDefault="00E41D74" w:rsidP="00F02106">
      <w:pPr>
        <w:pStyle w:val="Odsekzoznamu"/>
        <w:numPr>
          <w:ilvl w:val="0"/>
          <w:numId w:val="15"/>
        </w:numPr>
        <w:tabs>
          <w:tab w:val="left" w:pos="6630"/>
        </w:tabs>
        <w:rPr>
          <w:iCs/>
          <w:sz w:val="24"/>
          <w:szCs w:val="24"/>
        </w:rPr>
      </w:pPr>
      <w:r w:rsidRPr="00B0594C">
        <w:rPr>
          <w:iCs/>
          <w:sz w:val="24"/>
          <w:szCs w:val="24"/>
        </w:rPr>
        <w:t>Telocvičňa ZŠ</w:t>
      </w:r>
    </w:p>
    <w:p w14:paraId="1ADBDD79" w14:textId="77777777" w:rsidR="00E41D74" w:rsidRPr="00487A2F" w:rsidRDefault="00E41D74" w:rsidP="00354FB7">
      <w:pPr>
        <w:autoSpaceDE w:val="0"/>
        <w:autoSpaceDN w:val="0"/>
        <w:adjustRightInd w:val="0"/>
        <w:jc w:val="both"/>
        <w:rPr>
          <w:sz w:val="24"/>
          <w:szCs w:val="24"/>
        </w:rPr>
      </w:pPr>
    </w:p>
    <w:p w14:paraId="5403A94D" w14:textId="77777777" w:rsidR="00D03B91" w:rsidRPr="00487A2F" w:rsidRDefault="00D03B91" w:rsidP="00354FB7">
      <w:pPr>
        <w:autoSpaceDE w:val="0"/>
        <w:autoSpaceDN w:val="0"/>
        <w:adjustRightInd w:val="0"/>
        <w:jc w:val="both"/>
        <w:rPr>
          <w:sz w:val="24"/>
          <w:szCs w:val="24"/>
        </w:rPr>
      </w:pPr>
    </w:p>
    <w:p w14:paraId="408D9A73" w14:textId="10868A64" w:rsidR="00877583" w:rsidRPr="00487A2F" w:rsidRDefault="001F0F45" w:rsidP="00877583">
      <w:pPr>
        <w:autoSpaceDE w:val="0"/>
        <w:autoSpaceDN w:val="0"/>
        <w:adjustRightInd w:val="0"/>
        <w:ind w:firstLine="708"/>
        <w:jc w:val="both"/>
        <w:rPr>
          <w:sz w:val="24"/>
          <w:szCs w:val="24"/>
        </w:rPr>
      </w:pPr>
      <w:r w:rsidRPr="001F0F45">
        <w:rPr>
          <w:sz w:val="24"/>
          <w:szCs w:val="24"/>
        </w:rPr>
        <w:t xml:space="preserve">Na území </w:t>
      </w:r>
      <w:r>
        <w:rPr>
          <w:sz w:val="24"/>
          <w:szCs w:val="24"/>
        </w:rPr>
        <w:t>obce</w:t>
      </w:r>
      <w:r w:rsidRPr="001F0F45">
        <w:rPr>
          <w:sz w:val="24"/>
          <w:szCs w:val="24"/>
        </w:rPr>
        <w:t xml:space="preserve"> sa v súčasnosti nachádza </w:t>
      </w:r>
      <w:r>
        <w:rPr>
          <w:sz w:val="24"/>
          <w:szCs w:val="24"/>
        </w:rPr>
        <w:t>viac</w:t>
      </w:r>
      <w:r w:rsidRPr="001F0F45">
        <w:rPr>
          <w:sz w:val="24"/>
          <w:szCs w:val="24"/>
        </w:rPr>
        <w:t xml:space="preserve"> detských ihrísk</w:t>
      </w:r>
      <w:r>
        <w:rPr>
          <w:sz w:val="24"/>
          <w:szCs w:val="24"/>
        </w:rPr>
        <w:t xml:space="preserve">. </w:t>
      </w:r>
      <w:r w:rsidR="00877583" w:rsidRPr="00487A2F">
        <w:rPr>
          <w:sz w:val="24"/>
          <w:szCs w:val="24"/>
        </w:rPr>
        <w:t>V období 2012</w:t>
      </w:r>
      <w:r w:rsidR="0073567F" w:rsidRPr="00487A2F">
        <w:rPr>
          <w:sz w:val="24"/>
          <w:szCs w:val="24"/>
        </w:rPr>
        <w:t xml:space="preserve"> – </w:t>
      </w:r>
      <w:r w:rsidR="00877583" w:rsidRPr="00487A2F">
        <w:rPr>
          <w:sz w:val="24"/>
          <w:szCs w:val="24"/>
        </w:rPr>
        <w:t xml:space="preserve">2013 boli vybudované 2 nové detské ihriská v riešenom území (v rámci jedného </w:t>
      </w:r>
      <w:proofErr w:type="spellStart"/>
      <w:r w:rsidR="00877583" w:rsidRPr="00487A2F">
        <w:rPr>
          <w:sz w:val="24"/>
          <w:szCs w:val="24"/>
        </w:rPr>
        <w:t>Leader</w:t>
      </w:r>
      <w:proofErr w:type="spellEnd"/>
      <w:r w:rsidR="00877583" w:rsidRPr="00487A2F">
        <w:rPr>
          <w:sz w:val="24"/>
          <w:szCs w:val="24"/>
        </w:rPr>
        <w:t xml:space="preserve"> projektu</w:t>
      </w:r>
      <w:r w:rsidR="00B92605" w:rsidRPr="00487A2F">
        <w:rPr>
          <w:sz w:val="24"/>
          <w:szCs w:val="24"/>
        </w:rPr>
        <w:t xml:space="preserve"> od Miestnej akčnej skupiny</w:t>
      </w:r>
      <w:r w:rsidR="00877583" w:rsidRPr="00487A2F">
        <w:rPr>
          <w:sz w:val="24"/>
          <w:szCs w:val="24"/>
        </w:rPr>
        <w:t xml:space="preserve"> Vodný raj </w:t>
      </w:r>
      <w:r w:rsidR="007F648C">
        <w:rPr>
          <w:rStyle w:val="Vrazn"/>
          <w:sz w:val="24"/>
          <w:szCs w:val="24"/>
        </w:rPr>
        <w:t>–</w:t>
      </w:r>
      <w:r w:rsidR="00877583" w:rsidRPr="00487A2F">
        <w:rPr>
          <w:rStyle w:val="Vrazn"/>
          <w:sz w:val="24"/>
          <w:szCs w:val="24"/>
        </w:rPr>
        <w:t xml:space="preserve"> </w:t>
      </w:r>
      <w:proofErr w:type="spellStart"/>
      <w:r w:rsidR="00877583" w:rsidRPr="00487A2F">
        <w:rPr>
          <w:rStyle w:val="Vrazn"/>
          <w:b w:val="0"/>
          <w:sz w:val="24"/>
          <w:szCs w:val="24"/>
        </w:rPr>
        <w:t>Aquaparadiso</w:t>
      </w:r>
      <w:proofErr w:type="spellEnd"/>
      <w:r w:rsidR="00877583" w:rsidRPr="00487A2F">
        <w:rPr>
          <w:rStyle w:val="Vrazn"/>
          <w:b w:val="0"/>
          <w:sz w:val="24"/>
          <w:szCs w:val="24"/>
        </w:rPr>
        <w:t xml:space="preserve"> </w:t>
      </w:r>
      <w:r w:rsidR="007F648C">
        <w:rPr>
          <w:sz w:val="24"/>
          <w:szCs w:val="24"/>
        </w:rPr>
        <w:t>–</w:t>
      </w:r>
      <w:r w:rsidR="00877583" w:rsidRPr="00487A2F">
        <w:rPr>
          <w:rStyle w:val="Vrazn"/>
          <w:b w:val="0"/>
          <w:sz w:val="24"/>
          <w:szCs w:val="24"/>
        </w:rPr>
        <w:t xml:space="preserve"> </w:t>
      </w:r>
      <w:proofErr w:type="spellStart"/>
      <w:r w:rsidR="00877583" w:rsidRPr="00487A2F">
        <w:rPr>
          <w:rStyle w:val="Vrazn"/>
          <w:b w:val="0"/>
          <w:sz w:val="24"/>
          <w:szCs w:val="24"/>
        </w:rPr>
        <w:t>Víziparadicsom</w:t>
      </w:r>
      <w:proofErr w:type="spellEnd"/>
      <w:r w:rsidR="00877583" w:rsidRPr="00487A2F">
        <w:rPr>
          <w:rStyle w:val="Vrazn"/>
          <w:b w:val="0"/>
          <w:sz w:val="24"/>
          <w:szCs w:val="24"/>
        </w:rPr>
        <w:t>, o. z.</w:t>
      </w:r>
      <w:r w:rsidR="00877583" w:rsidRPr="00487A2F">
        <w:rPr>
          <w:sz w:val="24"/>
          <w:szCs w:val="24"/>
        </w:rPr>
        <w:t>).</w:t>
      </w:r>
      <w:r w:rsidR="00ED08DC">
        <w:rPr>
          <w:sz w:val="24"/>
          <w:szCs w:val="24"/>
        </w:rPr>
        <w:t xml:space="preserve"> V obci je vybudované aj fitness park – </w:t>
      </w:r>
      <w:proofErr w:type="spellStart"/>
      <w:r w:rsidR="00ED08DC">
        <w:rPr>
          <w:sz w:val="24"/>
          <w:szCs w:val="24"/>
        </w:rPr>
        <w:t>outdoorové</w:t>
      </w:r>
      <w:proofErr w:type="spellEnd"/>
      <w:r w:rsidR="00ED08DC">
        <w:rPr>
          <w:sz w:val="24"/>
          <w:szCs w:val="24"/>
        </w:rPr>
        <w:t xml:space="preserve"> </w:t>
      </w:r>
      <w:proofErr w:type="spellStart"/>
      <w:r w:rsidR="00ED08DC">
        <w:rPr>
          <w:sz w:val="24"/>
          <w:szCs w:val="24"/>
        </w:rPr>
        <w:t>w</w:t>
      </w:r>
      <w:r w:rsidR="00ED08DC" w:rsidRPr="00ED08DC">
        <w:rPr>
          <w:sz w:val="24"/>
          <w:szCs w:val="24"/>
        </w:rPr>
        <w:t>orkout</w:t>
      </w:r>
      <w:proofErr w:type="spellEnd"/>
      <w:r w:rsidR="00ED08DC">
        <w:rPr>
          <w:sz w:val="24"/>
          <w:szCs w:val="24"/>
        </w:rPr>
        <w:t xml:space="preserve"> </w:t>
      </w:r>
      <w:r w:rsidR="00ED08DC" w:rsidRPr="00ED08DC">
        <w:rPr>
          <w:sz w:val="24"/>
          <w:szCs w:val="24"/>
        </w:rPr>
        <w:t>ihrisk</w:t>
      </w:r>
      <w:r w:rsidR="00ED08DC">
        <w:rPr>
          <w:sz w:val="24"/>
          <w:szCs w:val="24"/>
        </w:rPr>
        <w:t>o.</w:t>
      </w:r>
    </w:p>
    <w:p w14:paraId="136B0226" w14:textId="77777777" w:rsidR="00877583" w:rsidRPr="00487A2F" w:rsidRDefault="00877583" w:rsidP="00877583">
      <w:pPr>
        <w:autoSpaceDE w:val="0"/>
        <w:autoSpaceDN w:val="0"/>
        <w:adjustRightInd w:val="0"/>
        <w:ind w:firstLine="708"/>
        <w:jc w:val="both"/>
        <w:rPr>
          <w:sz w:val="24"/>
          <w:szCs w:val="24"/>
        </w:rPr>
      </w:pPr>
    </w:p>
    <w:p w14:paraId="2F75C515" w14:textId="77777777" w:rsidR="00192EBC" w:rsidRDefault="00ED4E5C" w:rsidP="00354FB7">
      <w:pPr>
        <w:autoSpaceDE w:val="0"/>
        <w:autoSpaceDN w:val="0"/>
        <w:adjustRightInd w:val="0"/>
        <w:ind w:firstLine="708"/>
        <w:jc w:val="both"/>
        <w:rPr>
          <w:sz w:val="24"/>
          <w:szCs w:val="24"/>
        </w:rPr>
      </w:pPr>
      <w:r w:rsidRPr="00487A2F">
        <w:rPr>
          <w:sz w:val="24"/>
          <w:szCs w:val="24"/>
        </w:rPr>
        <w:t>V </w:t>
      </w:r>
      <w:r w:rsidR="00354FB7" w:rsidRPr="00487A2F">
        <w:rPr>
          <w:sz w:val="24"/>
          <w:szCs w:val="24"/>
        </w:rPr>
        <w:t>najvýznamnejší športový klub obce je</w:t>
      </w:r>
      <w:r w:rsidR="000801B0" w:rsidRPr="00487A2F">
        <w:rPr>
          <w:sz w:val="24"/>
          <w:szCs w:val="24"/>
        </w:rPr>
        <w:t xml:space="preserve"> </w:t>
      </w:r>
      <w:r w:rsidR="00E41D74" w:rsidRPr="00487A2F">
        <w:rPr>
          <w:rStyle w:val="Vrazn"/>
          <w:b w:val="0"/>
          <w:sz w:val="24"/>
          <w:szCs w:val="24"/>
        </w:rPr>
        <w:t>TJ</w:t>
      </w:r>
      <w:r w:rsidR="0063659F" w:rsidRPr="00487A2F">
        <w:rPr>
          <w:rStyle w:val="Vrazn"/>
          <w:b w:val="0"/>
          <w:sz w:val="24"/>
          <w:szCs w:val="24"/>
        </w:rPr>
        <w:t xml:space="preserve"> </w:t>
      </w:r>
      <w:r w:rsidR="00686D67" w:rsidRPr="00487A2F">
        <w:rPr>
          <w:rStyle w:val="Vrazn"/>
          <w:b w:val="0"/>
          <w:sz w:val="24"/>
          <w:szCs w:val="24"/>
        </w:rPr>
        <w:t>Topoľníky</w:t>
      </w:r>
      <w:r w:rsidR="00E41D74" w:rsidRPr="00487A2F">
        <w:rPr>
          <w:rStyle w:val="Vrazn"/>
          <w:b w:val="0"/>
          <w:sz w:val="24"/>
          <w:szCs w:val="24"/>
        </w:rPr>
        <w:t>, ktorý má</w:t>
      </w:r>
      <w:r w:rsidR="00E41D74" w:rsidRPr="00487A2F">
        <w:rPr>
          <w:rStyle w:val="Vrazn"/>
          <w:sz w:val="24"/>
          <w:szCs w:val="24"/>
        </w:rPr>
        <w:t xml:space="preserve"> </w:t>
      </w:r>
      <w:r w:rsidR="00E41D74" w:rsidRPr="00487A2F">
        <w:rPr>
          <w:sz w:val="24"/>
          <w:szCs w:val="24"/>
        </w:rPr>
        <w:t>futbalový oddiel, hádzanársky oddiel, šachový oddiel a stolnotenisový oddiel.</w:t>
      </w:r>
      <w:r w:rsidR="00354FB7" w:rsidRPr="00487A2F">
        <w:rPr>
          <w:sz w:val="24"/>
          <w:szCs w:val="24"/>
        </w:rPr>
        <w:t xml:space="preserve"> </w:t>
      </w:r>
    </w:p>
    <w:p w14:paraId="4A6DA7C9" w14:textId="5AB7EC4D" w:rsidR="00BE1FD6" w:rsidRPr="00487A2F" w:rsidRDefault="00192EBC" w:rsidP="00354FB7">
      <w:pPr>
        <w:autoSpaceDE w:val="0"/>
        <w:autoSpaceDN w:val="0"/>
        <w:adjustRightInd w:val="0"/>
        <w:ind w:firstLine="708"/>
        <w:jc w:val="both"/>
        <w:rPr>
          <w:sz w:val="24"/>
          <w:szCs w:val="24"/>
        </w:rPr>
      </w:pPr>
      <w:r>
        <w:rPr>
          <w:sz w:val="24"/>
          <w:szCs w:val="24"/>
        </w:rPr>
        <w:t xml:space="preserve">Obec </w:t>
      </w:r>
      <w:r w:rsidRPr="00192EBC">
        <w:rPr>
          <w:sz w:val="24"/>
          <w:szCs w:val="24"/>
        </w:rPr>
        <w:t>podporuje športovanie detí</w:t>
      </w:r>
      <w:r w:rsidR="007078D4">
        <w:rPr>
          <w:sz w:val="24"/>
          <w:szCs w:val="24"/>
        </w:rPr>
        <w:t xml:space="preserve"> a mládeže</w:t>
      </w:r>
      <w:r w:rsidRPr="00192EBC">
        <w:rPr>
          <w:sz w:val="24"/>
          <w:szCs w:val="24"/>
        </w:rPr>
        <w:t xml:space="preserve"> mimo vyučovania</w:t>
      </w:r>
      <w:r>
        <w:rPr>
          <w:sz w:val="24"/>
          <w:szCs w:val="24"/>
        </w:rPr>
        <w:t xml:space="preserve"> (napr. </w:t>
      </w:r>
      <w:r w:rsidR="007078D4" w:rsidRPr="007078D4">
        <w:rPr>
          <w:sz w:val="24"/>
          <w:szCs w:val="24"/>
        </w:rPr>
        <w:t>nábor</w:t>
      </w:r>
      <w:r w:rsidR="007078D4">
        <w:rPr>
          <w:sz w:val="24"/>
          <w:szCs w:val="24"/>
        </w:rPr>
        <w:t xml:space="preserve">om </w:t>
      </w:r>
      <w:r w:rsidR="007078D4" w:rsidRPr="007078D4">
        <w:rPr>
          <w:sz w:val="24"/>
          <w:szCs w:val="24"/>
        </w:rPr>
        <w:t>detí do futbalového oddielu</w:t>
      </w:r>
      <w:r w:rsidR="007078D4">
        <w:rPr>
          <w:sz w:val="24"/>
          <w:szCs w:val="24"/>
        </w:rPr>
        <w:t>, kde majú priestor najmladší žiaci, mladší žiaci, starší žiaci a dorastenci).</w:t>
      </w:r>
    </w:p>
    <w:p w14:paraId="0849B295" w14:textId="77777777" w:rsidR="001D1459" w:rsidRDefault="001D1459" w:rsidP="00B7349C">
      <w:pPr>
        <w:autoSpaceDE w:val="0"/>
        <w:autoSpaceDN w:val="0"/>
        <w:adjustRightInd w:val="0"/>
        <w:ind w:firstLine="708"/>
        <w:jc w:val="both"/>
        <w:rPr>
          <w:i/>
          <w:sz w:val="24"/>
          <w:szCs w:val="24"/>
        </w:rPr>
      </w:pPr>
    </w:p>
    <w:p w14:paraId="455BF359" w14:textId="1477E1B1" w:rsidR="00235646" w:rsidRPr="00B7349C" w:rsidRDefault="00235646" w:rsidP="00B7349C">
      <w:pPr>
        <w:autoSpaceDE w:val="0"/>
        <w:autoSpaceDN w:val="0"/>
        <w:adjustRightInd w:val="0"/>
        <w:ind w:firstLine="708"/>
        <w:jc w:val="both"/>
        <w:rPr>
          <w:i/>
          <w:sz w:val="24"/>
          <w:szCs w:val="24"/>
        </w:rPr>
      </w:pPr>
      <w:r w:rsidRPr="00487A2F">
        <w:rPr>
          <w:i/>
          <w:sz w:val="24"/>
          <w:szCs w:val="24"/>
        </w:rPr>
        <w:t>V strednodobom horizonte je potrebné realizovať aktivity</w:t>
      </w:r>
      <w:r w:rsidR="007F648C">
        <w:rPr>
          <w:i/>
          <w:sz w:val="24"/>
          <w:szCs w:val="24"/>
        </w:rPr>
        <w:t>,</w:t>
      </w:r>
      <w:r w:rsidRPr="00487A2F">
        <w:rPr>
          <w:i/>
          <w:sz w:val="24"/>
          <w:szCs w:val="24"/>
        </w:rPr>
        <w:t xml:space="preserve"> aby športové a pohybové </w:t>
      </w:r>
      <w:r w:rsidRPr="00B7349C">
        <w:rPr>
          <w:i/>
          <w:sz w:val="24"/>
          <w:szCs w:val="24"/>
        </w:rPr>
        <w:t>aktivity boli dostupné pre všetky vrstvy obyvateľstva (napr. rekonštrukciu a rozšírenie detských ihrísk).</w:t>
      </w:r>
      <w:r w:rsidR="00B7349C" w:rsidRPr="00B7349C">
        <w:rPr>
          <w:i/>
          <w:sz w:val="24"/>
          <w:szCs w:val="24"/>
        </w:rPr>
        <w:t xml:space="preserve"> Obec bude podporovať všetky projekty v oblasti športu, ktoré umožnia zapojenie čo</w:t>
      </w:r>
      <w:r w:rsidR="00B7349C">
        <w:rPr>
          <w:i/>
          <w:sz w:val="24"/>
          <w:szCs w:val="24"/>
        </w:rPr>
        <w:t xml:space="preserve"> </w:t>
      </w:r>
      <w:r w:rsidR="00B7349C" w:rsidRPr="00B7349C">
        <w:rPr>
          <w:i/>
          <w:sz w:val="24"/>
          <w:szCs w:val="24"/>
        </w:rPr>
        <w:t>najširšej verejnosti</w:t>
      </w:r>
      <w:r w:rsidR="00241C4F">
        <w:rPr>
          <w:i/>
          <w:sz w:val="24"/>
          <w:szCs w:val="24"/>
        </w:rPr>
        <w:t xml:space="preserve">. </w:t>
      </w:r>
      <w:r w:rsidR="00B7349C" w:rsidRPr="00B7349C">
        <w:rPr>
          <w:i/>
          <w:sz w:val="24"/>
          <w:szCs w:val="24"/>
        </w:rPr>
        <w:t>Cieľom obce je podpora a rozvoj športu v obci, čo zabezpečí zlepšenie kvality života obyvateľov.</w:t>
      </w:r>
    </w:p>
    <w:p w14:paraId="31E5902F" w14:textId="77777777" w:rsidR="004037F2" w:rsidRPr="00487A2F" w:rsidRDefault="004037F2" w:rsidP="00D629CE">
      <w:pPr>
        <w:autoSpaceDE w:val="0"/>
        <w:autoSpaceDN w:val="0"/>
        <w:adjustRightInd w:val="0"/>
        <w:jc w:val="both"/>
        <w:rPr>
          <w:sz w:val="24"/>
          <w:szCs w:val="24"/>
          <w:lang w:eastAsia="hu-HU"/>
        </w:rPr>
      </w:pPr>
    </w:p>
    <w:p w14:paraId="3911F14F" w14:textId="77777777" w:rsidR="00D03B91" w:rsidRPr="00487A2F" w:rsidRDefault="00D03B91" w:rsidP="00D629CE">
      <w:pPr>
        <w:autoSpaceDE w:val="0"/>
        <w:autoSpaceDN w:val="0"/>
        <w:adjustRightInd w:val="0"/>
        <w:jc w:val="both"/>
        <w:rPr>
          <w:sz w:val="24"/>
          <w:szCs w:val="24"/>
          <w:lang w:eastAsia="hu-HU"/>
        </w:rPr>
        <w:sectPr w:rsidR="00D03B91" w:rsidRPr="00487A2F" w:rsidSect="001E690E">
          <w:pgSz w:w="11906" w:h="16838"/>
          <w:pgMar w:top="1440" w:right="1440" w:bottom="1656" w:left="1440" w:header="720" w:footer="720" w:gutter="0"/>
          <w:cols w:space="720"/>
        </w:sectPr>
      </w:pPr>
    </w:p>
    <w:p w14:paraId="4ED92EEB" w14:textId="34FC46BD" w:rsidR="004037F2" w:rsidRPr="00487A2F" w:rsidRDefault="004037F2" w:rsidP="00D629CE">
      <w:pPr>
        <w:autoSpaceDE w:val="0"/>
        <w:autoSpaceDN w:val="0"/>
        <w:adjustRightInd w:val="0"/>
        <w:jc w:val="both"/>
        <w:rPr>
          <w:sz w:val="24"/>
          <w:szCs w:val="24"/>
          <w:lang w:eastAsia="hu-HU"/>
        </w:rPr>
      </w:pPr>
    </w:p>
    <w:p w14:paraId="7B81A163" w14:textId="5311EC77" w:rsidR="009661C3" w:rsidRPr="00487A2F" w:rsidRDefault="009661C3" w:rsidP="009661C3">
      <w:pPr>
        <w:jc w:val="center"/>
        <w:rPr>
          <w:sz w:val="24"/>
          <w:szCs w:val="24"/>
        </w:rPr>
      </w:pPr>
      <w:r w:rsidRPr="00F42AF2">
        <w:rPr>
          <w:sz w:val="24"/>
          <w:szCs w:val="24"/>
        </w:rPr>
        <w:t xml:space="preserve">Tab. </w:t>
      </w:r>
      <w:r w:rsidR="0003354E" w:rsidRPr="00F42AF2">
        <w:rPr>
          <w:sz w:val="24"/>
          <w:szCs w:val="24"/>
        </w:rPr>
        <w:t>60</w:t>
      </w:r>
      <w:r w:rsidRPr="00F42AF2">
        <w:rPr>
          <w:sz w:val="24"/>
          <w:szCs w:val="24"/>
        </w:rPr>
        <w:t>:</w:t>
      </w:r>
      <w:r w:rsidRPr="00487A2F">
        <w:rPr>
          <w:sz w:val="24"/>
          <w:szCs w:val="24"/>
        </w:rPr>
        <w:t xml:space="preserve"> Zoznam občianskych združení so sídlom v obci </w:t>
      </w:r>
      <w:r w:rsidR="00235646" w:rsidRPr="00487A2F">
        <w:rPr>
          <w:rFonts w:eastAsiaTheme="minorHAnsi"/>
          <w:sz w:val="24"/>
          <w:szCs w:val="24"/>
          <w:lang w:eastAsia="en-US"/>
        </w:rPr>
        <w:t xml:space="preserve">Topoľníky </w:t>
      </w:r>
      <w:r w:rsidRPr="00487A2F">
        <w:rPr>
          <w:iCs/>
          <w:sz w:val="24"/>
          <w:szCs w:val="24"/>
        </w:rPr>
        <w:t>k 01. 0</w:t>
      </w:r>
      <w:r w:rsidR="00B7017E" w:rsidRPr="00487A2F">
        <w:rPr>
          <w:iCs/>
          <w:sz w:val="24"/>
          <w:szCs w:val="24"/>
        </w:rPr>
        <w:t>6</w:t>
      </w:r>
      <w:r w:rsidRPr="00487A2F">
        <w:rPr>
          <w:iCs/>
          <w:sz w:val="24"/>
          <w:szCs w:val="24"/>
        </w:rPr>
        <w:t>. 202</w:t>
      </w:r>
      <w:r w:rsidR="00B7017E" w:rsidRPr="00487A2F">
        <w:rPr>
          <w:iCs/>
          <w:sz w:val="24"/>
          <w:szCs w:val="24"/>
        </w:rPr>
        <w:t>2</w:t>
      </w:r>
    </w:p>
    <w:tbl>
      <w:tblPr>
        <w:tblStyle w:val="Mriekatabuky"/>
        <w:tblW w:w="14113" w:type="dxa"/>
        <w:tblLook w:val="04A0" w:firstRow="1" w:lastRow="0" w:firstColumn="1" w:lastColumn="0" w:noHBand="0" w:noVBand="1"/>
      </w:tblPr>
      <w:tblGrid>
        <w:gridCol w:w="4704"/>
        <w:gridCol w:w="3655"/>
        <w:gridCol w:w="5754"/>
      </w:tblGrid>
      <w:tr w:rsidR="009661C3" w:rsidRPr="00487A2F" w14:paraId="10915EB1" w14:textId="77777777" w:rsidTr="009661C3">
        <w:trPr>
          <w:trHeight w:val="447"/>
        </w:trPr>
        <w:tc>
          <w:tcPr>
            <w:tcW w:w="4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94A1A" w14:textId="266C776F" w:rsidR="009661C3" w:rsidRPr="00487A2F" w:rsidRDefault="009661C3">
            <w:pPr>
              <w:jc w:val="center"/>
            </w:pPr>
            <w:r w:rsidRPr="00487A2F">
              <w:t>Názov združenia</w:t>
            </w:r>
          </w:p>
        </w:tc>
        <w:tc>
          <w:tcPr>
            <w:tcW w:w="3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3C9A17" w14:textId="77777777" w:rsidR="009661C3" w:rsidRPr="00487A2F" w:rsidRDefault="009661C3">
            <w:pPr>
              <w:jc w:val="center"/>
            </w:pPr>
            <w:r w:rsidRPr="00487A2F">
              <w:t>Sídlo</w:t>
            </w:r>
          </w:p>
        </w:tc>
        <w:tc>
          <w:tcPr>
            <w:tcW w:w="5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F04B9C" w14:textId="77777777" w:rsidR="009661C3" w:rsidRPr="00487A2F" w:rsidRDefault="009661C3">
            <w:pPr>
              <w:ind w:left="720"/>
              <w:jc w:val="center"/>
            </w:pPr>
            <w:r w:rsidRPr="00487A2F">
              <w:t>Činnosti</w:t>
            </w:r>
          </w:p>
        </w:tc>
      </w:tr>
      <w:tr w:rsidR="009661C3" w:rsidRPr="00487A2F" w14:paraId="23EF098C"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33EA5690" w14:textId="77777777" w:rsidR="009661C3" w:rsidRPr="00487A2F" w:rsidRDefault="009661C3">
            <w:pPr>
              <w:rPr>
                <w:sz w:val="14"/>
                <w:szCs w:val="14"/>
              </w:rPr>
            </w:pPr>
            <w:r w:rsidRPr="00487A2F">
              <w:rPr>
                <w:sz w:val="14"/>
                <w:szCs w:val="14"/>
              </w:rPr>
              <w:t>Svet kultúry</w:t>
            </w:r>
          </w:p>
        </w:tc>
        <w:tc>
          <w:tcPr>
            <w:tcW w:w="3655" w:type="dxa"/>
            <w:tcBorders>
              <w:top w:val="single" w:sz="4" w:space="0" w:color="auto"/>
              <w:left w:val="single" w:sz="4" w:space="0" w:color="auto"/>
              <w:bottom w:val="single" w:sz="4" w:space="0" w:color="auto"/>
              <w:right w:val="single" w:sz="4" w:space="0" w:color="auto"/>
            </w:tcBorders>
            <w:hideMark/>
          </w:tcPr>
          <w:p w14:paraId="400796DF" w14:textId="77777777" w:rsidR="009661C3" w:rsidRPr="00487A2F" w:rsidRDefault="009661C3">
            <w:pPr>
              <w:rPr>
                <w:sz w:val="14"/>
                <w:szCs w:val="14"/>
              </w:rPr>
            </w:pPr>
            <w:r w:rsidRPr="00487A2F">
              <w:rPr>
                <w:sz w:val="14"/>
                <w:szCs w:val="14"/>
              </w:rPr>
              <w:t xml:space="preserve">Hlavná 164/113, 930 11 Topoľníky </w:t>
            </w:r>
          </w:p>
        </w:tc>
        <w:tc>
          <w:tcPr>
            <w:tcW w:w="5754" w:type="dxa"/>
            <w:tcBorders>
              <w:top w:val="single" w:sz="4" w:space="0" w:color="auto"/>
              <w:left w:val="single" w:sz="4" w:space="0" w:color="auto"/>
              <w:bottom w:val="single" w:sz="4" w:space="0" w:color="auto"/>
              <w:right w:val="single" w:sz="4" w:space="0" w:color="auto"/>
            </w:tcBorders>
            <w:hideMark/>
          </w:tcPr>
          <w:p w14:paraId="7E33CA91" w14:textId="77777777" w:rsidR="009661C3" w:rsidRPr="00487A2F" w:rsidRDefault="009661C3" w:rsidP="00F02106">
            <w:pPr>
              <w:numPr>
                <w:ilvl w:val="0"/>
                <w:numId w:val="56"/>
              </w:numPr>
              <w:rPr>
                <w:sz w:val="14"/>
                <w:szCs w:val="14"/>
              </w:rPr>
            </w:pPr>
            <w:r w:rsidRPr="00487A2F">
              <w:rPr>
                <w:sz w:val="14"/>
                <w:szCs w:val="14"/>
              </w:rPr>
              <w:t xml:space="preserve"> iné umelecké, kultúrne</w:t>
            </w:r>
          </w:p>
        </w:tc>
      </w:tr>
      <w:tr w:rsidR="009661C3" w:rsidRPr="00487A2F" w14:paraId="24FCAC65"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244E16DA" w14:textId="77777777" w:rsidR="009661C3" w:rsidRPr="00487A2F" w:rsidRDefault="009661C3">
            <w:pPr>
              <w:rPr>
                <w:sz w:val="14"/>
                <w:szCs w:val="14"/>
              </w:rPr>
            </w:pPr>
            <w:r w:rsidRPr="00487A2F">
              <w:rPr>
                <w:sz w:val="14"/>
                <w:szCs w:val="14"/>
              </w:rPr>
              <w:t>Občianske združenie Byť ženou je dobré</w:t>
            </w:r>
          </w:p>
        </w:tc>
        <w:tc>
          <w:tcPr>
            <w:tcW w:w="3655" w:type="dxa"/>
            <w:tcBorders>
              <w:top w:val="single" w:sz="4" w:space="0" w:color="auto"/>
              <w:left w:val="single" w:sz="4" w:space="0" w:color="auto"/>
              <w:bottom w:val="single" w:sz="4" w:space="0" w:color="auto"/>
              <w:right w:val="single" w:sz="4" w:space="0" w:color="auto"/>
            </w:tcBorders>
            <w:hideMark/>
          </w:tcPr>
          <w:p w14:paraId="62CF7E9D" w14:textId="77777777" w:rsidR="009661C3" w:rsidRPr="00487A2F" w:rsidRDefault="009661C3">
            <w:pPr>
              <w:rPr>
                <w:sz w:val="14"/>
                <w:szCs w:val="14"/>
              </w:rPr>
            </w:pPr>
            <w:r w:rsidRPr="00487A2F">
              <w:rPr>
                <w:sz w:val="14"/>
                <w:szCs w:val="14"/>
              </w:rPr>
              <w:t>Hlavná 158/129, 930 11 Topoľníky</w:t>
            </w:r>
          </w:p>
        </w:tc>
        <w:tc>
          <w:tcPr>
            <w:tcW w:w="5754" w:type="dxa"/>
            <w:tcBorders>
              <w:top w:val="single" w:sz="4" w:space="0" w:color="auto"/>
              <w:left w:val="single" w:sz="4" w:space="0" w:color="auto"/>
              <w:bottom w:val="single" w:sz="4" w:space="0" w:color="auto"/>
              <w:right w:val="single" w:sz="4" w:space="0" w:color="auto"/>
            </w:tcBorders>
            <w:hideMark/>
          </w:tcPr>
          <w:p w14:paraId="4D392992" w14:textId="77777777" w:rsidR="009661C3" w:rsidRPr="00487A2F" w:rsidRDefault="009661C3" w:rsidP="00F02106">
            <w:pPr>
              <w:numPr>
                <w:ilvl w:val="0"/>
                <w:numId w:val="57"/>
              </w:numPr>
              <w:rPr>
                <w:sz w:val="14"/>
                <w:szCs w:val="14"/>
              </w:rPr>
            </w:pPr>
            <w:r w:rsidRPr="00487A2F">
              <w:rPr>
                <w:sz w:val="14"/>
                <w:szCs w:val="14"/>
              </w:rPr>
              <w:t>ženské</w:t>
            </w:r>
          </w:p>
        </w:tc>
      </w:tr>
      <w:tr w:rsidR="009661C3" w:rsidRPr="00487A2F" w14:paraId="4E72DB03"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0C6E56D1" w14:textId="77777777" w:rsidR="009661C3" w:rsidRPr="00487A2F" w:rsidRDefault="009661C3">
            <w:pPr>
              <w:rPr>
                <w:sz w:val="14"/>
                <w:szCs w:val="14"/>
              </w:rPr>
            </w:pPr>
            <w:r w:rsidRPr="00487A2F">
              <w:rPr>
                <w:sz w:val="14"/>
                <w:szCs w:val="14"/>
              </w:rPr>
              <w:t xml:space="preserve">United </w:t>
            </w:r>
            <w:proofErr w:type="spellStart"/>
            <w:r w:rsidRPr="00487A2F">
              <w:rPr>
                <w:sz w:val="14"/>
                <w:szCs w:val="14"/>
              </w:rPr>
              <w:t>Music</w:t>
            </w:r>
            <w:proofErr w:type="spellEnd"/>
            <w:r w:rsidRPr="00487A2F">
              <w:rPr>
                <w:sz w:val="14"/>
                <w:szCs w:val="14"/>
              </w:rPr>
              <w:t xml:space="preserve"> </w:t>
            </w:r>
            <w:proofErr w:type="spellStart"/>
            <w:r w:rsidRPr="00487A2F">
              <w:rPr>
                <w:sz w:val="14"/>
                <w:szCs w:val="14"/>
              </w:rPr>
              <w:t>Academy</w:t>
            </w:r>
            <w:proofErr w:type="spellEnd"/>
            <w:r w:rsidRPr="00487A2F">
              <w:rPr>
                <w:sz w:val="14"/>
                <w:szCs w:val="14"/>
              </w:rPr>
              <w:t xml:space="preserve"> - Asociácia </w:t>
            </w:r>
            <w:proofErr w:type="spellStart"/>
            <w:r w:rsidRPr="00487A2F">
              <w:rPr>
                <w:sz w:val="14"/>
                <w:szCs w:val="14"/>
              </w:rPr>
              <w:t>DJov</w:t>
            </w:r>
            <w:proofErr w:type="spellEnd"/>
            <w:r w:rsidRPr="00487A2F">
              <w:rPr>
                <w:sz w:val="14"/>
                <w:szCs w:val="14"/>
              </w:rPr>
              <w:t xml:space="preserve"> a hudobných producentov Slovenska</w:t>
            </w:r>
          </w:p>
        </w:tc>
        <w:tc>
          <w:tcPr>
            <w:tcW w:w="3655" w:type="dxa"/>
            <w:tcBorders>
              <w:top w:val="single" w:sz="4" w:space="0" w:color="auto"/>
              <w:left w:val="single" w:sz="4" w:space="0" w:color="auto"/>
              <w:bottom w:val="single" w:sz="4" w:space="0" w:color="auto"/>
              <w:right w:val="single" w:sz="4" w:space="0" w:color="auto"/>
            </w:tcBorders>
            <w:hideMark/>
          </w:tcPr>
          <w:p w14:paraId="00054547" w14:textId="77777777" w:rsidR="009661C3" w:rsidRPr="00487A2F" w:rsidRDefault="009661C3">
            <w:pPr>
              <w:rPr>
                <w:sz w:val="14"/>
                <w:szCs w:val="14"/>
              </w:rPr>
            </w:pPr>
            <w:r w:rsidRPr="00487A2F">
              <w:rPr>
                <w:sz w:val="14"/>
                <w:szCs w:val="14"/>
              </w:rPr>
              <w:t xml:space="preserve">Ulica </w:t>
            </w:r>
            <w:proofErr w:type="spellStart"/>
            <w:r w:rsidRPr="00487A2F">
              <w:rPr>
                <w:sz w:val="14"/>
                <w:szCs w:val="14"/>
              </w:rPr>
              <w:t>Ferenca</w:t>
            </w:r>
            <w:proofErr w:type="spellEnd"/>
            <w:r w:rsidRPr="00487A2F">
              <w:rPr>
                <w:sz w:val="14"/>
                <w:szCs w:val="14"/>
              </w:rPr>
              <w:t xml:space="preserve"> Pálffyho 1808/4, 930 11 Topoľníky</w:t>
            </w:r>
          </w:p>
        </w:tc>
        <w:tc>
          <w:tcPr>
            <w:tcW w:w="5754" w:type="dxa"/>
            <w:tcBorders>
              <w:top w:val="single" w:sz="4" w:space="0" w:color="auto"/>
              <w:left w:val="single" w:sz="4" w:space="0" w:color="auto"/>
              <w:bottom w:val="single" w:sz="4" w:space="0" w:color="auto"/>
              <w:right w:val="single" w:sz="4" w:space="0" w:color="auto"/>
            </w:tcBorders>
            <w:hideMark/>
          </w:tcPr>
          <w:p w14:paraId="653F74DB" w14:textId="0163C6E6" w:rsidR="009661C3" w:rsidRPr="00487A2F" w:rsidRDefault="009661C3" w:rsidP="00F02106">
            <w:pPr>
              <w:numPr>
                <w:ilvl w:val="0"/>
                <w:numId w:val="58"/>
              </w:numPr>
              <w:rPr>
                <w:sz w:val="14"/>
                <w:szCs w:val="14"/>
              </w:rPr>
            </w:pPr>
            <w:r w:rsidRPr="00487A2F">
              <w:rPr>
                <w:sz w:val="14"/>
                <w:szCs w:val="14"/>
              </w:rPr>
              <w:t>iné združenia, spe</w:t>
            </w:r>
            <w:r w:rsidR="00B7017E" w:rsidRPr="00487A2F">
              <w:rPr>
                <w:sz w:val="14"/>
                <w:szCs w:val="14"/>
              </w:rPr>
              <w:t>v</w:t>
            </w:r>
            <w:r w:rsidRPr="00487A2F">
              <w:rPr>
                <w:sz w:val="14"/>
                <w:szCs w:val="14"/>
              </w:rPr>
              <w:t>, tanec, hudba</w:t>
            </w:r>
          </w:p>
        </w:tc>
      </w:tr>
      <w:tr w:rsidR="009661C3" w:rsidRPr="00487A2F" w14:paraId="72CA06AD"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2748E78B" w14:textId="77777777" w:rsidR="009661C3" w:rsidRPr="00487A2F" w:rsidRDefault="009661C3">
            <w:pPr>
              <w:rPr>
                <w:sz w:val="14"/>
                <w:szCs w:val="14"/>
              </w:rPr>
            </w:pPr>
            <w:r w:rsidRPr="00487A2F">
              <w:rPr>
                <w:sz w:val="14"/>
                <w:szCs w:val="14"/>
              </w:rPr>
              <w:t>Občianske združenie FORGET</w:t>
            </w:r>
          </w:p>
        </w:tc>
        <w:tc>
          <w:tcPr>
            <w:tcW w:w="3655" w:type="dxa"/>
            <w:tcBorders>
              <w:top w:val="single" w:sz="4" w:space="0" w:color="auto"/>
              <w:left w:val="single" w:sz="4" w:space="0" w:color="auto"/>
              <w:bottom w:val="single" w:sz="4" w:space="0" w:color="auto"/>
              <w:right w:val="single" w:sz="4" w:space="0" w:color="auto"/>
            </w:tcBorders>
            <w:hideMark/>
          </w:tcPr>
          <w:p w14:paraId="32E79717" w14:textId="77777777" w:rsidR="009661C3" w:rsidRPr="00487A2F" w:rsidRDefault="009661C3">
            <w:pPr>
              <w:rPr>
                <w:sz w:val="14"/>
                <w:szCs w:val="14"/>
              </w:rPr>
            </w:pPr>
            <w:proofErr w:type="spellStart"/>
            <w:r w:rsidRPr="00487A2F">
              <w:rPr>
                <w:sz w:val="14"/>
                <w:szCs w:val="14"/>
              </w:rPr>
              <w:t>Bakoňská</w:t>
            </w:r>
            <w:proofErr w:type="spellEnd"/>
            <w:r w:rsidRPr="00487A2F">
              <w:rPr>
                <w:sz w:val="14"/>
                <w:szCs w:val="14"/>
              </w:rPr>
              <w:t xml:space="preserve"> Cesta 1365/11, 930 11 Topoľníky</w:t>
            </w:r>
          </w:p>
        </w:tc>
        <w:tc>
          <w:tcPr>
            <w:tcW w:w="5754" w:type="dxa"/>
            <w:tcBorders>
              <w:top w:val="single" w:sz="4" w:space="0" w:color="auto"/>
              <w:left w:val="single" w:sz="4" w:space="0" w:color="auto"/>
              <w:bottom w:val="single" w:sz="4" w:space="0" w:color="auto"/>
              <w:right w:val="single" w:sz="4" w:space="0" w:color="auto"/>
            </w:tcBorders>
            <w:hideMark/>
          </w:tcPr>
          <w:p w14:paraId="799C0DCA" w14:textId="77777777" w:rsidR="009661C3" w:rsidRPr="00487A2F" w:rsidRDefault="009661C3" w:rsidP="00F02106">
            <w:pPr>
              <w:numPr>
                <w:ilvl w:val="0"/>
                <w:numId w:val="59"/>
              </w:numPr>
              <w:rPr>
                <w:sz w:val="14"/>
                <w:szCs w:val="14"/>
              </w:rPr>
            </w:pPr>
            <w:r w:rsidRPr="00487A2F">
              <w:rPr>
                <w:sz w:val="14"/>
                <w:szCs w:val="14"/>
              </w:rPr>
              <w:t>rozvoj obce, regiónu, CR</w:t>
            </w:r>
          </w:p>
        </w:tc>
      </w:tr>
      <w:tr w:rsidR="009661C3" w:rsidRPr="00487A2F" w14:paraId="07D91742"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4B6F0445" w14:textId="77777777" w:rsidR="009661C3" w:rsidRPr="00487A2F" w:rsidRDefault="009661C3">
            <w:pPr>
              <w:rPr>
                <w:sz w:val="14"/>
                <w:szCs w:val="14"/>
              </w:rPr>
            </w:pPr>
            <w:r w:rsidRPr="00487A2F">
              <w:rPr>
                <w:sz w:val="14"/>
                <w:szCs w:val="14"/>
              </w:rPr>
              <w:t xml:space="preserve">Klub mladých Topoľníky - </w:t>
            </w:r>
            <w:proofErr w:type="spellStart"/>
            <w:r w:rsidRPr="00487A2F">
              <w:rPr>
                <w:sz w:val="14"/>
                <w:szCs w:val="14"/>
              </w:rPr>
              <w:t>Ifjúsági</w:t>
            </w:r>
            <w:proofErr w:type="spellEnd"/>
            <w:r w:rsidRPr="00487A2F">
              <w:rPr>
                <w:sz w:val="14"/>
                <w:szCs w:val="14"/>
              </w:rPr>
              <w:t xml:space="preserve"> klub </w:t>
            </w:r>
            <w:proofErr w:type="spellStart"/>
            <w:r w:rsidRPr="00487A2F">
              <w:rPr>
                <w:sz w:val="14"/>
                <w:szCs w:val="14"/>
              </w:rPr>
              <w:t>Nyárasd</w:t>
            </w:r>
            <w:proofErr w:type="spellEnd"/>
          </w:p>
        </w:tc>
        <w:tc>
          <w:tcPr>
            <w:tcW w:w="3655" w:type="dxa"/>
            <w:tcBorders>
              <w:top w:val="single" w:sz="4" w:space="0" w:color="auto"/>
              <w:left w:val="single" w:sz="4" w:space="0" w:color="auto"/>
              <w:bottom w:val="single" w:sz="4" w:space="0" w:color="auto"/>
              <w:right w:val="single" w:sz="4" w:space="0" w:color="auto"/>
            </w:tcBorders>
            <w:hideMark/>
          </w:tcPr>
          <w:p w14:paraId="7D03BAC8" w14:textId="77777777" w:rsidR="009661C3" w:rsidRPr="00487A2F" w:rsidRDefault="009661C3">
            <w:pPr>
              <w:rPr>
                <w:sz w:val="14"/>
                <w:szCs w:val="14"/>
              </w:rPr>
            </w:pPr>
            <w:r w:rsidRPr="00487A2F">
              <w:rPr>
                <w:sz w:val="14"/>
                <w:szCs w:val="14"/>
              </w:rPr>
              <w:t>Hlavná 659/128, 930 11 Topoľníky</w:t>
            </w:r>
          </w:p>
        </w:tc>
        <w:tc>
          <w:tcPr>
            <w:tcW w:w="5754" w:type="dxa"/>
            <w:tcBorders>
              <w:top w:val="single" w:sz="4" w:space="0" w:color="auto"/>
              <w:left w:val="single" w:sz="4" w:space="0" w:color="auto"/>
              <w:bottom w:val="single" w:sz="4" w:space="0" w:color="auto"/>
              <w:right w:val="single" w:sz="4" w:space="0" w:color="auto"/>
            </w:tcBorders>
            <w:hideMark/>
          </w:tcPr>
          <w:p w14:paraId="13218431" w14:textId="77777777" w:rsidR="009661C3" w:rsidRPr="00487A2F" w:rsidRDefault="009661C3" w:rsidP="00F02106">
            <w:pPr>
              <w:numPr>
                <w:ilvl w:val="0"/>
                <w:numId w:val="60"/>
              </w:numPr>
              <w:rPr>
                <w:sz w:val="14"/>
                <w:szCs w:val="14"/>
              </w:rPr>
            </w:pPr>
            <w:r w:rsidRPr="00487A2F">
              <w:rPr>
                <w:sz w:val="14"/>
                <w:szCs w:val="14"/>
              </w:rPr>
              <w:t>iné mládežnícke</w:t>
            </w:r>
          </w:p>
        </w:tc>
      </w:tr>
      <w:tr w:rsidR="009661C3" w:rsidRPr="00487A2F" w14:paraId="549F7EBE"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2E5DEF15" w14:textId="77777777" w:rsidR="009661C3" w:rsidRPr="00487A2F" w:rsidRDefault="009661C3">
            <w:pPr>
              <w:rPr>
                <w:sz w:val="14"/>
                <w:szCs w:val="14"/>
              </w:rPr>
            </w:pPr>
            <w:r w:rsidRPr="00487A2F">
              <w:rPr>
                <w:sz w:val="14"/>
                <w:szCs w:val="14"/>
              </w:rPr>
              <w:t>Telovýchovná jednota Družstevník Topoľníky</w:t>
            </w:r>
          </w:p>
        </w:tc>
        <w:tc>
          <w:tcPr>
            <w:tcW w:w="3655" w:type="dxa"/>
            <w:tcBorders>
              <w:top w:val="single" w:sz="4" w:space="0" w:color="auto"/>
              <w:left w:val="single" w:sz="4" w:space="0" w:color="auto"/>
              <w:bottom w:val="single" w:sz="4" w:space="0" w:color="auto"/>
              <w:right w:val="single" w:sz="4" w:space="0" w:color="auto"/>
            </w:tcBorders>
            <w:hideMark/>
          </w:tcPr>
          <w:p w14:paraId="64A9C3A1" w14:textId="77777777" w:rsidR="009661C3" w:rsidRPr="00487A2F" w:rsidRDefault="009661C3">
            <w:pPr>
              <w:rPr>
                <w:sz w:val="14"/>
                <w:szCs w:val="14"/>
              </w:rPr>
            </w:pPr>
            <w:r w:rsidRPr="00487A2F">
              <w:rPr>
                <w:sz w:val="14"/>
                <w:szCs w:val="14"/>
              </w:rPr>
              <w:t>Dunajská 852/62, 930 11 Topoľníky</w:t>
            </w:r>
          </w:p>
        </w:tc>
        <w:tc>
          <w:tcPr>
            <w:tcW w:w="5754" w:type="dxa"/>
            <w:tcBorders>
              <w:top w:val="single" w:sz="4" w:space="0" w:color="auto"/>
              <w:left w:val="single" w:sz="4" w:space="0" w:color="auto"/>
              <w:bottom w:val="single" w:sz="4" w:space="0" w:color="auto"/>
              <w:right w:val="single" w:sz="4" w:space="0" w:color="auto"/>
            </w:tcBorders>
            <w:hideMark/>
          </w:tcPr>
          <w:p w14:paraId="5FC2F0DF" w14:textId="77777777" w:rsidR="009661C3" w:rsidRPr="00487A2F" w:rsidRDefault="009661C3" w:rsidP="00F02106">
            <w:pPr>
              <w:numPr>
                <w:ilvl w:val="0"/>
                <w:numId w:val="61"/>
              </w:numPr>
              <w:rPr>
                <w:sz w:val="14"/>
                <w:szCs w:val="14"/>
              </w:rPr>
            </w:pPr>
            <w:r w:rsidRPr="00487A2F">
              <w:rPr>
                <w:sz w:val="14"/>
                <w:szCs w:val="14"/>
              </w:rPr>
              <w:t>TJ</w:t>
            </w:r>
          </w:p>
        </w:tc>
      </w:tr>
      <w:tr w:rsidR="009661C3" w:rsidRPr="00487A2F" w14:paraId="41B57762"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05CE0FCD" w14:textId="77777777" w:rsidR="009661C3" w:rsidRPr="00487A2F" w:rsidRDefault="009661C3">
            <w:pPr>
              <w:rPr>
                <w:sz w:val="14"/>
                <w:szCs w:val="14"/>
              </w:rPr>
            </w:pPr>
            <w:r w:rsidRPr="00487A2F">
              <w:rPr>
                <w:sz w:val="14"/>
                <w:szCs w:val="14"/>
              </w:rPr>
              <w:t>Hádzanársky klub SC CO-</w:t>
            </w:r>
            <w:proofErr w:type="spellStart"/>
            <w:r w:rsidRPr="00487A2F">
              <w:rPr>
                <w:sz w:val="14"/>
                <w:szCs w:val="14"/>
              </w:rPr>
              <w:t>Impex</w:t>
            </w:r>
            <w:proofErr w:type="spellEnd"/>
            <w:r w:rsidRPr="00487A2F">
              <w:rPr>
                <w:sz w:val="14"/>
                <w:szCs w:val="14"/>
              </w:rPr>
              <w:t xml:space="preserve"> Topoľníky</w:t>
            </w:r>
          </w:p>
        </w:tc>
        <w:tc>
          <w:tcPr>
            <w:tcW w:w="3655" w:type="dxa"/>
            <w:tcBorders>
              <w:top w:val="single" w:sz="4" w:space="0" w:color="auto"/>
              <w:left w:val="single" w:sz="4" w:space="0" w:color="auto"/>
              <w:bottom w:val="single" w:sz="4" w:space="0" w:color="auto"/>
              <w:right w:val="single" w:sz="4" w:space="0" w:color="auto"/>
            </w:tcBorders>
            <w:hideMark/>
          </w:tcPr>
          <w:p w14:paraId="4D40D79B" w14:textId="77777777" w:rsidR="009661C3" w:rsidRPr="00487A2F" w:rsidRDefault="009661C3">
            <w:pPr>
              <w:rPr>
                <w:sz w:val="14"/>
                <w:szCs w:val="14"/>
              </w:rPr>
            </w:pPr>
            <w:r w:rsidRPr="00487A2F">
              <w:rPr>
                <w:sz w:val="14"/>
                <w:szCs w:val="14"/>
              </w:rPr>
              <w:t>Topoľníky , 930 11 Topoľníky</w:t>
            </w:r>
          </w:p>
        </w:tc>
        <w:tc>
          <w:tcPr>
            <w:tcW w:w="5754" w:type="dxa"/>
            <w:tcBorders>
              <w:top w:val="single" w:sz="4" w:space="0" w:color="auto"/>
              <w:left w:val="single" w:sz="4" w:space="0" w:color="auto"/>
              <w:bottom w:val="single" w:sz="4" w:space="0" w:color="auto"/>
              <w:right w:val="single" w:sz="4" w:space="0" w:color="auto"/>
            </w:tcBorders>
            <w:hideMark/>
          </w:tcPr>
          <w:p w14:paraId="4B9C2E9F" w14:textId="77777777" w:rsidR="009661C3" w:rsidRPr="00487A2F" w:rsidRDefault="009661C3" w:rsidP="00F02106">
            <w:pPr>
              <w:numPr>
                <w:ilvl w:val="0"/>
                <w:numId w:val="62"/>
              </w:numPr>
              <w:rPr>
                <w:sz w:val="14"/>
                <w:szCs w:val="14"/>
              </w:rPr>
            </w:pPr>
            <w:r w:rsidRPr="00487A2F">
              <w:rPr>
                <w:sz w:val="14"/>
                <w:szCs w:val="14"/>
              </w:rPr>
              <w:t>kluby</w:t>
            </w:r>
          </w:p>
        </w:tc>
      </w:tr>
      <w:tr w:rsidR="009661C3" w:rsidRPr="00487A2F" w14:paraId="469BAED7" w14:textId="77777777" w:rsidTr="009661C3">
        <w:trPr>
          <w:trHeight w:val="285"/>
        </w:trPr>
        <w:tc>
          <w:tcPr>
            <w:tcW w:w="4704" w:type="dxa"/>
            <w:tcBorders>
              <w:top w:val="single" w:sz="4" w:space="0" w:color="auto"/>
              <w:left w:val="single" w:sz="4" w:space="0" w:color="auto"/>
              <w:bottom w:val="single" w:sz="4" w:space="0" w:color="auto"/>
              <w:right w:val="single" w:sz="4" w:space="0" w:color="auto"/>
            </w:tcBorders>
            <w:hideMark/>
          </w:tcPr>
          <w:p w14:paraId="69B1BA79" w14:textId="77777777" w:rsidR="009661C3" w:rsidRPr="00487A2F" w:rsidRDefault="009661C3">
            <w:pPr>
              <w:rPr>
                <w:sz w:val="14"/>
                <w:szCs w:val="14"/>
              </w:rPr>
            </w:pPr>
            <w:r w:rsidRPr="00487A2F">
              <w:rPr>
                <w:sz w:val="14"/>
                <w:szCs w:val="14"/>
              </w:rPr>
              <w:t xml:space="preserve">Združenie majiteľov </w:t>
            </w:r>
            <w:proofErr w:type="spellStart"/>
            <w:r w:rsidRPr="00487A2F">
              <w:rPr>
                <w:sz w:val="14"/>
                <w:szCs w:val="14"/>
              </w:rPr>
              <w:t>poľov.pozem.k.ú</w:t>
            </w:r>
            <w:proofErr w:type="spellEnd"/>
            <w:r w:rsidRPr="00487A2F">
              <w:rPr>
                <w:sz w:val="14"/>
                <w:szCs w:val="14"/>
              </w:rPr>
              <w:t xml:space="preserve">. Horné a Dolné Topoľníky, </w:t>
            </w:r>
            <w:proofErr w:type="spellStart"/>
            <w:r w:rsidRPr="00487A2F">
              <w:rPr>
                <w:sz w:val="14"/>
                <w:szCs w:val="14"/>
              </w:rPr>
              <w:t>č.Horný</w:t>
            </w:r>
            <w:proofErr w:type="spellEnd"/>
            <w:r w:rsidRPr="00487A2F">
              <w:rPr>
                <w:sz w:val="14"/>
                <w:szCs w:val="14"/>
              </w:rPr>
              <w:t xml:space="preserve"> a Dolný Štál a </w:t>
            </w:r>
            <w:proofErr w:type="spellStart"/>
            <w:r w:rsidRPr="00487A2F">
              <w:rPr>
                <w:sz w:val="14"/>
                <w:szCs w:val="14"/>
              </w:rPr>
              <w:t>č.Trhová</w:t>
            </w:r>
            <w:proofErr w:type="spellEnd"/>
            <w:r w:rsidRPr="00487A2F">
              <w:rPr>
                <w:sz w:val="14"/>
                <w:szCs w:val="14"/>
              </w:rPr>
              <w:t xml:space="preserve"> Hradská</w:t>
            </w:r>
          </w:p>
        </w:tc>
        <w:tc>
          <w:tcPr>
            <w:tcW w:w="3655" w:type="dxa"/>
            <w:tcBorders>
              <w:top w:val="single" w:sz="4" w:space="0" w:color="auto"/>
              <w:left w:val="single" w:sz="4" w:space="0" w:color="auto"/>
              <w:bottom w:val="single" w:sz="4" w:space="0" w:color="auto"/>
              <w:right w:val="single" w:sz="4" w:space="0" w:color="auto"/>
            </w:tcBorders>
            <w:hideMark/>
          </w:tcPr>
          <w:p w14:paraId="624BA5EC" w14:textId="77777777" w:rsidR="009661C3" w:rsidRPr="00487A2F" w:rsidRDefault="009661C3">
            <w:pPr>
              <w:rPr>
                <w:sz w:val="14"/>
                <w:szCs w:val="14"/>
              </w:rPr>
            </w:pPr>
            <w:r w:rsidRPr="00487A2F">
              <w:rPr>
                <w:sz w:val="14"/>
                <w:szCs w:val="14"/>
              </w:rPr>
              <w:t>Chladná 358/71, 930 11 Topoľníky</w:t>
            </w:r>
          </w:p>
        </w:tc>
        <w:tc>
          <w:tcPr>
            <w:tcW w:w="5754" w:type="dxa"/>
            <w:tcBorders>
              <w:top w:val="single" w:sz="4" w:space="0" w:color="auto"/>
              <w:left w:val="single" w:sz="4" w:space="0" w:color="auto"/>
              <w:bottom w:val="single" w:sz="4" w:space="0" w:color="auto"/>
              <w:right w:val="single" w:sz="4" w:space="0" w:color="auto"/>
            </w:tcBorders>
            <w:hideMark/>
          </w:tcPr>
          <w:p w14:paraId="0B293324" w14:textId="77777777" w:rsidR="009661C3" w:rsidRPr="00487A2F" w:rsidRDefault="009661C3" w:rsidP="00F02106">
            <w:pPr>
              <w:numPr>
                <w:ilvl w:val="0"/>
                <w:numId w:val="63"/>
              </w:numPr>
              <w:rPr>
                <w:sz w:val="14"/>
                <w:szCs w:val="14"/>
              </w:rPr>
            </w:pPr>
            <w:r w:rsidRPr="00487A2F">
              <w:rPr>
                <w:sz w:val="14"/>
                <w:szCs w:val="14"/>
              </w:rPr>
              <w:t>poľovné pozemky</w:t>
            </w:r>
          </w:p>
        </w:tc>
      </w:tr>
      <w:tr w:rsidR="009661C3" w:rsidRPr="00487A2F" w14:paraId="337F52E7"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5D8F41E0" w14:textId="77777777" w:rsidR="009661C3" w:rsidRPr="00487A2F" w:rsidRDefault="009661C3">
            <w:pPr>
              <w:rPr>
                <w:sz w:val="14"/>
                <w:szCs w:val="14"/>
              </w:rPr>
            </w:pPr>
            <w:r w:rsidRPr="00487A2F">
              <w:rPr>
                <w:sz w:val="14"/>
                <w:szCs w:val="14"/>
              </w:rPr>
              <w:t>NARIAS</w:t>
            </w:r>
          </w:p>
        </w:tc>
        <w:tc>
          <w:tcPr>
            <w:tcW w:w="3655" w:type="dxa"/>
            <w:tcBorders>
              <w:top w:val="single" w:sz="4" w:space="0" w:color="auto"/>
              <w:left w:val="single" w:sz="4" w:space="0" w:color="auto"/>
              <w:bottom w:val="single" w:sz="4" w:space="0" w:color="auto"/>
              <w:right w:val="single" w:sz="4" w:space="0" w:color="auto"/>
            </w:tcBorders>
            <w:hideMark/>
          </w:tcPr>
          <w:p w14:paraId="5BDF0B0F" w14:textId="77777777" w:rsidR="009661C3" w:rsidRPr="00487A2F" w:rsidRDefault="009661C3">
            <w:pPr>
              <w:rPr>
                <w:sz w:val="14"/>
                <w:szCs w:val="14"/>
              </w:rPr>
            </w:pPr>
            <w:r w:rsidRPr="00487A2F">
              <w:rPr>
                <w:sz w:val="14"/>
                <w:szCs w:val="14"/>
              </w:rPr>
              <w:t>Hlavná 659/128, 930 11 Topoľníky</w:t>
            </w:r>
          </w:p>
        </w:tc>
        <w:tc>
          <w:tcPr>
            <w:tcW w:w="5754" w:type="dxa"/>
            <w:tcBorders>
              <w:top w:val="single" w:sz="4" w:space="0" w:color="auto"/>
              <w:left w:val="single" w:sz="4" w:space="0" w:color="auto"/>
              <w:bottom w:val="single" w:sz="4" w:space="0" w:color="auto"/>
              <w:right w:val="single" w:sz="4" w:space="0" w:color="auto"/>
            </w:tcBorders>
            <w:hideMark/>
          </w:tcPr>
          <w:p w14:paraId="16B832BE" w14:textId="77777777" w:rsidR="009661C3" w:rsidRPr="00487A2F" w:rsidRDefault="009661C3" w:rsidP="00F02106">
            <w:pPr>
              <w:numPr>
                <w:ilvl w:val="0"/>
                <w:numId w:val="64"/>
              </w:numPr>
              <w:rPr>
                <w:sz w:val="14"/>
                <w:szCs w:val="14"/>
              </w:rPr>
            </w:pPr>
            <w:r w:rsidRPr="00487A2F">
              <w:rPr>
                <w:sz w:val="14"/>
                <w:szCs w:val="14"/>
              </w:rPr>
              <w:t>rozvoj obce, regiónu, CR</w:t>
            </w:r>
          </w:p>
        </w:tc>
      </w:tr>
      <w:tr w:rsidR="009661C3" w:rsidRPr="00487A2F" w14:paraId="38EF0B7D"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369C4461" w14:textId="77777777" w:rsidR="009661C3" w:rsidRPr="00487A2F" w:rsidRDefault="009661C3">
            <w:pPr>
              <w:rPr>
                <w:sz w:val="14"/>
                <w:szCs w:val="14"/>
              </w:rPr>
            </w:pPr>
            <w:r w:rsidRPr="00487A2F">
              <w:rPr>
                <w:sz w:val="14"/>
                <w:szCs w:val="14"/>
              </w:rPr>
              <w:t>Nezávislý zväz šľachtiteľov Slovenska</w:t>
            </w:r>
          </w:p>
        </w:tc>
        <w:tc>
          <w:tcPr>
            <w:tcW w:w="3655" w:type="dxa"/>
            <w:tcBorders>
              <w:top w:val="single" w:sz="4" w:space="0" w:color="auto"/>
              <w:left w:val="single" w:sz="4" w:space="0" w:color="auto"/>
              <w:bottom w:val="single" w:sz="4" w:space="0" w:color="auto"/>
              <w:right w:val="single" w:sz="4" w:space="0" w:color="auto"/>
            </w:tcBorders>
            <w:hideMark/>
          </w:tcPr>
          <w:p w14:paraId="23F81CA0" w14:textId="77777777" w:rsidR="009661C3" w:rsidRPr="00487A2F" w:rsidRDefault="009661C3">
            <w:pPr>
              <w:rPr>
                <w:sz w:val="14"/>
                <w:szCs w:val="14"/>
              </w:rPr>
            </w:pPr>
            <w:r w:rsidRPr="00487A2F">
              <w:rPr>
                <w:sz w:val="14"/>
                <w:szCs w:val="14"/>
              </w:rPr>
              <w:t xml:space="preserve">Šľachtiteľská </w:t>
            </w:r>
            <w:proofErr w:type="spellStart"/>
            <w:r w:rsidRPr="00487A2F">
              <w:rPr>
                <w:sz w:val="14"/>
                <w:szCs w:val="14"/>
              </w:rPr>
              <w:t>stanica,Topoľníky</w:t>
            </w:r>
            <w:proofErr w:type="spellEnd"/>
            <w:r w:rsidRPr="00487A2F">
              <w:rPr>
                <w:sz w:val="14"/>
                <w:szCs w:val="14"/>
              </w:rPr>
              <w:t xml:space="preserve"> , 930 11 Topoľníky</w:t>
            </w:r>
          </w:p>
        </w:tc>
        <w:tc>
          <w:tcPr>
            <w:tcW w:w="5754" w:type="dxa"/>
            <w:tcBorders>
              <w:top w:val="single" w:sz="4" w:space="0" w:color="auto"/>
              <w:left w:val="single" w:sz="4" w:space="0" w:color="auto"/>
              <w:bottom w:val="single" w:sz="4" w:space="0" w:color="auto"/>
              <w:right w:val="single" w:sz="4" w:space="0" w:color="auto"/>
            </w:tcBorders>
            <w:hideMark/>
          </w:tcPr>
          <w:p w14:paraId="006EE25F" w14:textId="77777777" w:rsidR="009661C3" w:rsidRPr="00487A2F" w:rsidRDefault="009661C3" w:rsidP="00F02106">
            <w:pPr>
              <w:numPr>
                <w:ilvl w:val="0"/>
                <w:numId w:val="65"/>
              </w:numPr>
              <w:rPr>
                <w:sz w:val="14"/>
                <w:szCs w:val="14"/>
              </w:rPr>
            </w:pPr>
            <w:r w:rsidRPr="00487A2F">
              <w:rPr>
                <w:sz w:val="14"/>
                <w:szCs w:val="14"/>
              </w:rPr>
              <w:t>iné rastliny</w:t>
            </w:r>
          </w:p>
        </w:tc>
      </w:tr>
      <w:tr w:rsidR="009661C3" w:rsidRPr="00487A2F" w14:paraId="2B465DE7"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45987DFF" w14:textId="77777777" w:rsidR="009661C3" w:rsidRPr="00487A2F" w:rsidRDefault="009661C3">
            <w:pPr>
              <w:rPr>
                <w:sz w:val="14"/>
                <w:szCs w:val="14"/>
              </w:rPr>
            </w:pPr>
            <w:r w:rsidRPr="00487A2F">
              <w:rPr>
                <w:sz w:val="14"/>
                <w:szCs w:val="14"/>
              </w:rPr>
              <w:t>TEMPO Topoľníky</w:t>
            </w:r>
          </w:p>
        </w:tc>
        <w:tc>
          <w:tcPr>
            <w:tcW w:w="3655" w:type="dxa"/>
            <w:tcBorders>
              <w:top w:val="single" w:sz="4" w:space="0" w:color="auto"/>
              <w:left w:val="single" w:sz="4" w:space="0" w:color="auto"/>
              <w:bottom w:val="single" w:sz="4" w:space="0" w:color="auto"/>
              <w:right w:val="single" w:sz="4" w:space="0" w:color="auto"/>
            </w:tcBorders>
            <w:hideMark/>
          </w:tcPr>
          <w:p w14:paraId="06267ECD" w14:textId="77777777" w:rsidR="009661C3" w:rsidRPr="00487A2F" w:rsidRDefault="009661C3">
            <w:pPr>
              <w:rPr>
                <w:sz w:val="14"/>
                <w:szCs w:val="14"/>
              </w:rPr>
            </w:pPr>
            <w:r w:rsidRPr="00487A2F">
              <w:rPr>
                <w:sz w:val="14"/>
                <w:szCs w:val="14"/>
              </w:rPr>
              <w:t>Pionierska 1349/24, 930 11 Topoľníky</w:t>
            </w:r>
          </w:p>
        </w:tc>
        <w:tc>
          <w:tcPr>
            <w:tcW w:w="5754" w:type="dxa"/>
            <w:tcBorders>
              <w:top w:val="single" w:sz="4" w:space="0" w:color="auto"/>
              <w:left w:val="single" w:sz="4" w:space="0" w:color="auto"/>
              <w:bottom w:val="single" w:sz="4" w:space="0" w:color="auto"/>
              <w:right w:val="single" w:sz="4" w:space="0" w:color="auto"/>
            </w:tcBorders>
            <w:hideMark/>
          </w:tcPr>
          <w:p w14:paraId="0DDB25D0" w14:textId="77777777" w:rsidR="009661C3" w:rsidRPr="00487A2F" w:rsidRDefault="009661C3" w:rsidP="00F02106">
            <w:pPr>
              <w:numPr>
                <w:ilvl w:val="0"/>
                <w:numId w:val="66"/>
              </w:numPr>
              <w:rPr>
                <w:sz w:val="14"/>
                <w:szCs w:val="14"/>
              </w:rPr>
            </w:pPr>
            <w:r w:rsidRPr="00487A2F">
              <w:rPr>
                <w:sz w:val="14"/>
                <w:szCs w:val="14"/>
              </w:rPr>
              <w:t>kluby</w:t>
            </w:r>
          </w:p>
        </w:tc>
      </w:tr>
      <w:tr w:rsidR="009661C3" w:rsidRPr="00487A2F" w14:paraId="52EDBFF4" w14:textId="77777777" w:rsidTr="009661C3">
        <w:trPr>
          <w:trHeight w:val="447"/>
        </w:trPr>
        <w:tc>
          <w:tcPr>
            <w:tcW w:w="4704" w:type="dxa"/>
            <w:tcBorders>
              <w:top w:val="single" w:sz="4" w:space="0" w:color="auto"/>
              <w:left w:val="single" w:sz="4" w:space="0" w:color="auto"/>
              <w:bottom w:val="single" w:sz="4" w:space="0" w:color="auto"/>
              <w:right w:val="single" w:sz="4" w:space="0" w:color="auto"/>
            </w:tcBorders>
            <w:hideMark/>
          </w:tcPr>
          <w:p w14:paraId="458D2961" w14:textId="77777777" w:rsidR="009661C3" w:rsidRPr="00487A2F" w:rsidRDefault="009661C3">
            <w:pPr>
              <w:rPr>
                <w:sz w:val="14"/>
                <w:szCs w:val="14"/>
              </w:rPr>
            </w:pPr>
            <w:r w:rsidRPr="00487A2F">
              <w:rPr>
                <w:sz w:val="14"/>
                <w:szCs w:val="14"/>
              </w:rPr>
              <w:t>TEKERGŐK</w:t>
            </w:r>
          </w:p>
        </w:tc>
        <w:tc>
          <w:tcPr>
            <w:tcW w:w="3655" w:type="dxa"/>
            <w:tcBorders>
              <w:top w:val="single" w:sz="4" w:space="0" w:color="auto"/>
              <w:left w:val="single" w:sz="4" w:space="0" w:color="auto"/>
              <w:bottom w:val="single" w:sz="4" w:space="0" w:color="auto"/>
              <w:right w:val="single" w:sz="4" w:space="0" w:color="auto"/>
            </w:tcBorders>
            <w:hideMark/>
          </w:tcPr>
          <w:p w14:paraId="53794C7F" w14:textId="77777777" w:rsidR="009661C3" w:rsidRPr="00487A2F" w:rsidRDefault="009661C3">
            <w:pPr>
              <w:rPr>
                <w:sz w:val="14"/>
                <w:szCs w:val="14"/>
              </w:rPr>
            </w:pPr>
            <w:r w:rsidRPr="00487A2F">
              <w:rPr>
                <w:sz w:val="14"/>
                <w:szCs w:val="14"/>
              </w:rPr>
              <w:t>Čerešňový Rad 1401/15, 930 11 Topoľníky</w:t>
            </w:r>
          </w:p>
        </w:tc>
        <w:tc>
          <w:tcPr>
            <w:tcW w:w="5754" w:type="dxa"/>
            <w:tcBorders>
              <w:top w:val="single" w:sz="4" w:space="0" w:color="auto"/>
              <w:left w:val="single" w:sz="4" w:space="0" w:color="auto"/>
              <w:bottom w:val="single" w:sz="4" w:space="0" w:color="auto"/>
              <w:right w:val="single" w:sz="4" w:space="0" w:color="auto"/>
            </w:tcBorders>
            <w:hideMark/>
          </w:tcPr>
          <w:p w14:paraId="6F78914E" w14:textId="77777777" w:rsidR="009661C3" w:rsidRPr="00487A2F" w:rsidRDefault="009661C3" w:rsidP="00F02106">
            <w:pPr>
              <w:numPr>
                <w:ilvl w:val="0"/>
                <w:numId w:val="67"/>
              </w:numPr>
              <w:rPr>
                <w:sz w:val="14"/>
                <w:szCs w:val="14"/>
              </w:rPr>
            </w:pPr>
            <w:r w:rsidRPr="00487A2F">
              <w:rPr>
                <w:sz w:val="14"/>
                <w:szCs w:val="14"/>
              </w:rPr>
              <w:t>divadelné, filmové</w:t>
            </w:r>
          </w:p>
          <w:p w14:paraId="7F6B501F" w14:textId="77777777" w:rsidR="009661C3" w:rsidRPr="00487A2F" w:rsidRDefault="009661C3" w:rsidP="00F02106">
            <w:pPr>
              <w:numPr>
                <w:ilvl w:val="0"/>
                <w:numId w:val="68"/>
              </w:numPr>
              <w:rPr>
                <w:sz w:val="14"/>
                <w:szCs w:val="14"/>
              </w:rPr>
            </w:pPr>
            <w:r w:rsidRPr="00487A2F">
              <w:rPr>
                <w:sz w:val="14"/>
                <w:szCs w:val="14"/>
              </w:rPr>
              <w:t>Cieľom občianskeho združenia je:</w:t>
            </w:r>
            <w:r w:rsidRPr="00487A2F">
              <w:rPr>
                <w:sz w:val="14"/>
                <w:szCs w:val="14"/>
              </w:rPr>
              <w:br/>
              <w:t xml:space="preserve">- podpora amatérskej divadelnej skupiny </w:t>
            </w:r>
            <w:proofErr w:type="spellStart"/>
            <w:r w:rsidRPr="00487A2F">
              <w:rPr>
                <w:sz w:val="14"/>
                <w:szCs w:val="14"/>
              </w:rPr>
              <w:t>Tekergők</w:t>
            </w:r>
            <w:proofErr w:type="spellEnd"/>
            <w:r w:rsidRPr="00487A2F">
              <w:rPr>
                <w:sz w:val="14"/>
                <w:szCs w:val="14"/>
              </w:rPr>
              <w:t xml:space="preserve"> v Topoľníkoch</w:t>
            </w:r>
            <w:r w:rsidRPr="00487A2F">
              <w:rPr>
                <w:sz w:val="14"/>
                <w:szCs w:val="14"/>
              </w:rPr>
              <w:br/>
              <w:t xml:space="preserve">- podpora vystúpení skupiny </w:t>
            </w:r>
            <w:proofErr w:type="spellStart"/>
            <w:r w:rsidRPr="00487A2F">
              <w:rPr>
                <w:sz w:val="14"/>
                <w:szCs w:val="14"/>
              </w:rPr>
              <w:t>Tekergők</w:t>
            </w:r>
            <w:proofErr w:type="spellEnd"/>
            <w:r w:rsidRPr="00487A2F">
              <w:rPr>
                <w:sz w:val="14"/>
                <w:szCs w:val="14"/>
              </w:rPr>
              <w:t xml:space="preserve"> doma i v zahraničí</w:t>
            </w:r>
            <w:r w:rsidRPr="00487A2F">
              <w:rPr>
                <w:sz w:val="14"/>
                <w:szCs w:val="14"/>
              </w:rPr>
              <w:br/>
              <w:t xml:space="preserve">- podpora ďalšieho odborného rastu a vzdelávania vedúcich skupiny </w:t>
            </w:r>
            <w:proofErr w:type="spellStart"/>
            <w:r w:rsidRPr="00487A2F">
              <w:rPr>
                <w:sz w:val="14"/>
                <w:szCs w:val="14"/>
              </w:rPr>
              <w:t>Tekergők</w:t>
            </w:r>
            <w:proofErr w:type="spellEnd"/>
            <w:r w:rsidRPr="00487A2F">
              <w:rPr>
                <w:sz w:val="14"/>
                <w:szCs w:val="14"/>
              </w:rPr>
              <w:br/>
              <w:t>- vytváranie priaznivých podmienok pre výchovu mládeže pomocou dramatickej výchovy</w:t>
            </w:r>
            <w:r w:rsidRPr="00487A2F">
              <w:rPr>
                <w:sz w:val="14"/>
                <w:szCs w:val="14"/>
              </w:rPr>
              <w:br/>
              <w:t>- etická výchova detí pomocou divadelných hier</w:t>
            </w:r>
            <w:r w:rsidRPr="00487A2F">
              <w:rPr>
                <w:sz w:val="14"/>
                <w:szCs w:val="14"/>
              </w:rPr>
              <w:br/>
              <w:t>- podpora divadelného umenia v maďarskej reči</w:t>
            </w:r>
            <w:r w:rsidRPr="00487A2F">
              <w:rPr>
                <w:sz w:val="14"/>
                <w:szCs w:val="14"/>
              </w:rPr>
              <w:br/>
              <w:t>- podpora a propagácia kultúry maďarskej národnostnej menšiny</w:t>
            </w:r>
            <w:r w:rsidRPr="00487A2F">
              <w:rPr>
                <w:sz w:val="14"/>
                <w:szCs w:val="14"/>
              </w:rPr>
              <w:br/>
              <w:t>- spolupráca s ďalšími organizáciami v oblasti kultúry a vzdelávania</w:t>
            </w:r>
          </w:p>
        </w:tc>
      </w:tr>
      <w:tr w:rsidR="009661C3" w:rsidRPr="00487A2F" w14:paraId="2E0A6DCA"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05E9D5E0" w14:textId="77777777" w:rsidR="009661C3" w:rsidRPr="00487A2F" w:rsidRDefault="009661C3">
            <w:pPr>
              <w:rPr>
                <w:sz w:val="14"/>
                <w:szCs w:val="14"/>
              </w:rPr>
            </w:pPr>
            <w:r w:rsidRPr="00487A2F">
              <w:rPr>
                <w:sz w:val="14"/>
                <w:szCs w:val="14"/>
              </w:rPr>
              <w:t>Komunitné Centrum RIAN</w:t>
            </w:r>
          </w:p>
        </w:tc>
        <w:tc>
          <w:tcPr>
            <w:tcW w:w="3655" w:type="dxa"/>
            <w:tcBorders>
              <w:top w:val="single" w:sz="4" w:space="0" w:color="auto"/>
              <w:left w:val="single" w:sz="4" w:space="0" w:color="auto"/>
              <w:bottom w:val="single" w:sz="4" w:space="0" w:color="auto"/>
              <w:right w:val="single" w:sz="4" w:space="0" w:color="auto"/>
            </w:tcBorders>
            <w:hideMark/>
          </w:tcPr>
          <w:p w14:paraId="76BEAADE" w14:textId="77777777" w:rsidR="009661C3" w:rsidRPr="00487A2F" w:rsidRDefault="009661C3">
            <w:pPr>
              <w:rPr>
                <w:sz w:val="14"/>
                <w:szCs w:val="14"/>
              </w:rPr>
            </w:pPr>
            <w:r w:rsidRPr="00487A2F">
              <w:rPr>
                <w:sz w:val="14"/>
                <w:szCs w:val="14"/>
              </w:rPr>
              <w:t>Andrej Rigo, Železničná 7, 930 11 Topoľníky</w:t>
            </w:r>
          </w:p>
        </w:tc>
        <w:tc>
          <w:tcPr>
            <w:tcW w:w="5754" w:type="dxa"/>
            <w:tcBorders>
              <w:top w:val="single" w:sz="4" w:space="0" w:color="auto"/>
              <w:left w:val="single" w:sz="4" w:space="0" w:color="auto"/>
              <w:bottom w:val="single" w:sz="4" w:space="0" w:color="auto"/>
              <w:right w:val="single" w:sz="4" w:space="0" w:color="auto"/>
            </w:tcBorders>
            <w:hideMark/>
          </w:tcPr>
          <w:p w14:paraId="0BAE0535" w14:textId="77777777" w:rsidR="009661C3" w:rsidRPr="00487A2F" w:rsidRDefault="009661C3" w:rsidP="00F02106">
            <w:pPr>
              <w:numPr>
                <w:ilvl w:val="0"/>
                <w:numId w:val="69"/>
              </w:numPr>
              <w:rPr>
                <w:sz w:val="14"/>
                <w:szCs w:val="14"/>
              </w:rPr>
            </w:pPr>
            <w:r w:rsidRPr="00487A2F">
              <w:rPr>
                <w:sz w:val="14"/>
                <w:szCs w:val="14"/>
              </w:rPr>
              <w:t>rómske</w:t>
            </w:r>
          </w:p>
        </w:tc>
      </w:tr>
      <w:tr w:rsidR="009661C3" w:rsidRPr="00487A2F" w14:paraId="4A837C40" w14:textId="77777777" w:rsidTr="009661C3">
        <w:trPr>
          <w:trHeight w:val="129"/>
        </w:trPr>
        <w:tc>
          <w:tcPr>
            <w:tcW w:w="4704" w:type="dxa"/>
            <w:tcBorders>
              <w:top w:val="single" w:sz="4" w:space="0" w:color="auto"/>
              <w:left w:val="single" w:sz="4" w:space="0" w:color="auto"/>
              <w:bottom w:val="single" w:sz="4" w:space="0" w:color="auto"/>
              <w:right w:val="single" w:sz="4" w:space="0" w:color="auto"/>
            </w:tcBorders>
            <w:hideMark/>
          </w:tcPr>
          <w:p w14:paraId="6122A650" w14:textId="77777777" w:rsidR="009661C3" w:rsidRPr="00487A2F" w:rsidRDefault="009661C3">
            <w:pPr>
              <w:rPr>
                <w:sz w:val="14"/>
                <w:szCs w:val="14"/>
              </w:rPr>
            </w:pPr>
            <w:r w:rsidRPr="00487A2F">
              <w:rPr>
                <w:sz w:val="14"/>
                <w:szCs w:val="14"/>
              </w:rPr>
              <w:t>TOP CS a CS</w:t>
            </w:r>
          </w:p>
        </w:tc>
        <w:tc>
          <w:tcPr>
            <w:tcW w:w="3655" w:type="dxa"/>
            <w:tcBorders>
              <w:top w:val="single" w:sz="4" w:space="0" w:color="auto"/>
              <w:left w:val="single" w:sz="4" w:space="0" w:color="auto"/>
              <w:bottom w:val="single" w:sz="4" w:space="0" w:color="auto"/>
              <w:right w:val="single" w:sz="4" w:space="0" w:color="auto"/>
            </w:tcBorders>
            <w:hideMark/>
          </w:tcPr>
          <w:p w14:paraId="0953334B" w14:textId="77777777" w:rsidR="009661C3" w:rsidRPr="00487A2F" w:rsidRDefault="009661C3">
            <w:pPr>
              <w:rPr>
                <w:sz w:val="14"/>
                <w:szCs w:val="14"/>
              </w:rPr>
            </w:pPr>
            <w:r w:rsidRPr="00487A2F">
              <w:rPr>
                <w:sz w:val="14"/>
                <w:szCs w:val="14"/>
              </w:rPr>
              <w:t>Chladná 904/80, 930 11 Topoľníky</w:t>
            </w:r>
          </w:p>
        </w:tc>
        <w:tc>
          <w:tcPr>
            <w:tcW w:w="5754" w:type="dxa"/>
            <w:tcBorders>
              <w:top w:val="single" w:sz="4" w:space="0" w:color="auto"/>
              <w:left w:val="single" w:sz="4" w:space="0" w:color="auto"/>
              <w:bottom w:val="single" w:sz="4" w:space="0" w:color="auto"/>
              <w:right w:val="single" w:sz="4" w:space="0" w:color="auto"/>
            </w:tcBorders>
            <w:hideMark/>
          </w:tcPr>
          <w:p w14:paraId="57E36AC2" w14:textId="77777777" w:rsidR="009661C3" w:rsidRPr="00487A2F" w:rsidRDefault="009661C3" w:rsidP="00F02106">
            <w:pPr>
              <w:numPr>
                <w:ilvl w:val="0"/>
                <w:numId w:val="70"/>
              </w:numPr>
              <w:rPr>
                <w:sz w:val="14"/>
                <w:szCs w:val="14"/>
              </w:rPr>
            </w:pPr>
            <w:r w:rsidRPr="00487A2F">
              <w:rPr>
                <w:sz w:val="14"/>
                <w:szCs w:val="14"/>
              </w:rPr>
              <w:t>iné umelecké, kultúrne, mentálne a duševne postihnutí, vzdelávacie</w:t>
            </w:r>
          </w:p>
        </w:tc>
      </w:tr>
      <w:tr w:rsidR="009661C3" w:rsidRPr="00487A2F" w14:paraId="32807076"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3142930B" w14:textId="77777777" w:rsidR="009661C3" w:rsidRPr="00487A2F" w:rsidRDefault="009661C3">
            <w:pPr>
              <w:rPr>
                <w:sz w:val="14"/>
                <w:szCs w:val="14"/>
              </w:rPr>
            </w:pPr>
            <w:r w:rsidRPr="00487A2F">
              <w:rPr>
                <w:sz w:val="14"/>
                <w:szCs w:val="14"/>
              </w:rPr>
              <w:t>LAMPÁŠ občianske združenie</w:t>
            </w:r>
          </w:p>
        </w:tc>
        <w:tc>
          <w:tcPr>
            <w:tcW w:w="3655" w:type="dxa"/>
            <w:tcBorders>
              <w:top w:val="single" w:sz="4" w:space="0" w:color="auto"/>
              <w:left w:val="single" w:sz="4" w:space="0" w:color="auto"/>
              <w:bottom w:val="single" w:sz="4" w:space="0" w:color="auto"/>
              <w:right w:val="single" w:sz="4" w:space="0" w:color="auto"/>
            </w:tcBorders>
            <w:hideMark/>
          </w:tcPr>
          <w:p w14:paraId="620FE722" w14:textId="77777777" w:rsidR="009661C3" w:rsidRPr="00487A2F" w:rsidRDefault="009661C3">
            <w:pPr>
              <w:rPr>
                <w:sz w:val="14"/>
                <w:szCs w:val="14"/>
              </w:rPr>
            </w:pPr>
            <w:r w:rsidRPr="00487A2F">
              <w:rPr>
                <w:sz w:val="14"/>
                <w:szCs w:val="14"/>
              </w:rPr>
              <w:t>Hviezdna 676/111, 930 11 Topoľníky</w:t>
            </w:r>
          </w:p>
        </w:tc>
        <w:tc>
          <w:tcPr>
            <w:tcW w:w="5754" w:type="dxa"/>
            <w:tcBorders>
              <w:top w:val="single" w:sz="4" w:space="0" w:color="auto"/>
              <w:left w:val="single" w:sz="4" w:space="0" w:color="auto"/>
              <w:bottom w:val="single" w:sz="4" w:space="0" w:color="auto"/>
              <w:right w:val="single" w:sz="4" w:space="0" w:color="auto"/>
            </w:tcBorders>
            <w:hideMark/>
          </w:tcPr>
          <w:p w14:paraId="1722F0E6" w14:textId="77777777" w:rsidR="009661C3" w:rsidRPr="00487A2F" w:rsidRDefault="009661C3" w:rsidP="00F02106">
            <w:pPr>
              <w:numPr>
                <w:ilvl w:val="0"/>
                <w:numId w:val="71"/>
              </w:numPr>
              <w:rPr>
                <w:sz w:val="14"/>
                <w:szCs w:val="14"/>
              </w:rPr>
            </w:pPr>
            <w:r w:rsidRPr="00487A2F">
              <w:rPr>
                <w:sz w:val="14"/>
                <w:szCs w:val="14"/>
              </w:rPr>
              <w:t>ľudové</w:t>
            </w:r>
          </w:p>
        </w:tc>
      </w:tr>
      <w:tr w:rsidR="009661C3" w:rsidRPr="00487A2F" w14:paraId="0C6F73C4" w14:textId="77777777" w:rsidTr="009661C3">
        <w:trPr>
          <w:trHeight w:val="133"/>
        </w:trPr>
        <w:tc>
          <w:tcPr>
            <w:tcW w:w="4704" w:type="dxa"/>
            <w:tcBorders>
              <w:top w:val="single" w:sz="4" w:space="0" w:color="auto"/>
              <w:left w:val="single" w:sz="4" w:space="0" w:color="auto"/>
              <w:bottom w:val="single" w:sz="4" w:space="0" w:color="auto"/>
              <w:right w:val="single" w:sz="4" w:space="0" w:color="auto"/>
            </w:tcBorders>
            <w:hideMark/>
          </w:tcPr>
          <w:p w14:paraId="04672E98" w14:textId="77777777" w:rsidR="009661C3" w:rsidRPr="00487A2F" w:rsidRDefault="009661C3">
            <w:pPr>
              <w:rPr>
                <w:sz w:val="14"/>
                <w:szCs w:val="14"/>
              </w:rPr>
            </w:pPr>
            <w:proofErr w:type="spellStart"/>
            <w:r w:rsidRPr="00487A2F">
              <w:rPr>
                <w:sz w:val="14"/>
                <w:szCs w:val="14"/>
              </w:rPr>
              <w:t>Csemadok</w:t>
            </w:r>
            <w:proofErr w:type="spellEnd"/>
            <w:r w:rsidRPr="00487A2F">
              <w:rPr>
                <w:sz w:val="14"/>
                <w:szCs w:val="14"/>
              </w:rPr>
              <w:t xml:space="preserve"> Základná organizácia Topoľníky</w:t>
            </w:r>
          </w:p>
        </w:tc>
        <w:tc>
          <w:tcPr>
            <w:tcW w:w="3655" w:type="dxa"/>
            <w:tcBorders>
              <w:top w:val="single" w:sz="4" w:space="0" w:color="auto"/>
              <w:left w:val="single" w:sz="4" w:space="0" w:color="auto"/>
              <w:bottom w:val="single" w:sz="4" w:space="0" w:color="auto"/>
              <w:right w:val="single" w:sz="4" w:space="0" w:color="auto"/>
            </w:tcBorders>
            <w:hideMark/>
          </w:tcPr>
          <w:p w14:paraId="05733AE3" w14:textId="77777777" w:rsidR="009661C3" w:rsidRPr="00487A2F" w:rsidRDefault="009661C3">
            <w:pPr>
              <w:rPr>
                <w:sz w:val="14"/>
                <w:szCs w:val="14"/>
              </w:rPr>
            </w:pPr>
            <w:r w:rsidRPr="00487A2F">
              <w:rPr>
                <w:sz w:val="14"/>
                <w:szCs w:val="14"/>
              </w:rPr>
              <w:t>930 11 Topoľníky 659/128</w:t>
            </w:r>
          </w:p>
        </w:tc>
        <w:tc>
          <w:tcPr>
            <w:tcW w:w="5754" w:type="dxa"/>
            <w:tcBorders>
              <w:top w:val="single" w:sz="4" w:space="0" w:color="auto"/>
              <w:left w:val="single" w:sz="4" w:space="0" w:color="auto"/>
              <w:bottom w:val="single" w:sz="4" w:space="0" w:color="auto"/>
              <w:right w:val="single" w:sz="4" w:space="0" w:color="auto"/>
            </w:tcBorders>
            <w:hideMark/>
          </w:tcPr>
          <w:p w14:paraId="30A6DCC0" w14:textId="77777777" w:rsidR="009661C3" w:rsidRPr="00487A2F" w:rsidRDefault="009661C3" w:rsidP="00F02106">
            <w:pPr>
              <w:numPr>
                <w:ilvl w:val="0"/>
                <w:numId w:val="72"/>
              </w:numPr>
              <w:rPr>
                <w:sz w:val="14"/>
                <w:szCs w:val="14"/>
              </w:rPr>
            </w:pPr>
            <w:r w:rsidRPr="00487A2F">
              <w:rPr>
                <w:sz w:val="14"/>
                <w:szCs w:val="14"/>
              </w:rPr>
              <w:t>národnosti, kultúra, vzdelávanie, osvetová činnosť</w:t>
            </w:r>
          </w:p>
        </w:tc>
      </w:tr>
      <w:tr w:rsidR="009661C3" w:rsidRPr="00487A2F" w14:paraId="53237EA2"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2AB8DAA8" w14:textId="77777777" w:rsidR="009661C3" w:rsidRPr="00487A2F" w:rsidRDefault="009661C3">
            <w:pPr>
              <w:rPr>
                <w:sz w:val="14"/>
                <w:szCs w:val="14"/>
              </w:rPr>
            </w:pPr>
            <w:r w:rsidRPr="00487A2F">
              <w:rPr>
                <w:sz w:val="14"/>
                <w:szCs w:val="14"/>
              </w:rPr>
              <w:t>Dobrovoľný hasičský zbor Topoľníky</w:t>
            </w:r>
          </w:p>
        </w:tc>
        <w:tc>
          <w:tcPr>
            <w:tcW w:w="3655" w:type="dxa"/>
            <w:tcBorders>
              <w:top w:val="single" w:sz="4" w:space="0" w:color="auto"/>
              <w:left w:val="single" w:sz="4" w:space="0" w:color="auto"/>
              <w:bottom w:val="single" w:sz="4" w:space="0" w:color="auto"/>
              <w:right w:val="single" w:sz="4" w:space="0" w:color="auto"/>
            </w:tcBorders>
            <w:hideMark/>
          </w:tcPr>
          <w:p w14:paraId="10A91834" w14:textId="77777777" w:rsidR="009661C3" w:rsidRPr="00487A2F" w:rsidRDefault="009661C3">
            <w:pPr>
              <w:rPr>
                <w:sz w:val="14"/>
                <w:szCs w:val="14"/>
              </w:rPr>
            </w:pPr>
            <w:r w:rsidRPr="00487A2F">
              <w:rPr>
                <w:sz w:val="14"/>
                <w:szCs w:val="14"/>
              </w:rPr>
              <w:t>Hlavná 126, 930 11 Topoľníky</w:t>
            </w:r>
          </w:p>
        </w:tc>
        <w:tc>
          <w:tcPr>
            <w:tcW w:w="5754" w:type="dxa"/>
            <w:tcBorders>
              <w:top w:val="single" w:sz="4" w:space="0" w:color="auto"/>
              <w:left w:val="single" w:sz="4" w:space="0" w:color="auto"/>
              <w:bottom w:val="single" w:sz="4" w:space="0" w:color="auto"/>
              <w:right w:val="single" w:sz="4" w:space="0" w:color="auto"/>
            </w:tcBorders>
            <w:hideMark/>
          </w:tcPr>
          <w:p w14:paraId="42124D12" w14:textId="77777777" w:rsidR="009661C3" w:rsidRPr="00487A2F" w:rsidRDefault="009661C3" w:rsidP="00F02106">
            <w:pPr>
              <w:numPr>
                <w:ilvl w:val="0"/>
                <w:numId w:val="73"/>
              </w:numPr>
              <w:rPr>
                <w:sz w:val="14"/>
                <w:szCs w:val="14"/>
              </w:rPr>
            </w:pPr>
            <w:r w:rsidRPr="00487A2F">
              <w:rPr>
                <w:sz w:val="14"/>
                <w:szCs w:val="14"/>
              </w:rPr>
              <w:t>záchranárske, hasičské</w:t>
            </w:r>
          </w:p>
        </w:tc>
      </w:tr>
      <w:tr w:rsidR="009661C3" w:rsidRPr="00487A2F" w14:paraId="6B1282D4" w14:textId="77777777" w:rsidTr="009661C3">
        <w:trPr>
          <w:trHeight w:val="367"/>
        </w:trPr>
        <w:tc>
          <w:tcPr>
            <w:tcW w:w="4704" w:type="dxa"/>
            <w:tcBorders>
              <w:top w:val="single" w:sz="4" w:space="0" w:color="auto"/>
              <w:left w:val="single" w:sz="4" w:space="0" w:color="auto"/>
              <w:bottom w:val="single" w:sz="4" w:space="0" w:color="auto"/>
              <w:right w:val="single" w:sz="4" w:space="0" w:color="auto"/>
            </w:tcBorders>
            <w:hideMark/>
          </w:tcPr>
          <w:p w14:paraId="13BDF78D" w14:textId="77777777" w:rsidR="009661C3" w:rsidRPr="00487A2F" w:rsidRDefault="009661C3">
            <w:pPr>
              <w:rPr>
                <w:sz w:val="14"/>
                <w:szCs w:val="14"/>
              </w:rPr>
            </w:pPr>
            <w:r w:rsidRPr="00487A2F">
              <w:rPr>
                <w:sz w:val="14"/>
                <w:szCs w:val="14"/>
              </w:rPr>
              <w:t xml:space="preserve">Združenie maďarských rodičov na Slovensku Základná škola s vyučovacím jazykom maďarským - </w:t>
            </w:r>
            <w:proofErr w:type="spellStart"/>
            <w:r w:rsidRPr="00487A2F">
              <w:rPr>
                <w:sz w:val="14"/>
                <w:szCs w:val="14"/>
              </w:rPr>
              <w:t>Alapiskola</w:t>
            </w:r>
            <w:proofErr w:type="spellEnd"/>
            <w:r w:rsidRPr="00487A2F">
              <w:rPr>
                <w:sz w:val="14"/>
                <w:szCs w:val="14"/>
              </w:rPr>
              <w:t xml:space="preserve">, Hlavná 115 Topoľníky - </w:t>
            </w:r>
            <w:proofErr w:type="spellStart"/>
            <w:r w:rsidRPr="00487A2F">
              <w:rPr>
                <w:sz w:val="14"/>
                <w:szCs w:val="14"/>
              </w:rPr>
              <w:t>Nyárasd</w:t>
            </w:r>
            <w:proofErr w:type="spellEnd"/>
          </w:p>
        </w:tc>
        <w:tc>
          <w:tcPr>
            <w:tcW w:w="3655" w:type="dxa"/>
            <w:tcBorders>
              <w:top w:val="single" w:sz="4" w:space="0" w:color="auto"/>
              <w:left w:val="single" w:sz="4" w:space="0" w:color="auto"/>
              <w:bottom w:val="single" w:sz="4" w:space="0" w:color="auto"/>
              <w:right w:val="single" w:sz="4" w:space="0" w:color="auto"/>
            </w:tcBorders>
            <w:hideMark/>
          </w:tcPr>
          <w:p w14:paraId="79CEA8DF" w14:textId="77777777" w:rsidR="009661C3" w:rsidRPr="00487A2F" w:rsidRDefault="009661C3">
            <w:pPr>
              <w:rPr>
                <w:sz w:val="14"/>
                <w:szCs w:val="14"/>
              </w:rPr>
            </w:pPr>
            <w:r w:rsidRPr="00487A2F">
              <w:rPr>
                <w:sz w:val="14"/>
                <w:szCs w:val="14"/>
              </w:rPr>
              <w:t>Hlavná 162/115, 930 11 Topoľníky</w:t>
            </w:r>
          </w:p>
        </w:tc>
        <w:tc>
          <w:tcPr>
            <w:tcW w:w="5754" w:type="dxa"/>
            <w:tcBorders>
              <w:top w:val="single" w:sz="4" w:space="0" w:color="auto"/>
              <w:left w:val="single" w:sz="4" w:space="0" w:color="auto"/>
              <w:bottom w:val="single" w:sz="4" w:space="0" w:color="auto"/>
              <w:right w:val="single" w:sz="4" w:space="0" w:color="auto"/>
            </w:tcBorders>
            <w:hideMark/>
          </w:tcPr>
          <w:p w14:paraId="08316C40" w14:textId="77777777" w:rsidR="009661C3" w:rsidRPr="00487A2F" w:rsidRDefault="009661C3" w:rsidP="00F02106">
            <w:pPr>
              <w:numPr>
                <w:ilvl w:val="0"/>
                <w:numId w:val="74"/>
              </w:numPr>
              <w:rPr>
                <w:sz w:val="14"/>
                <w:szCs w:val="14"/>
              </w:rPr>
            </w:pPr>
            <w:r w:rsidRPr="00487A2F">
              <w:rPr>
                <w:sz w:val="14"/>
                <w:szCs w:val="14"/>
              </w:rPr>
              <w:t>maďarské, ZRPŠ, Rodičovské</w:t>
            </w:r>
          </w:p>
        </w:tc>
      </w:tr>
      <w:tr w:rsidR="009661C3" w:rsidRPr="00487A2F" w14:paraId="26CA3725"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4031E5F8" w14:textId="77777777" w:rsidR="009661C3" w:rsidRPr="00487A2F" w:rsidRDefault="009661C3">
            <w:pPr>
              <w:rPr>
                <w:sz w:val="14"/>
                <w:szCs w:val="14"/>
              </w:rPr>
            </w:pPr>
            <w:r w:rsidRPr="00487A2F">
              <w:rPr>
                <w:sz w:val="14"/>
                <w:szCs w:val="14"/>
              </w:rPr>
              <w:t>Základná organizácia Jednoty dôchodcov Topoľníky</w:t>
            </w:r>
          </w:p>
        </w:tc>
        <w:tc>
          <w:tcPr>
            <w:tcW w:w="3655" w:type="dxa"/>
            <w:tcBorders>
              <w:top w:val="single" w:sz="4" w:space="0" w:color="auto"/>
              <w:left w:val="single" w:sz="4" w:space="0" w:color="auto"/>
              <w:bottom w:val="single" w:sz="4" w:space="0" w:color="auto"/>
              <w:right w:val="single" w:sz="4" w:space="0" w:color="auto"/>
            </w:tcBorders>
            <w:hideMark/>
          </w:tcPr>
          <w:p w14:paraId="555024BF" w14:textId="77777777" w:rsidR="009661C3" w:rsidRPr="00487A2F" w:rsidRDefault="009661C3">
            <w:pPr>
              <w:rPr>
                <w:sz w:val="14"/>
                <w:szCs w:val="14"/>
              </w:rPr>
            </w:pPr>
            <w:r w:rsidRPr="00487A2F">
              <w:rPr>
                <w:sz w:val="14"/>
                <w:szCs w:val="14"/>
              </w:rPr>
              <w:t>Dunajská 49, 930 11 Topoľníky</w:t>
            </w:r>
          </w:p>
        </w:tc>
        <w:tc>
          <w:tcPr>
            <w:tcW w:w="5754" w:type="dxa"/>
            <w:tcBorders>
              <w:top w:val="single" w:sz="4" w:space="0" w:color="auto"/>
              <w:left w:val="single" w:sz="4" w:space="0" w:color="auto"/>
              <w:bottom w:val="single" w:sz="4" w:space="0" w:color="auto"/>
              <w:right w:val="single" w:sz="4" w:space="0" w:color="auto"/>
            </w:tcBorders>
            <w:hideMark/>
          </w:tcPr>
          <w:p w14:paraId="7E9EA26D" w14:textId="77777777" w:rsidR="009661C3" w:rsidRPr="00487A2F" w:rsidRDefault="009661C3" w:rsidP="00F02106">
            <w:pPr>
              <w:numPr>
                <w:ilvl w:val="0"/>
                <w:numId w:val="75"/>
              </w:numPr>
              <w:rPr>
                <w:sz w:val="14"/>
                <w:szCs w:val="14"/>
              </w:rPr>
            </w:pPr>
            <w:r w:rsidRPr="00487A2F">
              <w:rPr>
                <w:sz w:val="14"/>
                <w:szCs w:val="14"/>
              </w:rPr>
              <w:t>Iné</w:t>
            </w:r>
          </w:p>
        </w:tc>
      </w:tr>
      <w:tr w:rsidR="009661C3" w:rsidRPr="00487A2F" w14:paraId="499F9280"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hideMark/>
          </w:tcPr>
          <w:p w14:paraId="36B2508C" w14:textId="77777777" w:rsidR="009661C3" w:rsidRPr="00487A2F" w:rsidRDefault="009661C3">
            <w:pPr>
              <w:rPr>
                <w:sz w:val="14"/>
                <w:szCs w:val="14"/>
              </w:rPr>
            </w:pPr>
            <w:r w:rsidRPr="00487A2F">
              <w:rPr>
                <w:sz w:val="14"/>
                <w:szCs w:val="14"/>
              </w:rPr>
              <w:t>SRRZ - RZ pri Materskej škole</w:t>
            </w:r>
          </w:p>
        </w:tc>
        <w:tc>
          <w:tcPr>
            <w:tcW w:w="3655" w:type="dxa"/>
            <w:tcBorders>
              <w:top w:val="single" w:sz="4" w:space="0" w:color="auto"/>
              <w:left w:val="single" w:sz="4" w:space="0" w:color="auto"/>
              <w:bottom w:val="single" w:sz="4" w:space="0" w:color="auto"/>
              <w:right w:val="single" w:sz="4" w:space="0" w:color="auto"/>
            </w:tcBorders>
            <w:hideMark/>
          </w:tcPr>
          <w:p w14:paraId="71C8D6FC" w14:textId="77777777" w:rsidR="009661C3" w:rsidRPr="00487A2F" w:rsidRDefault="009661C3">
            <w:pPr>
              <w:rPr>
                <w:sz w:val="14"/>
                <w:szCs w:val="14"/>
              </w:rPr>
            </w:pPr>
            <w:r w:rsidRPr="00487A2F">
              <w:rPr>
                <w:sz w:val="14"/>
                <w:szCs w:val="14"/>
              </w:rPr>
              <w:t>Pionierska 1657/20, 930 11 Topoľníky</w:t>
            </w:r>
          </w:p>
        </w:tc>
        <w:tc>
          <w:tcPr>
            <w:tcW w:w="5754" w:type="dxa"/>
            <w:tcBorders>
              <w:top w:val="single" w:sz="4" w:space="0" w:color="auto"/>
              <w:left w:val="single" w:sz="4" w:space="0" w:color="auto"/>
              <w:bottom w:val="single" w:sz="4" w:space="0" w:color="auto"/>
              <w:right w:val="single" w:sz="4" w:space="0" w:color="auto"/>
            </w:tcBorders>
            <w:hideMark/>
          </w:tcPr>
          <w:p w14:paraId="40EC705E" w14:textId="77777777" w:rsidR="009661C3" w:rsidRPr="00487A2F" w:rsidRDefault="009661C3" w:rsidP="00F02106">
            <w:pPr>
              <w:numPr>
                <w:ilvl w:val="0"/>
                <w:numId w:val="76"/>
              </w:numPr>
              <w:rPr>
                <w:sz w:val="14"/>
                <w:szCs w:val="14"/>
              </w:rPr>
            </w:pPr>
            <w:r w:rsidRPr="00487A2F">
              <w:rPr>
                <w:sz w:val="14"/>
                <w:szCs w:val="14"/>
              </w:rPr>
              <w:t>ZRPŠ</w:t>
            </w:r>
          </w:p>
        </w:tc>
      </w:tr>
      <w:tr w:rsidR="003652BF" w:rsidRPr="00487A2F" w14:paraId="4877D8F7" w14:textId="77777777" w:rsidTr="009661C3">
        <w:trPr>
          <w:trHeight w:val="227"/>
        </w:trPr>
        <w:tc>
          <w:tcPr>
            <w:tcW w:w="4704" w:type="dxa"/>
            <w:tcBorders>
              <w:top w:val="single" w:sz="4" w:space="0" w:color="auto"/>
              <w:left w:val="single" w:sz="4" w:space="0" w:color="auto"/>
              <w:bottom w:val="single" w:sz="4" w:space="0" w:color="auto"/>
              <w:right w:val="single" w:sz="4" w:space="0" w:color="auto"/>
            </w:tcBorders>
          </w:tcPr>
          <w:p w14:paraId="0B159DCF" w14:textId="5B1678B1" w:rsidR="003652BF" w:rsidRPr="00487A2F" w:rsidRDefault="00B7017E">
            <w:pPr>
              <w:rPr>
                <w:sz w:val="14"/>
                <w:szCs w:val="14"/>
              </w:rPr>
            </w:pPr>
            <w:r w:rsidRPr="00487A2F">
              <w:rPr>
                <w:sz w:val="14"/>
                <w:szCs w:val="14"/>
              </w:rPr>
              <w:t>BLANKZOL RANCH</w:t>
            </w:r>
          </w:p>
        </w:tc>
        <w:tc>
          <w:tcPr>
            <w:tcW w:w="3655" w:type="dxa"/>
            <w:tcBorders>
              <w:top w:val="single" w:sz="4" w:space="0" w:color="auto"/>
              <w:left w:val="single" w:sz="4" w:space="0" w:color="auto"/>
              <w:bottom w:val="single" w:sz="4" w:space="0" w:color="auto"/>
              <w:right w:val="single" w:sz="4" w:space="0" w:color="auto"/>
            </w:tcBorders>
          </w:tcPr>
          <w:p w14:paraId="5753D60E" w14:textId="15705990" w:rsidR="003652BF" w:rsidRPr="00487A2F" w:rsidRDefault="00B7017E">
            <w:pPr>
              <w:rPr>
                <w:sz w:val="14"/>
                <w:szCs w:val="14"/>
              </w:rPr>
            </w:pPr>
            <w:proofErr w:type="spellStart"/>
            <w:r w:rsidRPr="00487A2F">
              <w:rPr>
                <w:rFonts w:ascii="Source Sans Pro" w:hAnsi="Source Sans Pro"/>
                <w:color w:val="0B0C0C"/>
                <w:sz w:val="14"/>
                <w:szCs w:val="14"/>
                <w:shd w:val="clear" w:color="auto" w:fill="FFFFFF"/>
              </w:rPr>
              <w:t>Bárska</w:t>
            </w:r>
            <w:proofErr w:type="spellEnd"/>
            <w:r w:rsidRPr="00487A2F">
              <w:rPr>
                <w:rFonts w:ascii="Source Sans Pro" w:hAnsi="Source Sans Pro"/>
                <w:color w:val="0B0C0C"/>
                <w:sz w:val="14"/>
                <w:szCs w:val="14"/>
                <w:shd w:val="clear" w:color="auto" w:fill="FFFFFF"/>
              </w:rPr>
              <w:t xml:space="preserve"> 477/10, 930 11 Topoľníky</w:t>
            </w:r>
          </w:p>
        </w:tc>
        <w:tc>
          <w:tcPr>
            <w:tcW w:w="5754" w:type="dxa"/>
            <w:tcBorders>
              <w:top w:val="single" w:sz="4" w:space="0" w:color="auto"/>
              <w:left w:val="single" w:sz="4" w:space="0" w:color="auto"/>
              <w:bottom w:val="single" w:sz="4" w:space="0" w:color="auto"/>
              <w:right w:val="single" w:sz="4" w:space="0" w:color="auto"/>
            </w:tcBorders>
          </w:tcPr>
          <w:p w14:paraId="4647B858" w14:textId="2DB2D672" w:rsidR="003652BF" w:rsidRPr="00487A2F" w:rsidRDefault="00B7017E" w:rsidP="00F02106">
            <w:pPr>
              <w:numPr>
                <w:ilvl w:val="0"/>
                <w:numId w:val="76"/>
              </w:numPr>
              <w:rPr>
                <w:sz w:val="14"/>
                <w:szCs w:val="14"/>
              </w:rPr>
            </w:pPr>
            <w:r w:rsidRPr="00487A2F">
              <w:rPr>
                <w:sz w:val="14"/>
                <w:szCs w:val="14"/>
              </w:rPr>
              <w:t>životné prostredie</w:t>
            </w:r>
          </w:p>
        </w:tc>
      </w:tr>
    </w:tbl>
    <w:p w14:paraId="0E3F33C9" w14:textId="7076A007" w:rsidR="009661C3" w:rsidRPr="00487A2F" w:rsidRDefault="009661C3" w:rsidP="009661C3">
      <w:pPr>
        <w:rPr>
          <w:sz w:val="14"/>
          <w:szCs w:val="14"/>
        </w:rPr>
      </w:pPr>
      <w:r w:rsidRPr="00487A2F">
        <w:rPr>
          <w:sz w:val="14"/>
          <w:szCs w:val="14"/>
        </w:rPr>
        <w:t>Zdroj: Ministerstvo vnútra SR, 202</w:t>
      </w:r>
      <w:r w:rsidR="008B21E2" w:rsidRPr="00487A2F">
        <w:rPr>
          <w:sz w:val="14"/>
          <w:szCs w:val="14"/>
        </w:rPr>
        <w:t>2</w:t>
      </w:r>
      <w:r w:rsidRPr="00487A2F">
        <w:rPr>
          <w:sz w:val="14"/>
          <w:szCs w:val="14"/>
        </w:rPr>
        <w:t xml:space="preserve"> </w:t>
      </w:r>
      <w:hyperlink r:id="rId67" w:history="1">
        <w:r w:rsidRPr="00487A2F">
          <w:rPr>
            <w:rStyle w:val="Hypertextovprepojenie"/>
            <w:sz w:val="14"/>
            <w:szCs w:val="14"/>
          </w:rPr>
          <w:t>https://ives.minv.sk/rmno/</w:t>
        </w:r>
      </w:hyperlink>
      <w:r w:rsidRPr="00487A2F">
        <w:rPr>
          <w:sz w:val="14"/>
          <w:szCs w:val="14"/>
        </w:rPr>
        <w:t xml:space="preserve"> </w:t>
      </w:r>
    </w:p>
    <w:p w14:paraId="4D32848B" w14:textId="2613B811" w:rsidR="00D03B91" w:rsidRPr="00487A2F" w:rsidRDefault="00D03B91" w:rsidP="00D629CE">
      <w:pPr>
        <w:autoSpaceDE w:val="0"/>
        <w:autoSpaceDN w:val="0"/>
        <w:adjustRightInd w:val="0"/>
        <w:jc w:val="both"/>
        <w:rPr>
          <w:sz w:val="24"/>
          <w:szCs w:val="24"/>
          <w:lang w:eastAsia="hu-HU"/>
        </w:rPr>
      </w:pPr>
    </w:p>
    <w:p w14:paraId="5D892968" w14:textId="720674B0" w:rsidR="00D03B91" w:rsidRPr="00487A2F" w:rsidRDefault="00D03B91" w:rsidP="00D629CE">
      <w:pPr>
        <w:autoSpaceDE w:val="0"/>
        <w:autoSpaceDN w:val="0"/>
        <w:adjustRightInd w:val="0"/>
        <w:jc w:val="both"/>
        <w:rPr>
          <w:sz w:val="24"/>
          <w:szCs w:val="24"/>
          <w:lang w:eastAsia="hu-HU"/>
        </w:rPr>
      </w:pPr>
    </w:p>
    <w:p w14:paraId="24A06A12" w14:textId="77777777" w:rsidR="00D03B91" w:rsidRPr="00487A2F" w:rsidRDefault="00D03B91" w:rsidP="00D629CE">
      <w:pPr>
        <w:autoSpaceDE w:val="0"/>
        <w:autoSpaceDN w:val="0"/>
        <w:adjustRightInd w:val="0"/>
        <w:jc w:val="both"/>
        <w:rPr>
          <w:sz w:val="24"/>
          <w:szCs w:val="24"/>
          <w:lang w:eastAsia="hu-HU"/>
        </w:rPr>
        <w:sectPr w:rsidR="00D03B91" w:rsidRPr="00487A2F" w:rsidSect="00D03B91">
          <w:pgSz w:w="16838" w:h="11906" w:orient="landscape"/>
          <w:pgMar w:top="1440" w:right="1440" w:bottom="1440" w:left="1656" w:header="720" w:footer="720" w:gutter="0"/>
          <w:cols w:space="720"/>
          <w:docGrid w:linePitch="272"/>
        </w:sectPr>
      </w:pPr>
    </w:p>
    <w:p w14:paraId="146E5CE4" w14:textId="77777777" w:rsidR="00795FFC" w:rsidRPr="00487A2F" w:rsidRDefault="00795FFC" w:rsidP="00795FFC">
      <w:pPr>
        <w:pStyle w:val="Nadpis3"/>
      </w:pPr>
      <w:bookmarkStart w:id="147" w:name="_Toc106297315"/>
      <w:bookmarkStart w:id="148" w:name="_Toc116386979"/>
      <w:r w:rsidRPr="00487A2F">
        <w:lastRenderedPageBreak/>
        <w:t>Tretí sektor – mimovládne organizácie</w:t>
      </w:r>
      <w:bookmarkEnd w:id="147"/>
      <w:bookmarkEnd w:id="148"/>
    </w:p>
    <w:p w14:paraId="68EE6460" w14:textId="77777777" w:rsidR="00795FFC" w:rsidRPr="00487A2F" w:rsidRDefault="00795FFC" w:rsidP="00795FFC">
      <w:pPr>
        <w:ind w:firstLine="709"/>
        <w:jc w:val="both"/>
        <w:rPr>
          <w:sz w:val="24"/>
          <w:szCs w:val="24"/>
          <w:lang w:eastAsia="hu-HU"/>
        </w:rPr>
      </w:pPr>
    </w:p>
    <w:p w14:paraId="1C8DB701" w14:textId="77777777" w:rsidR="00795FFC" w:rsidRPr="00487A2F" w:rsidRDefault="00795FFC" w:rsidP="00795FFC">
      <w:pPr>
        <w:ind w:firstLine="709"/>
        <w:jc w:val="both"/>
        <w:rPr>
          <w:sz w:val="24"/>
          <w:szCs w:val="24"/>
          <w:lang w:eastAsia="hu-HU"/>
        </w:rPr>
      </w:pPr>
      <w:r w:rsidRPr="00487A2F">
        <w:rPr>
          <w:sz w:val="24"/>
          <w:szCs w:val="24"/>
          <w:lang w:eastAsia="hu-HU"/>
        </w:rPr>
        <w:t xml:space="preserve">Mimovládne organizácie sú dôležitou súčasťou občianskej spoločnosti, so svojimi činnosťami prispievajú k výraznému zlepšeniu kvality života. V riešenom území sa nachádza veľký počet registrovaných mimovládnych organizácií (najčastejšie sú v právnej forme občianskych združení – podmienky ich vzniku a ich právne postavenie upravuje zákon č. 83/1990 Zb. o združovaní občanov, v znení neskorších predpisov). </w:t>
      </w:r>
    </w:p>
    <w:p w14:paraId="1CE48D63" w14:textId="20A8FD4F" w:rsidR="006240A2" w:rsidRDefault="006240A2" w:rsidP="00BF7C35">
      <w:pPr>
        <w:autoSpaceDE w:val="0"/>
        <w:autoSpaceDN w:val="0"/>
        <w:adjustRightInd w:val="0"/>
        <w:jc w:val="both"/>
        <w:rPr>
          <w:sz w:val="24"/>
          <w:szCs w:val="24"/>
          <w:lang w:eastAsia="hu-HU"/>
        </w:rPr>
      </w:pPr>
    </w:p>
    <w:p w14:paraId="0E0A8550" w14:textId="44A8F7B9" w:rsidR="00795FFC" w:rsidRDefault="00795FFC" w:rsidP="00BF7C35">
      <w:pPr>
        <w:autoSpaceDE w:val="0"/>
        <w:autoSpaceDN w:val="0"/>
        <w:adjustRightInd w:val="0"/>
        <w:jc w:val="both"/>
        <w:rPr>
          <w:sz w:val="24"/>
          <w:szCs w:val="24"/>
          <w:lang w:eastAsia="hu-HU"/>
        </w:rPr>
      </w:pPr>
    </w:p>
    <w:p w14:paraId="21344DC0" w14:textId="77777777" w:rsidR="00795FFC" w:rsidRPr="00487A2F" w:rsidRDefault="00795FFC" w:rsidP="00BF7C35">
      <w:pPr>
        <w:autoSpaceDE w:val="0"/>
        <w:autoSpaceDN w:val="0"/>
        <w:adjustRightInd w:val="0"/>
        <w:jc w:val="both"/>
        <w:rPr>
          <w:sz w:val="24"/>
          <w:szCs w:val="24"/>
          <w:lang w:eastAsia="hu-HU"/>
        </w:rPr>
      </w:pPr>
    </w:p>
    <w:p w14:paraId="741DE2CB" w14:textId="77777777" w:rsidR="00D239D8" w:rsidRPr="00487A2F" w:rsidRDefault="00D239D8" w:rsidP="00D239D8">
      <w:pPr>
        <w:pStyle w:val="Nadpis3"/>
        <w:rPr>
          <w:lang w:eastAsia="hu-HU"/>
        </w:rPr>
      </w:pPr>
      <w:bookmarkStart w:id="149" w:name="_Toc106297316"/>
      <w:bookmarkStart w:id="150" w:name="_Toc116386980"/>
      <w:r w:rsidRPr="00487A2F">
        <w:rPr>
          <w:lang w:eastAsia="hu-HU"/>
        </w:rPr>
        <w:t>Ostatné služby</w:t>
      </w:r>
      <w:bookmarkEnd w:id="149"/>
      <w:bookmarkEnd w:id="150"/>
    </w:p>
    <w:p w14:paraId="39926A9A" w14:textId="77777777" w:rsidR="00D239D8" w:rsidRPr="00487A2F" w:rsidRDefault="00D239D8" w:rsidP="00D239D8">
      <w:pPr>
        <w:autoSpaceDE w:val="0"/>
        <w:autoSpaceDN w:val="0"/>
        <w:adjustRightInd w:val="0"/>
        <w:ind w:firstLine="708"/>
        <w:jc w:val="both"/>
        <w:rPr>
          <w:szCs w:val="24"/>
        </w:rPr>
      </w:pPr>
    </w:p>
    <w:p w14:paraId="30D4322D" w14:textId="3AFB6D52" w:rsidR="00D239D8" w:rsidRPr="00487A2F" w:rsidRDefault="00D239D8" w:rsidP="00D239D8">
      <w:pPr>
        <w:ind w:firstLine="708"/>
        <w:jc w:val="both"/>
        <w:rPr>
          <w:sz w:val="24"/>
          <w:szCs w:val="24"/>
        </w:rPr>
      </w:pPr>
      <w:r w:rsidRPr="00487A2F">
        <w:rPr>
          <w:sz w:val="24"/>
          <w:szCs w:val="24"/>
        </w:rPr>
        <w:t>Okrem vyššie uvedených zariadení občianskej vybavenosti v obci sa nachádza 1 kostol, 1 cintorín a 1 dom smútku.</w:t>
      </w:r>
    </w:p>
    <w:p w14:paraId="69B07061" w14:textId="18445F1D" w:rsidR="00D239D8" w:rsidRPr="00487A2F" w:rsidRDefault="00D239D8" w:rsidP="00235646">
      <w:pPr>
        <w:jc w:val="both"/>
        <w:rPr>
          <w:i/>
          <w:sz w:val="24"/>
          <w:szCs w:val="24"/>
        </w:rPr>
      </w:pPr>
    </w:p>
    <w:p w14:paraId="1201A365" w14:textId="77777777" w:rsidR="0037612B" w:rsidRPr="00487A2F" w:rsidRDefault="0037612B" w:rsidP="00235646">
      <w:pPr>
        <w:jc w:val="both"/>
        <w:rPr>
          <w:i/>
          <w:sz w:val="24"/>
          <w:szCs w:val="24"/>
        </w:rPr>
      </w:pPr>
    </w:p>
    <w:p w14:paraId="276D1A6A" w14:textId="77777777" w:rsidR="00D239D8" w:rsidRPr="00487A2F" w:rsidRDefault="00D239D8" w:rsidP="00D239D8">
      <w:pPr>
        <w:jc w:val="both"/>
        <w:rPr>
          <w:iCs/>
          <w:szCs w:val="24"/>
        </w:rPr>
      </w:pPr>
    </w:p>
    <w:p w14:paraId="1F9B1AB8" w14:textId="77777777" w:rsidR="00D239D8" w:rsidRPr="00487A2F" w:rsidRDefault="00D239D8" w:rsidP="00D239D8">
      <w:pPr>
        <w:pStyle w:val="Nadpis3"/>
        <w:rPr>
          <w:lang w:eastAsia="x-none"/>
        </w:rPr>
      </w:pPr>
      <w:bookmarkStart w:id="151" w:name="_Toc88467092"/>
      <w:bookmarkStart w:id="152" w:name="_Toc95306090"/>
      <w:bookmarkStart w:id="153" w:name="_Toc101554395"/>
      <w:bookmarkStart w:id="154" w:name="_Toc106297317"/>
      <w:bookmarkStart w:id="155" w:name="_Toc116386981"/>
      <w:r w:rsidRPr="00487A2F">
        <w:t>Ochrana a bezpečnosť</w:t>
      </w:r>
      <w:bookmarkEnd w:id="151"/>
      <w:bookmarkEnd w:id="152"/>
      <w:bookmarkEnd w:id="153"/>
      <w:bookmarkEnd w:id="154"/>
      <w:bookmarkEnd w:id="155"/>
      <w:r w:rsidRPr="00487A2F">
        <w:t xml:space="preserve"> </w:t>
      </w:r>
    </w:p>
    <w:p w14:paraId="1C5CBFE4" w14:textId="77777777" w:rsidR="00D239D8" w:rsidRPr="00487A2F" w:rsidRDefault="00D239D8" w:rsidP="00D239D8">
      <w:pPr>
        <w:ind w:firstLine="708"/>
        <w:jc w:val="both"/>
        <w:rPr>
          <w:sz w:val="24"/>
          <w:szCs w:val="24"/>
        </w:rPr>
      </w:pPr>
    </w:p>
    <w:p w14:paraId="2D3A4667" w14:textId="77777777" w:rsidR="00D239D8" w:rsidRPr="00487A2F" w:rsidRDefault="00D239D8" w:rsidP="00D239D8">
      <w:pPr>
        <w:ind w:firstLine="708"/>
        <w:jc w:val="both"/>
        <w:rPr>
          <w:sz w:val="24"/>
          <w:szCs w:val="24"/>
        </w:rPr>
      </w:pPr>
      <w:r w:rsidRPr="00487A2F">
        <w:rPr>
          <w:sz w:val="24"/>
          <w:szCs w:val="24"/>
        </w:rPr>
        <w:t xml:space="preserve">Subjektmi prevencie kriminality a inej protispoločenskej činnosti sú orgány, organizácie a inštitúcie, ktoré sú realizátormi preventívnych aktivít a opatrení uskutočňovaných samostatne alebo v partnerstve na celoštátnej, regionálnej a miestnej úrovni. Podľa zákona č. 583/2008 Z. z. o prevencii kriminality a inej protispoločenskej činnosti a o zmene a doplnení niektorých zákonov v znení neskorších predpisov (ďalej len „zákon o prevencii kriminality“) sa pod prevenciou kriminality rozumie „cieľavedomé, plánovité, koordinované a komplexné pôsobenie na príčiny a podmienky, ktoré vyvolávajú alebo umožňujú kriminalitu a inú protispoločenskú činnosť, s cieľom ich predchádzania, potláčania a zamedzovania; to sa vzťahuje aj na prevenciu inej protispoločenskej činnosti“. </w:t>
      </w:r>
    </w:p>
    <w:p w14:paraId="2FAB9637" w14:textId="3DE2E572" w:rsidR="00D239D8" w:rsidRPr="00487A2F" w:rsidRDefault="00D239D8" w:rsidP="00D239D8">
      <w:pPr>
        <w:ind w:firstLine="708"/>
        <w:jc w:val="both"/>
        <w:rPr>
          <w:i/>
          <w:sz w:val="24"/>
          <w:szCs w:val="24"/>
        </w:rPr>
      </w:pPr>
      <w:r w:rsidRPr="00487A2F">
        <w:rPr>
          <w:sz w:val="24"/>
          <w:szCs w:val="24"/>
        </w:rPr>
        <w:t xml:space="preserve">Štatistické ukazovatele kriminality a inej protispoločenskej činnosti v okrese Dunajská Streda zodpovedajú celoslovenskému vývoju celkovej kriminality. Obec realizuje viac aktivít na prevenciu kriminality a inej protispoločenskej činnosti (napr. vybudovaním kamerového systému monitoruje obec na viacerých miestach prispeje tak k zvýšeniu pocitu istoty, bezpečnosti a spokojnosti obyvateľov a návštevníkov). </w:t>
      </w:r>
    </w:p>
    <w:p w14:paraId="64AE89AE" w14:textId="77777777" w:rsidR="00D239D8" w:rsidRPr="00487A2F" w:rsidRDefault="00D239D8" w:rsidP="00D239D8">
      <w:pPr>
        <w:ind w:firstLine="708"/>
        <w:jc w:val="both"/>
        <w:rPr>
          <w:i/>
          <w:sz w:val="24"/>
          <w:szCs w:val="24"/>
        </w:rPr>
      </w:pPr>
      <w:r w:rsidRPr="00487A2F">
        <w:rPr>
          <w:i/>
          <w:sz w:val="24"/>
          <w:szCs w:val="24"/>
        </w:rPr>
        <w:t>V strednodobom horizonte je potrebné zvýšiť preventívne, informačno-propagačné a kontrolné aktivity, venovať pozornosť sociálne slabším vrstvám obyvateľov obce (a pri zistení problémov vo výchove riešiť konkrétne prípady v spolupráci s Úradom práce, sociálnych vecí a rodiny a Policajným zborom SR).</w:t>
      </w:r>
    </w:p>
    <w:p w14:paraId="16E4BFEA" w14:textId="77777777" w:rsidR="00D239D8" w:rsidRPr="00487A2F" w:rsidRDefault="00D239D8" w:rsidP="00D239D8">
      <w:pPr>
        <w:ind w:firstLine="708"/>
        <w:jc w:val="both"/>
        <w:rPr>
          <w:i/>
          <w:sz w:val="24"/>
          <w:szCs w:val="24"/>
        </w:rPr>
      </w:pPr>
      <w:r w:rsidRPr="00487A2F">
        <w:rPr>
          <w:i/>
          <w:sz w:val="24"/>
          <w:szCs w:val="24"/>
        </w:rPr>
        <w:t xml:space="preserve">Efektivita v boji proti kriminalite vyžaduje komplexný prístup prevencie, riešenia zamerané na príčiny a vplyvy </w:t>
      </w:r>
      <w:proofErr w:type="spellStart"/>
      <w:r w:rsidRPr="00487A2F">
        <w:rPr>
          <w:i/>
          <w:sz w:val="24"/>
          <w:szCs w:val="24"/>
        </w:rPr>
        <w:t>mikroprostredia</w:t>
      </w:r>
      <w:proofErr w:type="spellEnd"/>
      <w:r w:rsidRPr="00487A2F">
        <w:rPr>
          <w:i/>
          <w:sz w:val="24"/>
          <w:szCs w:val="24"/>
        </w:rPr>
        <w:t xml:space="preserve"> a účinnú koordinovanú spoluprácu všetkých subjektov prevencie.</w:t>
      </w:r>
    </w:p>
    <w:p w14:paraId="60A33678" w14:textId="77777777" w:rsidR="00D239D8" w:rsidRPr="00487A2F" w:rsidRDefault="00D239D8" w:rsidP="00D239D8">
      <w:pPr>
        <w:ind w:firstLine="708"/>
        <w:jc w:val="both"/>
        <w:rPr>
          <w:i/>
          <w:sz w:val="24"/>
          <w:szCs w:val="24"/>
        </w:rPr>
      </w:pPr>
      <w:r w:rsidRPr="00487A2F">
        <w:rPr>
          <w:i/>
          <w:sz w:val="24"/>
          <w:szCs w:val="24"/>
        </w:rPr>
        <w:t>V strednodobom horizonte bude potrebné ďalej hľadať možnosti a prostriedky (vlastné zdroje, ako aj zdroje získané z dotácií a grantov) s cieľom využiť ich na podporu zníženia kriminality a iných nežiadúcich spoločenských javov, a tým uspokojiť sociálne a bezpečnostné štandardy modernej spoločnosti.</w:t>
      </w:r>
    </w:p>
    <w:p w14:paraId="706D77DA" w14:textId="77777777" w:rsidR="00D239D8" w:rsidRPr="00487A2F" w:rsidRDefault="00D239D8" w:rsidP="00D239D8">
      <w:pPr>
        <w:jc w:val="both"/>
        <w:rPr>
          <w:iCs/>
          <w:sz w:val="24"/>
          <w:szCs w:val="24"/>
        </w:rPr>
      </w:pPr>
    </w:p>
    <w:p w14:paraId="1600624A" w14:textId="77777777" w:rsidR="00444488" w:rsidRPr="00487A2F" w:rsidRDefault="00444488" w:rsidP="006240A2">
      <w:pPr>
        <w:ind w:firstLine="708"/>
        <w:jc w:val="both"/>
        <w:rPr>
          <w:sz w:val="24"/>
          <w:szCs w:val="24"/>
        </w:rPr>
      </w:pPr>
    </w:p>
    <w:p w14:paraId="27C765C9" w14:textId="77777777" w:rsidR="00A61DE1" w:rsidRPr="00487A2F" w:rsidRDefault="00A61DE1" w:rsidP="00A61DE1">
      <w:pPr>
        <w:jc w:val="both"/>
        <w:rPr>
          <w:sz w:val="24"/>
          <w:szCs w:val="24"/>
        </w:rPr>
        <w:sectPr w:rsidR="00A61DE1" w:rsidRPr="00487A2F" w:rsidSect="001E690E">
          <w:pgSz w:w="11906" w:h="16838"/>
          <w:pgMar w:top="1440" w:right="1440" w:bottom="1656" w:left="1440" w:header="720" w:footer="720" w:gutter="0"/>
          <w:cols w:space="720"/>
        </w:sectPr>
      </w:pPr>
    </w:p>
    <w:p w14:paraId="27988CA3" w14:textId="39016DA3" w:rsidR="00DC260C" w:rsidRPr="00487A2F" w:rsidRDefault="00DC260C" w:rsidP="00444809">
      <w:pPr>
        <w:pStyle w:val="Nadpis2"/>
        <w:rPr>
          <w:rFonts w:eastAsiaTheme="minorHAnsi"/>
          <w:lang w:eastAsia="en-US"/>
        </w:rPr>
      </w:pPr>
      <w:bookmarkStart w:id="156" w:name="_Toc247912193"/>
      <w:bookmarkStart w:id="157" w:name="_Toc116386982"/>
      <w:r w:rsidRPr="00487A2F">
        <w:rPr>
          <w:rFonts w:eastAsiaTheme="minorHAnsi"/>
          <w:lang w:eastAsia="en-US"/>
        </w:rPr>
        <w:lastRenderedPageBreak/>
        <w:t>Zhodnotenie obdobia 2005</w:t>
      </w:r>
      <w:r w:rsidR="00EA2093" w:rsidRPr="00487A2F">
        <w:rPr>
          <w:rFonts w:eastAsiaTheme="minorHAnsi"/>
          <w:lang w:eastAsia="en-US"/>
        </w:rPr>
        <w:t xml:space="preserve"> – </w:t>
      </w:r>
      <w:r w:rsidRPr="00487A2F">
        <w:rPr>
          <w:rFonts w:eastAsiaTheme="minorHAnsi"/>
          <w:lang w:eastAsia="en-US"/>
        </w:rPr>
        <w:t>201</w:t>
      </w:r>
      <w:r w:rsidR="00EA2093" w:rsidRPr="00487A2F">
        <w:rPr>
          <w:rFonts w:eastAsiaTheme="minorHAnsi"/>
          <w:lang w:eastAsia="en-US"/>
        </w:rPr>
        <w:t>4</w:t>
      </w:r>
      <w:bookmarkEnd w:id="157"/>
      <w:r w:rsidR="00EA2093" w:rsidRPr="00487A2F">
        <w:rPr>
          <w:rFonts w:eastAsiaTheme="minorHAnsi"/>
          <w:lang w:eastAsia="en-US"/>
        </w:rPr>
        <w:t xml:space="preserve"> </w:t>
      </w:r>
    </w:p>
    <w:p w14:paraId="27839DDB" w14:textId="77777777" w:rsidR="005F26EF" w:rsidRPr="00487A2F" w:rsidRDefault="005F26EF" w:rsidP="00DC260C">
      <w:pPr>
        <w:autoSpaceDE w:val="0"/>
        <w:autoSpaceDN w:val="0"/>
        <w:adjustRightInd w:val="0"/>
        <w:ind w:firstLine="708"/>
        <w:jc w:val="both"/>
        <w:rPr>
          <w:rFonts w:eastAsiaTheme="minorHAnsi"/>
          <w:sz w:val="24"/>
          <w:szCs w:val="24"/>
          <w:lang w:eastAsia="en-US"/>
        </w:rPr>
      </w:pPr>
    </w:p>
    <w:p w14:paraId="22582108" w14:textId="3AAB970F" w:rsidR="00DC260C" w:rsidRPr="00487A2F" w:rsidRDefault="006E665B" w:rsidP="00DC260C">
      <w:pPr>
        <w:autoSpaceDE w:val="0"/>
        <w:autoSpaceDN w:val="0"/>
        <w:adjustRightInd w:val="0"/>
        <w:ind w:firstLine="708"/>
        <w:jc w:val="both"/>
        <w:rPr>
          <w:rFonts w:eastAsiaTheme="minorHAnsi"/>
          <w:sz w:val="24"/>
          <w:szCs w:val="24"/>
          <w:lang w:eastAsia="en-US"/>
        </w:rPr>
      </w:pPr>
      <w:r w:rsidRPr="00487A2F">
        <w:rPr>
          <w:rFonts w:eastAsiaTheme="minorHAnsi"/>
          <w:sz w:val="24"/>
          <w:szCs w:val="24"/>
          <w:lang w:eastAsia="en-US"/>
        </w:rPr>
        <w:t>Program hospodárskeho a sociálneho rozvoja (</w:t>
      </w:r>
      <w:r w:rsidR="00DC260C" w:rsidRPr="00487A2F">
        <w:rPr>
          <w:rFonts w:eastAsiaTheme="minorHAnsi"/>
          <w:sz w:val="24"/>
          <w:szCs w:val="24"/>
          <w:lang w:eastAsia="en-US"/>
        </w:rPr>
        <w:t>PHSR</w:t>
      </w:r>
      <w:r w:rsidRPr="00487A2F">
        <w:rPr>
          <w:rFonts w:eastAsiaTheme="minorHAnsi"/>
          <w:sz w:val="24"/>
          <w:szCs w:val="24"/>
          <w:lang w:eastAsia="en-US"/>
        </w:rPr>
        <w:t>)</w:t>
      </w:r>
      <w:r w:rsidR="00DC260C" w:rsidRPr="00487A2F">
        <w:rPr>
          <w:rFonts w:eastAsiaTheme="minorHAnsi"/>
          <w:sz w:val="24"/>
          <w:szCs w:val="24"/>
          <w:lang w:eastAsia="en-US"/>
        </w:rPr>
        <w:t xml:space="preserve"> obce Topoľníky na roky 2007</w:t>
      </w:r>
      <w:r w:rsidR="00EA2093" w:rsidRPr="00487A2F">
        <w:rPr>
          <w:rFonts w:eastAsiaTheme="minorHAnsi"/>
          <w:sz w:val="24"/>
          <w:szCs w:val="24"/>
          <w:lang w:eastAsia="en-US"/>
        </w:rPr>
        <w:t xml:space="preserve"> – </w:t>
      </w:r>
      <w:r w:rsidR="00DC260C" w:rsidRPr="00487A2F">
        <w:rPr>
          <w:rFonts w:eastAsiaTheme="minorHAnsi"/>
          <w:sz w:val="24"/>
          <w:szCs w:val="24"/>
          <w:lang w:eastAsia="en-US"/>
        </w:rPr>
        <w:t>201</w:t>
      </w:r>
      <w:r w:rsidR="00EA2093" w:rsidRPr="00487A2F">
        <w:rPr>
          <w:rFonts w:eastAsiaTheme="minorHAnsi"/>
          <w:sz w:val="24"/>
          <w:szCs w:val="24"/>
          <w:lang w:eastAsia="en-US"/>
        </w:rPr>
        <w:t xml:space="preserve">4 </w:t>
      </w:r>
      <w:r w:rsidR="00DC260C" w:rsidRPr="00487A2F">
        <w:rPr>
          <w:rFonts w:eastAsiaTheme="minorHAnsi"/>
          <w:sz w:val="24"/>
          <w:szCs w:val="24"/>
          <w:lang w:eastAsia="en-US"/>
        </w:rPr>
        <w:t xml:space="preserve"> stanovil ako globálny cieľ podporiť vyvážený rozvoj v obci prostredníctvom postupného zvyšovania jej konkurencieschopnosti. Hlavné priority pre dané obdobie boli nasledovné: ochrana životného prostredia, investície do občianskej infraštruktúry, podpora rozvoja služieb pre obyvateľov. V obci Topoľníky </w:t>
      </w:r>
      <w:r w:rsidR="00DC260C" w:rsidRPr="00487A2F">
        <w:rPr>
          <w:rStyle w:val="st"/>
          <w:sz w:val="24"/>
          <w:szCs w:val="24"/>
        </w:rPr>
        <w:t xml:space="preserve">sa </w:t>
      </w:r>
      <w:r w:rsidR="00DC260C" w:rsidRPr="00487A2F">
        <w:rPr>
          <w:rStyle w:val="Zvraznenie"/>
          <w:i w:val="0"/>
          <w:sz w:val="24"/>
          <w:szCs w:val="24"/>
        </w:rPr>
        <w:t>podarilo realizovať</w:t>
      </w:r>
      <w:r w:rsidR="00DC260C" w:rsidRPr="00487A2F">
        <w:rPr>
          <w:rStyle w:val="st"/>
          <w:i/>
          <w:sz w:val="24"/>
          <w:szCs w:val="24"/>
        </w:rPr>
        <w:t xml:space="preserve"> </w:t>
      </w:r>
      <w:r w:rsidR="00DC260C" w:rsidRPr="00487A2F">
        <w:rPr>
          <w:rStyle w:val="st"/>
          <w:sz w:val="24"/>
          <w:szCs w:val="24"/>
        </w:rPr>
        <w:t xml:space="preserve">už mnoho úspešných </w:t>
      </w:r>
      <w:r w:rsidR="00DC260C" w:rsidRPr="00487A2F">
        <w:rPr>
          <w:rStyle w:val="Zvraznenie"/>
          <w:i w:val="0"/>
          <w:sz w:val="24"/>
          <w:szCs w:val="24"/>
        </w:rPr>
        <w:t>aktivít</w:t>
      </w:r>
      <w:r w:rsidR="00DC260C" w:rsidRPr="00487A2F">
        <w:rPr>
          <w:rStyle w:val="st"/>
          <w:sz w:val="24"/>
          <w:szCs w:val="24"/>
        </w:rPr>
        <w:t>, avšak</w:t>
      </w:r>
      <w:r w:rsidR="00DC260C" w:rsidRPr="00487A2F">
        <w:rPr>
          <w:rStyle w:val="st"/>
          <w:i/>
          <w:sz w:val="24"/>
          <w:szCs w:val="24"/>
        </w:rPr>
        <w:t xml:space="preserve"> </w:t>
      </w:r>
      <w:r w:rsidR="00DC260C" w:rsidRPr="00487A2F">
        <w:rPr>
          <w:rFonts w:eastAsiaTheme="minorHAnsi"/>
          <w:sz w:val="24"/>
          <w:szCs w:val="24"/>
          <w:lang w:eastAsia="en-US"/>
        </w:rPr>
        <w:t>je zrejmé, že nie všetky naplánované aktivity boli pripravované realizované.</w:t>
      </w:r>
    </w:p>
    <w:p w14:paraId="29F80540" w14:textId="77777777" w:rsidR="00DC260C" w:rsidRPr="00487A2F" w:rsidRDefault="00DC260C" w:rsidP="00DC260C">
      <w:pPr>
        <w:autoSpaceDE w:val="0"/>
        <w:autoSpaceDN w:val="0"/>
        <w:adjustRightInd w:val="0"/>
        <w:ind w:firstLine="708"/>
        <w:jc w:val="both"/>
        <w:rPr>
          <w:b/>
          <w:sz w:val="24"/>
          <w:szCs w:val="24"/>
        </w:rPr>
      </w:pPr>
    </w:p>
    <w:p w14:paraId="2AEE3DD2" w14:textId="284870B0" w:rsidR="001419C2" w:rsidRPr="00487A2F" w:rsidRDefault="00A61DE1" w:rsidP="00DC260C">
      <w:pPr>
        <w:jc w:val="center"/>
        <w:rPr>
          <w:sz w:val="24"/>
          <w:szCs w:val="24"/>
        </w:rPr>
      </w:pPr>
      <w:r w:rsidRPr="00487A2F">
        <w:rPr>
          <w:sz w:val="24"/>
          <w:szCs w:val="24"/>
        </w:rPr>
        <w:t xml:space="preserve">Vybrané rozvojové aktivity obce </w:t>
      </w:r>
      <w:r w:rsidR="00686D67" w:rsidRPr="00487A2F">
        <w:rPr>
          <w:sz w:val="24"/>
          <w:szCs w:val="24"/>
        </w:rPr>
        <w:t>Topoľníky</w:t>
      </w:r>
      <w:r w:rsidRPr="00487A2F">
        <w:rPr>
          <w:sz w:val="24"/>
          <w:szCs w:val="24"/>
        </w:rPr>
        <w:t xml:space="preserve"> v období 2005</w:t>
      </w:r>
      <w:r w:rsidR="00F42AF2">
        <w:rPr>
          <w:sz w:val="24"/>
          <w:szCs w:val="24"/>
        </w:rPr>
        <w:t xml:space="preserve"> – </w:t>
      </w:r>
      <w:r w:rsidRPr="00487A2F">
        <w:rPr>
          <w:sz w:val="24"/>
          <w:szCs w:val="24"/>
        </w:rPr>
        <w:t>20</w:t>
      </w:r>
      <w:bookmarkEnd w:id="156"/>
      <w:r w:rsidRPr="00487A2F">
        <w:rPr>
          <w:sz w:val="24"/>
          <w:szCs w:val="24"/>
        </w:rPr>
        <w:t>14</w:t>
      </w:r>
    </w:p>
    <w:tbl>
      <w:tblPr>
        <w:tblW w:w="15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849"/>
        <w:gridCol w:w="1134"/>
        <w:gridCol w:w="1275"/>
        <w:gridCol w:w="1417"/>
        <w:gridCol w:w="1418"/>
        <w:gridCol w:w="1276"/>
        <w:gridCol w:w="1417"/>
        <w:gridCol w:w="1558"/>
        <w:gridCol w:w="1280"/>
        <w:gridCol w:w="2119"/>
        <w:gridCol w:w="16"/>
      </w:tblGrid>
      <w:tr w:rsidR="001419C2" w:rsidRPr="00487A2F" w14:paraId="28FFDE33" w14:textId="77777777" w:rsidTr="00984BE6">
        <w:trPr>
          <w:gridAfter w:val="1"/>
          <w:wAfter w:w="16" w:type="dxa"/>
          <w:trHeight w:hRule="exact" w:val="1985"/>
          <w:jc w:val="center"/>
        </w:trPr>
        <w:tc>
          <w:tcPr>
            <w:tcW w:w="2006" w:type="dxa"/>
            <w:shd w:val="clear" w:color="auto" w:fill="F3F3F3"/>
            <w:vAlign w:val="center"/>
          </w:tcPr>
          <w:p w14:paraId="10C66567" w14:textId="77777777" w:rsidR="001419C2" w:rsidRPr="00487A2F" w:rsidRDefault="001419C2" w:rsidP="003B1F61">
            <w:pPr>
              <w:rPr>
                <w:sz w:val="16"/>
                <w:szCs w:val="16"/>
              </w:rPr>
            </w:pPr>
            <w:r w:rsidRPr="00487A2F">
              <w:rPr>
                <w:sz w:val="16"/>
                <w:szCs w:val="16"/>
              </w:rPr>
              <w:t>Centrálna zóna obce</w:t>
            </w:r>
          </w:p>
        </w:tc>
        <w:tc>
          <w:tcPr>
            <w:tcW w:w="849" w:type="dxa"/>
          </w:tcPr>
          <w:p w14:paraId="262CD82B" w14:textId="77777777" w:rsidR="001419C2" w:rsidRPr="00487A2F" w:rsidRDefault="001419C2" w:rsidP="003B1F61">
            <w:pPr>
              <w:rPr>
                <w:sz w:val="16"/>
                <w:szCs w:val="16"/>
              </w:rPr>
            </w:pPr>
          </w:p>
          <w:p w14:paraId="216DA27E" w14:textId="77777777" w:rsidR="001419C2" w:rsidRPr="00487A2F" w:rsidRDefault="001419C2" w:rsidP="003B1F61">
            <w:pPr>
              <w:rPr>
                <w:sz w:val="16"/>
                <w:szCs w:val="16"/>
              </w:rPr>
            </w:pPr>
          </w:p>
          <w:p w14:paraId="05FF9072" w14:textId="77777777" w:rsidR="001419C2" w:rsidRPr="00487A2F" w:rsidRDefault="001419C2" w:rsidP="003B1F61">
            <w:pPr>
              <w:rPr>
                <w:sz w:val="16"/>
                <w:szCs w:val="16"/>
              </w:rPr>
            </w:pPr>
          </w:p>
          <w:p w14:paraId="385522A2" w14:textId="77777777" w:rsidR="001419C2" w:rsidRPr="00487A2F" w:rsidRDefault="001419C2" w:rsidP="003B1F61">
            <w:pPr>
              <w:rPr>
                <w:sz w:val="16"/>
                <w:szCs w:val="16"/>
              </w:rPr>
            </w:pPr>
          </w:p>
          <w:p w14:paraId="351E63B0" w14:textId="77777777" w:rsidR="001419C2" w:rsidRPr="00487A2F" w:rsidRDefault="001419C2" w:rsidP="003B1F61">
            <w:pPr>
              <w:rPr>
                <w:sz w:val="16"/>
                <w:szCs w:val="16"/>
              </w:rPr>
            </w:pPr>
          </w:p>
          <w:p w14:paraId="69E331AC" w14:textId="77777777" w:rsidR="001419C2" w:rsidRPr="00487A2F" w:rsidRDefault="001419C2" w:rsidP="003B1F61">
            <w:pPr>
              <w:rPr>
                <w:sz w:val="16"/>
                <w:szCs w:val="16"/>
              </w:rPr>
            </w:pPr>
            <w:r w:rsidRPr="00487A2F">
              <w:rPr>
                <w:sz w:val="16"/>
                <w:szCs w:val="16"/>
              </w:rPr>
              <w:t>2009-11</w:t>
            </w:r>
          </w:p>
        </w:tc>
        <w:tc>
          <w:tcPr>
            <w:tcW w:w="1134" w:type="dxa"/>
          </w:tcPr>
          <w:p w14:paraId="4BF5926A" w14:textId="77777777" w:rsidR="001419C2" w:rsidRPr="00487A2F" w:rsidRDefault="001419C2" w:rsidP="003B1F61">
            <w:pPr>
              <w:rPr>
                <w:sz w:val="16"/>
                <w:szCs w:val="16"/>
              </w:rPr>
            </w:pPr>
          </w:p>
        </w:tc>
        <w:tc>
          <w:tcPr>
            <w:tcW w:w="1275" w:type="dxa"/>
          </w:tcPr>
          <w:p w14:paraId="26FEBACF" w14:textId="77777777" w:rsidR="001419C2" w:rsidRPr="00487A2F" w:rsidRDefault="001419C2" w:rsidP="003B1F61">
            <w:pPr>
              <w:jc w:val="right"/>
              <w:rPr>
                <w:sz w:val="18"/>
                <w:szCs w:val="18"/>
              </w:rPr>
            </w:pPr>
          </w:p>
          <w:p w14:paraId="155169EC" w14:textId="77777777" w:rsidR="001419C2" w:rsidRPr="00487A2F" w:rsidRDefault="001419C2" w:rsidP="003B1F61">
            <w:pPr>
              <w:jc w:val="right"/>
              <w:rPr>
                <w:sz w:val="18"/>
                <w:szCs w:val="18"/>
              </w:rPr>
            </w:pPr>
          </w:p>
          <w:p w14:paraId="6F594A97" w14:textId="77777777" w:rsidR="001419C2" w:rsidRPr="00487A2F" w:rsidRDefault="001419C2" w:rsidP="003B1F61">
            <w:pPr>
              <w:jc w:val="right"/>
              <w:rPr>
                <w:sz w:val="18"/>
                <w:szCs w:val="18"/>
              </w:rPr>
            </w:pPr>
          </w:p>
          <w:p w14:paraId="4F8F641D" w14:textId="77777777" w:rsidR="001419C2" w:rsidRPr="00487A2F" w:rsidRDefault="001419C2" w:rsidP="003B1F61">
            <w:pPr>
              <w:jc w:val="right"/>
              <w:rPr>
                <w:sz w:val="18"/>
                <w:szCs w:val="18"/>
              </w:rPr>
            </w:pPr>
          </w:p>
          <w:p w14:paraId="4B007DAF" w14:textId="77777777" w:rsidR="001419C2" w:rsidRPr="00487A2F" w:rsidRDefault="001419C2" w:rsidP="003B1F61">
            <w:pPr>
              <w:jc w:val="right"/>
              <w:rPr>
                <w:sz w:val="18"/>
                <w:szCs w:val="18"/>
              </w:rPr>
            </w:pPr>
          </w:p>
          <w:p w14:paraId="6CE2718C" w14:textId="77777777" w:rsidR="001419C2" w:rsidRPr="00487A2F" w:rsidRDefault="001419C2" w:rsidP="003B1F61">
            <w:pPr>
              <w:jc w:val="right"/>
              <w:rPr>
                <w:sz w:val="18"/>
                <w:szCs w:val="18"/>
              </w:rPr>
            </w:pPr>
            <w:r w:rsidRPr="00487A2F">
              <w:rPr>
                <w:sz w:val="18"/>
                <w:szCs w:val="18"/>
              </w:rPr>
              <w:t>699.975,76</w:t>
            </w:r>
          </w:p>
        </w:tc>
        <w:tc>
          <w:tcPr>
            <w:tcW w:w="1417" w:type="dxa"/>
          </w:tcPr>
          <w:p w14:paraId="462AF2EF" w14:textId="77777777" w:rsidR="001419C2" w:rsidRPr="00487A2F" w:rsidRDefault="001419C2" w:rsidP="003B1F61">
            <w:pPr>
              <w:jc w:val="right"/>
              <w:rPr>
                <w:sz w:val="18"/>
                <w:szCs w:val="18"/>
              </w:rPr>
            </w:pPr>
          </w:p>
        </w:tc>
        <w:tc>
          <w:tcPr>
            <w:tcW w:w="1418" w:type="dxa"/>
          </w:tcPr>
          <w:p w14:paraId="78B68407" w14:textId="77777777" w:rsidR="001419C2" w:rsidRPr="00487A2F" w:rsidRDefault="001419C2" w:rsidP="003B1F61">
            <w:pPr>
              <w:jc w:val="right"/>
              <w:rPr>
                <w:sz w:val="18"/>
                <w:szCs w:val="18"/>
              </w:rPr>
            </w:pPr>
          </w:p>
          <w:p w14:paraId="0CF3EC25" w14:textId="77777777" w:rsidR="001419C2" w:rsidRPr="00487A2F" w:rsidRDefault="001419C2" w:rsidP="003B1F61">
            <w:pPr>
              <w:jc w:val="right"/>
              <w:rPr>
                <w:sz w:val="18"/>
                <w:szCs w:val="18"/>
              </w:rPr>
            </w:pPr>
          </w:p>
          <w:p w14:paraId="04B6F4A1" w14:textId="77777777" w:rsidR="001419C2" w:rsidRPr="00487A2F" w:rsidRDefault="001419C2" w:rsidP="003B1F61">
            <w:pPr>
              <w:jc w:val="right"/>
              <w:rPr>
                <w:sz w:val="18"/>
                <w:szCs w:val="18"/>
              </w:rPr>
            </w:pPr>
          </w:p>
          <w:p w14:paraId="79D365E7" w14:textId="77777777" w:rsidR="001419C2" w:rsidRPr="00487A2F" w:rsidRDefault="001419C2" w:rsidP="003B1F61">
            <w:pPr>
              <w:jc w:val="right"/>
              <w:rPr>
                <w:sz w:val="18"/>
                <w:szCs w:val="18"/>
              </w:rPr>
            </w:pPr>
          </w:p>
          <w:p w14:paraId="3DF94F92" w14:textId="77777777" w:rsidR="001419C2" w:rsidRPr="00487A2F" w:rsidRDefault="001419C2" w:rsidP="003B1F61">
            <w:pPr>
              <w:jc w:val="right"/>
              <w:rPr>
                <w:sz w:val="18"/>
                <w:szCs w:val="18"/>
              </w:rPr>
            </w:pPr>
          </w:p>
          <w:p w14:paraId="206E693C" w14:textId="77777777" w:rsidR="001419C2" w:rsidRPr="00487A2F" w:rsidRDefault="001419C2" w:rsidP="003B1F61">
            <w:pPr>
              <w:jc w:val="right"/>
              <w:rPr>
                <w:sz w:val="18"/>
                <w:szCs w:val="18"/>
              </w:rPr>
            </w:pPr>
            <w:r w:rsidRPr="00487A2F">
              <w:rPr>
                <w:sz w:val="18"/>
                <w:szCs w:val="18"/>
              </w:rPr>
              <w:t>34.998,78</w:t>
            </w:r>
          </w:p>
        </w:tc>
        <w:tc>
          <w:tcPr>
            <w:tcW w:w="1276" w:type="dxa"/>
          </w:tcPr>
          <w:p w14:paraId="46C7EA6E" w14:textId="77777777" w:rsidR="001419C2" w:rsidRPr="00487A2F" w:rsidRDefault="001419C2" w:rsidP="003B1F61">
            <w:pPr>
              <w:jc w:val="right"/>
              <w:rPr>
                <w:sz w:val="18"/>
                <w:szCs w:val="18"/>
              </w:rPr>
            </w:pPr>
          </w:p>
        </w:tc>
        <w:tc>
          <w:tcPr>
            <w:tcW w:w="1417" w:type="dxa"/>
          </w:tcPr>
          <w:p w14:paraId="7E794A4F" w14:textId="77777777" w:rsidR="001419C2" w:rsidRPr="00487A2F" w:rsidRDefault="001419C2" w:rsidP="003B1F61">
            <w:pPr>
              <w:jc w:val="right"/>
              <w:rPr>
                <w:sz w:val="18"/>
                <w:szCs w:val="18"/>
              </w:rPr>
            </w:pPr>
          </w:p>
          <w:p w14:paraId="0E24BC6D" w14:textId="77777777" w:rsidR="001419C2" w:rsidRPr="00487A2F" w:rsidRDefault="001419C2" w:rsidP="003B1F61">
            <w:pPr>
              <w:jc w:val="right"/>
              <w:rPr>
                <w:sz w:val="18"/>
                <w:szCs w:val="18"/>
              </w:rPr>
            </w:pPr>
          </w:p>
          <w:p w14:paraId="325D61AA" w14:textId="77777777" w:rsidR="001419C2" w:rsidRPr="00487A2F" w:rsidRDefault="001419C2" w:rsidP="003B1F61">
            <w:pPr>
              <w:jc w:val="right"/>
              <w:rPr>
                <w:sz w:val="18"/>
                <w:szCs w:val="18"/>
              </w:rPr>
            </w:pPr>
          </w:p>
          <w:p w14:paraId="437875D9" w14:textId="77777777" w:rsidR="001419C2" w:rsidRPr="00487A2F" w:rsidRDefault="001419C2" w:rsidP="003B1F61">
            <w:pPr>
              <w:jc w:val="right"/>
              <w:rPr>
                <w:sz w:val="18"/>
                <w:szCs w:val="18"/>
              </w:rPr>
            </w:pPr>
          </w:p>
          <w:p w14:paraId="7F4DDD6B" w14:textId="77777777" w:rsidR="001419C2" w:rsidRPr="00487A2F" w:rsidRDefault="001419C2" w:rsidP="003B1F61">
            <w:pPr>
              <w:jc w:val="right"/>
              <w:rPr>
                <w:sz w:val="18"/>
                <w:szCs w:val="18"/>
              </w:rPr>
            </w:pPr>
          </w:p>
          <w:p w14:paraId="69345F09" w14:textId="77777777" w:rsidR="001419C2" w:rsidRPr="00487A2F" w:rsidRDefault="001419C2" w:rsidP="003B1F61">
            <w:pPr>
              <w:jc w:val="right"/>
              <w:rPr>
                <w:sz w:val="18"/>
                <w:szCs w:val="18"/>
              </w:rPr>
            </w:pPr>
            <w:r w:rsidRPr="00487A2F">
              <w:rPr>
                <w:sz w:val="18"/>
                <w:szCs w:val="18"/>
              </w:rPr>
              <w:t>69.997,57</w:t>
            </w:r>
          </w:p>
        </w:tc>
        <w:tc>
          <w:tcPr>
            <w:tcW w:w="1558" w:type="dxa"/>
          </w:tcPr>
          <w:p w14:paraId="192EBE34" w14:textId="77777777" w:rsidR="001419C2" w:rsidRPr="00487A2F" w:rsidRDefault="001419C2" w:rsidP="003B1F61">
            <w:pPr>
              <w:jc w:val="right"/>
              <w:rPr>
                <w:sz w:val="18"/>
                <w:szCs w:val="18"/>
              </w:rPr>
            </w:pPr>
          </w:p>
          <w:p w14:paraId="314393E1" w14:textId="77777777" w:rsidR="001419C2" w:rsidRPr="00487A2F" w:rsidRDefault="001419C2" w:rsidP="003B1F61">
            <w:pPr>
              <w:jc w:val="right"/>
              <w:rPr>
                <w:sz w:val="18"/>
                <w:szCs w:val="18"/>
              </w:rPr>
            </w:pPr>
          </w:p>
          <w:p w14:paraId="088CE10E" w14:textId="77777777" w:rsidR="001419C2" w:rsidRPr="00487A2F" w:rsidRDefault="001419C2" w:rsidP="003B1F61">
            <w:pPr>
              <w:jc w:val="right"/>
              <w:rPr>
                <w:sz w:val="18"/>
                <w:szCs w:val="18"/>
              </w:rPr>
            </w:pPr>
          </w:p>
          <w:p w14:paraId="1FA2800C" w14:textId="77777777" w:rsidR="001419C2" w:rsidRPr="00487A2F" w:rsidRDefault="001419C2" w:rsidP="003B1F61">
            <w:pPr>
              <w:jc w:val="right"/>
              <w:rPr>
                <w:sz w:val="18"/>
                <w:szCs w:val="18"/>
              </w:rPr>
            </w:pPr>
          </w:p>
          <w:p w14:paraId="38171B69" w14:textId="77777777" w:rsidR="001419C2" w:rsidRPr="00487A2F" w:rsidRDefault="001419C2" w:rsidP="003B1F61">
            <w:pPr>
              <w:jc w:val="right"/>
              <w:rPr>
                <w:sz w:val="18"/>
                <w:szCs w:val="18"/>
              </w:rPr>
            </w:pPr>
          </w:p>
          <w:p w14:paraId="698356D2" w14:textId="77777777" w:rsidR="001419C2" w:rsidRPr="00487A2F" w:rsidRDefault="001419C2" w:rsidP="003B1F61">
            <w:pPr>
              <w:jc w:val="right"/>
              <w:rPr>
                <w:sz w:val="18"/>
                <w:szCs w:val="18"/>
              </w:rPr>
            </w:pPr>
            <w:r w:rsidRPr="00487A2F">
              <w:rPr>
                <w:sz w:val="18"/>
                <w:szCs w:val="18"/>
              </w:rPr>
              <w:t>594.979,32</w:t>
            </w:r>
          </w:p>
        </w:tc>
        <w:tc>
          <w:tcPr>
            <w:tcW w:w="1280" w:type="dxa"/>
          </w:tcPr>
          <w:p w14:paraId="6EA6A1A9" w14:textId="77777777" w:rsidR="001419C2" w:rsidRPr="00487A2F" w:rsidRDefault="001419C2" w:rsidP="003B1F61">
            <w:pPr>
              <w:jc w:val="right"/>
              <w:rPr>
                <w:sz w:val="18"/>
                <w:szCs w:val="18"/>
              </w:rPr>
            </w:pPr>
          </w:p>
        </w:tc>
        <w:tc>
          <w:tcPr>
            <w:tcW w:w="2119" w:type="dxa"/>
          </w:tcPr>
          <w:p w14:paraId="0994B567" w14:textId="77777777" w:rsidR="001419C2" w:rsidRPr="00487A2F" w:rsidRDefault="001419C2" w:rsidP="003B1F61">
            <w:pPr>
              <w:rPr>
                <w:sz w:val="18"/>
                <w:szCs w:val="18"/>
              </w:rPr>
            </w:pPr>
            <w:r w:rsidRPr="00487A2F">
              <w:rPr>
                <w:sz w:val="18"/>
                <w:szCs w:val="18"/>
              </w:rPr>
              <w:t xml:space="preserve">Rekonštrukcia, resp. dobudovanie chodníkov, miestnych komunikácií, parkovísk, verejného osvetlenia, hygienických zariadení, autobusových zastávok, námestia s parkom a ostatných spevnených plôch </w:t>
            </w:r>
          </w:p>
        </w:tc>
      </w:tr>
      <w:tr w:rsidR="001419C2" w:rsidRPr="00487A2F" w14:paraId="6D79D5D1" w14:textId="77777777" w:rsidTr="00984BE6">
        <w:trPr>
          <w:gridAfter w:val="1"/>
          <w:wAfter w:w="16" w:type="dxa"/>
          <w:trHeight w:hRule="exact" w:val="1985"/>
          <w:jc w:val="center"/>
        </w:trPr>
        <w:tc>
          <w:tcPr>
            <w:tcW w:w="2006" w:type="dxa"/>
            <w:shd w:val="clear" w:color="auto" w:fill="F3F3F3"/>
            <w:vAlign w:val="center"/>
          </w:tcPr>
          <w:p w14:paraId="7AFC23B0" w14:textId="77777777" w:rsidR="001419C2" w:rsidRPr="00487A2F" w:rsidRDefault="001419C2" w:rsidP="003B1F61">
            <w:pPr>
              <w:rPr>
                <w:sz w:val="16"/>
                <w:szCs w:val="16"/>
              </w:rPr>
            </w:pPr>
          </w:p>
          <w:p w14:paraId="35F21CFC" w14:textId="77777777" w:rsidR="001419C2" w:rsidRPr="00487A2F" w:rsidRDefault="001419C2" w:rsidP="003B1F61">
            <w:pPr>
              <w:rPr>
                <w:sz w:val="16"/>
                <w:szCs w:val="16"/>
              </w:rPr>
            </w:pPr>
            <w:r w:rsidRPr="00487A2F">
              <w:rPr>
                <w:sz w:val="16"/>
                <w:szCs w:val="16"/>
              </w:rPr>
              <w:t xml:space="preserve">  </w:t>
            </w:r>
            <w:proofErr w:type="spellStart"/>
            <w:r w:rsidRPr="00487A2F">
              <w:rPr>
                <w:sz w:val="16"/>
                <w:szCs w:val="16"/>
              </w:rPr>
              <w:t>Leader</w:t>
            </w:r>
            <w:proofErr w:type="spellEnd"/>
            <w:r w:rsidRPr="00487A2F">
              <w:rPr>
                <w:sz w:val="16"/>
                <w:szCs w:val="16"/>
              </w:rPr>
              <w:t xml:space="preserve"> 1</w:t>
            </w:r>
          </w:p>
          <w:p w14:paraId="244EC7BD" w14:textId="77777777" w:rsidR="001419C2" w:rsidRPr="00487A2F" w:rsidRDefault="001419C2" w:rsidP="003B1F61">
            <w:pPr>
              <w:rPr>
                <w:sz w:val="16"/>
                <w:szCs w:val="16"/>
              </w:rPr>
            </w:pPr>
          </w:p>
          <w:p w14:paraId="7D516F7A" w14:textId="77777777" w:rsidR="001419C2" w:rsidRPr="00487A2F" w:rsidRDefault="001419C2" w:rsidP="003B1F61">
            <w:pPr>
              <w:rPr>
                <w:sz w:val="16"/>
                <w:szCs w:val="16"/>
              </w:rPr>
            </w:pPr>
          </w:p>
          <w:p w14:paraId="382EA903" w14:textId="77777777" w:rsidR="001419C2" w:rsidRPr="00487A2F" w:rsidRDefault="001419C2" w:rsidP="003B1F61">
            <w:pPr>
              <w:rPr>
                <w:sz w:val="16"/>
                <w:szCs w:val="16"/>
              </w:rPr>
            </w:pPr>
          </w:p>
          <w:p w14:paraId="71169E25" w14:textId="77777777" w:rsidR="001419C2" w:rsidRPr="00487A2F" w:rsidRDefault="001419C2" w:rsidP="003B1F61">
            <w:pPr>
              <w:rPr>
                <w:sz w:val="16"/>
                <w:szCs w:val="16"/>
              </w:rPr>
            </w:pPr>
          </w:p>
          <w:p w14:paraId="0BBDEB47" w14:textId="77777777" w:rsidR="001419C2" w:rsidRPr="00487A2F" w:rsidRDefault="001419C2" w:rsidP="003B1F61">
            <w:pPr>
              <w:rPr>
                <w:sz w:val="16"/>
                <w:szCs w:val="16"/>
              </w:rPr>
            </w:pPr>
            <w:r w:rsidRPr="00487A2F">
              <w:rPr>
                <w:sz w:val="16"/>
                <w:szCs w:val="16"/>
              </w:rPr>
              <w:t xml:space="preserve"> </w:t>
            </w:r>
          </w:p>
          <w:p w14:paraId="0FF7C3C2" w14:textId="77777777" w:rsidR="001419C2" w:rsidRPr="00487A2F" w:rsidRDefault="001419C2" w:rsidP="003B1F61">
            <w:pPr>
              <w:rPr>
                <w:sz w:val="16"/>
                <w:szCs w:val="16"/>
              </w:rPr>
            </w:pPr>
          </w:p>
          <w:p w14:paraId="2F1DAF76" w14:textId="77777777" w:rsidR="001419C2" w:rsidRPr="00487A2F" w:rsidRDefault="001419C2" w:rsidP="003B1F61">
            <w:pPr>
              <w:rPr>
                <w:sz w:val="16"/>
                <w:szCs w:val="16"/>
              </w:rPr>
            </w:pPr>
          </w:p>
          <w:p w14:paraId="20E10E5F" w14:textId="77777777" w:rsidR="001419C2" w:rsidRPr="00487A2F" w:rsidRDefault="001419C2" w:rsidP="003B1F61">
            <w:pPr>
              <w:rPr>
                <w:sz w:val="16"/>
                <w:szCs w:val="16"/>
              </w:rPr>
            </w:pPr>
            <w:r w:rsidRPr="00487A2F">
              <w:rPr>
                <w:sz w:val="16"/>
                <w:szCs w:val="16"/>
              </w:rPr>
              <w:t xml:space="preserve"> </w:t>
            </w:r>
          </w:p>
        </w:tc>
        <w:tc>
          <w:tcPr>
            <w:tcW w:w="849" w:type="dxa"/>
          </w:tcPr>
          <w:p w14:paraId="74F11771" w14:textId="77777777" w:rsidR="001419C2" w:rsidRPr="00487A2F" w:rsidRDefault="001419C2" w:rsidP="003B1F61">
            <w:pPr>
              <w:rPr>
                <w:sz w:val="16"/>
                <w:szCs w:val="16"/>
              </w:rPr>
            </w:pPr>
          </w:p>
          <w:p w14:paraId="601D4E73" w14:textId="77777777" w:rsidR="001419C2" w:rsidRPr="00487A2F" w:rsidRDefault="001419C2" w:rsidP="003B1F61">
            <w:pPr>
              <w:rPr>
                <w:sz w:val="16"/>
                <w:szCs w:val="16"/>
              </w:rPr>
            </w:pPr>
          </w:p>
          <w:p w14:paraId="5F576A1E" w14:textId="77777777" w:rsidR="001419C2" w:rsidRPr="00487A2F" w:rsidRDefault="001419C2" w:rsidP="003B1F61">
            <w:pPr>
              <w:rPr>
                <w:sz w:val="16"/>
                <w:szCs w:val="16"/>
              </w:rPr>
            </w:pPr>
            <w:r w:rsidRPr="00487A2F">
              <w:rPr>
                <w:sz w:val="16"/>
                <w:szCs w:val="16"/>
              </w:rPr>
              <w:t>2010-11</w:t>
            </w:r>
          </w:p>
          <w:p w14:paraId="378EE0A8" w14:textId="77777777" w:rsidR="001419C2" w:rsidRPr="00487A2F" w:rsidRDefault="001419C2" w:rsidP="003B1F61">
            <w:pPr>
              <w:rPr>
                <w:sz w:val="16"/>
                <w:szCs w:val="16"/>
              </w:rPr>
            </w:pPr>
          </w:p>
          <w:p w14:paraId="7F4D6C1D" w14:textId="77777777" w:rsidR="001419C2" w:rsidRPr="00487A2F" w:rsidRDefault="001419C2" w:rsidP="003B1F61">
            <w:pPr>
              <w:rPr>
                <w:sz w:val="16"/>
                <w:szCs w:val="16"/>
              </w:rPr>
            </w:pPr>
          </w:p>
          <w:p w14:paraId="583981A1" w14:textId="77777777" w:rsidR="001419C2" w:rsidRPr="00487A2F" w:rsidRDefault="001419C2" w:rsidP="003B1F61">
            <w:pPr>
              <w:rPr>
                <w:sz w:val="16"/>
                <w:szCs w:val="16"/>
              </w:rPr>
            </w:pPr>
          </w:p>
          <w:p w14:paraId="312EE950" w14:textId="77777777" w:rsidR="001419C2" w:rsidRPr="00487A2F" w:rsidRDefault="001419C2" w:rsidP="003B1F61">
            <w:pPr>
              <w:rPr>
                <w:sz w:val="16"/>
                <w:szCs w:val="16"/>
              </w:rPr>
            </w:pPr>
          </w:p>
          <w:p w14:paraId="6FB96426" w14:textId="77777777" w:rsidR="001419C2" w:rsidRPr="00487A2F" w:rsidRDefault="001419C2" w:rsidP="003B1F61">
            <w:pPr>
              <w:rPr>
                <w:sz w:val="16"/>
                <w:szCs w:val="16"/>
              </w:rPr>
            </w:pPr>
          </w:p>
          <w:p w14:paraId="3643E796" w14:textId="77777777" w:rsidR="001419C2" w:rsidRPr="00487A2F" w:rsidRDefault="001419C2" w:rsidP="003B1F61">
            <w:pPr>
              <w:rPr>
                <w:sz w:val="16"/>
                <w:szCs w:val="16"/>
              </w:rPr>
            </w:pPr>
          </w:p>
        </w:tc>
        <w:tc>
          <w:tcPr>
            <w:tcW w:w="1134" w:type="dxa"/>
          </w:tcPr>
          <w:p w14:paraId="661840FA" w14:textId="77777777" w:rsidR="001419C2" w:rsidRPr="00487A2F" w:rsidRDefault="001419C2" w:rsidP="003B1F61">
            <w:pPr>
              <w:rPr>
                <w:sz w:val="16"/>
                <w:szCs w:val="16"/>
              </w:rPr>
            </w:pPr>
          </w:p>
        </w:tc>
        <w:tc>
          <w:tcPr>
            <w:tcW w:w="1275" w:type="dxa"/>
          </w:tcPr>
          <w:p w14:paraId="4B81AEB5" w14:textId="77777777" w:rsidR="001419C2" w:rsidRPr="00487A2F" w:rsidRDefault="001419C2" w:rsidP="003B1F61">
            <w:pPr>
              <w:jc w:val="right"/>
              <w:rPr>
                <w:sz w:val="18"/>
                <w:szCs w:val="18"/>
              </w:rPr>
            </w:pPr>
          </w:p>
          <w:p w14:paraId="49182135" w14:textId="77777777" w:rsidR="001419C2" w:rsidRPr="00487A2F" w:rsidRDefault="001419C2" w:rsidP="003B1F61">
            <w:pPr>
              <w:jc w:val="right"/>
              <w:rPr>
                <w:sz w:val="18"/>
                <w:szCs w:val="18"/>
              </w:rPr>
            </w:pPr>
          </w:p>
          <w:p w14:paraId="3DBEC4B9" w14:textId="77777777" w:rsidR="001419C2" w:rsidRPr="00487A2F" w:rsidRDefault="001419C2" w:rsidP="003B1F61">
            <w:pPr>
              <w:jc w:val="right"/>
              <w:rPr>
                <w:sz w:val="18"/>
                <w:szCs w:val="18"/>
              </w:rPr>
            </w:pPr>
          </w:p>
          <w:p w14:paraId="5A8DB835" w14:textId="77777777" w:rsidR="001419C2" w:rsidRPr="00487A2F" w:rsidRDefault="001419C2" w:rsidP="003B1F61">
            <w:pPr>
              <w:jc w:val="right"/>
              <w:rPr>
                <w:sz w:val="18"/>
                <w:szCs w:val="18"/>
              </w:rPr>
            </w:pPr>
            <w:r w:rsidRPr="00487A2F">
              <w:rPr>
                <w:sz w:val="18"/>
                <w:szCs w:val="18"/>
              </w:rPr>
              <w:t>205.852,40</w:t>
            </w:r>
          </w:p>
          <w:p w14:paraId="09E0C2A4" w14:textId="77777777" w:rsidR="001419C2" w:rsidRPr="00487A2F" w:rsidRDefault="001419C2" w:rsidP="003B1F61">
            <w:pPr>
              <w:jc w:val="right"/>
              <w:rPr>
                <w:sz w:val="18"/>
                <w:szCs w:val="18"/>
              </w:rPr>
            </w:pPr>
          </w:p>
        </w:tc>
        <w:tc>
          <w:tcPr>
            <w:tcW w:w="1417" w:type="dxa"/>
          </w:tcPr>
          <w:p w14:paraId="0E97CAF3" w14:textId="77777777" w:rsidR="001419C2" w:rsidRPr="00487A2F" w:rsidRDefault="001419C2" w:rsidP="003B1F61">
            <w:pPr>
              <w:jc w:val="right"/>
              <w:rPr>
                <w:sz w:val="18"/>
                <w:szCs w:val="18"/>
              </w:rPr>
            </w:pPr>
          </w:p>
        </w:tc>
        <w:tc>
          <w:tcPr>
            <w:tcW w:w="1418" w:type="dxa"/>
          </w:tcPr>
          <w:p w14:paraId="705176AF" w14:textId="77777777" w:rsidR="001419C2" w:rsidRPr="00487A2F" w:rsidRDefault="001419C2" w:rsidP="003B1F61">
            <w:pPr>
              <w:jc w:val="right"/>
              <w:rPr>
                <w:sz w:val="18"/>
                <w:szCs w:val="18"/>
              </w:rPr>
            </w:pPr>
          </w:p>
          <w:p w14:paraId="00431070" w14:textId="77777777" w:rsidR="001419C2" w:rsidRPr="00487A2F" w:rsidRDefault="001419C2" w:rsidP="003B1F61">
            <w:pPr>
              <w:jc w:val="right"/>
              <w:rPr>
                <w:sz w:val="18"/>
                <w:szCs w:val="18"/>
              </w:rPr>
            </w:pPr>
          </w:p>
          <w:p w14:paraId="27DA4BB7" w14:textId="77777777" w:rsidR="001419C2" w:rsidRPr="00487A2F" w:rsidRDefault="001419C2" w:rsidP="003B1F61">
            <w:pPr>
              <w:jc w:val="right"/>
              <w:rPr>
                <w:sz w:val="18"/>
                <w:szCs w:val="18"/>
              </w:rPr>
            </w:pPr>
          </w:p>
          <w:p w14:paraId="7C9779B4" w14:textId="77777777" w:rsidR="001419C2" w:rsidRPr="00487A2F" w:rsidRDefault="001419C2" w:rsidP="003B1F61">
            <w:pPr>
              <w:jc w:val="right"/>
              <w:rPr>
                <w:sz w:val="18"/>
                <w:szCs w:val="18"/>
              </w:rPr>
            </w:pPr>
            <w:r w:rsidRPr="00487A2F">
              <w:rPr>
                <w:sz w:val="18"/>
                <w:szCs w:val="18"/>
              </w:rPr>
              <w:t>2.577,18</w:t>
            </w:r>
          </w:p>
          <w:p w14:paraId="5A24EEE4" w14:textId="77777777" w:rsidR="001419C2" w:rsidRPr="00487A2F" w:rsidRDefault="001419C2" w:rsidP="003B1F61">
            <w:pPr>
              <w:jc w:val="right"/>
              <w:rPr>
                <w:sz w:val="18"/>
                <w:szCs w:val="18"/>
              </w:rPr>
            </w:pPr>
          </w:p>
          <w:p w14:paraId="55ED8E72" w14:textId="77777777" w:rsidR="001419C2" w:rsidRPr="00487A2F" w:rsidRDefault="001419C2" w:rsidP="003B1F61">
            <w:pPr>
              <w:jc w:val="right"/>
              <w:rPr>
                <w:sz w:val="18"/>
                <w:szCs w:val="18"/>
              </w:rPr>
            </w:pPr>
          </w:p>
          <w:p w14:paraId="157EA1A7" w14:textId="77777777" w:rsidR="001419C2" w:rsidRPr="00487A2F" w:rsidRDefault="001419C2" w:rsidP="003B1F61">
            <w:pPr>
              <w:jc w:val="right"/>
              <w:rPr>
                <w:sz w:val="18"/>
                <w:szCs w:val="18"/>
              </w:rPr>
            </w:pPr>
          </w:p>
          <w:p w14:paraId="360C4F46" w14:textId="77777777" w:rsidR="001419C2" w:rsidRPr="00487A2F" w:rsidRDefault="001419C2" w:rsidP="003B1F61">
            <w:pPr>
              <w:jc w:val="right"/>
              <w:rPr>
                <w:sz w:val="18"/>
                <w:szCs w:val="18"/>
              </w:rPr>
            </w:pPr>
            <w:r w:rsidRPr="00487A2F">
              <w:rPr>
                <w:sz w:val="18"/>
                <w:szCs w:val="18"/>
              </w:rPr>
              <w:t xml:space="preserve"> </w:t>
            </w:r>
          </w:p>
        </w:tc>
        <w:tc>
          <w:tcPr>
            <w:tcW w:w="1276" w:type="dxa"/>
          </w:tcPr>
          <w:p w14:paraId="1149EE79" w14:textId="77777777" w:rsidR="001419C2" w:rsidRPr="00487A2F" w:rsidRDefault="001419C2" w:rsidP="003B1F61">
            <w:pPr>
              <w:jc w:val="right"/>
              <w:rPr>
                <w:sz w:val="18"/>
                <w:szCs w:val="18"/>
              </w:rPr>
            </w:pPr>
          </w:p>
        </w:tc>
        <w:tc>
          <w:tcPr>
            <w:tcW w:w="1417" w:type="dxa"/>
          </w:tcPr>
          <w:p w14:paraId="5C4E5AB7" w14:textId="77777777" w:rsidR="001419C2" w:rsidRPr="00487A2F" w:rsidRDefault="001419C2" w:rsidP="003B1F61">
            <w:pPr>
              <w:jc w:val="right"/>
              <w:rPr>
                <w:sz w:val="18"/>
                <w:szCs w:val="18"/>
              </w:rPr>
            </w:pPr>
          </w:p>
          <w:p w14:paraId="44FB189D" w14:textId="77777777" w:rsidR="001419C2" w:rsidRPr="00487A2F" w:rsidRDefault="001419C2" w:rsidP="003B1F61">
            <w:pPr>
              <w:jc w:val="right"/>
              <w:rPr>
                <w:sz w:val="18"/>
                <w:szCs w:val="18"/>
              </w:rPr>
            </w:pPr>
          </w:p>
          <w:p w14:paraId="6FEC1BB8" w14:textId="77777777" w:rsidR="001419C2" w:rsidRPr="00487A2F" w:rsidRDefault="001419C2" w:rsidP="003B1F61">
            <w:pPr>
              <w:jc w:val="right"/>
              <w:rPr>
                <w:sz w:val="18"/>
                <w:szCs w:val="18"/>
              </w:rPr>
            </w:pPr>
          </w:p>
          <w:p w14:paraId="4FF05622" w14:textId="77777777" w:rsidR="001419C2" w:rsidRPr="00487A2F" w:rsidRDefault="001419C2" w:rsidP="003B1F61">
            <w:pPr>
              <w:jc w:val="right"/>
              <w:rPr>
                <w:sz w:val="18"/>
                <w:szCs w:val="18"/>
              </w:rPr>
            </w:pPr>
            <w:r w:rsidRPr="00487A2F">
              <w:rPr>
                <w:sz w:val="18"/>
                <w:szCs w:val="18"/>
              </w:rPr>
              <w:t>61.240,29</w:t>
            </w:r>
          </w:p>
        </w:tc>
        <w:tc>
          <w:tcPr>
            <w:tcW w:w="1558" w:type="dxa"/>
          </w:tcPr>
          <w:p w14:paraId="52252C98" w14:textId="77777777" w:rsidR="001419C2" w:rsidRPr="00487A2F" w:rsidRDefault="001419C2" w:rsidP="003B1F61">
            <w:pPr>
              <w:jc w:val="right"/>
              <w:rPr>
                <w:sz w:val="18"/>
                <w:szCs w:val="18"/>
              </w:rPr>
            </w:pPr>
          </w:p>
          <w:p w14:paraId="772C9FAD" w14:textId="77777777" w:rsidR="001419C2" w:rsidRPr="00487A2F" w:rsidRDefault="001419C2" w:rsidP="003B1F61">
            <w:pPr>
              <w:jc w:val="right"/>
              <w:rPr>
                <w:sz w:val="18"/>
                <w:szCs w:val="18"/>
              </w:rPr>
            </w:pPr>
          </w:p>
          <w:p w14:paraId="05F6B599" w14:textId="77777777" w:rsidR="001419C2" w:rsidRPr="00487A2F" w:rsidRDefault="001419C2" w:rsidP="003B1F61">
            <w:pPr>
              <w:jc w:val="right"/>
              <w:rPr>
                <w:sz w:val="18"/>
                <w:szCs w:val="18"/>
              </w:rPr>
            </w:pPr>
          </w:p>
          <w:p w14:paraId="64A16AE6" w14:textId="77777777" w:rsidR="001419C2" w:rsidRPr="00487A2F" w:rsidRDefault="001419C2" w:rsidP="003B1F61">
            <w:pPr>
              <w:jc w:val="right"/>
              <w:rPr>
                <w:sz w:val="18"/>
                <w:szCs w:val="18"/>
              </w:rPr>
            </w:pPr>
            <w:r w:rsidRPr="00487A2F">
              <w:rPr>
                <w:sz w:val="18"/>
                <w:szCs w:val="18"/>
              </w:rPr>
              <w:t>142.034,93</w:t>
            </w:r>
          </w:p>
        </w:tc>
        <w:tc>
          <w:tcPr>
            <w:tcW w:w="1280" w:type="dxa"/>
          </w:tcPr>
          <w:p w14:paraId="1F8EDBDD" w14:textId="77777777" w:rsidR="001419C2" w:rsidRPr="00487A2F" w:rsidRDefault="001419C2" w:rsidP="003B1F61">
            <w:pPr>
              <w:jc w:val="right"/>
              <w:rPr>
                <w:sz w:val="18"/>
                <w:szCs w:val="18"/>
              </w:rPr>
            </w:pPr>
          </w:p>
        </w:tc>
        <w:tc>
          <w:tcPr>
            <w:tcW w:w="2119" w:type="dxa"/>
          </w:tcPr>
          <w:p w14:paraId="46956CC0" w14:textId="77777777" w:rsidR="001419C2" w:rsidRPr="00487A2F" w:rsidRDefault="001419C2" w:rsidP="003B1F61">
            <w:pPr>
              <w:rPr>
                <w:sz w:val="18"/>
                <w:szCs w:val="18"/>
              </w:rPr>
            </w:pPr>
            <w:r w:rsidRPr="00487A2F">
              <w:rPr>
                <w:sz w:val="18"/>
                <w:szCs w:val="18"/>
              </w:rPr>
              <w:t>Sanácia objektu športovej haly a výstavba detských ihrísk. rekonštrukcia jestvujúcej budovy športovej haly -konkrétne jej plochej strechy a výmena určených výplní otvorov, ako aj výstavba dvoch ihrísk</w:t>
            </w:r>
          </w:p>
        </w:tc>
      </w:tr>
      <w:tr w:rsidR="001419C2" w:rsidRPr="00487A2F" w14:paraId="07B0960D" w14:textId="77777777" w:rsidTr="00984BE6">
        <w:trPr>
          <w:gridAfter w:val="1"/>
          <w:wAfter w:w="16" w:type="dxa"/>
          <w:trHeight w:hRule="exact" w:val="1985"/>
          <w:jc w:val="center"/>
        </w:trPr>
        <w:tc>
          <w:tcPr>
            <w:tcW w:w="2006" w:type="dxa"/>
            <w:shd w:val="clear" w:color="auto" w:fill="F3F3F3"/>
            <w:vAlign w:val="center"/>
          </w:tcPr>
          <w:p w14:paraId="760CAB7C" w14:textId="77777777" w:rsidR="001419C2" w:rsidRPr="00487A2F" w:rsidRDefault="001419C2" w:rsidP="003B1F61">
            <w:pPr>
              <w:rPr>
                <w:sz w:val="16"/>
                <w:szCs w:val="16"/>
              </w:rPr>
            </w:pPr>
            <w:proofErr w:type="spellStart"/>
            <w:r w:rsidRPr="00487A2F">
              <w:rPr>
                <w:sz w:val="16"/>
                <w:szCs w:val="16"/>
              </w:rPr>
              <w:t>Leader</w:t>
            </w:r>
            <w:proofErr w:type="spellEnd"/>
            <w:r w:rsidRPr="00487A2F">
              <w:rPr>
                <w:sz w:val="16"/>
                <w:szCs w:val="16"/>
              </w:rPr>
              <w:t xml:space="preserve"> 2</w:t>
            </w:r>
          </w:p>
          <w:p w14:paraId="5F1B97ED" w14:textId="77777777" w:rsidR="001419C2" w:rsidRPr="00487A2F" w:rsidRDefault="001419C2" w:rsidP="003B1F61">
            <w:pPr>
              <w:rPr>
                <w:sz w:val="16"/>
                <w:szCs w:val="16"/>
              </w:rPr>
            </w:pPr>
          </w:p>
          <w:p w14:paraId="40A03DE2" w14:textId="77777777" w:rsidR="001419C2" w:rsidRPr="00487A2F" w:rsidRDefault="001419C2" w:rsidP="003B1F61">
            <w:pPr>
              <w:rPr>
                <w:sz w:val="16"/>
                <w:szCs w:val="16"/>
              </w:rPr>
            </w:pPr>
          </w:p>
          <w:p w14:paraId="5E72D853" w14:textId="77777777" w:rsidR="001419C2" w:rsidRPr="00487A2F" w:rsidRDefault="001419C2" w:rsidP="003B1F61">
            <w:pPr>
              <w:rPr>
                <w:sz w:val="16"/>
                <w:szCs w:val="16"/>
              </w:rPr>
            </w:pPr>
          </w:p>
          <w:p w14:paraId="76E1BE18" w14:textId="77777777" w:rsidR="001419C2" w:rsidRPr="00487A2F" w:rsidRDefault="001419C2" w:rsidP="003B1F61">
            <w:pPr>
              <w:rPr>
                <w:sz w:val="16"/>
                <w:szCs w:val="16"/>
              </w:rPr>
            </w:pPr>
          </w:p>
          <w:p w14:paraId="4D4685AB" w14:textId="77777777" w:rsidR="001419C2" w:rsidRPr="00487A2F" w:rsidRDefault="001419C2" w:rsidP="003B1F61">
            <w:pPr>
              <w:rPr>
                <w:sz w:val="16"/>
                <w:szCs w:val="16"/>
              </w:rPr>
            </w:pPr>
          </w:p>
          <w:p w14:paraId="2582E124" w14:textId="77777777" w:rsidR="001419C2" w:rsidRPr="00487A2F" w:rsidRDefault="001419C2" w:rsidP="003B1F61">
            <w:pPr>
              <w:rPr>
                <w:sz w:val="16"/>
                <w:szCs w:val="16"/>
              </w:rPr>
            </w:pPr>
          </w:p>
          <w:p w14:paraId="2903EAC3" w14:textId="77777777" w:rsidR="001419C2" w:rsidRPr="00487A2F" w:rsidRDefault="001419C2" w:rsidP="003B1F61">
            <w:pPr>
              <w:rPr>
                <w:sz w:val="16"/>
                <w:szCs w:val="16"/>
              </w:rPr>
            </w:pPr>
            <w:r w:rsidRPr="00487A2F">
              <w:rPr>
                <w:sz w:val="16"/>
                <w:szCs w:val="16"/>
              </w:rPr>
              <w:t>Základná škola</w:t>
            </w:r>
          </w:p>
        </w:tc>
        <w:tc>
          <w:tcPr>
            <w:tcW w:w="849" w:type="dxa"/>
          </w:tcPr>
          <w:p w14:paraId="1651F5A9" w14:textId="77777777" w:rsidR="001419C2" w:rsidRPr="00487A2F" w:rsidRDefault="001419C2" w:rsidP="003B1F61">
            <w:pPr>
              <w:rPr>
                <w:sz w:val="16"/>
                <w:szCs w:val="16"/>
              </w:rPr>
            </w:pPr>
          </w:p>
          <w:p w14:paraId="614A1E6C" w14:textId="77777777" w:rsidR="001419C2" w:rsidRPr="00487A2F" w:rsidRDefault="001419C2" w:rsidP="003B1F61">
            <w:pPr>
              <w:rPr>
                <w:sz w:val="16"/>
                <w:szCs w:val="16"/>
              </w:rPr>
            </w:pPr>
            <w:r w:rsidRPr="00487A2F">
              <w:rPr>
                <w:sz w:val="16"/>
                <w:szCs w:val="16"/>
              </w:rPr>
              <w:t>2013</w:t>
            </w:r>
          </w:p>
          <w:p w14:paraId="737E00C1" w14:textId="77777777" w:rsidR="001419C2" w:rsidRPr="00487A2F" w:rsidRDefault="001419C2" w:rsidP="003B1F61">
            <w:pPr>
              <w:rPr>
                <w:sz w:val="16"/>
                <w:szCs w:val="16"/>
              </w:rPr>
            </w:pPr>
          </w:p>
          <w:p w14:paraId="43EFDF0E" w14:textId="77777777" w:rsidR="001419C2" w:rsidRPr="00487A2F" w:rsidRDefault="001419C2" w:rsidP="003B1F61">
            <w:pPr>
              <w:rPr>
                <w:sz w:val="16"/>
                <w:szCs w:val="16"/>
              </w:rPr>
            </w:pPr>
          </w:p>
          <w:p w14:paraId="644CE823" w14:textId="77777777" w:rsidR="001419C2" w:rsidRPr="00487A2F" w:rsidRDefault="001419C2" w:rsidP="003B1F61">
            <w:pPr>
              <w:rPr>
                <w:sz w:val="16"/>
                <w:szCs w:val="16"/>
              </w:rPr>
            </w:pPr>
          </w:p>
          <w:p w14:paraId="75726E90" w14:textId="77777777" w:rsidR="001419C2" w:rsidRPr="00487A2F" w:rsidRDefault="001419C2" w:rsidP="003B1F61">
            <w:pPr>
              <w:rPr>
                <w:sz w:val="16"/>
                <w:szCs w:val="16"/>
              </w:rPr>
            </w:pPr>
          </w:p>
          <w:p w14:paraId="42088113" w14:textId="77777777" w:rsidR="001419C2" w:rsidRPr="00487A2F" w:rsidRDefault="001419C2" w:rsidP="003B1F61">
            <w:pPr>
              <w:rPr>
                <w:sz w:val="16"/>
                <w:szCs w:val="16"/>
              </w:rPr>
            </w:pPr>
          </w:p>
          <w:p w14:paraId="5B4C8BFE" w14:textId="77777777" w:rsidR="001419C2" w:rsidRPr="00487A2F" w:rsidRDefault="001419C2" w:rsidP="003B1F61">
            <w:pPr>
              <w:rPr>
                <w:sz w:val="16"/>
                <w:szCs w:val="16"/>
              </w:rPr>
            </w:pPr>
          </w:p>
          <w:p w14:paraId="22A3842A" w14:textId="77777777" w:rsidR="001419C2" w:rsidRPr="00487A2F" w:rsidRDefault="001419C2" w:rsidP="003B1F61">
            <w:pPr>
              <w:rPr>
                <w:sz w:val="16"/>
                <w:szCs w:val="16"/>
              </w:rPr>
            </w:pPr>
            <w:r w:rsidRPr="00487A2F">
              <w:rPr>
                <w:sz w:val="16"/>
                <w:szCs w:val="16"/>
              </w:rPr>
              <w:t xml:space="preserve">  2005</w:t>
            </w:r>
          </w:p>
        </w:tc>
        <w:tc>
          <w:tcPr>
            <w:tcW w:w="1134" w:type="dxa"/>
          </w:tcPr>
          <w:p w14:paraId="76120084" w14:textId="77777777" w:rsidR="001419C2" w:rsidRPr="00487A2F" w:rsidRDefault="001419C2" w:rsidP="003B1F61">
            <w:pPr>
              <w:rPr>
                <w:sz w:val="16"/>
                <w:szCs w:val="16"/>
              </w:rPr>
            </w:pPr>
          </w:p>
        </w:tc>
        <w:tc>
          <w:tcPr>
            <w:tcW w:w="1275" w:type="dxa"/>
          </w:tcPr>
          <w:p w14:paraId="2BAAD02D" w14:textId="77777777" w:rsidR="001419C2" w:rsidRPr="00487A2F" w:rsidRDefault="001419C2" w:rsidP="003B1F61">
            <w:pPr>
              <w:jc w:val="right"/>
              <w:rPr>
                <w:sz w:val="18"/>
                <w:szCs w:val="18"/>
              </w:rPr>
            </w:pPr>
          </w:p>
          <w:p w14:paraId="53010A84" w14:textId="77777777" w:rsidR="001419C2" w:rsidRPr="00487A2F" w:rsidRDefault="001419C2" w:rsidP="003B1F61">
            <w:pPr>
              <w:jc w:val="right"/>
              <w:rPr>
                <w:sz w:val="18"/>
                <w:szCs w:val="18"/>
              </w:rPr>
            </w:pPr>
            <w:r w:rsidRPr="00487A2F">
              <w:rPr>
                <w:sz w:val="18"/>
                <w:szCs w:val="18"/>
              </w:rPr>
              <w:t>64.680,00</w:t>
            </w:r>
          </w:p>
          <w:p w14:paraId="69FD3E52" w14:textId="77777777" w:rsidR="001419C2" w:rsidRPr="00487A2F" w:rsidRDefault="001419C2" w:rsidP="003B1F61">
            <w:pPr>
              <w:jc w:val="right"/>
              <w:rPr>
                <w:sz w:val="18"/>
                <w:szCs w:val="18"/>
              </w:rPr>
            </w:pPr>
          </w:p>
          <w:p w14:paraId="334CBDDC" w14:textId="77777777" w:rsidR="001419C2" w:rsidRPr="00487A2F" w:rsidRDefault="001419C2" w:rsidP="003B1F61">
            <w:pPr>
              <w:jc w:val="right"/>
              <w:rPr>
                <w:sz w:val="18"/>
                <w:szCs w:val="18"/>
              </w:rPr>
            </w:pPr>
          </w:p>
          <w:p w14:paraId="221C743F" w14:textId="77777777" w:rsidR="001419C2" w:rsidRPr="00487A2F" w:rsidRDefault="001419C2" w:rsidP="003B1F61">
            <w:pPr>
              <w:jc w:val="right"/>
              <w:rPr>
                <w:sz w:val="18"/>
                <w:szCs w:val="18"/>
              </w:rPr>
            </w:pPr>
          </w:p>
          <w:p w14:paraId="38A447C4" w14:textId="77777777" w:rsidR="001419C2" w:rsidRPr="00487A2F" w:rsidRDefault="001419C2" w:rsidP="003B1F61">
            <w:pPr>
              <w:jc w:val="right"/>
              <w:rPr>
                <w:sz w:val="18"/>
                <w:szCs w:val="18"/>
              </w:rPr>
            </w:pPr>
          </w:p>
          <w:p w14:paraId="1161EA7F" w14:textId="77777777" w:rsidR="001419C2" w:rsidRPr="00487A2F" w:rsidRDefault="001419C2" w:rsidP="003B1F61">
            <w:pPr>
              <w:jc w:val="right"/>
              <w:rPr>
                <w:sz w:val="18"/>
                <w:szCs w:val="18"/>
              </w:rPr>
            </w:pPr>
          </w:p>
          <w:p w14:paraId="746DB7C4" w14:textId="77777777" w:rsidR="001419C2" w:rsidRPr="00487A2F" w:rsidRDefault="001419C2" w:rsidP="003B1F61">
            <w:pPr>
              <w:jc w:val="right"/>
              <w:rPr>
                <w:sz w:val="18"/>
                <w:szCs w:val="18"/>
              </w:rPr>
            </w:pPr>
          </w:p>
          <w:p w14:paraId="302FCBCC" w14:textId="77777777" w:rsidR="001419C2" w:rsidRPr="00487A2F" w:rsidRDefault="001419C2" w:rsidP="003B1F61">
            <w:pPr>
              <w:jc w:val="right"/>
              <w:rPr>
                <w:sz w:val="18"/>
                <w:szCs w:val="18"/>
              </w:rPr>
            </w:pPr>
            <w:r w:rsidRPr="00487A2F">
              <w:rPr>
                <w:sz w:val="18"/>
                <w:szCs w:val="18"/>
              </w:rPr>
              <w:t>757.031,54</w:t>
            </w:r>
          </w:p>
        </w:tc>
        <w:tc>
          <w:tcPr>
            <w:tcW w:w="1417" w:type="dxa"/>
          </w:tcPr>
          <w:p w14:paraId="34AA12AC" w14:textId="77777777" w:rsidR="001419C2" w:rsidRPr="00487A2F" w:rsidRDefault="001419C2" w:rsidP="003B1F61">
            <w:pPr>
              <w:jc w:val="right"/>
              <w:rPr>
                <w:sz w:val="18"/>
                <w:szCs w:val="18"/>
              </w:rPr>
            </w:pPr>
          </w:p>
        </w:tc>
        <w:tc>
          <w:tcPr>
            <w:tcW w:w="1418" w:type="dxa"/>
          </w:tcPr>
          <w:p w14:paraId="7B9B27D9" w14:textId="77777777" w:rsidR="001419C2" w:rsidRPr="00487A2F" w:rsidRDefault="001419C2" w:rsidP="003B1F61">
            <w:pPr>
              <w:jc w:val="right"/>
              <w:rPr>
                <w:sz w:val="18"/>
                <w:szCs w:val="18"/>
              </w:rPr>
            </w:pPr>
          </w:p>
          <w:p w14:paraId="0A54A818" w14:textId="77777777" w:rsidR="001419C2" w:rsidRPr="00487A2F" w:rsidRDefault="001419C2" w:rsidP="003B1F61">
            <w:pPr>
              <w:jc w:val="right"/>
              <w:rPr>
                <w:sz w:val="18"/>
                <w:szCs w:val="18"/>
              </w:rPr>
            </w:pPr>
            <w:r w:rsidRPr="00487A2F">
              <w:rPr>
                <w:sz w:val="18"/>
                <w:szCs w:val="18"/>
              </w:rPr>
              <w:t>2.695,00</w:t>
            </w:r>
          </w:p>
          <w:p w14:paraId="6CC168B9" w14:textId="77777777" w:rsidR="001419C2" w:rsidRPr="00487A2F" w:rsidRDefault="001419C2" w:rsidP="003B1F61">
            <w:pPr>
              <w:jc w:val="right"/>
              <w:rPr>
                <w:sz w:val="18"/>
                <w:szCs w:val="18"/>
              </w:rPr>
            </w:pPr>
          </w:p>
          <w:p w14:paraId="52DB7066" w14:textId="77777777" w:rsidR="001419C2" w:rsidRPr="00487A2F" w:rsidRDefault="001419C2" w:rsidP="003B1F61">
            <w:pPr>
              <w:jc w:val="right"/>
              <w:rPr>
                <w:sz w:val="18"/>
                <w:szCs w:val="18"/>
              </w:rPr>
            </w:pPr>
          </w:p>
          <w:p w14:paraId="4773E82C" w14:textId="77777777" w:rsidR="001419C2" w:rsidRPr="00487A2F" w:rsidRDefault="001419C2" w:rsidP="003B1F61">
            <w:pPr>
              <w:jc w:val="right"/>
              <w:rPr>
                <w:sz w:val="18"/>
                <w:szCs w:val="18"/>
              </w:rPr>
            </w:pPr>
          </w:p>
          <w:p w14:paraId="449EC822" w14:textId="77777777" w:rsidR="001419C2" w:rsidRPr="00487A2F" w:rsidRDefault="001419C2" w:rsidP="003B1F61">
            <w:pPr>
              <w:jc w:val="right"/>
              <w:rPr>
                <w:sz w:val="18"/>
                <w:szCs w:val="18"/>
              </w:rPr>
            </w:pPr>
          </w:p>
          <w:p w14:paraId="1A70ACA0" w14:textId="77777777" w:rsidR="001419C2" w:rsidRPr="00487A2F" w:rsidRDefault="001419C2" w:rsidP="003B1F61">
            <w:pPr>
              <w:jc w:val="right"/>
              <w:rPr>
                <w:sz w:val="18"/>
                <w:szCs w:val="18"/>
              </w:rPr>
            </w:pPr>
          </w:p>
          <w:p w14:paraId="6F9B3BA8" w14:textId="77777777" w:rsidR="001419C2" w:rsidRPr="00487A2F" w:rsidRDefault="001419C2" w:rsidP="003B1F61">
            <w:pPr>
              <w:jc w:val="right"/>
              <w:rPr>
                <w:sz w:val="18"/>
                <w:szCs w:val="18"/>
              </w:rPr>
            </w:pPr>
          </w:p>
          <w:p w14:paraId="314C8B73" w14:textId="77777777" w:rsidR="001419C2" w:rsidRPr="00487A2F" w:rsidRDefault="001419C2" w:rsidP="003B1F61">
            <w:pPr>
              <w:jc w:val="right"/>
              <w:rPr>
                <w:sz w:val="18"/>
                <w:szCs w:val="18"/>
              </w:rPr>
            </w:pPr>
            <w:r w:rsidRPr="00487A2F">
              <w:rPr>
                <w:sz w:val="18"/>
                <w:szCs w:val="18"/>
              </w:rPr>
              <w:t>101.572,33</w:t>
            </w:r>
          </w:p>
        </w:tc>
        <w:tc>
          <w:tcPr>
            <w:tcW w:w="1276" w:type="dxa"/>
          </w:tcPr>
          <w:p w14:paraId="608E9883" w14:textId="77777777" w:rsidR="001419C2" w:rsidRPr="00487A2F" w:rsidRDefault="001419C2" w:rsidP="003B1F61">
            <w:pPr>
              <w:jc w:val="right"/>
              <w:rPr>
                <w:sz w:val="18"/>
                <w:szCs w:val="18"/>
              </w:rPr>
            </w:pPr>
          </w:p>
        </w:tc>
        <w:tc>
          <w:tcPr>
            <w:tcW w:w="1417" w:type="dxa"/>
          </w:tcPr>
          <w:p w14:paraId="597DBC58" w14:textId="77777777" w:rsidR="001419C2" w:rsidRPr="00487A2F" w:rsidRDefault="001419C2" w:rsidP="003B1F61">
            <w:pPr>
              <w:jc w:val="right"/>
              <w:rPr>
                <w:sz w:val="18"/>
                <w:szCs w:val="18"/>
              </w:rPr>
            </w:pPr>
          </w:p>
          <w:p w14:paraId="47AF653E" w14:textId="77777777" w:rsidR="001419C2" w:rsidRPr="00487A2F" w:rsidRDefault="001419C2" w:rsidP="003B1F61">
            <w:pPr>
              <w:jc w:val="right"/>
              <w:rPr>
                <w:sz w:val="18"/>
                <w:szCs w:val="18"/>
              </w:rPr>
            </w:pPr>
            <w:r w:rsidRPr="00487A2F">
              <w:rPr>
                <w:sz w:val="18"/>
                <w:szCs w:val="18"/>
              </w:rPr>
              <w:t>51.205,00</w:t>
            </w:r>
          </w:p>
          <w:p w14:paraId="2ECBDD3B" w14:textId="77777777" w:rsidR="001419C2" w:rsidRPr="00487A2F" w:rsidRDefault="001419C2" w:rsidP="003B1F61">
            <w:pPr>
              <w:jc w:val="right"/>
              <w:rPr>
                <w:sz w:val="18"/>
                <w:szCs w:val="18"/>
              </w:rPr>
            </w:pPr>
          </w:p>
          <w:p w14:paraId="5DF2F4E0" w14:textId="77777777" w:rsidR="001419C2" w:rsidRPr="00487A2F" w:rsidRDefault="001419C2" w:rsidP="003B1F61">
            <w:pPr>
              <w:jc w:val="right"/>
              <w:rPr>
                <w:sz w:val="18"/>
                <w:szCs w:val="18"/>
              </w:rPr>
            </w:pPr>
          </w:p>
          <w:p w14:paraId="4CA92A6A" w14:textId="77777777" w:rsidR="001419C2" w:rsidRPr="00487A2F" w:rsidRDefault="001419C2" w:rsidP="003B1F61">
            <w:pPr>
              <w:jc w:val="right"/>
              <w:rPr>
                <w:sz w:val="18"/>
                <w:szCs w:val="18"/>
              </w:rPr>
            </w:pPr>
          </w:p>
          <w:p w14:paraId="10CCF3B6" w14:textId="77777777" w:rsidR="001419C2" w:rsidRPr="00487A2F" w:rsidRDefault="001419C2" w:rsidP="003B1F61">
            <w:pPr>
              <w:jc w:val="right"/>
              <w:rPr>
                <w:sz w:val="18"/>
                <w:szCs w:val="18"/>
              </w:rPr>
            </w:pPr>
          </w:p>
          <w:p w14:paraId="21AE405F" w14:textId="77777777" w:rsidR="001419C2" w:rsidRPr="00487A2F" w:rsidRDefault="001419C2" w:rsidP="003B1F61">
            <w:pPr>
              <w:jc w:val="right"/>
              <w:rPr>
                <w:sz w:val="18"/>
                <w:szCs w:val="18"/>
              </w:rPr>
            </w:pPr>
          </w:p>
          <w:p w14:paraId="34E83948" w14:textId="77777777" w:rsidR="001419C2" w:rsidRPr="00487A2F" w:rsidRDefault="001419C2" w:rsidP="003B1F61">
            <w:pPr>
              <w:jc w:val="right"/>
              <w:rPr>
                <w:sz w:val="18"/>
                <w:szCs w:val="18"/>
              </w:rPr>
            </w:pPr>
          </w:p>
          <w:p w14:paraId="4BEA3E8C" w14:textId="77777777" w:rsidR="001419C2" w:rsidRPr="00487A2F" w:rsidRDefault="001419C2" w:rsidP="003B1F61">
            <w:pPr>
              <w:jc w:val="right"/>
              <w:rPr>
                <w:sz w:val="18"/>
                <w:szCs w:val="18"/>
              </w:rPr>
            </w:pPr>
            <w:r w:rsidRPr="00487A2F">
              <w:rPr>
                <w:sz w:val="18"/>
                <w:szCs w:val="18"/>
              </w:rPr>
              <w:t>98.909,65</w:t>
            </w:r>
          </w:p>
          <w:p w14:paraId="746E4DF5" w14:textId="77777777" w:rsidR="001419C2" w:rsidRPr="00487A2F" w:rsidRDefault="001419C2" w:rsidP="003B1F61">
            <w:pPr>
              <w:jc w:val="right"/>
              <w:rPr>
                <w:sz w:val="18"/>
                <w:szCs w:val="18"/>
              </w:rPr>
            </w:pPr>
          </w:p>
          <w:p w14:paraId="46B1ACAF" w14:textId="77777777" w:rsidR="001419C2" w:rsidRPr="00487A2F" w:rsidRDefault="001419C2" w:rsidP="003B1F61">
            <w:pPr>
              <w:jc w:val="right"/>
              <w:rPr>
                <w:sz w:val="18"/>
                <w:szCs w:val="18"/>
              </w:rPr>
            </w:pPr>
          </w:p>
        </w:tc>
        <w:tc>
          <w:tcPr>
            <w:tcW w:w="1558" w:type="dxa"/>
          </w:tcPr>
          <w:p w14:paraId="293A9901" w14:textId="77777777" w:rsidR="001419C2" w:rsidRPr="00487A2F" w:rsidRDefault="001419C2" w:rsidP="003B1F61">
            <w:pPr>
              <w:jc w:val="right"/>
              <w:rPr>
                <w:sz w:val="18"/>
                <w:szCs w:val="18"/>
              </w:rPr>
            </w:pPr>
          </w:p>
          <w:p w14:paraId="480C96A0" w14:textId="77777777" w:rsidR="001419C2" w:rsidRPr="00487A2F" w:rsidRDefault="001419C2" w:rsidP="003B1F61">
            <w:pPr>
              <w:jc w:val="right"/>
              <w:rPr>
                <w:sz w:val="18"/>
                <w:szCs w:val="18"/>
              </w:rPr>
            </w:pPr>
            <w:r w:rsidRPr="00487A2F">
              <w:rPr>
                <w:sz w:val="18"/>
                <w:szCs w:val="18"/>
              </w:rPr>
              <w:t>10.780,00</w:t>
            </w:r>
          </w:p>
          <w:p w14:paraId="25FB5B1B" w14:textId="77777777" w:rsidR="001419C2" w:rsidRPr="00487A2F" w:rsidRDefault="001419C2" w:rsidP="003B1F61">
            <w:pPr>
              <w:jc w:val="right"/>
              <w:rPr>
                <w:sz w:val="18"/>
                <w:szCs w:val="18"/>
              </w:rPr>
            </w:pPr>
          </w:p>
          <w:p w14:paraId="36E2F2A0" w14:textId="77777777" w:rsidR="001419C2" w:rsidRPr="00487A2F" w:rsidRDefault="001419C2" w:rsidP="003B1F61">
            <w:pPr>
              <w:jc w:val="right"/>
              <w:rPr>
                <w:sz w:val="18"/>
                <w:szCs w:val="18"/>
              </w:rPr>
            </w:pPr>
          </w:p>
          <w:p w14:paraId="3B82B978" w14:textId="77777777" w:rsidR="001419C2" w:rsidRPr="00487A2F" w:rsidRDefault="001419C2" w:rsidP="003B1F61">
            <w:pPr>
              <w:jc w:val="right"/>
              <w:rPr>
                <w:sz w:val="18"/>
                <w:szCs w:val="18"/>
              </w:rPr>
            </w:pPr>
          </w:p>
          <w:p w14:paraId="2112062A" w14:textId="77777777" w:rsidR="001419C2" w:rsidRPr="00487A2F" w:rsidRDefault="001419C2" w:rsidP="003B1F61">
            <w:pPr>
              <w:jc w:val="right"/>
              <w:rPr>
                <w:sz w:val="18"/>
                <w:szCs w:val="18"/>
              </w:rPr>
            </w:pPr>
          </w:p>
          <w:p w14:paraId="4B833D5E" w14:textId="77777777" w:rsidR="001419C2" w:rsidRPr="00487A2F" w:rsidRDefault="001419C2" w:rsidP="003B1F61">
            <w:pPr>
              <w:jc w:val="right"/>
              <w:rPr>
                <w:sz w:val="18"/>
                <w:szCs w:val="18"/>
              </w:rPr>
            </w:pPr>
          </w:p>
          <w:p w14:paraId="04D61D43" w14:textId="77777777" w:rsidR="001419C2" w:rsidRPr="00487A2F" w:rsidRDefault="001419C2" w:rsidP="003B1F61">
            <w:pPr>
              <w:jc w:val="right"/>
              <w:rPr>
                <w:sz w:val="18"/>
                <w:szCs w:val="18"/>
              </w:rPr>
            </w:pPr>
          </w:p>
          <w:p w14:paraId="252D4C36" w14:textId="77777777" w:rsidR="001419C2" w:rsidRPr="00487A2F" w:rsidRDefault="001419C2" w:rsidP="003B1F61">
            <w:pPr>
              <w:jc w:val="right"/>
              <w:rPr>
                <w:sz w:val="18"/>
                <w:szCs w:val="18"/>
              </w:rPr>
            </w:pPr>
            <w:r w:rsidRPr="00487A2F">
              <w:rPr>
                <w:sz w:val="18"/>
                <w:szCs w:val="18"/>
              </w:rPr>
              <w:t>527.518,16</w:t>
            </w:r>
          </w:p>
          <w:p w14:paraId="55D18849" w14:textId="77777777" w:rsidR="001419C2" w:rsidRPr="00487A2F" w:rsidRDefault="001419C2" w:rsidP="003B1F61">
            <w:pPr>
              <w:jc w:val="right"/>
              <w:rPr>
                <w:sz w:val="18"/>
                <w:szCs w:val="18"/>
              </w:rPr>
            </w:pPr>
          </w:p>
        </w:tc>
        <w:tc>
          <w:tcPr>
            <w:tcW w:w="1280" w:type="dxa"/>
          </w:tcPr>
          <w:p w14:paraId="62663C19" w14:textId="77777777" w:rsidR="001419C2" w:rsidRPr="00487A2F" w:rsidRDefault="001419C2" w:rsidP="003B1F61">
            <w:pPr>
              <w:jc w:val="right"/>
              <w:rPr>
                <w:sz w:val="18"/>
                <w:szCs w:val="18"/>
              </w:rPr>
            </w:pPr>
          </w:p>
          <w:p w14:paraId="071C7449" w14:textId="77777777" w:rsidR="001419C2" w:rsidRPr="00487A2F" w:rsidRDefault="001419C2" w:rsidP="003B1F61">
            <w:pPr>
              <w:jc w:val="right"/>
              <w:rPr>
                <w:sz w:val="18"/>
                <w:szCs w:val="18"/>
              </w:rPr>
            </w:pPr>
          </w:p>
          <w:p w14:paraId="69A5C8E4" w14:textId="77777777" w:rsidR="001419C2" w:rsidRPr="00487A2F" w:rsidRDefault="001419C2" w:rsidP="003B1F61">
            <w:pPr>
              <w:jc w:val="right"/>
              <w:rPr>
                <w:sz w:val="18"/>
                <w:szCs w:val="18"/>
              </w:rPr>
            </w:pPr>
          </w:p>
          <w:p w14:paraId="1818D1C2" w14:textId="77777777" w:rsidR="001419C2" w:rsidRPr="00487A2F" w:rsidRDefault="001419C2" w:rsidP="003B1F61">
            <w:pPr>
              <w:jc w:val="right"/>
              <w:rPr>
                <w:sz w:val="18"/>
                <w:szCs w:val="18"/>
              </w:rPr>
            </w:pPr>
          </w:p>
          <w:p w14:paraId="0B33CDC8" w14:textId="77777777" w:rsidR="001419C2" w:rsidRPr="00487A2F" w:rsidRDefault="001419C2" w:rsidP="003B1F61">
            <w:pPr>
              <w:jc w:val="right"/>
              <w:rPr>
                <w:sz w:val="18"/>
                <w:szCs w:val="18"/>
              </w:rPr>
            </w:pPr>
          </w:p>
          <w:p w14:paraId="5D6A1E03" w14:textId="77777777" w:rsidR="001419C2" w:rsidRPr="00487A2F" w:rsidRDefault="001419C2" w:rsidP="003B1F61">
            <w:pPr>
              <w:jc w:val="right"/>
              <w:rPr>
                <w:sz w:val="18"/>
                <w:szCs w:val="18"/>
              </w:rPr>
            </w:pPr>
          </w:p>
          <w:p w14:paraId="4B0E474F" w14:textId="77777777" w:rsidR="001419C2" w:rsidRPr="00487A2F" w:rsidRDefault="001419C2" w:rsidP="003B1F61">
            <w:pPr>
              <w:jc w:val="right"/>
              <w:rPr>
                <w:sz w:val="18"/>
                <w:szCs w:val="18"/>
              </w:rPr>
            </w:pPr>
          </w:p>
          <w:p w14:paraId="7DD282F4" w14:textId="77777777" w:rsidR="001419C2" w:rsidRPr="00487A2F" w:rsidRDefault="001419C2" w:rsidP="003B1F61">
            <w:pPr>
              <w:jc w:val="right"/>
              <w:rPr>
                <w:sz w:val="18"/>
                <w:szCs w:val="18"/>
              </w:rPr>
            </w:pPr>
          </w:p>
          <w:p w14:paraId="0FF6C201" w14:textId="77777777" w:rsidR="001419C2" w:rsidRPr="00487A2F" w:rsidRDefault="001419C2" w:rsidP="003B1F61">
            <w:pPr>
              <w:jc w:val="right"/>
              <w:rPr>
                <w:sz w:val="18"/>
                <w:szCs w:val="18"/>
              </w:rPr>
            </w:pPr>
            <w:r w:rsidRPr="00487A2F">
              <w:rPr>
                <w:sz w:val="18"/>
                <w:szCs w:val="18"/>
              </w:rPr>
              <w:t>29.031,40</w:t>
            </w:r>
          </w:p>
        </w:tc>
        <w:tc>
          <w:tcPr>
            <w:tcW w:w="2119" w:type="dxa"/>
          </w:tcPr>
          <w:p w14:paraId="087D617B" w14:textId="77777777" w:rsidR="001419C2" w:rsidRPr="00487A2F" w:rsidRDefault="001419C2" w:rsidP="003B1F61">
            <w:pPr>
              <w:rPr>
                <w:sz w:val="18"/>
                <w:szCs w:val="18"/>
              </w:rPr>
            </w:pPr>
            <w:r w:rsidRPr="00487A2F">
              <w:rPr>
                <w:sz w:val="18"/>
                <w:szCs w:val="18"/>
              </w:rPr>
              <w:t>Sanácia objektu športovej haly, konkrétne výmena okien -  výplní otvorov v obvodovej stene a zateplenie čelnej fasády objektu</w:t>
            </w:r>
          </w:p>
          <w:p w14:paraId="4D11593D" w14:textId="77777777" w:rsidR="001419C2" w:rsidRPr="00487A2F" w:rsidRDefault="001419C2" w:rsidP="003B1F61">
            <w:pPr>
              <w:rPr>
                <w:sz w:val="18"/>
                <w:szCs w:val="18"/>
              </w:rPr>
            </w:pPr>
          </w:p>
          <w:p w14:paraId="2D9963C9" w14:textId="77777777" w:rsidR="001419C2" w:rsidRPr="00487A2F" w:rsidRDefault="001419C2" w:rsidP="003B1F61">
            <w:pPr>
              <w:rPr>
                <w:sz w:val="18"/>
                <w:szCs w:val="18"/>
              </w:rPr>
            </w:pPr>
          </w:p>
          <w:p w14:paraId="7095DBB3" w14:textId="77777777" w:rsidR="001419C2" w:rsidRPr="00487A2F" w:rsidRDefault="001419C2" w:rsidP="003B1F61">
            <w:pPr>
              <w:rPr>
                <w:sz w:val="18"/>
                <w:szCs w:val="18"/>
              </w:rPr>
            </w:pPr>
          </w:p>
          <w:p w14:paraId="401A5F62" w14:textId="77777777" w:rsidR="001419C2" w:rsidRPr="00487A2F" w:rsidRDefault="001419C2" w:rsidP="003B1F61">
            <w:pPr>
              <w:rPr>
                <w:sz w:val="18"/>
                <w:szCs w:val="18"/>
              </w:rPr>
            </w:pPr>
          </w:p>
          <w:p w14:paraId="4ECA0818" w14:textId="77777777" w:rsidR="001419C2" w:rsidRPr="00487A2F" w:rsidRDefault="001419C2" w:rsidP="003B1F61">
            <w:pPr>
              <w:rPr>
                <w:sz w:val="18"/>
                <w:szCs w:val="18"/>
              </w:rPr>
            </w:pPr>
          </w:p>
          <w:p w14:paraId="37A56439" w14:textId="77777777" w:rsidR="001419C2" w:rsidRPr="00487A2F" w:rsidRDefault="001419C2" w:rsidP="003B1F61">
            <w:pPr>
              <w:rPr>
                <w:sz w:val="18"/>
                <w:szCs w:val="18"/>
              </w:rPr>
            </w:pPr>
          </w:p>
          <w:p w14:paraId="5F02C0F0" w14:textId="77777777" w:rsidR="001419C2" w:rsidRPr="00487A2F" w:rsidRDefault="001419C2" w:rsidP="003B1F61">
            <w:pPr>
              <w:rPr>
                <w:sz w:val="18"/>
                <w:szCs w:val="18"/>
              </w:rPr>
            </w:pPr>
          </w:p>
        </w:tc>
      </w:tr>
      <w:tr w:rsidR="001419C2" w:rsidRPr="00487A2F" w14:paraId="3E0A8DE8" w14:textId="77777777" w:rsidTr="00984BE6">
        <w:trPr>
          <w:gridAfter w:val="1"/>
          <w:wAfter w:w="16" w:type="dxa"/>
          <w:trHeight w:hRule="exact" w:val="1985"/>
          <w:jc w:val="center"/>
        </w:trPr>
        <w:tc>
          <w:tcPr>
            <w:tcW w:w="2006" w:type="dxa"/>
            <w:shd w:val="clear" w:color="auto" w:fill="F3F3F3"/>
            <w:vAlign w:val="center"/>
          </w:tcPr>
          <w:p w14:paraId="1C79228D" w14:textId="77777777" w:rsidR="001419C2" w:rsidRPr="00487A2F" w:rsidRDefault="001419C2" w:rsidP="003B1F61">
            <w:pPr>
              <w:rPr>
                <w:sz w:val="16"/>
                <w:szCs w:val="16"/>
              </w:rPr>
            </w:pPr>
            <w:r w:rsidRPr="00487A2F">
              <w:rPr>
                <w:sz w:val="16"/>
                <w:szCs w:val="16"/>
              </w:rPr>
              <w:lastRenderedPageBreak/>
              <w:t>Nájomný bytový dom</w:t>
            </w:r>
          </w:p>
          <w:p w14:paraId="6E2F4D0B" w14:textId="77777777" w:rsidR="001419C2" w:rsidRPr="00487A2F" w:rsidRDefault="001419C2" w:rsidP="003B1F61">
            <w:pPr>
              <w:rPr>
                <w:sz w:val="16"/>
                <w:szCs w:val="16"/>
              </w:rPr>
            </w:pPr>
          </w:p>
          <w:p w14:paraId="27AB8653" w14:textId="77777777" w:rsidR="001419C2" w:rsidRPr="00487A2F" w:rsidRDefault="001419C2" w:rsidP="003B1F61">
            <w:pPr>
              <w:rPr>
                <w:sz w:val="16"/>
                <w:szCs w:val="16"/>
              </w:rPr>
            </w:pPr>
          </w:p>
          <w:p w14:paraId="7A4CE435" w14:textId="77777777" w:rsidR="001419C2" w:rsidRPr="00487A2F" w:rsidRDefault="001419C2" w:rsidP="003B1F61">
            <w:pPr>
              <w:rPr>
                <w:sz w:val="16"/>
                <w:szCs w:val="16"/>
              </w:rPr>
            </w:pPr>
          </w:p>
          <w:p w14:paraId="72DBBF16" w14:textId="77777777" w:rsidR="001419C2" w:rsidRPr="00487A2F" w:rsidRDefault="001419C2" w:rsidP="003B1F61">
            <w:pPr>
              <w:rPr>
                <w:sz w:val="16"/>
                <w:szCs w:val="16"/>
              </w:rPr>
            </w:pPr>
          </w:p>
          <w:p w14:paraId="733E9651" w14:textId="77777777" w:rsidR="001419C2" w:rsidRPr="00487A2F" w:rsidRDefault="001419C2" w:rsidP="003B1F61">
            <w:pPr>
              <w:rPr>
                <w:sz w:val="16"/>
                <w:szCs w:val="16"/>
              </w:rPr>
            </w:pPr>
          </w:p>
          <w:p w14:paraId="43198DD9" w14:textId="77777777" w:rsidR="001419C2" w:rsidRPr="00487A2F" w:rsidRDefault="001419C2" w:rsidP="003B1F61">
            <w:pPr>
              <w:rPr>
                <w:sz w:val="16"/>
                <w:szCs w:val="16"/>
              </w:rPr>
            </w:pPr>
          </w:p>
          <w:p w14:paraId="46639161" w14:textId="77777777" w:rsidR="001419C2" w:rsidRPr="00487A2F" w:rsidRDefault="001419C2" w:rsidP="003B1F61">
            <w:pPr>
              <w:rPr>
                <w:sz w:val="16"/>
                <w:szCs w:val="16"/>
              </w:rPr>
            </w:pPr>
          </w:p>
        </w:tc>
        <w:tc>
          <w:tcPr>
            <w:tcW w:w="849" w:type="dxa"/>
          </w:tcPr>
          <w:p w14:paraId="74CCFE04" w14:textId="77777777" w:rsidR="001419C2" w:rsidRPr="00487A2F" w:rsidRDefault="001419C2" w:rsidP="003B1F61">
            <w:pPr>
              <w:rPr>
                <w:sz w:val="16"/>
                <w:szCs w:val="16"/>
              </w:rPr>
            </w:pPr>
          </w:p>
          <w:p w14:paraId="7739E01A" w14:textId="77777777" w:rsidR="001419C2" w:rsidRPr="00487A2F" w:rsidRDefault="001419C2" w:rsidP="003B1F61">
            <w:pPr>
              <w:rPr>
                <w:sz w:val="16"/>
                <w:szCs w:val="16"/>
              </w:rPr>
            </w:pPr>
          </w:p>
          <w:p w14:paraId="02574102" w14:textId="77777777" w:rsidR="001419C2" w:rsidRPr="00487A2F" w:rsidRDefault="001419C2" w:rsidP="003B1F61">
            <w:pPr>
              <w:rPr>
                <w:sz w:val="16"/>
                <w:szCs w:val="16"/>
              </w:rPr>
            </w:pPr>
            <w:r w:rsidRPr="00487A2F">
              <w:rPr>
                <w:sz w:val="16"/>
                <w:szCs w:val="16"/>
              </w:rPr>
              <w:t>2006</w:t>
            </w:r>
          </w:p>
        </w:tc>
        <w:tc>
          <w:tcPr>
            <w:tcW w:w="1134" w:type="dxa"/>
          </w:tcPr>
          <w:p w14:paraId="68658B11" w14:textId="77777777" w:rsidR="001419C2" w:rsidRPr="00487A2F" w:rsidRDefault="001419C2" w:rsidP="003B1F61">
            <w:pPr>
              <w:rPr>
                <w:sz w:val="16"/>
                <w:szCs w:val="16"/>
              </w:rPr>
            </w:pPr>
          </w:p>
          <w:p w14:paraId="1A9504DD" w14:textId="77777777" w:rsidR="001419C2" w:rsidRPr="00487A2F" w:rsidRDefault="001419C2" w:rsidP="003B1F61">
            <w:pPr>
              <w:rPr>
                <w:sz w:val="16"/>
                <w:szCs w:val="16"/>
              </w:rPr>
            </w:pPr>
          </w:p>
          <w:p w14:paraId="61E85C2A" w14:textId="77777777" w:rsidR="001419C2" w:rsidRPr="00487A2F" w:rsidRDefault="001419C2" w:rsidP="003B1F61">
            <w:pPr>
              <w:rPr>
                <w:sz w:val="16"/>
                <w:szCs w:val="16"/>
              </w:rPr>
            </w:pPr>
            <w:r w:rsidRPr="00487A2F">
              <w:rPr>
                <w:sz w:val="16"/>
                <w:szCs w:val="16"/>
              </w:rPr>
              <w:t>ŠFRB</w:t>
            </w:r>
          </w:p>
          <w:p w14:paraId="2A2494D8" w14:textId="77777777" w:rsidR="001419C2" w:rsidRPr="00487A2F" w:rsidRDefault="001419C2" w:rsidP="003B1F61">
            <w:pPr>
              <w:rPr>
                <w:sz w:val="16"/>
                <w:szCs w:val="16"/>
              </w:rPr>
            </w:pPr>
          </w:p>
        </w:tc>
        <w:tc>
          <w:tcPr>
            <w:tcW w:w="1275" w:type="dxa"/>
          </w:tcPr>
          <w:p w14:paraId="586EF749" w14:textId="77777777" w:rsidR="001419C2" w:rsidRPr="00487A2F" w:rsidRDefault="001419C2" w:rsidP="003B1F61">
            <w:pPr>
              <w:jc w:val="right"/>
              <w:rPr>
                <w:sz w:val="18"/>
                <w:szCs w:val="18"/>
              </w:rPr>
            </w:pPr>
          </w:p>
          <w:p w14:paraId="34119D09" w14:textId="77777777" w:rsidR="001419C2" w:rsidRPr="00487A2F" w:rsidRDefault="001419C2" w:rsidP="003B1F61">
            <w:pPr>
              <w:rPr>
                <w:sz w:val="18"/>
                <w:szCs w:val="18"/>
              </w:rPr>
            </w:pPr>
          </w:p>
          <w:p w14:paraId="22C2433B" w14:textId="77777777" w:rsidR="001419C2" w:rsidRPr="00487A2F" w:rsidRDefault="001419C2" w:rsidP="003B1F61">
            <w:pPr>
              <w:rPr>
                <w:sz w:val="18"/>
                <w:szCs w:val="18"/>
              </w:rPr>
            </w:pPr>
            <w:r w:rsidRPr="00487A2F">
              <w:rPr>
                <w:sz w:val="18"/>
                <w:szCs w:val="18"/>
              </w:rPr>
              <w:t xml:space="preserve">      438.159,73</w:t>
            </w:r>
          </w:p>
        </w:tc>
        <w:tc>
          <w:tcPr>
            <w:tcW w:w="1417" w:type="dxa"/>
          </w:tcPr>
          <w:p w14:paraId="1199E390" w14:textId="77777777" w:rsidR="001419C2" w:rsidRPr="00487A2F" w:rsidRDefault="001419C2" w:rsidP="003B1F61">
            <w:pPr>
              <w:jc w:val="right"/>
              <w:rPr>
                <w:sz w:val="18"/>
                <w:szCs w:val="18"/>
              </w:rPr>
            </w:pPr>
          </w:p>
        </w:tc>
        <w:tc>
          <w:tcPr>
            <w:tcW w:w="1418" w:type="dxa"/>
          </w:tcPr>
          <w:p w14:paraId="57BBB678" w14:textId="77777777" w:rsidR="001419C2" w:rsidRPr="00487A2F" w:rsidRDefault="001419C2" w:rsidP="003B1F61">
            <w:pPr>
              <w:jc w:val="right"/>
              <w:rPr>
                <w:sz w:val="18"/>
                <w:szCs w:val="18"/>
              </w:rPr>
            </w:pPr>
          </w:p>
        </w:tc>
        <w:tc>
          <w:tcPr>
            <w:tcW w:w="1276" w:type="dxa"/>
          </w:tcPr>
          <w:p w14:paraId="57540B69" w14:textId="77777777" w:rsidR="001419C2" w:rsidRPr="00487A2F" w:rsidRDefault="001419C2" w:rsidP="003B1F61">
            <w:pPr>
              <w:jc w:val="right"/>
              <w:rPr>
                <w:sz w:val="18"/>
                <w:szCs w:val="18"/>
              </w:rPr>
            </w:pPr>
          </w:p>
        </w:tc>
        <w:tc>
          <w:tcPr>
            <w:tcW w:w="1417" w:type="dxa"/>
          </w:tcPr>
          <w:p w14:paraId="4E46919C" w14:textId="77777777" w:rsidR="001419C2" w:rsidRPr="00487A2F" w:rsidRDefault="001419C2" w:rsidP="003B1F61">
            <w:pPr>
              <w:jc w:val="right"/>
              <w:rPr>
                <w:sz w:val="18"/>
                <w:szCs w:val="18"/>
              </w:rPr>
            </w:pPr>
          </w:p>
          <w:p w14:paraId="044CFF0B" w14:textId="77777777" w:rsidR="001419C2" w:rsidRPr="00487A2F" w:rsidRDefault="001419C2" w:rsidP="003B1F61">
            <w:pPr>
              <w:rPr>
                <w:sz w:val="18"/>
                <w:szCs w:val="18"/>
              </w:rPr>
            </w:pPr>
            <w:r w:rsidRPr="00487A2F">
              <w:rPr>
                <w:sz w:val="18"/>
                <w:szCs w:val="18"/>
              </w:rPr>
              <w:t xml:space="preserve">   438.159,73</w:t>
            </w:r>
          </w:p>
        </w:tc>
        <w:tc>
          <w:tcPr>
            <w:tcW w:w="1558" w:type="dxa"/>
          </w:tcPr>
          <w:p w14:paraId="18E0F5A8" w14:textId="77777777" w:rsidR="001419C2" w:rsidRPr="00487A2F" w:rsidRDefault="001419C2" w:rsidP="003B1F61">
            <w:pPr>
              <w:jc w:val="right"/>
              <w:rPr>
                <w:sz w:val="18"/>
                <w:szCs w:val="18"/>
              </w:rPr>
            </w:pPr>
          </w:p>
        </w:tc>
        <w:tc>
          <w:tcPr>
            <w:tcW w:w="1280" w:type="dxa"/>
          </w:tcPr>
          <w:p w14:paraId="093CEB67" w14:textId="77777777" w:rsidR="001419C2" w:rsidRPr="00487A2F" w:rsidRDefault="001419C2" w:rsidP="003B1F61">
            <w:pPr>
              <w:jc w:val="right"/>
              <w:rPr>
                <w:sz w:val="18"/>
                <w:szCs w:val="18"/>
              </w:rPr>
            </w:pPr>
          </w:p>
        </w:tc>
        <w:tc>
          <w:tcPr>
            <w:tcW w:w="2119" w:type="dxa"/>
          </w:tcPr>
          <w:p w14:paraId="011F78D5" w14:textId="77777777" w:rsidR="001419C2" w:rsidRPr="00487A2F" w:rsidRDefault="001419C2" w:rsidP="003B1F61">
            <w:pPr>
              <w:rPr>
                <w:sz w:val="18"/>
                <w:szCs w:val="18"/>
              </w:rPr>
            </w:pPr>
          </w:p>
          <w:p w14:paraId="2F6B2F83" w14:textId="77777777" w:rsidR="001419C2" w:rsidRPr="00487A2F" w:rsidRDefault="001419C2" w:rsidP="003B1F61">
            <w:pPr>
              <w:rPr>
                <w:sz w:val="18"/>
                <w:szCs w:val="18"/>
              </w:rPr>
            </w:pPr>
            <w:r w:rsidRPr="00487A2F">
              <w:rPr>
                <w:sz w:val="18"/>
                <w:szCs w:val="18"/>
              </w:rPr>
              <w:t>2 x 6 bytová jednotka – radový dom</w:t>
            </w:r>
          </w:p>
        </w:tc>
      </w:tr>
      <w:tr w:rsidR="001419C2" w:rsidRPr="00487A2F" w14:paraId="27E9140E" w14:textId="77777777" w:rsidTr="00984BE6">
        <w:trPr>
          <w:gridAfter w:val="1"/>
          <w:wAfter w:w="16" w:type="dxa"/>
          <w:trHeight w:hRule="exact" w:val="1985"/>
          <w:jc w:val="center"/>
        </w:trPr>
        <w:tc>
          <w:tcPr>
            <w:tcW w:w="2006" w:type="dxa"/>
            <w:shd w:val="clear" w:color="auto" w:fill="F3F3F3"/>
            <w:vAlign w:val="center"/>
          </w:tcPr>
          <w:p w14:paraId="35F2D00A" w14:textId="77777777" w:rsidR="001419C2" w:rsidRPr="00487A2F" w:rsidRDefault="001419C2" w:rsidP="003B1F61">
            <w:pPr>
              <w:rPr>
                <w:sz w:val="16"/>
                <w:szCs w:val="16"/>
              </w:rPr>
            </w:pPr>
            <w:r w:rsidRPr="00487A2F">
              <w:rPr>
                <w:sz w:val="16"/>
                <w:szCs w:val="16"/>
              </w:rPr>
              <w:t>Nájomný bytový dom</w:t>
            </w:r>
          </w:p>
        </w:tc>
        <w:tc>
          <w:tcPr>
            <w:tcW w:w="849" w:type="dxa"/>
          </w:tcPr>
          <w:p w14:paraId="3F23EE31" w14:textId="77777777" w:rsidR="001419C2" w:rsidRPr="00487A2F" w:rsidRDefault="001419C2" w:rsidP="003B1F61">
            <w:pPr>
              <w:rPr>
                <w:sz w:val="16"/>
                <w:szCs w:val="16"/>
              </w:rPr>
            </w:pPr>
          </w:p>
          <w:p w14:paraId="6075B07B" w14:textId="77777777" w:rsidR="001419C2" w:rsidRPr="00487A2F" w:rsidRDefault="001419C2" w:rsidP="003B1F61">
            <w:pPr>
              <w:rPr>
                <w:sz w:val="16"/>
                <w:szCs w:val="16"/>
              </w:rPr>
            </w:pPr>
          </w:p>
          <w:p w14:paraId="1E0040FE" w14:textId="77777777" w:rsidR="001419C2" w:rsidRPr="00487A2F" w:rsidRDefault="001419C2" w:rsidP="003B1F61">
            <w:pPr>
              <w:rPr>
                <w:sz w:val="16"/>
                <w:szCs w:val="16"/>
              </w:rPr>
            </w:pPr>
          </w:p>
          <w:p w14:paraId="0ACA0FBE" w14:textId="77777777" w:rsidR="001419C2" w:rsidRPr="00487A2F" w:rsidRDefault="001419C2" w:rsidP="003B1F61">
            <w:pPr>
              <w:rPr>
                <w:sz w:val="16"/>
                <w:szCs w:val="16"/>
              </w:rPr>
            </w:pPr>
          </w:p>
          <w:p w14:paraId="04CA99BC" w14:textId="77777777" w:rsidR="001419C2" w:rsidRPr="00487A2F" w:rsidRDefault="001419C2" w:rsidP="003B1F61">
            <w:pPr>
              <w:rPr>
                <w:sz w:val="16"/>
                <w:szCs w:val="16"/>
              </w:rPr>
            </w:pPr>
          </w:p>
          <w:p w14:paraId="6B786D21" w14:textId="77777777" w:rsidR="001419C2" w:rsidRPr="00487A2F" w:rsidRDefault="001419C2" w:rsidP="003B1F61">
            <w:pPr>
              <w:rPr>
                <w:sz w:val="16"/>
                <w:szCs w:val="16"/>
              </w:rPr>
            </w:pPr>
            <w:r w:rsidRPr="00487A2F">
              <w:rPr>
                <w:sz w:val="16"/>
                <w:szCs w:val="16"/>
              </w:rPr>
              <w:t>2007</w:t>
            </w:r>
          </w:p>
        </w:tc>
        <w:tc>
          <w:tcPr>
            <w:tcW w:w="1134" w:type="dxa"/>
          </w:tcPr>
          <w:p w14:paraId="05FF6ECC" w14:textId="77777777" w:rsidR="001419C2" w:rsidRPr="00487A2F" w:rsidRDefault="001419C2" w:rsidP="003B1F61">
            <w:pPr>
              <w:rPr>
                <w:sz w:val="16"/>
                <w:szCs w:val="16"/>
              </w:rPr>
            </w:pPr>
          </w:p>
          <w:p w14:paraId="334A397D" w14:textId="77777777" w:rsidR="001419C2" w:rsidRPr="00487A2F" w:rsidRDefault="001419C2" w:rsidP="003B1F61">
            <w:pPr>
              <w:rPr>
                <w:sz w:val="16"/>
                <w:szCs w:val="16"/>
              </w:rPr>
            </w:pPr>
          </w:p>
          <w:p w14:paraId="418C3EC9" w14:textId="77777777" w:rsidR="001419C2" w:rsidRPr="00487A2F" w:rsidRDefault="001419C2" w:rsidP="003B1F61">
            <w:pPr>
              <w:rPr>
                <w:sz w:val="16"/>
                <w:szCs w:val="16"/>
              </w:rPr>
            </w:pPr>
          </w:p>
          <w:p w14:paraId="3C517EB6" w14:textId="77777777" w:rsidR="001419C2" w:rsidRPr="00487A2F" w:rsidRDefault="001419C2" w:rsidP="003B1F61">
            <w:pPr>
              <w:rPr>
                <w:sz w:val="16"/>
                <w:szCs w:val="16"/>
              </w:rPr>
            </w:pPr>
          </w:p>
          <w:p w14:paraId="1D76CFDB" w14:textId="77777777" w:rsidR="001419C2" w:rsidRPr="00487A2F" w:rsidRDefault="001419C2" w:rsidP="003B1F61">
            <w:pPr>
              <w:rPr>
                <w:sz w:val="16"/>
                <w:szCs w:val="16"/>
              </w:rPr>
            </w:pPr>
          </w:p>
          <w:p w14:paraId="7210BFD3" w14:textId="77777777" w:rsidR="001419C2" w:rsidRPr="00487A2F" w:rsidRDefault="001419C2" w:rsidP="003B1F61">
            <w:pPr>
              <w:rPr>
                <w:sz w:val="16"/>
                <w:szCs w:val="16"/>
              </w:rPr>
            </w:pPr>
            <w:r w:rsidRPr="00487A2F">
              <w:rPr>
                <w:sz w:val="16"/>
                <w:szCs w:val="16"/>
              </w:rPr>
              <w:t>ŠFRB</w:t>
            </w:r>
          </w:p>
          <w:p w14:paraId="079BF57F" w14:textId="77777777" w:rsidR="001419C2" w:rsidRPr="00487A2F" w:rsidRDefault="001419C2" w:rsidP="003B1F61">
            <w:pPr>
              <w:rPr>
                <w:sz w:val="16"/>
                <w:szCs w:val="16"/>
              </w:rPr>
            </w:pPr>
          </w:p>
        </w:tc>
        <w:tc>
          <w:tcPr>
            <w:tcW w:w="1275" w:type="dxa"/>
          </w:tcPr>
          <w:p w14:paraId="0525B5B9" w14:textId="77777777" w:rsidR="001419C2" w:rsidRPr="00487A2F" w:rsidRDefault="001419C2" w:rsidP="003B1F61">
            <w:pPr>
              <w:jc w:val="right"/>
              <w:rPr>
                <w:sz w:val="18"/>
                <w:szCs w:val="18"/>
              </w:rPr>
            </w:pPr>
          </w:p>
          <w:p w14:paraId="12B9309C" w14:textId="77777777" w:rsidR="001419C2" w:rsidRPr="00487A2F" w:rsidRDefault="001419C2" w:rsidP="003B1F61">
            <w:pPr>
              <w:jc w:val="right"/>
              <w:rPr>
                <w:sz w:val="18"/>
                <w:szCs w:val="18"/>
              </w:rPr>
            </w:pPr>
          </w:p>
          <w:p w14:paraId="658A7F33" w14:textId="77777777" w:rsidR="001419C2" w:rsidRPr="00487A2F" w:rsidRDefault="001419C2" w:rsidP="003B1F61">
            <w:pPr>
              <w:jc w:val="right"/>
              <w:rPr>
                <w:sz w:val="18"/>
                <w:szCs w:val="18"/>
              </w:rPr>
            </w:pPr>
          </w:p>
          <w:p w14:paraId="0D3EC004" w14:textId="77777777" w:rsidR="001419C2" w:rsidRPr="00487A2F" w:rsidRDefault="001419C2" w:rsidP="003B1F61">
            <w:pPr>
              <w:jc w:val="right"/>
              <w:rPr>
                <w:sz w:val="18"/>
                <w:szCs w:val="18"/>
              </w:rPr>
            </w:pPr>
          </w:p>
          <w:p w14:paraId="3B590FED" w14:textId="77777777" w:rsidR="001419C2" w:rsidRPr="00487A2F" w:rsidRDefault="001419C2" w:rsidP="003B1F61">
            <w:pPr>
              <w:jc w:val="center"/>
              <w:rPr>
                <w:sz w:val="18"/>
                <w:szCs w:val="18"/>
              </w:rPr>
            </w:pPr>
            <w:r w:rsidRPr="00487A2F">
              <w:rPr>
                <w:sz w:val="18"/>
                <w:szCs w:val="18"/>
              </w:rPr>
              <w:t>238.996,22</w:t>
            </w:r>
          </w:p>
        </w:tc>
        <w:tc>
          <w:tcPr>
            <w:tcW w:w="1417" w:type="dxa"/>
          </w:tcPr>
          <w:p w14:paraId="62C4D2F5" w14:textId="77777777" w:rsidR="001419C2" w:rsidRPr="00487A2F" w:rsidRDefault="001419C2" w:rsidP="003B1F61">
            <w:pPr>
              <w:jc w:val="right"/>
              <w:rPr>
                <w:sz w:val="18"/>
                <w:szCs w:val="18"/>
              </w:rPr>
            </w:pPr>
          </w:p>
        </w:tc>
        <w:tc>
          <w:tcPr>
            <w:tcW w:w="1418" w:type="dxa"/>
          </w:tcPr>
          <w:p w14:paraId="33DDF55E" w14:textId="77777777" w:rsidR="001419C2" w:rsidRPr="00487A2F" w:rsidRDefault="001419C2" w:rsidP="003B1F61">
            <w:pPr>
              <w:jc w:val="right"/>
              <w:rPr>
                <w:sz w:val="18"/>
                <w:szCs w:val="18"/>
              </w:rPr>
            </w:pPr>
          </w:p>
        </w:tc>
        <w:tc>
          <w:tcPr>
            <w:tcW w:w="1276" w:type="dxa"/>
          </w:tcPr>
          <w:p w14:paraId="651AF45B" w14:textId="77777777" w:rsidR="001419C2" w:rsidRPr="00487A2F" w:rsidRDefault="001419C2" w:rsidP="003B1F61">
            <w:pPr>
              <w:jc w:val="right"/>
              <w:rPr>
                <w:sz w:val="18"/>
                <w:szCs w:val="18"/>
              </w:rPr>
            </w:pPr>
          </w:p>
        </w:tc>
        <w:tc>
          <w:tcPr>
            <w:tcW w:w="1417" w:type="dxa"/>
          </w:tcPr>
          <w:p w14:paraId="561D45C3" w14:textId="77777777" w:rsidR="001419C2" w:rsidRPr="00487A2F" w:rsidRDefault="001419C2" w:rsidP="003B1F61">
            <w:pPr>
              <w:jc w:val="right"/>
              <w:rPr>
                <w:sz w:val="18"/>
                <w:szCs w:val="18"/>
              </w:rPr>
            </w:pPr>
          </w:p>
          <w:p w14:paraId="3C0A2999" w14:textId="77777777" w:rsidR="001419C2" w:rsidRPr="00487A2F" w:rsidRDefault="001419C2" w:rsidP="003B1F61">
            <w:pPr>
              <w:jc w:val="right"/>
              <w:rPr>
                <w:sz w:val="18"/>
                <w:szCs w:val="18"/>
              </w:rPr>
            </w:pPr>
          </w:p>
          <w:p w14:paraId="6CEAB1AA" w14:textId="77777777" w:rsidR="001419C2" w:rsidRPr="00487A2F" w:rsidRDefault="001419C2" w:rsidP="003B1F61">
            <w:pPr>
              <w:jc w:val="right"/>
              <w:rPr>
                <w:sz w:val="18"/>
                <w:szCs w:val="18"/>
              </w:rPr>
            </w:pPr>
          </w:p>
          <w:p w14:paraId="02AEB3DC" w14:textId="77777777" w:rsidR="001419C2" w:rsidRPr="00487A2F" w:rsidRDefault="001419C2" w:rsidP="003B1F61">
            <w:pPr>
              <w:jc w:val="right"/>
              <w:rPr>
                <w:sz w:val="18"/>
                <w:szCs w:val="18"/>
              </w:rPr>
            </w:pPr>
          </w:p>
          <w:p w14:paraId="03369E05" w14:textId="77777777" w:rsidR="001419C2" w:rsidRPr="00487A2F" w:rsidRDefault="001419C2" w:rsidP="003B1F61">
            <w:pPr>
              <w:jc w:val="right"/>
              <w:rPr>
                <w:sz w:val="18"/>
                <w:szCs w:val="18"/>
              </w:rPr>
            </w:pPr>
            <w:r w:rsidRPr="00487A2F">
              <w:rPr>
                <w:sz w:val="18"/>
                <w:szCs w:val="18"/>
              </w:rPr>
              <w:t>238.996,22</w:t>
            </w:r>
          </w:p>
        </w:tc>
        <w:tc>
          <w:tcPr>
            <w:tcW w:w="1558" w:type="dxa"/>
          </w:tcPr>
          <w:p w14:paraId="6158E7E7" w14:textId="77777777" w:rsidR="001419C2" w:rsidRPr="00487A2F" w:rsidRDefault="001419C2" w:rsidP="003B1F61">
            <w:pPr>
              <w:jc w:val="right"/>
              <w:rPr>
                <w:sz w:val="18"/>
                <w:szCs w:val="18"/>
              </w:rPr>
            </w:pPr>
          </w:p>
        </w:tc>
        <w:tc>
          <w:tcPr>
            <w:tcW w:w="1280" w:type="dxa"/>
          </w:tcPr>
          <w:p w14:paraId="2AC581B3" w14:textId="77777777" w:rsidR="001419C2" w:rsidRPr="00487A2F" w:rsidRDefault="001419C2" w:rsidP="003B1F61">
            <w:pPr>
              <w:jc w:val="right"/>
              <w:rPr>
                <w:sz w:val="18"/>
                <w:szCs w:val="18"/>
              </w:rPr>
            </w:pPr>
          </w:p>
        </w:tc>
        <w:tc>
          <w:tcPr>
            <w:tcW w:w="2119" w:type="dxa"/>
          </w:tcPr>
          <w:p w14:paraId="760D7ABA" w14:textId="77777777" w:rsidR="001419C2" w:rsidRPr="00487A2F" w:rsidRDefault="001419C2" w:rsidP="003B1F61">
            <w:pPr>
              <w:rPr>
                <w:sz w:val="18"/>
                <w:szCs w:val="18"/>
              </w:rPr>
            </w:pPr>
          </w:p>
          <w:p w14:paraId="7E2A3571" w14:textId="77777777" w:rsidR="001419C2" w:rsidRPr="00487A2F" w:rsidRDefault="001419C2" w:rsidP="003B1F61">
            <w:pPr>
              <w:rPr>
                <w:sz w:val="18"/>
                <w:szCs w:val="18"/>
              </w:rPr>
            </w:pPr>
          </w:p>
          <w:p w14:paraId="34512444" w14:textId="77777777" w:rsidR="001419C2" w:rsidRPr="00487A2F" w:rsidRDefault="001419C2" w:rsidP="003B1F61">
            <w:pPr>
              <w:rPr>
                <w:sz w:val="18"/>
                <w:szCs w:val="18"/>
              </w:rPr>
            </w:pPr>
            <w:r w:rsidRPr="00487A2F">
              <w:rPr>
                <w:sz w:val="18"/>
                <w:szCs w:val="18"/>
              </w:rPr>
              <w:t>6 bytová jednotka – radový dom</w:t>
            </w:r>
          </w:p>
        </w:tc>
      </w:tr>
      <w:tr w:rsidR="001419C2" w:rsidRPr="00487A2F" w14:paraId="3C4DCDA6" w14:textId="77777777" w:rsidTr="00984BE6">
        <w:trPr>
          <w:gridAfter w:val="1"/>
          <w:wAfter w:w="16" w:type="dxa"/>
          <w:trHeight w:hRule="exact" w:val="1985"/>
          <w:jc w:val="center"/>
        </w:trPr>
        <w:tc>
          <w:tcPr>
            <w:tcW w:w="2006" w:type="dxa"/>
            <w:shd w:val="clear" w:color="auto" w:fill="F3F3F3"/>
            <w:vAlign w:val="center"/>
          </w:tcPr>
          <w:p w14:paraId="33B31E46" w14:textId="77777777" w:rsidR="001419C2" w:rsidRPr="00487A2F" w:rsidRDefault="001419C2" w:rsidP="003B1F61">
            <w:pPr>
              <w:rPr>
                <w:sz w:val="16"/>
                <w:szCs w:val="16"/>
              </w:rPr>
            </w:pPr>
            <w:r w:rsidRPr="00487A2F">
              <w:rPr>
                <w:sz w:val="16"/>
                <w:szCs w:val="16"/>
              </w:rPr>
              <w:t>Nájomný bytový dom</w:t>
            </w:r>
          </w:p>
        </w:tc>
        <w:tc>
          <w:tcPr>
            <w:tcW w:w="849" w:type="dxa"/>
          </w:tcPr>
          <w:p w14:paraId="799D3E51" w14:textId="77777777" w:rsidR="001419C2" w:rsidRPr="00487A2F" w:rsidRDefault="001419C2" w:rsidP="003B1F61">
            <w:pPr>
              <w:rPr>
                <w:sz w:val="16"/>
                <w:szCs w:val="16"/>
              </w:rPr>
            </w:pPr>
          </w:p>
          <w:p w14:paraId="206C8FEE" w14:textId="77777777" w:rsidR="001419C2" w:rsidRPr="00487A2F" w:rsidRDefault="001419C2" w:rsidP="003B1F61">
            <w:pPr>
              <w:rPr>
                <w:sz w:val="16"/>
                <w:szCs w:val="16"/>
              </w:rPr>
            </w:pPr>
          </w:p>
          <w:p w14:paraId="7FDA6384" w14:textId="77777777" w:rsidR="001419C2" w:rsidRPr="00487A2F" w:rsidRDefault="001419C2" w:rsidP="003B1F61">
            <w:pPr>
              <w:rPr>
                <w:sz w:val="16"/>
                <w:szCs w:val="16"/>
              </w:rPr>
            </w:pPr>
          </w:p>
          <w:p w14:paraId="7828B8C9" w14:textId="77777777" w:rsidR="001419C2" w:rsidRPr="00487A2F" w:rsidRDefault="001419C2" w:rsidP="003B1F61">
            <w:pPr>
              <w:rPr>
                <w:sz w:val="16"/>
                <w:szCs w:val="16"/>
              </w:rPr>
            </w:pPr>
          </w:p>
          <w:p w14:paraId="4D45DE58" w14:textId="77777777" w:rsidR="001419C2" w:rsidRPr="00487A2F" w:rsidRDefault="001419C2" w:rsidP="003B1F61">
            <w:pPr>
              <w:rPr>
                <w:sz w:val="16"/>
                <w:szCs w:val="16"/>
              </w:rPr>
            </w:pPr>
          </w:p>
          <w:p w14:paraId="0C6FC265" w14:textId="77777777" w:rsidR="001419C2" w:rsidRPr="00487A2F" w:rsidRDefault="001419C2" w:rsidP="003B1F61">
            <w:pPr>
              <w:rPr>
                <w:sz w:val="16"/>
                <w:szCs w:val="16"/>
              </w:rPr>
            </w:pPr>
            <w:r w:rsidRPr="00487A2F">
              <w:rPr>
                <w:sz w:val="16"/>
                <w:szCs w:val="16"/>
              </w:rPr>
              <w:t>2008</w:t>
            </w:r>
          </w:p>
        </w:tc>
        <w:tc>
          <w:tcPr>
            <w:tcW w:w="1134" w:type="dxa"/>
          </w:tcPr>
          <w:p w14:paraId="368149CD" w14:textId="77777777" w:rsidR="001419C2" w:rsidRPr="00487A2F" w:rsidRDefault="001419C2" w:rsidP="003B1F61">
            <w:pPr>
              <w:rPr>
                <w:sz w:val="16"/>
                <w:szCs w:val="16"/>
              </w:rPr>
            </w:pPr>
          </w:p>
          <w:p w14:paraId="18F8FE4A" w14:textId="77777777" w:rsidR="001419C2" w:rsidRPr="00487A2F" w:rsidRDefault="001419C2" w:rsidP="003B1F61">
            <w:pPr>
              <w:rPr>
                <w:sz w:val="16"/>
                <w:szCs w:val="16"/>
              </w:rPr>
            </w:pPr>
          </w:p>
          <w:p w14:paraId="234014EE" w14:textId="77777777" w:rsidR="001419C2" w:rsidRPr="00487A2F" w:rsidRDefault="001419C2" w:rsidP="003B1F61">
            <w:pPr>
              <w:rPr>
                <w:sz w:val="16"/>
                <w:szCs w:val="16"/>
              </w:rPr>
            </w:pPr>
          </w:p>
          <w:p w14:paraId="6C6FC334" w14:textId="77777777" w:rsidR="001419C2" w:rsidRPr="00487A2F" w:rsidRDefault="001419C2" w:rsidP="003B1F61">
            <w:pPr>
              <w:rPr>
                <w:sz w:val="16"/>
                <w:szCs w:val="16"/>
              </w:rPr>
            </w:pPr>
          </w:p>
          <w:p w14:paraId="16A08C71" w14:textId="77777777" w:rsidR="001419C2" w:rsidRPr="00487A2F" w:rsidRDefault="001419C2" w:rsidP="003B1F61">
            <w:pPr>
              <w:rPr>
                <w:sz w:val="16"/>
                <w:szCs w:val="16"/>
              </w:rPr>
            </w:pPr>
          </w:p>
          <w:p w14:paraId="283889EB" w14:textId="77777777" w:rsidR="001419C2" w:rsidRPr="00487A2F" w:rsidRDefault="001419C2" w:rsidP="003B1F61">
            <w:pPr>
              <w:rPr>
                <w:sz w:val="16"/>
                <w:szCs w:val="16"/>
              </w:rPr>
            </w:pPr>
            <w:r w:rsidRPr="00487A2F">
              <w:rPr>
                <w:sz w:val="16"/>
                <w:szCs w:val="16"/>
              </w:rPr>
              <w:t>ŠFRB</w:t>
            </w:r>
          </w:p>
          <w:p w14:paraId="1C0FBF0F" w14:textId="77777777" w:rsidR="001419C2" w:rsidRPr="00487A2F" w:rsidRDefault="001419C2" w:rsidP="003B1F61">
            <w:pPr>
              <w:rPr>
                <w:sz w:val="16"/>
                <w:szCs w:val="16"/>
              </w:rPr>
            </w:pPr>
          </w:p>
        </w:tc>
        <w:tc>
          <w:tcPr>
            <w:tcW w:w="1275" w:type="dxa"/>
          </w:tcPr>
          <w:p w14:paraId="23216F41" w14:textId="77777777" w:rsidR="001419C2" w:rsidRPr="00487A2F" w:rsidRDefault="001419C2" w:rsidP="003B1F61">
            <w:pPr>
              <w:jc w:val="right"/>
              <w:rPr>
                <w:sz w:val="18"/>
                <w:szCs w:val="18"/>
              </w:rPr>
            </w:pPr>
          </w:p>
          <w:p w14:paraId="54B5CB0E" w14:textId="77777777" w:rsidR="001419C2" w:rsidRPr="00487A2F" w:rsidRDefault="001419C2" w:rsidP="003B1F61">
            <w:pPr>
              <w:jc w:val="right"/>
              <w:rPr>
                <w:sz w:val="18"/>
                <w:szCs w:val="18"/>
              </w:rPr>
            </w:pPr>
          </w:p>
          <w:p w14:paraId="5D3BCC00" w14:textId="77777777" w:rsidR="001419C2" w:rsidRPr="00487A2F" w:rsidRDefault="001419C2" w:rsidP="003B1F61">
            <w:pPr>
              <w:jc w:val="right"/>
              <w:rPr>
                <w:sz w:val="18"/>
                <w:szCs w:val="18"/>
              </w:rPr>
            </w:pPr>
          </w:p>
          <w:p w14:paraId="5A0DF5C3" w14:textId="77777777" w:rsidR="001419C2" w:rsidRPr="00487A2F" w:rsidRDefault="001419C2" w:rsidP="003B1F61">
            <w:pPr>
              <w:jc w:val="center"/>
              <w:rPr>
                <w:sz w:val="18"/>
                <w:szCs w:val="18"/>
              </w:rPr>
            </w:pPr>
          </w:p>
          <w:p w14:paraId="649A2AE8" w14:textId="77777777" w:rsidR="001419C2" w:rsidRPr="00487A2F" w:rsidRDefault="001419C2" w:rsidP="003B1F61">
            <w:pPr>
              <w:jc w:val="center"/>
              <w:rPr>
                <w:sz w:val="18"/>
                <w:szCs w:val="18"/>
              </w:rPr>
            </w:pPr>
            <w:r w:rsidRPr="00487A2F">
              <w:rPr>
                <w:sz w:val="18"/>
                <w:szCs w:val="18"/>
              </w:rPr>
              <w:t>527.418,18</w:t>
            </w:r>
          </w:p>
        </w:tc>
        <w:tc>
          <w:tcPr>
            <w:tcW w:w="1417" w:type="dxa"/>
          </w:tcPr>
          <w:p w14:paraId="096CE3CC" w14:textId="77777777" w:rsidR="001419C2" w:rsidRPr="00487A2F" w:rsidRDefault="001419C2" w:rsidP="003B1F61">
            <w:pPr>
              <w:jc w:val="right"/>
              <w:rPr>
                <w:sz w:val="18"/>
                <w:szCs w:val="18"/>
              </w:rPr>
            </w:pPr>
          </w:p>
        </w:tc>
        <w:tc>
          <w:tcPr>
            <w:tcW w:w="1418" w:type="dxa"/>
          </w:tcPr>
          <w:p w14:paraId="316BB099" w14:textId="77777777" w:rsidR="001419C2" w:rsidRPr="00487A2F" w:rsidRDefault="001419C2" w:rsidP="003B1F61">
            <w:pPr>
              <w:jc w:val="right"/>
              <w:rPr>
                <w:sz w:val="18"/>
                <w:szCs w:val="18"/>
              </w:rPr>
            </w:pPr>
          </w:p>
        </w:tc>
        <w:tc>
          <w:tcPr>
            <w:tcW w:w="1276" w:type="dxa"/>
          </w:tcPr>
          <w:p w14:paraId="0B62ACDC" w14:textId="77777777" w:rsidR="001419C2" w:rsidRPr="00487A2F" w:rsidRDefault="001419C2" w:rsidP="003B1F61">
            <w:pPr>
              <w:jc w:val="right"/>
              <w:rPr>
                <w:sz w:val="18"/>
                <w:szCs w:val="18"/>
              </w:rPr>
            </w:pPr>
          </w:p>
        </w:tc>
        <w:tc>
          <w:tcPr>
            <w:tcW w:w="1417" w:type="dxa"/>
          </w:tcPr>
          <w:p w14:paraId="638E2E24" w14:textId="77777777" w:rsidR="001419C2" w:rsidRPr="00487A2F" w:rsidRDefault="001419C2" w:rsidP="003B1F61">
            <w:pPr>
              <w:jc w:val="right"/>
              <w:rPr>
                <w:sz w:val="18"/>
                <w:szCs w:val="18"/>
              </w:rPr>
            </w:pPr>
          </w:p>
          <w:p w14:paraId="608CFA16" w14:textId="77777777" w:rsidR="001419C2" w:rsidRPr="00487A2F" w:rsidRDefault="001419C2" w:rsidP="003B1F61">
            <w:pPr>
              <w:jc w:val="right"/>
              <w:rPr>
                <w:sz w:val="18"/>
                <w:szCs w:val="18"/>
              </w:rPr>
            </w:pPr>
          </w:p>
          <w:p w14:paraId="1B63041F" w14:textId="77777777" w:rsidR="001419C2" w:rsidRPr="00487A2F" w:rsidRDefault="001419C2" w:rsidP="003B1F61">
            <w:pPr>
              <w:jc w:val="right"/>
              <w:rPr>
                <w:sz w:val="18"/>
                <w:szCs w:val="18"/>
              </w:rPr>
            </w:pPr>
          </w:p>
          <w:p w14:paraId="40A1E2D7" w14:textId="77777777" w:rsidR="001419C2" w:rsidRPr="00487A2F" w:rsidRDefault="001419C2" w:rsidP="003B1F61">
            <w:pPr>
              <w:jc w:val="right"/>
              <w:rPr>
                <w:sz w:val="18"/>
                <w:szCs w:val="18"/>
              </w:rPr>
            </w:pPr>
          </w:p>
          <w:p w14:paraId="1D883A2F" w14:textId="77777777" w:rsidR="001419C2" w:rsidRPr="00487A2F" w:rsidRDefault="001419C2" w:rsidP="003B1F61">
            <w:pPr>
              <w:jc w:val="right"/>
              <w:rPr>
                <w:sz w:val="18"/>
                <w:szCs w:val="18"/>
              </w:rPr>
            </w:pPr>
            <w:r w:rsidRPr="00487A2F">
              <w:rPr>
                <w:sz w:val="18"/>
                <w:szCs w:val="18"/>
              </w:rPr>
              <w:t>527.418,18</w:t>
            </w:r>
          </w:p>
        </w:tc>
        <w:tc>
          <w:tcPr>
            <w:tcW w:w="1558" w:type="dxa"/>
          </w:tcPr>
          <w:p w14:paraId="0E2CDC04" w14:textId="77777777" w:rsidR="001419C2" w:rsidRPr="00487A2F" w:rsidRDefault="001419C2" w:rsidP="003B1F61">
            <w:pPr>
              <w:jc w:val="right"/>
              <w:rPr>
                <w:sz w:val="18"/>
                <w:szCs w:val="18"/>
              </w:rPr>
            </w:pPr>
          </w:p>
        </w:tc>
        <w:tc>
          <w:tcPr>
            <w:tcW w:w="1280" w:type="dxa"/>
          </w:tcPr>
          <w:p w14:paraId="6A014F1B" w14:textId="77777777" w:rsidR="001419C2" w:rsidRPr="00487A2F" w:rsidRDefault="001419C2" w:rsidP="003B1F61">
            <w:pPr>
              <w:jc w:val="right"/>
              <w:rPr>
                <w:sz w:val="18"/>
                <w:szCs w:val="18"/>
              </w:rPr>
            </w:pPr>
          </w:p>
        </w:tc>
        <w:tc>
          <w:tcPr>
            <w:tcW w:w="2119" w:type="dxa"/>
          </w:tcPr>
          <w:p w14:paraId="4F44ADDA" w14:textId="77777777" w:rsidR="001419C2" w:rsidRPr="00487A2F" w:rsidRDefault="001419C2" w:rsidP="003B1F61">
            <w:pPr>
              <w:rPr>
                <w:sz w:val="18"/>
                <w:szCs w:val="18"/>
              </w:rPr>
            </w:pPr>
          </w:p>
          <w:p w14:paraId="18CE6561" w14:textId="77777777" w:rsidR="001419C2" w:rsidRPr="00487A2F" w:rsidRDefault="001419C2" w:rsidP="003B1F61">
            <w:pPr>
              <w:rPr>
                <w:sz w:val="18"/>
                <w:szCs w:val="18"/>
              </w:rPr>
            </w:pPr>
          </w:p>
          <w:p w14:paraId="41140445" w14:textId="77777777" w:rsidR="001419C2" w:rsidRPr="00487A2F" w:rsidRDefault="001419C2" w:rsidP="003B1F61">
            <w:pPr>
              <w:rPr>
                <w:sz w:val="18"/>
                <w:szCs w:val="18"/>
              </w:rPr>
            </w:pPr>
          </w:p>
          <w:p w14:paraId="37F4903A" w14:textId="77777777" w:rsidR="001419C2" w:rsidRPr="00487A2F" w:rsidRDefault="001419C2" w:rsidP="003B1F61">
            <w:pPr>
              <w:rPr>
                <w:sz w:val="18"/>
                <w:szCs w:val="18"/>
              </w:rPr>
            </w:pPr>
            <w:r w:rsidRPr="00487A2F">
              <w:rPr>
                <w:sz w:val="18"/>
                <w:szCs w:val="18"/>
              </w:rPr>
              <w:t>15 bytová jednotka</w:t>
            </w:r>
          </w:p>
        </w:tc>
      </w:tr>
      <w:tr w:rsidR="001419C2" w:rsidRPr="00487A2F" w14:paraId="1D9220F1" w14:textId="77777777" w:rsidTr="00984BE6">
        <w:trPr>
          <w:gridAfter w:val="1"/>
          <w:wAfter w:w="16" w:type="dxa"/>
          <w:trHeight w:hRule="exact" w:val="1985"/>
          <w:jc w:val="center"/>
        </w:trPr>
        <w:tc>
          <w:tcPr>
            <w:tcW w:w="2006" w:type="dxa"/>
            <w:shd w:val="clear" w:color="auto" w:fill="F3F3F3"/>
            <w:vAlign w:val="center"/>
          </w:tcPr>
          <w:p w14:paraId="0FD72536" w14:textId="77777777" w:rsidR="001419C2" w:rsidRPr="00487A2F" w:rsidRDefault="001419C2" w:rsidP="003B1F61">
            <w:pPr>
              <w:rPr>
                <w:sz w:val="16"/>
                <w:szCs w:val="16"/>
              </w:rPr>
            </w:pPr>
            <w:r w:rsidRPr="00487A2F">
              <w:rPr>
                <w:sz w:val="16"/>
                <w:szCs w:val="16"/>
              </w:rPr>
              <w:t xml:space="preserve">Zriadenie multifunkčných verejných centier v mikroregiónoch  </w:t>
            </w:r>
            <w:proofErr w:type="spellStart"/>
            <w:r w:rsidRPr="00487A2F">
              <w:rPr>
                <w:sz w:val="16"/>
                <w:szCs w:val="16"/>
              </w:rPr>
              <w:t>Klátovské</w:t>
            </w:r>
            <w:proofErr w:type="spellEnd"/>
            <w:r w:rsidRPr="00487A2F">
              <w:rPr>
                <w:sz w:val="16"/>
                <w:szCs w:val="16"/>
              </w:rPr>
              <w:t xml:space="preserve"> rameno a </w:t>
            </w:r>
            <w:proofErr w:type="spellStart"/>
            <w:r w:rsidRPr="00487A2F">
              <w:rPr>
                <w:sz w:val="16"/>
                <w:szCs w:val="16"/>
              </w:rPr>
              <w:t>Tét</w:t>
            </w:r>
            <w:proofErr w:type="spellEnd"/>
          </w:p>
        </w:tc>
        <w:tc>
          <w:tcPr>
            <w:tcW w:w="849" w:type="dxa"/>
          </w:tcPr>
          <w:p w14:paraId="4BBB3C2B" w14:textId="77777777" w:rsidR="001419C2" w:rsidRPr="00487A2F" w:rsidRDefault="001419C2" w:rsidP="003B1F61">
            <w:pPr>
              <w:rPr>
                <w:sz w:val="16"/>
                <w:szCs w:val="16"/>
              </w:rPr>
            </w:pPr>
          </w:p>
          <w:p w14:paraId="69001642" w14:textId="77777777" w:rsidR="001419C2" w:rsidRPr="00487A2F" w:rsidRDefault="001419C2" w:rsidP="003B1F61">
            <w:pPr>
              <w:rPr>
                <w:sz w:val="16"/>
                <w:szCs w:val="16"/>
              </w:rPr>
            </w:pPr>
          </w:p>
          <w:p w14:paraId="4362DD9C" w14:textId="77777777" w:rsidR="001419C2" w:rsidRPr="00487A2F" w:rsidRDefault="001419C2" w:rsidP="003B1F61">
            <w:pPr>
              <w:rPr>
                <w:sz w:val="16"/>
                <w:szCs w:val="16"/>
              </w:rPr>
            </w:pPr>
          </w:p>
          <w:p w14:paraId="42DC7846" w14:textId="77777777" w:rsidR="001419C2" w:rsidRPr="00487A2F" w:rsidRDefault="001419C2" w:rsidP="003B1F61">
            <w:pPr>
              <w:rPr>
                <w:sz w:val="16"/>
                <w:szCs w:val="16"/>
              </w:rPr>
            </w:pPr>
          </w:p>
          <w:p w14:paraId="1EFEDDAA" w14:textId="77777777" w:rsidR="001419C2" w:rsidRPr="00487A2F" w:rsidRDefault="001419C2" w:rsidP="003B1F61">
            <w:pPr>
              <w:rPr>
                <w:sz w:val="16"/>
                <w:szCs w:val="16"/>
              </w:rPr>
            </w:pPr>
          </w:p>
          <w:p w14:paraId="328A7A22" w14:textId="77777777" w:rsidR="001419C2" w:rsidRPr="00487A2F" w:rsidRDefault="001419C2" w:rsidP="003B1F61">
            <w:pPr>
              <w:rPr>
                <w:sz w:val="16"/>
                <w:szCs w:val="16"/>
              </w:rPr>
            </w:pPr>
            <w:r w:rsidRPr="00487A2F">
              <w:rPr>
                <w:sz w:val="16"/>
                <w:szCs w:val="16"/>
              </w:rPr>
              <w:t>2012</w:t>
            </w:r>
          </w:p>
        </w:tc>
        <w:tc>
          <w:tcPr>
            <w:tcW w:w="1134" w:type="dxa"/>
          </w:tcPr>
          <w:p w14:paraId="057C26BF" w14:textId="77777777" w:rsidR="001419C2" w:rsidRPr="00487A2F" w:rsidRDefault="001419C2" w:rsidP="003B1F61">
            <w:pPr>
              <w:rPr>
                <w:sz w:val="16"/>
                <w:szCs w:val="16"/>
              </w:rPr>
            </w:pPr>
          </w:p>
        </w:tc>
        <w:tc>
          <w:tcPr>
            <w:tcW w:w="1275" w:type="dxa"/>
          </w:tcPr>
          <w:p w14:paraId="06E7304D" w14:textId="77777777" w:rsidR="001419C2" w:rsidRPr="00487A2F" w:rsidRDefault="001419C2" w:rsidP="003B1F61">
            <w:pPr>
              <w:jc w:val="right"/>
              <w:rPr>
                <w:sz w:val="18"/>
                <w:szCs w:val="18"/>
              </w:rPr>
            </w:pPr>
          </w:p>
          <w:p w14:paraId="6E34B550" w14:textId="77777777" w:rsidR="001419C2" w:rsidRPr="00487A2F" w:rsidRDefault="001419C2" w:rsidP="003B1F61">
            <w:pPr>
              <w:jc w:val="right"/>
              <w:rPr>
                <w:sz w:val="18"/>
                <w:szCs w:val="18"/>
              </w:rPr>
            </w:pPr>
          </w:p>
          <w:p w14:paraId="771CB8DE" w14:textId="77777777" w:rsidR="001419C2" w:rsidRPr="00487A2F" w:rsidRDefault="001419C2" w:rsidP="003B1F61">
            <w:pPr>
              <w:jc w:val="right"/>
              <w:rPr>
                <w:sz w:val="18"/>
                <w:szCs w:val="18"/>
              </w:rPr>
            </w:pPr>
          </w:p>
          <w:p w14:paraId="23ED11C3" w14:textId="77777777" w:rsidR="001419C2" w:rsidRPr="00487A2F" w:rsidRDefault="001419C2" w:rsidP="003B1F61">
            <w:pPr>
              <w:jc w:val="right"/>
              <w:rPr>
                <w:sz w:val="18"/>
                <w:szCs w:val="18"/>
              </w:rPr>
            </w:pPr>
          </w:p>
          <w:p w14:paraId="58CF3C15" w14:textId="77777777" w:rsidR="001419C2" w:rsidRPr="00487A2F" w:rsidRDefault="001419C2" w:rsidP="003B1F61">
            <w:pPr>
              <w:jc w:val="center"/>
              <w:rPr>
                <w:sz w:val="18"/>
                <w:szCs w:val="18"/>
              </w:rPr>
            </w:pPr>
            <w:r w:rsidRPr="00487A2F">
              <w:rPr>
                <w:sz w:val="18"/>
                <w:szCs w:val="18"/>
              </w:rPr>
              <w:t xml:space="preserve">78.365,72      </w:t>
            </w:r>
          </w:p>
        </w:tc>
        <w:tc>
          <w:tcPr>
            <w:tcW w:w="1417" w:type="dxa"/>
          </w:tcPr>
          <w:p w14:paraId="2140CE18" w14:textId="77777777" w:rsidR="001419C2" w:rsidRPr="00487A2F" w:rsidRDefault="001419C2" w:rsidP="003B1F61">
            <w:pPr>
              <w:jc w:val="right"/>
              <w:rPr>
                <w:sz w:val="18"/>
                <w:szCs w:val="18"/>
              </w:rPr>
            </w:pPr>
          </w:p>
        </w:tc>
        <w:tc>
          <w:tcPr>
            <w:tcW w:w="1418" w:type="dxa"/>
          </w:tcPr>
          <w:p w14:paraId="4E2F27BD" w14:textId="77777777" w:rsidR="001419C2" w:rsidRPr="00487A2F" w:rsidRDefault="001419C2" w:rsidP="003B1F61">
            <w:pPr>
              <w:jc w:val="right"/>
              <w:rPr>
                <w:sz w:val="18"/>
                <w:szCs w:val="18"/>
              </w:rPr>
            </w:pPr>
          </w:p>
          <w:p w14:paraId="02146045" w14:textId="77777777" w:rsidR="001419C2" w:rsidRPr="00487A2F" w:rsidRDefault="001419C2" w:rsidP="003B1F61">
            <w:pPr>
              <w:jc w:val="right"/>
              <w:rPr>
                <w:sz w:val="18"/>
                <w:szCs w:val="18"/>
              </w:rPr>
            </w:pPr>
          </w:p>
          <w:p w14:paraId="62BDEC0A" w14:textId="77777777" w:rsidR="001419C2" w:rsidRPr="00487A2F" w:rsidRDefault="001419C2" w:rsidP="003B1F61">
            <w:pPr>
              <w:jc w:val="right"/>
              <w:rPr>
                <w:sz w:val="18"/>
                <w:szCs w:val="18"/>
              </w:rPr>
            </w:pPr>
          </w:p>
          <w:p w14:paraId="2B152596" w14:textId="77777777" w:rsidR="001419C2" w:rsidRPr="00487A2F" w:rsidRDefault="001419C2" w:rsidP="003B1F61">
            <w:pPr>
              <w:jc w:val="right"/>
              <w:rPr>
                <w:sz w:val="18"/>
                <w:szCs w:val="18"/>
              </w:rPr>
            </w:pPr>
          </w:p>
          <w:p w14:paraId="654FAFD3" w14:textId="77777777" w:rsidR="001419C2" w:rsidRPr="00487A2F" w:rsidRDefault="001419C2" w:rsidP="003B1F61">
            <w:pPr>
              <w:rPr>
                <w:sz w:val="18"/>
                <w:szCs w:val="18"/>
              </w:rPr>
            </w:pPr>
            <w:r w:rsidRPr="00487A2F">
              <w:rPr>
                <w:sz w:val="18"/>
                <w:szCs w:val="18"/>
              </w:rPr>
              <w:t xml:space="preserve">    3.918,27</w:t>
            </w:r>
          </w:p>
        </w:tc>
        <w:tc>
          <w:tcPr>
            <w:tcW w:w="1276" w:type="dxa"/>
          </w:tcPr>
          <w:p w14:paraId="3D1924AB" w14:textId="77777777" w:rsidR="001419C2" w:rsidRPr="00487A2F" w:rsidRDefault="001419C2" w:rsidP="003B1F61">
            <w:pPr>
              <w:jc w:val="right"/>
              <w:rPr>
                <w:sz w:val="18"/>
                <w:szCs w:val="18"/>
              </w:rPr>
            </w:pPr>
          </w:p>
        </w:tc>
        <w:tc>
          <w:tcPr>
            <w:tcW w:w="1417" w:type="dxa"/>
          </w:tcPr>
          <w:p w14:paraId="08A086FF" w14:textId="77777777" w:rsidR="001419C2" w:rsidRPr="00487A2F" w:rsidRDefault="001419C2" w:rsidP="003B1F61">
            <w:pPr>
              <w:jc w:val="right"/>
              <w:rPr>
                <w:sz w:val="18"/>
                <w:szCs w:val="18"/>
              </w:rPr>
            </w:pPr>
          </w:p>
        </w:tc>
        <w:tc>
          <w:tcPr>
            <w:tcW w:w="1558" w:type="dxa"/>
          </w:tcPr>
          <w:p w14:paraId="11679412" w14:textId="77777777" w:rsidR="001419C2" w:rsidRPr="00487A2F" w:rsidRDefault="001419C2" w:rsidP="003B1F61">
            <w:pPr>
              <w:jc w:val="right"/>
              <w:rPr>
                <w:sz w:val="18"/>
                <w:szCs w:val="18"/>
              </w:rPr>
            </w:pPr>
          </w:p>
        </w:tc>
        <w:tc>
          <w:tcPr>
            <w:tcW w:w="1280" w:type="dxa"/>
          </w:tcPr>
          <w:p w14:paraId="4DA82931" w14:textId="77777777" w:rsidR="001419C2" w:rsidRPr="00487A2F" w:rsidRDefault="001419C2" w:rsidP="003B1F61">
            <w:pPr>
              <w:jc w:val="right"/>
              <w:rPr>
                <w:sz w:val="18"/>
                <w:szCs w:val="18"/>
              </w:rPr>
            </w:pPr>
          </w:p>
        </w:tc>
        <w:tc>
          <w:tcPr>
            <w:tcW w:w="2119" w:type="dxa"/>
          </w:tcPr>
          <w:p w14:paraId="47410E8C" w14:textId="77777777" w:rsidR="001419C2" w:rsidRPr="00487A2F" w:rsidRDefault="001419C2" w:rsidP="003B1F61">
            <w:pPr>
              <w:rPr>
                <w:sz w:val="18"/>
                <w:szCs w:val="18"/>
              </w:rPr>
            </w:pPr>
            <w:r w:rsidRPr="00487A2F">
              <w:rPr>
                <w:sz w:val="18"/>
                <w:szCs w:val="18"/>
              </w:rPr>
              <w:t>Realizovaná dodávka a montáž slnečných kolektorov na stavbách:</w:t>
            </w:r>
          </w:p>
          <w:p w14:paraId="25D7F138" w14:textId="77777777" w:rsidR="001419C2" w:rsidRPr="00487A2F" w:rsidRDefault="001419C2" w:rsidP="003B1F61">
            <w:pPr>
              <w:rPr>
                <w:sz w:val="18"/>
                <w:szCs w:val="18"/>
              </w:rPr>
            </w:pPr>
            <w:r w:rsidRPr="00487A2F">
              <w:rPr>
                <w:sz w:val="18"/>
                <w:szCs w:val="18"/>
              </w:rPr>
              <w:t>-futbalový štadión</w:t>
            </w:r>
          </w:p>
          <w:p w14:paraId="684DBB72" w14:textId="77777777" w:rsidR="001419C2" w:rsidRPr="00487A2F" w:rsidRDefault="001419C2" w:rsidP="003B1F61">
            <w:pPr>
              <w:rPr>
                <w:sz w:val="18"/>
                <w:szCs w:val="18"/>
              </w:rPr>
            </w:pPr>
            <w:r w:rsidRPr="00487A2F">
              <w:rPr>
                <w:sz w:val="18"/>
                <w:szCs w:val="18"/>
              </w:rPr>
              <w:t>-základná škola VJM</w:t>
            </w:r>
          </w:p>
          <w:p w14:paraId="091CF6E8" w14:textId="77777777" w:rsidR="001419C2" w:rsidRPr="00487A2F" w:rsidRDefault="001419C2" w:rsidP="003B1F61">
            <w:pPr>
              <w:rPr>
                <w:sz w:val="18"/>
                <w:szCs w:val="18"/>
              </w:rPr>
            </w:pPr>
            <w:r w:rsidRPr="00487A2F">
              <w:rPr>
                <w:sz w:val="18"/>
                <w:szCs w:val="18"/>
              </w:rPr>
              <w:t>-materská škola VJM</w:t>
            </w:r>
          </w:p>
          <w:p w14:paraId="3738EABD" w14:textId="77777777" w:rsidR="001419C2" w:rsidRPr="00487A2F" w:rsidRDefault="001419C2" w:rsidP="003B1F61">
            <w:pPr>
              <w:rPr>
                <w:sz w:val="18"/>
                <w:szCs w:val="18"/>
              </w:rPr>
            </w:pPr>
            <w:r w:rsidRPr="00487A2F">
              <w:rPr>
                <w:sz w:val="18"/>
                <w:szCs w:val="18"/>
              </w:rPr>
              <w:t>-športová hala</w:t>
            </w:r>
          </w:p>
        </w:tc>
      </w:tr>
      <w:tr w:rsidR="001419C2" w:rsidRPr="00487A2F" w14:paraId="7288DB35" w14:textId="77777777" w:rsidTr="00984BE6">
        <w:trPr>
          <w:trHeight w:hRule="exact" w:val="3123"/>
          <w:jc w:val="center"/>
        </w:trPr>
        <w:tc>
          <w:tcPr>
            <w:tcW w:w="200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0A066D95" w14:textId="77777777" w:rsidR="001419C2" w:rsidRPr="00487A2F" w:rsidRDefault="001419C2">
            <w:pPr>
              <w:rPr>
                <w:sz w:val="16"/>
                <w:szCs w:val="16"/>
              </w:rPr>
            </w:pPr>
            <w:r w:rsidRPr="00487A2F">
              <w:rPr>
                <w:sz w:val="16"/>
                <w:szCs w:val="16"/>
              </w:rPr>
              <w:lastRenderedPageBreak/>
              <w:t>Cyklotrasy bez hraníc</w:t>
            </w:r>
          </w:p>
        </w:tc>
        <w:tc>
          <w:tcPr>
            <w:tcW w:w="849" w:type="dxa"/>
            <w:tcBorders>
              <w:top w:val="single" w:sz="4" w:space="0" w:color="auto"/>
              <w:left w:val="single" w:sz="4" w:space="0" w:color="auto"/>
              <w:bottom w:val="single" w:sz="4" w:space="0" w:color="auto"/>
              <w:right w:val="single" w:sz="4" w:space="0" w:color="auto"/>
            </w:tcBorders>
          </w:tcPr>
          <w:p w14:paraId="33A6B12A" w14:textId="77777777" w:rsidR="001419C2" w:rsidRPr="00487A2F" w:rsidRDefault="001419C2">
            <w:pPr>
              <w:rPr>
                <w:sz w:val="16"/>
                <w:szCs w:val="16"/>
              </w:rPr>
            </w:pPr>
          </w:p>
          <w:p w14:paraId="1CE76F67" w14:textId="77777777" w:rsidR="001419C2" w:rsidRPr="00487A2F" w:rsidRDefault="001419C2">
            <w:pPr>
              <w:rPr>
                <w:sz w:val="16"/>
                <w:szCs w:val="16"/>
              </w:rPr>
            </w:pPr>
          </w:p>
          <w:p w14:paraId="75A97F68" w14:textId="77777777" w:rsidR="001419C2" w:rsidRPr="00487A2F" w:rsidRDefault="001419C2">
            <w:pPr>
              <w:rPr>
                <w:sz w:val="16"/>
                <w:szCs w:val="16"/>
              </w:rPr>
            </w:pPr>
          </w:p>
          <w:p w14:paraId="0289B371" w14:textId="77777777" w:rsidR="001419C2" w:rsidRPr="00487A2F" w:rsidRDefault="001419C2">
            <w:pPr>
              <w:rPr>
                <w:sz w:val="16"/>
                <w:szCs w:val="16"/>
              </w:rPr>
            </w:pPr>
          </w:p>
          <w:p w14:paraId="77B5B6DC" w14:textId="77777777" w:rsidR="001419C2" w:rsidRPr="00487A2F" w:rsidRDefault="001419C2">
            <w:pPr>
              <w:rPr>
                <w:sz w:val="16"/>
                <w:szCs w:val="16"/>
              </w:rPr>
            </w:pPr>
            <w:r w:rsidRPr="00487A2F">
              <w:rPr>
                <w:sz w:val="16"/>
                <w:szCs w:val="16"/>
              </w:rPr>
              <w:t>2013-14</w:t>
            </w:r>
          </w:p>
        </w:tc>
        <w:tc>
          <w:tcPr>
            <w:tcW w:w="1134" w:type="dxa"/>
            <w:tcBorders>
              <w:top w:val="single" w:sz="4" w:space="0" w:color="auto"/>
              <w:left w:val="single" w:sz="4" w:space="0" w:color="auto"/>
              <w:bottom w:val="single" w:sz="4" w:space="0" w:color="auto"/>
              <w:right w:val="single" w:sz="4" w:space="0" w:color="auto"/>
            </w:tcBorders>
            <w:hideMark/>
          </w:tcPr>
          <w:p w14:paraId="11351AB3" w14:textId="0CDFD89B" w:rsidR="001419C2" w:rsidRPr="00487A2F" w:rsidRDefault="001419C2">
            <w:pPr>
              <w:rPr>
                <w:sz w:val="16"/>
                <w:szCs w:val="16"/>
              </w:rPr>
            </w:pPr>
            <w:r w:rsidRPr="00487A2F">
              <w:rPr>
                <w:sz w:val="16"/>
                <w:szCs w:val="16"/>
              </w:rPr>
              <w:t>Združeni</w:t>
            </w:r>
            <w:r w:rsidR="00984BE6" w:rsidRPr="00487A2F">
              <w:rPr>
                <w:sz w:val="16"/>
                <w:szCs w:val="16"/>
              </w:rPr>
              <w:t xml:space="preserve">e obcí </w:t>
            </w:r>
            <w:r w:rsidR="001624B8" w:rsidRPr="00487A2F">
              <w:rPr>
                <w:sz w:val="16"/>
                <w:szCs w:val="16"/>
              </w:rPr>
              <w:t>Mikroregión</w:t>
            </w:r>
            <w:r w:rsidR="00984BE6" w:rsidRPr="00487A2F">
              <w:rPr>
                <w:sz w:val="16"/>
                <w:szCs w:val="16"/>
              </w:rPr>
              <w:t xml:space="preserve"> </w:t>
            </w:r>
            <w:proofErr w:type="spellStart"/>
            <w:r w:rsidR="00984BE6" w:rsidRPr="00487A2F">
              <w:rPr>
                <w:sz w:val="16"/>
                <w:szCs w:val="16"/>
              </w:rPr>
              <w:t>Klátovské</w:t>
            </w:r>
            <w:proofErr w:type="spellEnd"/>
            <w:r w:rsidR="00984BE6" w:rsidRPr="00487A2F">
              <w:rPr>
                <w:sz w:val="16"/>
                <w:szCs w:val="16"/>
              </w:rPr>
              <w:t xml:space="preserve"> ra</w:t>
            </w:r>
            <w:r w:rsidRPr="00487A2F">
              <w:rPr>
                <w:sz w:val="16"/>
                <w:szCs w:val="16"/>
              </w:rPr>
              <w:t>meno</w:t>
            </w:r>
          </w:p>
        </w:tc>
        <w:tc>
          <w:tcPr>
            <w:tcW w:w="1275" w:type="dxa"/>
            <w:tcBorders>
              <w:top w:val="single" w:sz="4" w:space="0" w:color="auto"/>
              <w:left w:val="single" w:sz="4" w:space="0" w:color="auto"/>
              <w:bottom w:val="single" w:sz="4" w:space="0" w:color="auto"/>
              <w:right w:val="single" w:sz="4" w:space="0" w:color="auto"/>
            </w:tcBorders>
          </w:tcPr>
          <w:p w14:paraId="3D4E0A7D" w14:textId="77777777" w:rsidR="001419C2" w:rsidRPr="00487A2F" w:rsidRDefault="001419C2">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5F51F7E" w14:textId="77777777" w:rsidR="001419C2" w:rsidRPr="00487A2F" w:rsidRDefault="001419C2">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7C62CEB" w14:textId="77777777" w:rsidR="001419C2" w:rsidRPr="00487A2F" w:rsidRDefault="001419C2">
            <w:pPr>
              <w:jc w:val="right"/>
              <w:rPr>
                <w:sz w:val="18"/>
                <w:szCs w:val="18"/>
              </w:rPr>
            </w:pPr>
          </w:p>
          <w:p w14:paraId="68B60EDB" w14:textId="77777777" w:rsidR="001419C2" w:rsidRPr="00487A2F" w:rsidRDefault="001419C2">
            <w:pPr>
              <w:jc w:val="right"/>
              <w:rPr>
                <w:sz w:val="18"/>
                <w:szCs w:val="18"/>
              </w:rPr>
            </w:pPr>
          </w:p>
          <w:p w14:paraId="2B64DF72" w14:textId="77777777" w:rsidR="001419C2" w:rsidRPr="00487A2F" w:rsidRDefault="001419C2">
            <w:pPr>
              <w:jc w:val="right"/>
              <w:rPr>
                <w:sz w:val="18"/>
                <w:szCs w:val="18"/>
              </w:rPr>
            </w:pPr>
          </w:p>
          <w:p w14:paraId="57DCE3DE" w14:textId="77777777" w:rsidR="001419C2" w:rsidRPr="00487A2F" w:rsidRDefault="001419C2">
            <w:pPr>
              <w:rPr>
                <w:sz w:val="18"/>
                <w:szCs w:val="18"/>
              </w:rPr>
            </w:pPr>
            <w:r w:rsidRPr="00487A2F">
              <w:rPr>
                <w:sz w:val="18"/>
                <w:szCs w:val="18"/>
              </w:rPr>
              <w:t xml:space="preserve">    6.794,88</w:t>
            </w:r>
          </w:p>
          <w:p w14:paraId="501E921D" w14:textId="77777777" w:rsidR="001419C2" w:rsidRPr="00487A2F" w:rsidRDefault="001419C2">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FD853E7" w14:textId="77777777" w:rsidR="001419C2" w:rsidRPr="00487A2F" w:rsidRDefault="001419C2">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91797F0" w14:textId="77777777" w:rsidR="001419C2" w:rsidRPr="00487A2F" w:rsidRDefault="001419C2">
            <w:pPr>
              <w:jc w:val="right"/>
              <w:rPr>
                <w:sz w:val="18"/>
                <w:szCs w:val="18"/>
              </w:rPr>
            </w:pPr>
          </w:p>
        </w:tc>
        <w:tc>
          <w:tcPr>
            <w:tcW w:w="1558" w:type="dxa"/>
            <w:tcBorders>
              <w:top w:val="single" w:sz="4" w:space="0" w:color="auto"/>
              <w:left w:val="single" w:sz="4" w:space="0" w:color="auto"/>
              <w:bottom w:val="single" w:sz="4" w:space="0" w:color="auto"/>
              <w:right w:val="single" w:sz="4" w:space="0" w:color="auto"/>
            </w:tcBorders>
          </w:tcPr>
          <w:p w14:paraId="492CB5EB" w14:textId="77777777" w:rsidR="001419C2" w:rsidRPr="00487A2F" w:rsidRDefault="001419C2">
            <w:pPr>
              <w:jc w:val="right"/>
              <w:rPr>
                <w:sz w:val="18"/>
                <w:szCs w:val="18"/>
              </w:rPr>
            </w:pPr>
          </w:p>
        </w:tc>
        <w:tc>
          <w:tcPr>
            <w:tcW w:w="1280" w:type="dxa"/>
            <w:tcBorders>
              <w:top w:val="single" w:sz="4" w:space="0" w:color="auto"/>
              <w:left w:val="single" w:sz="4" w:space="0" w:color="auto"/>
              <w:bottom w:val="single" w:sz="4" w:space="0" w:color="auto"/>
              <w:right w:val="single" w:sz="4" w:space="0" w:color="auto"/>
            </w:tcBorders>
          </w:tcPr>
          <w:p w14:paraId="534BC925" w14:textId="77777777" w:rsidR="001419C2" w:rsidRPr="00487A2F" w:rsidRDefault="001419C2">
            <w:pPr>
              <w:jc w:val="right"/>
              <w:rPr>
                <w:sz w:val="18"/>
                <w:szCs w:val="18"/>
              </w:rPr>
            </w:pPr>
          </w:p>
        </w:tc>
        <w:tc>
          <w:tcPr>
            <w:tcW w:w="2135" w:type="dxa"/>
            <w:gridSpan w:val="2"/>
            <w:tcBorders>
              <w:top w:val="single" w:sz="4" w:space="0" w:color="auto"/>
              <w:left w:val="single" w:sz="4" w:space="0" w:color="auto"/>
              <w:bottom w:val="single" w:sz="4" w:space="0" w:color="auto"/>
              <w:right w:val="single" w:sz="4" w:space="0" w:color="auto"/>
            </w:tcBorders>
          </w:tcPr>
          <w:p w14:paraId="1D7062F1" w14:textId="77777777" w:rsidR="001419C2" w:rsidRPr="00487A2F" w:rsidRDefault="001419C2">
            <w:pPr>
              <w:rPr>
                <w:sz w:val="18"/>
                <w:szCs w:val="18"/>
                <w:lang w:eastAsia="en-US"/>
              </w:rPr>
            </w:pPr>
            <w:r w:rsidRPr="00487A2F">
              <w:rPr>
                <w:sz w:val="18"/>
                <w:szCs w:val="18"/>
              </w:rPr>
              <w:t xml:space="preserve">Projekt sa realizoval na  stranách slovensko-maďarských hraníc. </w:t>
            </w:r>
            <w:r w:rsidRPr="00487A2F">
              <w:rPr>
                <w:sz w:val="18"/>
                <w:szCs w:val="18"/>
                <w:lang w:eastAsia="en-US"/>
              </w:rPr>
              <w:t xml:space="preserve">Vzájomné prepojenie 4 mikroregiónov nachádzajúcich sa v slovenskom prihraničnom území a maďarskej obce </w:t>
            </w:r>
            <w:proofErr w:type="spellStart"/>
            <w:r w:rsidRPr="00487A2F">
              <w:rPr>
                <w:sz w:val="18"/>
                <w:szCs w:val="18"/>
                <w:lang w:eastAsia="en-US"/>
              </w:rPr>
              <w:t>Vámosszabadi</w:t>
            </w:r>
            <w:proofErr w:type="spellEnd"/>
            <w:r w:rsidRPr="00487A2F">
              <w:rPr>
                <w:sz w:val="18"/>
                <w:szCs w:val="18"/>
                <w:lang w:eastAsia="en-US"/>
              </w:rPr>
              <w:t xml:space="preserve"> budovanými resp.</w:t>
            </w:r>
            <w:r w:rsidRPr="00487A2F">
              <w:rPr>
                <w:lang w:eastAsia="en-US"/>
              </w:rPr>
              <w:t xml:space="preserve"> </w:t>
            </w:r>
            <w:r w:rsidRPr="00487A2F">
              <w:rPr>
                <w:sz w:val="18"/>
                <w:szCs w:val="18"/>
                <w:lang w:eastAsia="en-US"/>
              </w:rPr>
              <w:t>tabuľami značenými cyklotrasami (18 km + 83 km./ Obec Topoľníky má 798 m.</w:t>
            </w:r>
          </w:p>
          <w:p w14:paraId="7B906A80" w14:textId="77777777" w:rsidR="001419C2" w:rsidRPr="00487A2F" w:rsidRDefault="001419C2">
            <w:pPr>
              <w:rPr>
                <w:sz w:val="18"/>
                <w:szCs w:val="18"/>
                <w:lang w:eastAsia="en-US"/>
              </w:rPr>
            </w:pPr>
          </w:p>
          <w:p w14:paraId="6E529E1E" w14:textId="77777777" w:rsidR="001419C2" w:rsidRPr="00487A2F" w:rsidRDefault="001419C2">
            <w:pPr>
              <w:rPr>
                <w:sz w:val="18"/>
                <w:szCs w:val="18"/>
              </w:rPr>
            </w:pPr>
          </w:p>
        </w:tc>
      </w:tr>
    </w:tbl>
    <w:p w14:paraId="074E7944" w14:textId="77777777" w:rsidR="00A61DE1" w:rsidRPr="00487A2F" w:rsidRDefault="004037F2" w:rsidP="00A61DE1">
      <w:pPr>
        <w:jc w:val="both"/>
        <w:rPr>
          <w:sz w:val="16"/>
          <w:szCs w:val="16"/>
        </w:rPr>
      </w:pPr>
      <w:r w:rsidRPr="00487A2F">
        <w:rPr>
          <w:sz w:val="16"/>
          <w:szCs w:val="16"/>
        </w:rPr>
        <w:t>Zdroj: Obecný úrad, 2014</w:t>
      </w:r>
    </w:p>
    <w:p w14:paraId="688EE6AA" w14:textId="721FBE99" w:rsidR="00A61DE1" w:rsidRPr="00487A2F" w:rsidRDefault="00A61DE1" w:rsidP="00A61DE1">
      <w:pPr>
        <w:jc w:val="both"/>
        <w:rPr>
          <w:i/>
          <w:sz w:val="24"/>
          <w:szCs w:val="24"/>
        </w:rPr>
      </w:pPr>
    </w:p>
    <w:p w14:paraId="46DFF9B4" w14:textId="197B4DA1" w:rsidR="00EA2093" w:rsidRPr="00487A2F" w:rsidRDefault="00EA2093" w:rsidP="00A61DE1">
      <w:pPr>
        <w:jc w:val="both"/>
        <w:rPr>
          <w:iCs/>
          <w:sz w:val="24"/>
          <w:szCs w:val="24"/>
        </w:rPr>
      </w:pPr>
    </w:p>
    <w:p w14:paraId="152B7AEC" w14:textId="403712DE" w:rsidR="00EA2093" w:rsidRPr="00487A2F" w:rsidRDefault="00EA2093" w:rsidP="00EA2093">
      <w:pPr>
        <w:pStyle w:val="Nadpis2"/>
        <w:rPr>
          <w:rFonts w:eastAsiaTheme="minorHAnsi"/>
          <w:lang w:eastAsia="en-US"/>
        </w:rPr>
      </w:pPr>
      <w:bookmarkStart w:id="158" w:name="_Toc116386983"/>
      <w:r w:rsidRPr="007546B1">
        <w:rPr>
          <w:rFonts w:eastAsiaTheme="minorHAnsi"/>
          <w:lang w:eastAsia="en-US"/>
        </w:rPr>
        <w:t>Zhodnotenie obdobia 2015 – 202</w:t>
      </w:r>
      <w:r w:rsidR="007546B1" w:rsidRPr="007546B1">
        <w:rPr>
          <w:rFonts w:eastAsiaTheme="minorHAnsi"/>
          <w:lang w:eastAsia="en-US"/>
        </w:rPr>
        <w:t>2</w:t>
      </w:r>
      <w:bookmarkEnd w:id="158"/>
      <w:r w:rsidRPr="00487A2F">
        <w:rPr>
          <w:rFonts w:eastAsiaTheme="minorHAnsi"/>
          <w:lang w:eastAsia="en-US"/>
        </w:rPr>
        <w:t xml:space="preserve"> </w:t>
      </w:r>
    </w:p>
    <w:p w14:paraId="2A5DC7CC" w14:textId="6AC69A53" w:rsidR="00EA2093" w:rsidRPr="00487A2F" w:rsidRDefault="00EA2093" w:rsidP="00A61DE1">
      <w:pPr>
        <w:jc w:val="both"/>
        <w:rPr>
          <w:iCs/>
          <w:sz w:val="24"/>
          <w:szCs w:val="24"/>
        </w:rPr>
      </w:pPr>
    </w:p>
    <w:p w14:paraId="45B820CE" w14:textId="53F1F07D" w:rsidR="007546B1" w:rsidRDefault="007546B1" w:rsidP="007546B1">
      <w:pPr>
        <w:jc w:val="center"/>
        <w:rPr>
          <w:sz w:val="24"/>
          <w:szCs w:val="24"/>
          <w:lang w:eastAsia="en-US"/>
        </w:rPr>
      </w:pPr>
      <w:r>
        <w:rPr>
          <w:b/>
          <w:bCs/>
          <w:sz w:val="24"/>
          <w:szCs w:val="24"/>
        </w:rPr>
        <w:t xml:space="preserve">Vybrané projekty realizované obcou Topoľníky, resp. v partnerstve v období 2015 – 2022 </w:t>
      </w:r>
    </w:p>
    <w:tbl>
      <w:tblPr>
        <w:tblStyle w:val="Mriekatabuky"/>
        <w:tblW w:w="15930" w:type="dxa"/>
        <w:jc w:val="center"/>
        <w:tblLayout w:type="fixed"/>
        <w:tblLook w:val="04A0" w:firstRow="1" w:lastRow="0" w:firstColumn="1" w:lastColumn="0" w:noHBand="0" w:noVBand="1"/>
      </w:tblPr>
      <w:tblGrid>
        <w:gridCol w:w="1048"/>
        <w:gridCol w:w="1477"/>
        <w:gridCol w:w="1478"/>
        <w:gridCol w:w="3645"/>
        <w:gridCol w:w="2126"/>
        <w:gridCol w:w="1985"/>
        <w:gridCol w:w="1701"/>
        <w:gridCol w:w="2470"/>
      </w:tblGrid>
      <w:tr w:rsidR="007546B1" w14:paraId="72F49D65" w14:textId="77777777" w:rsidTr="007546B1">
        <w:trPr>
          <w:trHeight w:val="842"/>
          <w:jc w:val="center"/>
        </w:trPr>
        <w:tc>
          <w:tcPr>
            <w:tcW w:w="1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CF5A5C" w14:textId="77777777" w:rsidR="007546B1" w:rsidRDefault="007546B1">
            <w:pPr>
              <w:jc w:val="center"/>
              <w:rPr>
                <w:b/>
                <w:bCs/>
                <w:sz w:val="18"/>
                <w:szCs w:val="18"/>
              </w:rPr>
            </w:pPr>
            <w:r>
              <w:rPr>
                <w:b/>
                <w:bCs/>
                <w:sz w:val="18"/>
                <w:szCs w:val="18"/>
              </w:rPr>
              <w:t>Dátum realizácie</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CA6393" w14:textId="77777777" w:rsidR="007546B1" w:rsidRDefault="007546B1">
            <w:pPr>
              <w:jc w:val="center"/>
              <w:rPr>
                <w:b/>
                <w:bCs/>
                <w:sz w:val="18"/>
                <w:szCs w:val="18"/>
              </w:rPr>
            </w:pPr>
            <w:r>
              <w:rPr>
                <w:b/>
                <w:bCs/>
                <w:sz w:val="18"/>
                <w:szCs w:val="18"/>
              </w:rPr>
              <w:t>Vedúci projektu</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5AC44F" w14:textId="77777777" w:rsidR="007546B1" w:rsidRDefault="007546B1">
            <w:pPr>
              <w:jc w:val="center"/>
              <w:rPr>
                <w:b/>
                <w:bCs/>
                <w:sz w:val="18"/>
                <w:szCs w:val="18"/>
              </w:rPr>
            </w:pPr>
            <w:r>
              <w:rPr>
                <w:b/>
                <w:bCs/>
                <w:sz w:val="18"/>
                <w:szCs w:val="18"/>
              </w:rPr>
              <w:t>Kód projektu</w:t>
            </w:r>
          </w:p>
        </w:tc>
        <w:tc>
          <w:tcPr>
            <w:tcW w:w="3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29F699" w14:textId="77777777" w:rsidR="007546B1" w:rsidRDefault="007546B1">
            <w:pPr>
              <w:jc w:val="center"/>
              <w:rPr>
                <w:b/>
                <w:bCs/>
                <w:sz w:val="18"/>
                <w:szCs w:val="18"/>
              </w:rPr>
            </w:pPr>
            <w:r>
              <w:rPr>
                <w:b/>
                <w:bCs/>
                <w:sz w:val="18"/>
                <w:szCs w:val="18"/>
              </w:rPr>
              <w:t>Názov projektu</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E614A3" w14:textId="77777777" w:rsidR="007546B1" w:rsidRDefault="007546B1">
            <w:pPr>
              <w:jc w:val="center"/>
              <w:rPr>
                <w:b/>
                <w:bCs/>
                <w:sz w:val="18"/>
                <w:szCs w:val="18"/>
              </w:rPr>
            </w:pPr>
            <w:r>
              <w:rPr>
                <w:b/>
                <w:bCs/>
                <w:sz w:val="18"/>
                <w:szCs w:val="18"/>
              </w:rPr>
              <w:t>Zdroje financovania</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B28EDF" w14:textId="77777777" w:rsidR="007546B1" w:rsidRDefault="007546B1">
            <w:pPr>
              <w:jc w:val="center"/>
              <w:rPr>
                <w:b/>
                <w:bCs/>
                <w:sz w:val="18"/>
                <w:szCs w:val="18"/>
              </w:rPr>
            </w:pPr>
            <w:r>
              <w:rPr>
                <w:b/>
                <w:bCs/>
                <w:sz w:val="18"/>
                <w:szCs w:val="18"/>
              </w:rPr>
              <w:t>Rozpočet projektu</w:t>
            </w:r>
          </w:p>
          <w:p w14:paraId="5E200329" w14:textId="77777777" w:rsidR="007546B1" w:rsidRDefault="007546B1">
            <w:pPr>
              <w:jc w:val="center"/>
              <w:rPr>
                <w:b/>
                <w:bCs/>
                <w:sz w:val="18"/>
                <w:szCs w:val="18"/>
              </w:rPr>
            </w:pPr>
            <w:r>
              <w:rPr>
                <w:b/>
                <w:bCs/>
                <w:sz w:val="18"/>
                <w:szCs w:val="18"/>
              </w:rPr>
              <w:t xml:space="preserve"> v EUR</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6295E" w14:textId="77777777" w:rsidR="007546B1" w:rsidRDefault="007546B1">
            <w:pPr>
              <w:jc w:val="center"/>
              <w:rPr>
                <w:b/>
                <w:bCs/>
                <w:sz w:val="18"/>
                <w:szCs w:val="18"/>
              </w:rPr>
            </w:pPr>
            <w:r>
              <w:rPr>
                <w:b/>
                <w:bCs/>
                <w:sz w:val="18"/>
                <w:szCs w:val="18"/>
              </w:rPr>
              <w:t xml:space="preserve">Spoluúčasť obce </w:t>
            </w:r>
          </w:p>
          <w:p w14:paraId="0C0DBD17" w14:textId="77777777" w:rsidR="007546B1" w:rsidRDefault="007546B1">
            <w:pPr>
              <w:jc w:val="center"/>
              <w:rPr>
                <w:b/>
                <w:bCs/>
                <w:sz w:val="18"/>
                <w:szCs w:val="18"/>
              </w:rPr>
            </w:pPr>
            <w:r>
              <w:rPr>
                <w:b/>
                <w:bCs/>
                <w:sz w:val="18"/>
                <w:szCs w:val="18"/>
              </w:rPr>
              <w:t>v EUR</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1BC8D7" w14:textId="77777777" w:rsidR="007546B1" w:rsidRDefault="007546B1">
            <w:pPr>
              <w:jc w:val="center"/>
              <w:rPr>
                <w:b/>
                <w:bCs/>
                <w:sz w:val="18"/>
                <w:szCs w:val="18"/>
              </w:rPr>
            </w:pPr>
            <w:r>
              <w:rPr>
                <w:b/>
                <w:bCs/>
                <w:sz w:val="18"/>
                <w:szCs w:val="18"/>
              </w:rPr>
              <w:t xml:space="preserve">Výstupy </w:t>
            </w:r>
          </w:p>
        </w:tc>
      </w:tr>
      <w:tr w:rsidR="007546B1" w14:paraId="667C0300"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2D471BDC" w14:textId="77777777" w:rsidR="007546B1" w:rsidRDefault="007546B1">
            <w:pPr>
              <w:jc w:val="center"/>
              <w:rPr>
                <w:sz w:val="18"/>
                <w:szCs w:val="18"/>
              </w:rPr>
            </w:pPr>
            <w:r>
              <w:rPr>
                <w:sz w:val="18"/>
                <w:szCs w:val="18"/>
              </w:rPr>
              <w:t>2016 - 2018</w:t>
            </w:r>
          </w:p>
        </w:tc>
        <w:tc>
          <w:tcPr>
            <w:tcW w:w="1478" w:type="dxa"/>
            <w:tcBorders>
              <w:top w:val="single" w:sz="4" w:space="0" w:color="auto"/>
              <w:left w:val="single" w:sz="4" w:space="0" w:color="auto"/>
              <w:bottom w:val="single" w:sz="4" w:space="0" w:color="auto"/>
              <w:right w:val="single" w:sz="4" w:space="0" w:color="auto"/>
            </w:tcBorders>
            <w:hideMark/>
          </w:tcPr>
          <w:p w14:paraId="1C049D9E" w14:textId="77777777" w:rsidR="007546B1" w:rsidRDefault="007546B1">
            <w:pPr>
              <w:jc w:val="center"/>
              <w:rPr>
                <w:sz w:val="18"/>
                <w:szCs w:val="18"/>
              </w:rPr>
            </w:pPr>
            <w:r>
              <w:rPr>
                <w:sz w:val="18"/>
                <w:szCs w:val="18"/>
              </w:rPr>
              <w:t xml:space="preserve">Mikroregión </w:t>
            </w:r>
            <w:proofErr w:type="spellStart"/>
            <w:r>
              <w:rPr>
                <w:sz w:val="18"/>
                <w:szCs w:val="18"/>
              </w:rPr>
              <w:t>Klátovské</w:t>
            </w:r>
            <w:proofErr w:type="spellEnd"/>
            <w:r>
              <w:rPr>
                <w:sz w:val="18"/>
                <w:szCs w:val="18"/>
              </w:rPr>
              <w:t xml:space="preserve"> rameno</w:t>
            </w:r>
          </w:p>
        </w:tc>
        <w:tc>
          <w:tcPr>
            <w:tcW w:w="1478" w:type="dxa"/>
            <w:tcBorders>
              <w:top w:val="single" w:sz="4" w:space="0" w:color="auto"/>
              <w:left w:val="single" w:sz="4" w:space="0" w:color="auto"/>
              <w:bottom w:val="single" w:sz="4" w:space="0" w:color="auto"/>
              <w:right w:val="single" w:sz="4" w:space="0" w:color="auto"/>
            </w:tcBorders>
          </w:tcPr>
          <w:p w14:paraId="781F6FF1"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69165D92" w14:textId="77777777" w:rsidR="007546B1" w:rsidRDefault="007546B1">
            <w:pPr>
              <w:rPr>
                <w:sz w:val="18"/>
                <w:szCs w:val="18"/>
              </w:rPr>
            </w:pPr>
            <w:r>
              <w:rPr>
                <w:sz w:val="18"/>
                <w:szCs w:val="18"/>
              </w:rPr>
              <w:t>Cyklotrasy bez hraníc</w:t>
            </w:r>
          </w:p>
        </w:tc>
        <w:tc>
          <w:tcPr>
            <w:tcW w:w="2126" w:type="dxa"/>
            <w:tcBorders>
              <w:top w:val="single" w:sz="4" w:space="0" w:color="auto"/>
              <w:left w:val="single" w:sz="4" w:space="0" w:color="auto"/>
              <w:bottom w:val="single" w:sz="4" w:space="0" w:color="auto"/>
              <w:right w:val="single" w:sz="4" w:space="0" w:color="auto"/>
            </w:tcBorders>
          </w:tcPr>
          <w:p w14:paraId="1A108EF8" w14:textId="77777777" w:rsidR="007546B1" w:rsidRDefault="007546B1">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14:paraId="08498D46" w14:textId="77777777" w:rsidR="007546B1" w:rsidRDefault="007546B1">
            <w:pPr>
              <w:jc w:val="both"/>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8BD6D5B" w14:textId="77777777" w:rsidR="007546B1" w:rsidRDefault="007546B1">
            <w:pPr>
              <w:rPr>
                <w:sz w:val="18"/>
                <w:szCs w:val="18"/>
              </w:rPr>
            </w:pPr>
          </w:p>
        </w:tc>
        <w:tc>
          <w:tcPr>
            <w:tcW w:w="2470" w:type="dxa"/>
            <w:tcBorders>
              <w:top w:val="single" w:sz="4" w:space="0" w:color="auto"/>
              <w:left w:val="single" w:sz="4" w:space="0" w:color="auto"/>
              <w:bottom w:val="single" w:sz="4" w:space="0" w:color="auto"/>
              <w:right w:val="single" w:sz="4" w:space="0" w:color="auto"/>
            </w:tcBorders>
            <w:hideMark/>
          </w:tcPr>
          <w:p w14:paraId="6618F501" w14:textId="38BE341E" w:rsidR="007546B1" w:rsidRDefault="007546B1">
            <w:pPr>
              <w:rPr>
                <w:sz w:val="18"/>
                <w:szCs w:val="18"/>
              </w:rPr>
            </w:pPr>
            <w:r>
              <w:rPr>
                <w:sz w:val="18"/>
                <w:szCs w:val="18"/>
              </w:rPr>
              <w:t xml:space="preserve">Výstavba </w:t>
            </w:r>
            <w:proofErr w:type="spellStart"/>
            <w:r>
              <w:rPr>
                <w:sz w:val="18"/>
                <w:szCs w:val="18"/>
              </w:rPr>
              <w:t>cyklochodníkov</w:t>
            </w:r>
            <w:proofErr w:type="spellEnd"/>
            <w:r>
              <w:rPr>
                <w:sz w:val="18"/>
                <w:szCs w:val="18"/>
              </w:rPr>
              <w:t>. Projekt sa realizoval na stranách slovensko-maďarských hraníc. Obec Topoľníky má 798 m.</w:t>
            </w:r>
          </w:p>
        </w:tc>
      </w:tr>
      <w:tr w:rsidR="007546B1" w14:paraId="48261E1F"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3E8BF676" w14:textId="77777777" w:rsidR="007546B1" w:rsidRDefault="007546B1">
            <w:pPr>
              <w:jc w:val="center"/>
              <w:rPr>
                <w:sz w:val="18"/>
                <w:szCs w:val="18"/>
              </w:rPr>
            </w:pPr>
            <w:r>
              <w:rPr>
                <w:sz w:val="18"/>
                <w:szCs w:val="18"/>
              </w:rPr>
              <w:lastRenderedPageBreak/>
              <w:t>2017 - 2020</w:t>
            </w:r>
          </w:p>
        </w:tc>
        <w:tc>
          <w:tcPr>
            <w:tcW w:w="1478" w:type="dxa"/>
            <w:tcBorders>
              <w:top w:val="single" w:sz="4" w:space="0" w:color="auto"/>
              <w:left w:val="single" w:sz="4" w:space="0" w:color="auto"/>
              <w:bottom w:val="single" w:sz="4" w:space="0" w:color="auto"/>
              <w:right w:val="single" w:sz="4" w:space="0" w:color="auto"/>
            </w:tcBorders>
            <w:hideMark/>
          </w:tcPr>
          <w:p w14:paraId="1A7AD015"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748D667B"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6FA16701" w14:textId="77777777" w:rsidR="007546B1" w:rsidRDefault="007546B1">
            <w:pPr>
              <w:rPr>
                <w:sz w:val="18"/>
                <w:szCs w:val="18"/>
              </w:rPr>
            </w:pPr>
            <w:r>
              <w:rPr>
                <w:sz w:val="18"/>
                <w:szCs w:val="18"/>
              </w:rPr>
              <w:t>Topoľníky – Kanalizácia a úprava ČOV</w:t>
            </w:r>
          </w:p>
        </w:tc>
        <w:tc>
          <w:tcPr>
            <w:tcW w:w="2126" w:type="dxa"/>
            <w:tcBorders>
              <w:top w:val="single" w:sz="4" w:space="0" w:color="auto"/>
              <w:left w:val="single" w:sz="4" w:space="0" w:color="auto"/>
              <w:bottom w:val="single" w:sz="4" w:space="0" w:color="auto"/>
              <w:right w:val="single" w:sz="4" w:space="0" w:color="auto"/>
            </w:tcBorders>
            <w:hideMark/>
          </w:tcPr>
          <w:p w14:paraId="1DF987FA" w14:textId="77777777" w:rsidR="007546B1" w:rsidRDefault="007546B1">
            <w:pPr>
              <w:rPr>
                <w:sz w:val="18"/>
                <w:szCs w:val="18"/>
              </w:rPr>
            </w:pPr>
            <w:r>
              <w:rPr>
                <w:sz w:val="18"/>
                <w:szCs w:val="18"/>
              </w:rPr>
              <w:t>NFP (EÚ+ŠR)</w:t>
            </w:r>
          </w:p>
        </w:tc>
        <w:tc>
          <w:tcPr>
            <w:tcW w:w="1985" w:type="dxa"/>
            <w:tcBorders>
              <w:top w:val="single" w:sz="4" w:space="0" w:color="auto"/>
              <w:left w:val="single" w:sz="4" w:space="0" w:color="auto"/>
              <w:bottom w:val="single" w:sz="4" w:space="0" w:color="auto"/>
              <w:right w:val="single" w:sz="4" w:space="0" w:color="auto"/>
            </w:tcBorders>
            <w:hideMark/>
          </w:tcPr>
          <w:p w14:paraId="08E249FB" w14:textId="77777777" w:rsidR="007546B1" w:rsidRDefault="007546B1">
            <w:pPr>
              <w:jc w:val="both"/>
              <w:rPr>
                <w:sz w:val="18"/>
                <w:szCs w:val="18"/>
              </w:rPr>
            </w:pPr>
            <w:r>
              <w:rPr>
                <w:sz w:val="18"/>
                <w:szCs w:val="18"/>
              </w:rPr>
              <w:t>13 412 273,60</w:t>
            </w:r>
          </w:p>
        </w:tc>
        <w:tc>
          <w:tcPr>
            <w:tcW w:w="1701" w:type="dxa"/>
            <w:tcBorders>
              <w:top w:val="single" w:sz="4" w:space="0" w:color="auto"/>
              <w:left w:val="single" w:sz="4" w:space="0" w:color="auto"/>
              <w:bottom w:val="single" w:sz="4" w:space="0" w:color="auto"/>
              <w:right w:val="single" w:sz="4" w:space="0" w:color="auto"/>
            </w:tcBorders>
            <w:hideMark/>
          </w:tcPr>
          <w:p w14:paraId="6C3CD296" w14:textId="77777777" w:rsidR="007546B1" w:rsidRDefault="007546B1">
            <w:pPr>
              <w:rPr>
                <w:sz w:val="18"/>
                <w:szCs w:val="18"/>
              </w:rPr>
            </w:pPr>
            <w:r>
              <w:rPr>
                <w:sz w:val="18"/>
                <w:szCs w:val="18"/>
              </w:rPr>
              <w:t>729 498,00</w:t>
            </w:r>
          </w:p>
        </w:tc>
        <w:tc>
          <w:tcPr>
            <w:tcW w:w="2470" w:type="dxa"/>
            <w:tcBorders>
              <w:top w:val="single" w:sz="4" w:space="0" w:color="auto"/>
              <w:left w:val="single" w:sz="4" w:space="0" w:color="auto"/>
              <w:bottom w:val="single" w:sz="4" w:space="0" w:color="auto"/>
              <w:right w:val="single" w:sz="4" w:space="0" w:color="auto"/>
            </w:tcBorders>
            <w:hideMark/>
          </w:tcPr>
          <w:p w14:paraId="7467AB5E" w14:textId="77777777" w:rsidR="007546B1" w:rsidRDefault="007546B1">
            <w:pPr>
              <w:rPr>
                <w:sz w:val="18"/>
                <w:szCs w:val="18"/>
              </w:rPr>
            </w:pPr>
            <w:r>
              <w:rPr>
                <w:sz w:val="18"/>
                <w:szCs w:val="18"/>
              </w:rPr>
              <w:t>Vďaka realizácii tohto projektu sa vybudovala verejná kanalizačná sieť a ČOV v obci Topoľníky</w:t>
            </w:r>
          </w:p>
        </w:tc>
      </w:tr>
      <w:tr w:rsidR="007546B1" w14:paraId="1D07FBEA"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795E7788" w14:textId="77777777" w:rsidR="007546B1" w:rsidRDefault="007546B1">
            <w:pPr>
              <w:jc w:val="center"/>
              <w:rPr>
                <w:sz w:val="18"/>
                <w:szCs w:val="18"/>
              </w:rPr>
            </w:pPr>
            <w:r>
              <w:rPr>
                <w:sz w:val="18"/>
                <w:szCs w:val="18"/>
              </w:rPr>
              <w:t>2018 - 2019</w:t>
            </w:r>
          </w:p>
        </w:tc>
        <w:tc>
          <w:tcPr>
            <w:tcW w:w="1478" w:type="dxa"/>
            <w:tcBorders>
              <w:top w:val="single" w:sz="4" w:space="0" w:color="auto"/>
              <w:left w:val="single" w:sz="4" w:space="0" w:color="auto"/>
              <w:bottom w:val="single" w:sz="4" w:space="0" w:color="auto"/>
              <w:right w:val="single" w:sz="4" w:space="0" w:color="auto"/>
            </w:tcBorders>
            <w:hideMark/>
          </w:tcPr>
          <w:p w14:paraId="381C884E"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39A5E164"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2BC496FD" w14:textId="77777777" w:rsidR="007546B1" w:rsidRDefault="007546B1">
            <w:pPr>
              <w:rPr>
                <w:sz w:val="18"/>
                <w:szCs w:val="18"/>
              </w:rPr>
            </w:pPr>
            <w:r>
              <w:rPr>
                <w:sz w:val="18"/>
                <w:szCs w:val="18"/>
              </w:rPr>
              <w:t>Rekonštrukcia MŠ</w:t>
            </w:r>
          </w:p>
        </w:tc>
        <w:tc>
          <w:tcPr>
            <w:tcW w:w="2126" w:type="dxa"/>
            <w:tcBorders>
              <w:top w:val="single" w:sz="4" w:space="0" w:color="auto"/>
              <w:left w:val="single" w:sz="4" w:space="0" w:color="auto"/>
              <w:bottom w:val="single" w:sz="4" w:space="0" w:color="auto"/>
              <w:right w:val="single" w:sz="4" w:space="0" w:color="auto"/>
            </w:tcBorders>
            <w:hideMark/>
          </w:tcPr>
          <w:p w14:paraId="2FE143B3" w14:textId="77777777" w:rsidR="007546B1" w:rsidRDefault="007546B1">
            <w:pPr>
              <w:rPr>
                <w:sz w:val="18"/>
                <w:szCs w:val="18"/>
              </w:rPr>
            </w:pPr>
            <w:r>
              <w:rPr>
                <w:sz w:val="18"/>
                <w:szCs w:val="18"/>
              </w:rPr>
              <w:t xml:space="preserve">Vláda  Maďarská, Bethlen Gábor </w:t>
            </w:r>
            <w:proofErr w:type="spellStart"/>
            <w:r>
              <w:rPr>
                <w:sz w:val="18"/>
                <w:szCs w:val="18"/>
              </w:rPr>
              <w:t>Alapkezelő</w:t>
            </w:r>
            <w:proofErr w:type="spellEnd"/>
            <w:r>
              <w:rPr>
                <w:sz w:val="18"/>
                <w:szCs w:val="18"/>
              </w:rPr>
              <w:t xml:space="preserve"> </w:t>
            </w:r>
            <w:proofErr w:type="spellStart"/>
            <w:r>
              <w:rPr>
                <w:sz w:val="18"/>
                <w:szCs w:val="18"/>
              </w:rPr>
              <w:t>Zrt</w:t>
            </w:r>
            <w:proofErr w:type="spellEnd"/>
            <w:r>
              <w:rPr>
                <w:sz w:val="18"/>
                <w:szCs w:val="18"/>
              </w:rPr>
              <w:t>.</w:t>
            </w:r>
          </w:p>
        </w:tc>
        <w:tc>
          <w:tcPr>
            <w:tcW w:w="1985" w:type="dxa"/>
            <w:tcBorders>
              <w:top w:val="single" w:sz="4" w:space="0" w:color="auto"/>
              <w:left w:val="single" w:sz="4" w:space="0" w:color="auto"/>
              <w:bottom w:val="single" w:sz="4" w:space="0" w:color="auto"/>
              <w:right w:val="single" w:sz="4" w:space="0" w:color="auto"/>
            </w:tcBorders>
            <w:hideMark/>
          </w:tcPr>
          <w:p w14:paraId="6FEEF10F" w14:textId="77777777" w:rsidR="007546B1" w:rsidRDefault="007546B1">
            <w:pPr>
              <w:jc w:val="both"/>
              <w:rPr>
                <w:sz w:val="18"/>
                <w:szCs w:val="18"/>
              </w:rPr>
            </w:pPr>
            <w:r>
              <w:rPr>
                <w:sz w:val="18"/>
                <w:szCs w:val="18"/>
              </w:rPr>
              <w:t>78 307,93</w:t>
            </w:r>
          </w:p>
        </w:tc>
        <w:tc>
          <w:tcPr>
            <w:tcW w:w="1701" w:type="dxa"/>
            <w:tcBorders>
              <w:top w:val="single" w:sz="4" w:space="0" w:color="auto"/>
              <w:left w:val="single" w:sz="4" w:space="0" w:color="auto"/>
              <w:bottom w:val="single" w:sz="4" w:space="0" w:color="auto"/>
              <w:right w:val="single" w:sz="4" w:space="0" w:color="auto"/>
            </w:tcBorders>
            <w:hideMark/>
          </w:tcPr>
          <w:p w14:paraId="3CA2ADC8" w14:textId="77777777" w:rsidR="007546B1" w:rsidRDefault="007546B1">
            <w:pPr>
              <w:rPr>
                <w:sz w:val="18"/>
                <w:szCs w:val="18"/>
              </w:rPr>
            </w:pPr>
            <w:r>
              <w:rPr>
                <w:sz w:val="18"/>
                <w:szCs w:val="18"/>
              </w:rPr>
              <w:t>43 604,00</w:t>
            </w:r>
          </w:p>
        </w:tc>
        <w:tc>
          <w:tcPr>
            <w:tcW w:w="2470" w:type="dxa"/>
            <w:tcBorders>
              <w:top w:val="single" w:sz="4" w:space="0" w:color="auto"/>
              <w:left w:val="single" w:sz="4" w:space="0" w:color="auto"/>
              <w:bottom w:val="single" w:sz="4" w:space="0" w:color="auto"/>
              <w:right w:val="single" w:sz="4" w:space="0" w:color="auto"/>
            </w:tcBorders>
            <w:hideMark/>
          </w:tcPr>
          <w:p w14:paraId="47F1A9B2" w14:textId="77777777" w:rsidR="007546B1" w:rsidRDefault="007546B1">
            <w:pPr>
              <w:rPr>
                <w:sz w:val="18"/>
                <w:szCs w:val="18"/>
              </w:rPr>
            </w:pPr>
            <w:r>
              <w:rPr>
                <w:sz w:val="18"/>
                <w:szCs w:val="18"/>
              </w:rPr>
              <w:t>Zateplenie budovy, modernizácia sociálnych miestností MŠ, modernizácia kuchynských zariadení, vybudovanie dopravného ihriska</w:t>
            </w:r>
          </w:p>
        </w:tc>
      </w:tr>
      <w:tr w:rsidR="007546B1" w14:paraId="377026FC"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56580936" w14:textId="77777777" w:rsidR="007546B1" w:rsidRDefault="007546B1">
            <w:pPr>
              <w:jc w:val="center"/>
              <w:rPr>
                <w:sz w:val="18"/>
                <w:szCs w:val="18"/>
              </w:rPr>
            </w:pPr>
            <w:r>
              <w:rPr>
                <w:sz w:val="18"/>
                <w:szCs w:val="18"/>
              </w:rPr>
              <w:t>2019</w:t>
            </w:r>
          </w:p>
        </w:tc>
        <w:tc>
          <w:tcPr>
            <w:tcW w:w="1478" w:type="dxa"/>
            <w:tcBorders>
              <w:top w:val="single" w:sz="4" w:space="0" w:color="auto"/>
              <w:left w:val="single" w:sz="4" w:space="0" w:color="auto"/>
              <w:bottom w:val="single" w:sz="4" w:space="0" w:color="auto"/>
              <w:right w:val="single" w:sz="4" w:space="0" w:color="auto"/>
            </w:tcBorders>
            <w:hideMark/>
          </w:tcPr>
          <w:p w14:paraId="0A664838"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10ED3987"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77C4B7D2" w14:textId="77777777" w:rsidR="007546B1" w:rsidRDefault="007546B1">
            <w:pPr>
              <w:rPr>
                <w:sz w:val="18"/>
                <w:szCs w:val="18"/>
              </w:rPr>
            </w:pPr>
            <w:r>
              <w:rPr>
                <w:sz w:val="18"/>
                <w:szCs w:val="18"/>
              </w:rPr>
              <w:t>Prístavba k požiarnej zbrojnici a jej modernizácia</w:t>
            </w:r>
          </w:p>
        </w:tc>
        <w:tc>
          <w:tcPr>
            <w:tcW w:w="2126" w:type="dxa"/>
            <w:tcBorders>
              <w:top w:val="single" w:sz="4" w:space="0" w:color="auto"/>
              <w:left w:val="single" w:sz="4" w:space="0" w:color="auto"/>
              <w:bottom w:val="single" w:sz="4" w:space="0" w:color="auto"/>
              <w:right w:val="single" w:sz="4" w:space="0" w:color="auto"/>
            </w:tcBorders>
            <w:hideMark/>
          </w:tcPr>
          <w:p w14:paraId="50CCF3F1" w14:textId="77777777" w:rsidR="007546B1" w:rsidRDefault="007546B1">
            <w:pPr>
              <w:rPr>
                <w:sz w:val="18"/>
                <w:szCs w:val="18"/>
              </w:rPr>
            </w:pPr>
            <w:r>
              <w:rPr>
                <w:sz w:val="18"/>
                <w:szCs w:val="18"/>
              </w:rPr>
              <w:t>MV SR</w:t>
            </w:r>
          </w:p>
        </w:tc>
        <w:tc>
          <w:tcPr>
            <w:tcW w:w="1985" w:type="dxa"/>
            <w:tcBorders>
              <w:top w:val="single" w:sz="4" w:space="0" w:color="auto"/>
              <w:left w:val="single" w:sz="4" w:space="0" w:color="auto"/>
              <w:bottom w:val="single" w:sz="4" w:space="0" w:color="auto"/>
              <w:right w:val="single" w:sz="4" w:space="0" w:color="auto"/>
            </w:tcBorders>
            <w:hideMark/>
          </w:tcPr>
          <w:p w14:paraId="61B739BE" w14:textId="77777777" w:rsidR="007546B1" w:rsidRDefault="007546B1">
            <w:pPr>
              <w:jc w:val="both"/>
              <w:rPr>
                <w:sz w:val="18"/>
                <w:szCs w:val="18"/>
              </w:rPr>
            </w:pPr>
            <w:r>
              <w:rPr>
                <w:sz w:val="18"/>
                <w:szCs w:val="18"/>
              </w:rPr>
              <w:t>30 000,00</w:t>
            </w:r>
          </w:p>
        </w:tc>
        <w:tc>
          <w:tcPr>
            <w:tcW w:w="1701" w:type="dxa"/>
            <w:tcBorders>
              <w:top w:val="single" w:sz="4" w:space="0" w:color="auto"/>
              <w:left w:val="single" w:sz="4" w:space="0" w:color="auto"/>
              <w:bottom w:val="single" w:sz="4" w:space="0" w:color="auto"/>
              <w:right w:val="single" w:sz="4" w:space="0" w:color="auto"/>
            </w:tcBorders>
          </w:tcPr>
          <w:p w14:paraId="4D2F1C05" w14:textId="77777777" w:rsidR="007546B1" w:rsidRDefault="007546B1">
            <w:pPr>
              <w:rPr>
                <w:sz w:val="18"/>
                <w:szCs w:val="18"/>
              </w:rPr>
            </w:pPr>
          </w:p>
        </w:tc>
        <w:tc>
          <w:tcPr>
            <w:tcW w:w="2470" w:type="dxa"/>
            <w:tcBorders>
              <w:top w:val="single" w:sz="4" w:space="0" w:color="auto"/>
              <w:left w:val="single" w:sz="4" w:space="0" w:color="auto"/>
              <w:bottom w:val="single" w:sz="4" w:space="0" w:color="auto"/>
              <w:right w:val="single" w:sz="4" w:space="0" w:color="auto"/>
            </w:tcBorders>
            <w:hideMark/>
          </w:tcPr>
          <w:p w14:paraId="2352B82C" w14:textId="77777777" w:rsidR="007546B1" w:rsidRDefault="007546B1">
            <w:pPr>
              <w:rPr>
                <w:sz w:val="18"/>
                <w:szCs w:val="18"/>
              </w:rPr>
            </w:pPr>
            <w:r>
              <w:rPr>
                <w:sz w:val="18"/>
                <w:szCs w:val="18"/>
              </w:rPr>
              <w:t>Garáž na požiarnu techniku</w:t>
            </w:r>
          </w:p>
        </w:tc>
      </w:tr>
      <w:tr w:rsidR="007546B1" w14:paraId="53E2926C"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tcPr>
          <w:p w14:paraId="64945175" w14:textId="77777777" w:rsidR="007546B1" w:rsidRDefault="007546B1">
            <w:pPr>
              <w:jc w:val="center"/>
              <w:rPr>
                <w:sz w:val="18"/>
                <w:szCs w:val="18"/>
              </w:rPr>
            </w:pPr>
            <w:r>
              <w:rPr>
                <w:sz w:val="18"/>
                <w:szCs w:val="18"/>
              </w:rPr>
              <w:t>2019 –</w:t>
            </w:r>
          </w:p>
          <w:p w14:paraId="2905F363" w14:textId="77777777" w:rsidR="007546B1" w:rsidRDefault="007546B1">
            <w:pPr>
              <w:jc w:val="center"/>
              <w:rPr>
                <w:sz w:val="18"/>
                <w:szCs w:val="18"/>
              </w:rPr>
            </w:pPr>
            <w:r>
              <w:rPr>
                <w:sz w:val="18"/>
                <w:szCs w:val="18"/>
              </w:rPr>
              <w:t>2022</w:t>
            </w:r>
          </w:p>
          <w:p w14:paraId="6456D66F" w14:textId="77777777" w:rsidR="007546B1" w:rsidRDefault="007546B1">
            <w:pPr>
              <w:jc w:val="center"/>
              <w:rPr>
                <w:sz w:val="18"/>
                <w:szCs w:val="18"/>
              </w:rPr>
            </w:pPr>
          </w:p>
        </w:tc>
        <w:tc>
          <w:tcPr>
            <w:tcW w:w="1478" w:type="dxa"/>
            <w:tcBorders>
              <w:top w:val="single" w:sz="4" w:space="0" w:color="auto"/>
              <w:left w:val="single" w:sz="4" w:space="0" w:color="auto"/>
              <w:bottom w:val="single" w:sz="4" w:space="0" w:color="auto"/>
              <w:right w:val="single" w:sz="4" w:space="0" w:color="auto"/>
            </w:tcBorders>
            <w:hideMark/>
          </w:tcPr>
          <w:p w14:paraId="726D4660"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6531B9D9"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3FB3A61B" w14:textId="77777777" w:rsidR="007546B1" w:rsidRDefault="007546B1">
            <w:pPr>
              <w:rPr>
                <w:sz w:val="18"/>
                <w:szCs w:val="18"/>
              </w:rPr>
            </w:pPr>
            <w:r>
              <w:rPr>
                <w:sz w:val="18"/>
                <w:szCs w:val="18"/>
              </w:rPr>
              <w:t>Prestavba bývalej školskej jedálne a kuchyne na detské jasle</w:t>
            </w:r>
          </w:p>
        </w:tc>
        <w:tc>
          <w:tcPr>
            <w:tcW w:w="2126" w:type="dxa"/>
            <w:tcBorders>
              <w:top w:val="single" w:sz="4" w:space="0" w:color="auto"/>
              <w:left w:val="single" w:sz="4" w:space="0" w:color="auto"/>
              <w:bottom w:val="single" w:sz="4" w:space="0" w:color="auto"/>
              <w:right w:val="single" w:sz="4" w:space="0" w:color="auto"/>
            </w:tcBorders>
            <w:hideMark/>
          </w:tcPr>
          <w:p w14:paraId="69F81F57" w14:textId="77777777" w:rsidR="007546B1" w:rsidRDefault="007546B1">
            <w:pPr>
              <w:rPr>
                <w:sz w:val="18"/>
                <w:szCs w:val="18"/>
              </w:rPr>
            </w:pPr>
            <w:r>
              <w:rPr>
                <w:sz w:val="18"/>
                <w:szCs w:val="18"/>
              </w:rPr>
              <w:t xml:space="preserve">Vláda  Maďarská, Bethlen Gábor </w:t>
            </w:r>
            <w:proofErr w:type="spellStart"/>
            <w:r>
              <w:rPr>
                <w:sz w:val="18"/>
                <w:szCs w:val="18"/>
              </w:rPr>
              <w:t>Alapkezelő</w:t>
            </w:r>
            <w:proofErr w:type="spellEnd"/>
            <w:r>
              <w:rPr>
                <w:sz w:val="18"/>
                <w:szCs w:val="18"/>
              </w:rPr>
              <w:t xml:space="preserve"> </w:t>
            </w:r>
            <w:proofErr w:type="spellStart"/>
            <w:r>
              <w:rPr>
                <w:sz w:val="18"/>
                <w:szCs w:val="18"/>
              </w:rPr>
              <w:t>Zrt</w:t>
            </w:r>
            <w:proofErr w:type="spellEnd"/>
            <w:r>
              <w:rPr>
                <w:sz w:val="18"/>
                <w:szCs w:val="18"/>
              </w:rPr>
              <w:t>.</w:t>
            </w:r>
          </w:p>
        </w:tc>
        <w:tc>
          <w:tcPr>
            <w:tcW w:w="1985" w:type="dxa"/>
            <w:tcBorders>
              <w:top w:val="single" w:sz="4" w:space="0" w:color="auto"/>
              <w:left w:val="single" w:sz="4" w:space="0" w:color="auto"/>
              <w:bottom w:val="single" w:sz="4" w:space="0" w:color="auto"/>
              <w:right w:val="single" w:sz="4" w:space="0" w:color="auto"/>
            </w:tcBorders>
          </w:tcPr>
          <w:p w14:paraId="6ED73C05" w14:textId="77777777" w:rsidR="007546B1" w:rsidRDefault="007546B1">
            <w:pPr>
              <w:rPr>
                <w:sz w:val="18"/>
                <w:szCs w:val="18"/>
              </w:rPr>
            </w:pPr>
            <w:r>
              <w:rPr>
                <w:sz w:val="18"/>
                <w:szCs w:val="18"/>
              </w:rPr>
              <w:t xml:space="preserve">v roku 2019  100 364,14 </w:t>
            </w:r>
          </w:p>
          <w:p w14:paraId="52268FD7" w14:textId="77777777" w:rsidR="007546B1" w:rsidRDefault="007546B1">
            <w:pPr>
              <w:rPr>
                <w:sz w:val="18"/>
                <w:szCs w:val="18"/>
              </w:rPr>
            </w:pPr>
          </w:p>
          <w:p w14:paraId="2C69070B" w14:textId="77777777" w:rsidR="007546B1" w:rsidRDefault="007546B1">
            <w:pPr>
              <w:rPr>
                <w:sz w:val="18"/>
                <w:szCs w:val="18"/>
              </w:rPr>
            </w:pPr>
            <w:r>
              <w:rPr>
                <w:sz w:val="18"/>
                <w:szCs w:val="18"/>
              </w:rPr>
              <w:t>v roku 2021</w:t>
            </w:r>
          </w:p>
          <w:p w14:paraId="544005F7" w14:textId="77777777" w:rsidR="007546B1" w:rsidRDefault="007546B1">
            <w:pPr>
              <w:rPr>
                <w:sz w:val="18"/>
                <w:szCs w:val="18"/>
              </w:rPr>
            </w:pPr>
            <w:r>
              <w:rPr>
                <w:sz w:val="18"/>
                <w:szCs w:val="18"/>
              </w:rPr>
              <w:t xml:space="preserve">97 334,13 </w:t>
            </w:r>
          </w:p>
          <w:p w14:paraId="3731ADD2" w14:textId="77777777" w:rsidR="007546B1" w:rsidRDefault="007546B1">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7E62A02" w14:textId="77777777" w:rsidR="007546B1" w:rsidRDefault="007546B1">
            <w:pPr>
              <w:rPr>
                <w:sz w:val="18"/>
                <w:szCs w:val="18"/>
              </w:rPr>
            </w:pPr>
          </w:p>
        </w:tc>
        <w:tc>
          <w:tcPr>
            <w:tcW w:w="2470" w:type="dxa"/>
            <w:tcBorders>
              <w:top w:val="single" w:sz="4" w:space="0" w:color="auto"/>
              <w:left w:val="single" w:sz="4" w:space="0" w:color="auto"/>
              <w:bottom w:val="single" w:sz="4" w:space="0" w:color="auto"/>
              <w:right w:val="single" w:sz="4" w:space="0" w:color="auto"/>
            </w:tcBorders>
            <w:hideMark/>
          </w:tcPr>
          <w:p w14:paraId="23E6449A" w14:textId="77777777" w:rsidR="007546B1" w:rsidRDefault="007546B1">
            <w:pPr>
              <w:rPr>
                <w:sz w:val="18"/>
                <w:szCs w:val="18"/>
              </w:rPr>
            </w:pPr>
            <w:r>
              <w:rPr>
                <w:sz w:val="18"/>
                <w:szCs w:val="18"/>
              </w:rPr>
              <w:t>Vo fáze realizácie</w:t>
            </w:r>
          </w:p>
        </w:tc>
      </w:tr>
      <w:tr w:rsidR="007546B1" w14:paraId="79C9A874"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36182834" w14:textId="77777777" w:rsidR="007546B1" w:rsidRDefault="007546B1">
            <w:pPr>
              <w:jc w:val="center"/>
              <w:rPr>
                <w:sz w:val="18"/>
                <w:szCs w:val="18"/>
              </w:rPr>
            </w:pPr>
            <w:r>
              <w:rPr>
                <w:sz w:val="18"/>
                <w:szCs w:val="18"/>
              </w:rPr>
              <w:lastRenderedPageBreak/>
              <w:t>2021</w:t>
            </w:r>
          </w:p>
        </w:tc>
        <w:tc>
          <w:tcPr>
            <w:tcW w:w="1478" w:type="dxa"/>
            <w:tcBorders>
              <w:top w:val="single" w:sz="4" w:space="0" w:color="auto"/>
              <w:left w:val="single" w:sz="4" w:space="0" w:color="auto"/>
              <w:bottom w:val="single" w:sz="4" w:space="0" w:color="auto"/>
              <w:right w:val="single" w:sz="4" w:space="0" w:color="auto"/>
            </w:tcBorders>
            <w:hideMark/>
          </w:tcPr>
          <w:p w14:paraId="57CB2D1A"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hideMark/>
          </w:tcPr>
          <w:p w14:paraId="288E32F6" w14:textId="77777777" w:rsidR="007546B1" w:rsidRDefault="007546B1">
            <w:pPr>
              <w:jc w:val="center"/>
              <w:rPr>
                <w:sz w:val="18"/>
                <w:szCs w:val="18"/>
              </w:rPr>
            </w:pPr>
            <w:r>
              <w:rPr>
                <w:sz w:val="18"/>
                <w:szCs w:val="18"/>
              </w:rPr>
              <w:t>SKHU/WETA/1901/4.1/326</w:t>
            </w:r>
            <w:r>
              <w:rPr>
                <w:sz w:val="18"/>
                <w:szCs w:val="18"/>
              </w:rPr>
              <w:tab/>
            </w:r>
            <w:r>
              <w:rPr>
                <w:sz w:val="18"/>
                <w:szCs w:val="18"/>
              </w:rPr>
              <w:tab/>
            </w:r>
          </w:p>
        </w:tc>
        <w:tc>
          <w:tcPr>
            <w:tcW w:w="3645" w:type="dxa"/>
            <w:tcBorders>
              <w:top w:val="single" w:sz="4" w:space="0" w:color="auto"/>
              <w:left w:val="single" w:sz="4" w:space="0" w:color="auto"/>
              <w:bottom w:val="single" w:sz="4" w:space="0" w:color="auto"/>
              <w:right w:val="single" w:sz="4" w:space="0" w:color="auto"/>
            </w:tcBorders>
            <w:hideMark/>
          </w:tcPr>
          <w:p w14:paraId="7245CC26" w14:textId="77777777" w:rsidR="007546B1" w:rsidRDefault="007546B1">
            <w:pPr>
              <w:rPr>
                <w:sz w:val="18"/>
                <w:szCs w:val="18"/>
              </w:rPr>
            </w:pPr>
            <w:proofErr w:type="spellStart"/>
            <w:r>
              <w:rPr>
                <w:sz w:val="18"/>
                <w:szCs w:val="18"/>
              </w:rPr>
              <w:t>Modernitás</w:t>
            </w:r>
            <w:proofErr w:type="spellEnd"/>
            <w:r>
              <w:rPr>
                <w:sz w:val="18"/>
                <w:szCs w:val="18"/>
              </w:rPr>
              <w:t xml:space="preserve"> </w:t>
            </w:r>
            <w:proofErr w:type="spellStart"/>
            <w:r>
              <w:rPr>
                <w:sz w:val="18"/>
                <w:szCs w:val="18"/>
              </w:rPr>
              <w:t>és</w:t>
            </w:r>
            <w:proofErr w:type="spellEnd"/>
            <w:r>
              <w:rPr>
                <w:sz w:val="18"/>
                <w:szCs w:val="18"/>
              </w:rPr>
              <w:t xml:space="preserve"> </w:t>
            </w:r>
            <w:proofErr w:type="spellStart"/>
            <w:r>
              <w:rPr>
                <w:sz w:val="18"/>
                <w:szCs w:val="18"/>
              </w:rPr>
              <w:t>hagyomány</w:t>
            </w:r>
            <w:proofErr w:type="spellEnd"/>
            <w:r>
              <w:rPr>
                <w:sz w:val="18"/>
                <w:szCs w:val="18"/>
              </w:rPr>
              <w:t xml:space="preserve">/  Modernosť a tradícia </w:t>
            </w:r>
            <w:r>
              <w:rPr>
                <w:sz w:val="18"/>
                <w:szCs w:val="18"/>
              </w:rPr>
              <w:tab/>
            </w:r>
            <w:r>
              <w:rPr>
                <w:sz w:val="18"/>
                <w:szCs w:val="18"/>
              </w:rPr>
              <w:tab/>
            </w:r>
          </w:p>
        </w:tc>
        <w:tc>
          <w:tcPr>
            <w:tcW w:w="2126" w:type="dxa"/>
            <w:tcBorders>
              <w:top w:val="single" w:sz="4" w:space="0" w:color="auto"/>
              <w:left w:val="single" w:sz="4" w:space="0" w:color="auto"/>
              <w:bottom w:val="single" w:sz="4" w:space="0" w:color="auto"/>
              <w:right w:val="single" w:sz="4" w:space="0" w:color="auto"/>
            </w:tcBorders>
            <w:hideMark/>
          </w:tcPr>
          <w:p w14:paraId="7AB5C443" w14:textId="77777777" w:rsidR="007546B1" w:rsidRDefault="007546B1">
            <w:pPr>
              <w:rPr>
                <w:sz w:val="18"/>
                <w:szCs w:val="18"/>
              </w:rPr>
            </w:pPr>
            <w:proofErr w:type="spellStart"/>
            <w:r>
              <w:rPr>
                <w:sz w:val="18"/>
                <w:szCs w:val="18"/>
              </w:rPr>
              <w:t>Interreg</w:t>
            </w:r>
            <w:proofErr w:type="spellEnd"/>
            <w:r>
              <w:rPr>
                <w:sz w:val="18"/>
                <w:szCs w:val="18"/>
              </w:rPr>
              <w:t xml:space="preserve"> SK-HU</w:t>
            </w:r>
          </w:p>
        </w:tc>
        <w:tc>
          <w:tcPr>
            <w:tcW w:w="1985" w:type="dxa"/>
            <w:tcBorders>
              <w:top w:val="single" w:sz="4" w:space="0" w:color="auto"/>
              <w:left w:val="single" w:sz="4" w:space="0" w:color="auto"/>
              <w:bottom w:val="single" w:sz="4" w:space="0" w:color="auto"/>
              <w:right w:val="single" w:sz="4" w:space="0" w:color="auto"/>
            </w:tcBorders>
            <w:hideMark/>
          </w:tcPr>
          <w:p w14:paraId="2A37454A" w14:textId="77777777" w:rsidR="007546B1" w:rsidRDefault="007546B1">
            <w:pPr>
              <w:jc w:val="both"/>
              <w:rPr>
                <w:sz w:val="18"/>
                <w:szCs w:val="18"/>
              </w:rPr>
            </w:pPr>
            <w:r>
              <w:rPr>
                <w:sz w:val="18"/>
                <w:szCs w:val="18"/>
              </w:rPr>
              <w:t>25 324,02</w:t>
            </w:r>
          </w:p>
        </w:tc>
        <w:tc>
          <w:tcPr>
            <w:tcW w:w="1701" w:type="dxa"/>
            <w:tcBorders>
              <w:top w:val="single" w:sz="4" w:space="0" w:color="auto"/>
              <w:left w:val="single" w:sz="4" w:space="0" w:color="auto"/>
              <w:bottom w:val="single" w:sz="4" w:space="0" w:color="auto"/>
              <w:right w:val="single" w:sz="4" w:space="0" w:color="auto"/>
            </w:tcBorders>
            <w:hideMark/>
          </w:tcPr>
          <w:p w14:paraId="2569E09B" w14:textId="77777777" w:rsidR="007546B1" w:rsidRDefault="007546B1">
            <w:pPr>
              <w:rPr>
                <w:sz w:val="18"/>
                <w:szCs w:val="18"/>
              </w:rPr>
            </w:pPr>
            <w:r>
              <w:rPr>
                <w:sz w:val="18"/>
                <w:szCs w:val="18"/>
              </w:rPr>
              <w:t>4 468,95</w:t>
            </w:r>
          </w:p>
        </w:tc>
        <w:tc>
          <w:tcPr>
            <w:tcW w:w="2470" w:type="dxa"/>
            <w:tcBorders>
              <w:top w:val="single" w:sz="4" w:space="0" w:color="auto"/>
              <w:left w:val="single" w:sz="4" w:space="0" w:color="auto"/>
              <w:bottom w:val="single" w:sz="4" w:space="0" w:color="auto"/>
              <w:right w:val="single" w:sz="4" w:space="0" w:color="auto"/>
            </w:tcBorders>
            <w:hideMark/>
          </w:tcPr>
          <w:p w14:paraId="69DA610A" w14:textId="1C34468D" w:rsidR="007546B1" w:rsidRDefault="007546B1">
            <w:pPr>
              <w:rPr>
                <w:sz w:val="18"/>
                <w:szCs w:val="18"/>
              </w:rPr>
            </w:pPr>
            <w:r>
              <w:rPr>
                <w:sz w:val="18"/>
                <w:szCs w:val="18"/>
              </w:rPr>
              <w:t>Podujatia –</w:t>
            </w:r>
            <w:r>
              <w:t xml:space="preserve"> Projekt bol r</w:t>
            </w:r>
            <w:r>
              <w:rPr>
                <w:sz w:val="18"/>
                <w:szCs w:val="18"/>
              </w:rPr>
              <w:t>ealizovaný, ešte bez refundácie</w:t>
            </w:r>
          </w:p>
        </w:tc>
      </w:tr>
      <w:tr w:rsidR="007546B1" w14:paraId="54A78912"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48505297" w14:textId="77777777" w:rsidR="007546B1" w:rsidRDefault="007546B1">
            <w:pPr>
              <w:jc w:val="center"/>
              <w:rPr>
                <w:sz w:val="18"/>
                <w:szCs w:val="18"/>
              </w:rPr>
            </w:pPr>
            <w:r>
              <w:rPr>
                <w:sz w:val="18"/>
                <w:szCs w:val="18"/>
              </w:rPr>
              <w:t>2022</w:t>
            </w:r>
          </w:p>
        </w:tc>
        <w:tc>
          <w:tcPr>
            <w:tcW w:w="1478" w:type="dxa"/>
            <w:tcBorders>
              <w:top w:val="single" w:sz="4" w:space="0" w:color="auto"/>
              <w:left w:val="single" w:sz="4" w:space="0" w:color="auto"/>
              <w:bottom w:val="single" w:sz="4" w:space="0" w:color="auto"/>
              <w:right w:val="single" w:sz="4" w:space="0" w:color="auto"/>
            </w:tcBorders>
            <w:hideMark/>
          </w:tcPr>
          <w:p w14:paraId="4C7D4CC9"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7DF7A45E"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206992D3" w14:textId="77777777" w:rsidR="007546B1" w:rsidRDefault="007546B1">
            <w:pPr>
              <w:rPr>
                <w:sz w:val="18"/>
                <w:szCs w:val="18"/>
              </w:rPr>
            </w:pPr>
            <w:r>
              <w:rPr>
                <w:sz w:val="18"/>
                <w:szCs w:val="18"/>
              </w:rPr>
              <w:t>„#</w:t>
            </w:r>
            <w:proofErr w:type="spellStart"/>
            <w:r>
              <w:rPr>
                <w:sz w:val="18"/>
                <w:szCs w:val="18"/>
              </w:rPr>
              <w:t>We</w:t>
            </w:r>
            <w:proofErr w:type="spellEnd"/>
            <w:r>
              <w:rPr>
                <w:sz w:val="18"/>
                <w:szCs w:val="18"/>
              </w:rPr>
              <w:t xml:space="preserve"> love </w:t>
            </w:r>
            <w:proofErr w:type="spellStart"/>
            <w:r>
              <w:rPr>
                <w:sz w:val="18"/>
                <w:szCs w:val="18"/>
              </w:rPr>
              <w:t>cycling</w:t>
            </w:r>
            <w:proofErr w:type="spellEnd"/>
            <w:r>
              <w:rPr>
                <w:sz w:val="18"/>
                <w:szCs w:val="18"/>
              </w:rPr>
              <w:t xml:space="preserve"> – budovanie a propagácia cyklistických chodníkov“</w:t>
            </w:r>
          </w:p>
        </w:tc>
        <w:tc>
          <w:tcPr>
            <w:tcW w:w="2126" w:type="dxa"/>
            <w:tcBorders>
              <w:top w:val="single" w:sz="4" w:space="0" w:color="auto"/>
              <w:left w:val="single" w:sz="4" w:space="0" w:color="auto"/>
              <w:bottom w:val="single" w:sz="4" w:space="0" w:color="auto"/>
              <w:right w:val="single" w:sz="4" w:space="0" w:color="auto"/>
            </w:tcBorders>
            <w:hideMark/>
          </w:tcPr>
          <w:p w14:paraId="0D32790E" w14:textId="77777777" w:rsidR="007546B1" w:rsidRDefault="007546B1">
            <w:pPr>
              <w:rPr>
                <w:sz w:val="18"/>
                <w:szCs w:val="18"/>
              </w:rPr>
            </w:pPr>
            <w:proofErr w:type="spellStart"/>
            <w:r>
              <w:rPr>
                <w:sz w:val="18"/>
                <w:szCs w:val="18"/>
              </w:rPr>
              <w:t>Interreg</w:t>
            </w:r>
            <w:proofErr w:type="spellEnd"/>
            <w:r>
              <w:rPr>
                <w:sz w:val="18"/>
                <w:szCs w:val="18"/>
              </w:rPr>
              <w:t xml:space="preserve"> V-A SK - CZ</w:t>
            </w:r>
          </w:p>
        </w:tc>
        <w:tc>
          <w:tcPr>
            <w:tcW w:w="1985" w:type="dxa"/>
            <w:tcBorders>
              <w:top w:val="single" w:sz="4" w:space="0" w:color="auto"/>
              <w:left w:val="single" w:sz="4" w:space="0" w:color="auto"/>
              <w:bottom w:val="single" w:sz="4" w:space="0" w:color="auto"/>
              <w:right w:val="single" w:sz="4" w:space="0" w:color="auto"/>
            </w:tcBorders>
            <w:hideMark/>
          </w:tcPr>
          <w:p w14:paraId="645ABDBD" w14:textId="77777777" w:rsidR="007546B1" w:rsidRDefault="007546B1">
            <w:pPr>
              <w:jc w:val="both"/>
              <w:rPr>
                <w:sz w:val="18"/>
                <w:szCs w:val="18"/>
              </w:rPr>
            </w:pPr>
            <w:r>
              <w:rPr>
                <w:sz w:val="18"/>
                <w:szCs w:val="18"/>
              </w:rPr>
              <w:t>339 271,97</w:t>
            </w:r>
          </w:p>
        </w:tc>
        <w:tc>
          <w:tcPr>
            <w:tcW w:w="1701" w:type="dxa"/>
            <w:tcBorders>
              <w:top w:val="single" w:sz="4" w:space="0" w:color="auto"/>
              <w:left w:val="single" w:sz="4" w:space="0" w:color="auto"/>
              <w:bottom w:val="single" w:sz="4" w:space="0" w:color="auto"/>
              <w:right w:val="single" w:sz="4" w:space="0" w:color="auto"/>
            </w:tcBorders>
            <w:hideMark/>
          </w:tcPr>
          <w:p w14:paraId="082DE995" w14:textId="77777777" w:rsidR="007546B1" w:rsidRDefault="007546B1">
            <w:pPr>
              <w:rPr>
                <w:sz w:val="18"/>
                <w:szCs w:val="18"/>
              </w:rPr>
            </w:pPr>
            <w:r>
              <w:rPr>
                <w:sz w:val="18"/>
                <w:szCs w:val="18"/>
              </w:rPr>
              <w:t>43 447,61</w:t>
            </w:r>
          </w:p>
        </w:tc>
        <w:tc>
          <w:tcPr>
            <w:tcW w:w="2470" w:type="dxa"/>
            <w:tcBorders>
              <w:top w:val="single" w:sz="4" w:space="0" w:color="auto"/>
              <w:left w:val="single" w:sz="4" w:space="0" w:color="auto"/>
              <w:bottom w:val="single" w:sz="4" w:space="0" w:color="auto"/>
              <w:right w:val="single" w:sz="4" w:space="0" w:color="auto"/>
            </w:tcBorders>
            <w:hideMark/>
          </w:tcPr>
          <w:p w14:paraId="6466BE83" w14:textId="713ECE0F" w:rsidR="007546B1" w:rsidRDefault="007546B1">
            <w:pPr>
              <w:rPr>
                <w:sz w:val="18"/>
                <w:szCs w:val="18"/>
              </w:rPr>
            </w:pPr>
            <w:r>
              <w:rPr>
                <w:sz w:val="18"/>
                <w:szCs w:val="18"/>
              </w:rPr>
              <w:t>Projekt bol realizovaný, ešte bez refundácie</w:t>
            </w:r>
          </w:p>
        </w:tc>
      </w:tr>
      <w:tr w:rsidR="007546B1" w14:paraId="4CC0D8DE" w14:textId="77777777" w:rsidTr="007546B1">
        <w:trPr>
          <w:trHeight w:hRule="exact" w:val="1985"/>
          <w:jc w:val="center"/>
        </w:trPr>
        <w:tc>
          <w:tcPr>
            <w:tcW w:w="1049" w:type="dxa"/>
            <w:tcBorders>
              <w:top w:val="single" w:sz="4" w:space="0" w:color="auto"/>
              <w:left w:val="single" w:sz="4" w:space="0" w:color="auto"/>
              <w:bottom w:val="single" w:sz="4" w:space="0" w:color="auto"/>
              <w:right w:val="single" w:sz="4" w:space="0" w:color="auto"/>
            </w:tcBorders>
            <w:hideMark/>
          </w:tcPr>
          <w:p w14:paraId="3A425D71" w14:textId="77777777" w:rsidR="007546B1" w:rsidRDefault="007546B1">
            <w:pPr>
              <w:jc w:val="center"/>
              <w:rPr>
                <w:sz w:val="18"/>
                <w:szCs w:val="18"/>
              </w:rPr>
            </w:pPr>
            <w:r>
              <w:rPr>
                <w:sz w:val="18"/>
                <w:szCs w:val="18"/>
              </w:rPr>
              <w:t>2021-2022</w:t>
            </w:r>
          </w:p>
        </w:tc>
        <w:tc>
          <w:tcPr>
            <w:tcW w:w="1478" w:type="dxa"/>
            <w:tcBorders>
              <w:top w:val="single" w:sz="4" w:space="0" w:color="auto"/>
              <w:left w:val="single" w:sz="4" w:space="0" w:color="auto"/>
              <w:bottom w:val="single" w:sz="4" w:space="0" w:color="auto"/>
              <w:right w:val="single" w:sz="4" w:space="0" w:color="auto"/>
            </w:tcBorders>
            <w:hideMark/>
          </w:tcPr>
          <w:p w14:paraId="1F079317" w14:textId="77777777" w:rsidR="007546B1" w:rsidRDefault="007546B1">
            <w:pPr>
              <w:jc w:val="center"/>
              <w:rPr>
                <w:sz w:val="18"/>
                <w:szCs w:val="18"/>
              </w:rPr>
            </w:pPr>
            <w:r>
              <w:rPr>
                <w:sz w:val="18"/>
                <w:szCs w:val="18"/>
              </w:rPr>
              <w:t>Obec Topoľníky</w:t>
            </w:r>
          </w:p>
        </w:tc>
        <w:tc>
          <w:tcPr>
            <w:tcW w:w="1478" w:type="dxa"/>
            <w:tcBorders>
              <w:top w:val="single" w:sz="4" w:space="0" w:color="auto"/>
              <w:left w:val="single" w:sz="4" w:space="0" w:color="auto"/>
              <w:bottom w:val="single" w:sz="4" w:space="0" w:color="auto"/>
              <w:right w:val="single" w:sz="4" w:space="0" w:color="auto"/>
            </w:tcBorders>
          </w:tcPr>
          <w:p w14:paraId="00A2A76F" w14:textId="77777777" w:rsidR="007546B1" w:rsidRDefault="007546B1">
            <w:pPr>
              <w:jc w:val="center"/>
              <w:rPr>
                <w:sz w:val="18"/>
                <w:szCs w:val="18"/>
              </w:rPr>
            </w:pPr>
          </w:p>
        </w:tc>
        <w:tc>
          <w:tcPr>
            <w:tcW w:w="3645" w:type="dxa"/>
            <w:tcBorders>
              <w:top w:val="single" w:sz="4" w:space="0" w:color="auto"/>
              <w:left w:val="single" w:sz="4" w:space="0" w:color="auto"/>
              <w:bottom w:val="single" w:sz="4" w:space="0" w:color="auto"/>
              <w:right w:val="single" w:sz="4" w:space="0" w:color="auto"/>
            </w:tcBorders>
            <w:hideMark/>
          </w:tcPr>
          <w:p w14:paraId="7AFE0B23" w14:textId="77777777" w:rsidR="007546B1" w:rsidRDefault="007546B1">
            <w:pPr>
              <w:rPr>
                <w:sz w:val="18"/>
                <w:szCs w:val="18"/>
              </w:rPr>
            </w:pPr>
            <w:r>
              <w:rPr>
                <w:sz w:val="18"/>
                <w:szCs w:val="18"/>
              </w:rPr>
              <w:t>Stavebné práce na odstránenie havarijného stavu telocvične</w:t>
            </w:r>
          </w:p>
        </w:tc>
        <w:tc>
          <w:tcPr>
            <w:tcW w:w="2126" w:type="dxa"/>
            <w:tcBorders>
              <w:top w:val="single" w:sz="4" w:space="0" w:color="auto"/>
              <w:left w:val="single" w:sz="4" w:space="0" w:color="auto"/>
              <w:bottom w:val="single" w:sz="4" w:space="0" w:color="auto"/>
              <w:right w:val="single" w:sz="4" w:space="0" w:color="auto"/>
            </w:tcBorders>
            <w:hideMark/>
          </w:tcPr>
          <w:p w14:paraId="7EFE384C" w14:textId="77777777" w:rsidR="007546B1" w:rsidRDefault="007546B1">
            <w:pPr>
              <w:rPr>
                <w:sz w:val="18"/>
                <w:szCs w:val="18"/>
              </w:rPr>
            </w:pPr>
            <w:r>
              <w:rPr>
                <w:sz w:val="18"/>
                <w:szCs w:val="18"/>
              </w:rPr>
              <w:t>MV SR</w:t>
            </w:r>
          </w:p>
        </w:tc>
        <w:tc>
          <w:tcPr>
            <w:tcW w:w="1985" w:type="dxa"/>
            <w:tcBorders>
              <w:top w:val="single" w:sz="4" w:space="0" w:color="auto"/>
              <w:left w:val="single" w:sz="4" w:space="0" w:color="auto"/>
              <w:bottom w:val="single" w:sz="4" w:space="0" w:color="auto"/>
              <w:right w:val="single" w:sz="4" w:space="0" w:color="auto"/>
            </w:tcBorders>
            <w:hideMark/>
          </w:tcPr>
          <w:p w14:paraId="79C2A747" w14:textId="77777777" w:rsidR="007546B1" w:rsidRDefault="007546B1">
            <w:pPr>
              <w:jc w:val="both"/>
              <w:rPr>
                <w:sz w:val="18"/>
                <w:szCs w:val="18"/>
              </w:rPr>
            </w:pPr>
            <w:r>
              <w:rPr>
                <w:sz w:val="18"/>
                <w:szCs w:val="18"/>
              </w:rPr>
              <w:t>97 317,00</w:t>
            </w:r>
          </w:p>
        </w:tc>
        <w:tc>
          <w:tcPr>
            <w:tcW w:w="1701" w:type="dxa"/>
            <w:tcBorders>
              <w:top w:val="single" w:sz="4" w:space="0" w:color="auto"/>
              <w:left w:val="single" w:sz="4" w:space="0" w:color="auto"/>
              <w:bottom w:val="single" w:sz="4" w:space="0" w:color="auto"/>
              <w:right w:val="single" w:sz="4" w:space="0" w:color="auto"/>
            </w:tcBorders>
          </w:tcPr>
          <w:p w14:paraId="3B984FBF" w14:textId="77777777" w:rsidR="007546B1" w:rsidRDefault="007546B1">
            <w:pPr>
              <w:rPr>
                <w:sz w:val="18"/>
                <w:szCs w:val="18"/>
              </w:rPr>
            </w:pPr>
          </w:p>
        </w:tc>
        <w:tc>
          <w:tcPr>
            <w:tcW w:w="2470" w:type="dxa"/>
            <w:tcBorders>
              <w:top w:val="single" w:sz="4" w:space="0" w:color="auto"/>
              <w:left w:val="single" w:sz="4" w:space="0" w:color="auto"/>
              <w:bottom w:val="single" w:sz="4" w:space="0" w:color="auto"/>
              <w:right w:val="single" w:sz="4" w:space="0" w:color="auto"/>
            </w:tcBorders>
            <w:hideMark/>
          </w:tcPr>
          <w:p w14:paraId="5D381D17" w14:textId="77777777" w:rsidR="007546B1" w:rsidRDefault="007546B1">
            <w:pPr>
              <w:rPr>
                <w:sz w:val="18"/>
                <w:szCs w:val="18"/>
              </w:rPr>
            </w:pPr>
            <w:r>
              <w:rPr>
                <w:sz w:val="18"/>
                <w:szCs w:val="18"/>
              </w:rPr>
              <w:t>Vo fáze realizácie</w:t>
            </w:r>
          </w:p>
        </w:tc>
      </w:tr>
    </w:tbl>
    <w:p w14:paraId="601B4B5A" w14:textId="12269670" w:rsidR="00EA2093" w:rsidRPr="00487A2F" w:rsidRDefault="00EA2093" w:rsidP="00A61DE1">
      <w:pPr>
        <w:jc w:val="both"/>
        <w:rPr>
          <w:iCs/>
          <w:sz w:val="24"/>
          <w:szCs w:val="24"/>
        </w:rPr>
      </w:pPr>
    </w:p>
    <w:p w14:paraId="6D65F8E3" w14:textId="77777777" w:rsidR="00EA2093" w:rsidRPr="00487A2F" w:rsidRDefault="00EA2093" w:rsidP="00A61DE1">
      <w:pPr>
        <w:jc w:val="both"/>
        <w:rPr>
          <w:iCs/>
          <w:sz w:val="24"/>
          <w:szCs w:val="24"/>
        </w:rPr>
      </w:pPr>
    </w:p>
    <w:p w14:paraId="4D33F41B" w14:textId="77777777" w:rsidR="00D143CD" w:rsidRPr="00487A2F" w:rsidRDefault="00D143CD" w:rsidP="00BF7C35">
      <w:pPr>
        <w:ind w:firstLine="708"/>
        <w:jc w:val="both"/>
        <w:rPr>
          <w:iCs/>
          <w:sz w:val="24"/>
          <w:szCs w:val="24"/>
        </w:rPr>
        <w:sectPr w:rsidR="00D143CD" w:rsidRPr="00487A2F" w:rsidSect="00A61DE1">
          <w:pgSz w:w="16838" w:h="11906" w:orient="landscape"/>
          <w:pgMar w:top="1440" w:right="1656" w:bottom="1440" w:left="1440" w:header="720" w:footer="720" w:gutter="0"/>
          <w:cols w:space="720"/>
          <w:docGrid w:linePitch="272"/>
        </w:sectPr>
      </w:pPr>
    </w:p>
    <w:p w14:paraId="5D287C4F" w14:textId="77777777" w:rsidR="00D143CD" w:rsidRPr="00487A2F" w:rsidRDefault="00D143CD" w:rsidP="00D13AFD">
      <w:pPr>
        <w:pStyle w:val="nadpis10"/>
      </w:pPr>
      <w:bookmarkStart w:id="159" w:name="_Toc399827516"/>
      <w:bookmarkStart w:id="160" w:name="_Toc106905382"/>
      <w:bookmarkStart w:id="161" w:name="_Toc116386984"/>
      <w:r w:rsidRPr="00487A2F">
        <w:lastRenderedPageBreak/>
        <w:t>A.II Analýza vonkajšieho prostredia</w:t>
      </w:r>
      <w:bookmarkEnd w:id="159"/>
      <w:bookmarkEnd w:id="160"/>
      <w:bookmarkEnd w:id="161"/>
      <w:r w:rsidRPr="00487A2F">
        <w:t xml:space="preserve"> </w:t>
      </w:r>
    </w:p>
    <w:p w14:paraId="7535CDFE" w14:textId="77777777" w:rsidR="00447257" w:rsidRPr="00487A2F" w:rsidRDefault="00447257" w:rsidP="00055739">
      <w:pPr>
        <w:autoSpaceDE w:val="0"/>
        <w:autoSpaceDN w:val="0"/>
        <w:adjustRightInd w:val="0"/>
        <w:rPr>
          <w:sz w:val="24"/>
          <w:szCs w:val="24"/>
        </w:rPr>
      </w:pPr>
    </w:p>
    <w:p w14:paraId="2C2C8DAC" w14:textId="1247DAE6" w:rsidR="00055739" w:rsidRPr="00487A2F" w:rsidRDefault="00055739" w:rsidP="00055739">
      <w:pPr>
        <w:autoSpaceDE w:val="0"/>
        <w:autoSpaceDN w:val="0"/>
        <w:adjustRightInd w:val="0"/>
        <w:ind w:firstLine="708"/>
        <w:jc w:val="both"/>
        <w:rPr>
          <w:sz w:val="24"/>
          <w:szCs w:val="24"/>
        </w:rPr>
      </w:pPr>
      <w:r w:rsidRPr="00487A2F">
        <w:rPr>
          <w:sz w:val="24"/>
          <w:szCs w:val="24"/>
        </w:rPr>
        <w:t xml:space="preserve">Okres Dunajská Streda zahrňuje 67 obcí – z toho </w:t>
      </w:r>
      <w:r w:rsidR="00EA2093" w:rsidRPr="00487A2F">
        <w:rPr>
          <w:sz w:val="24"/>
          <w:szCs w:val="24"/>
        </w:rPr>
        <w:t>4</w:t>
      </w:r>
      <w:r w:rsidRPr="00487A2F">
        <w:rPr>
          <w:sz w:val="24"/>
          <w:szCs w:val="24"/>
        </w:rPr>
        <w:t xml:space="preserve"> mestá – a rozprestiera sa na 1074,6 km² (rozlohou patrí medzi veľké okresy Slovenska). Okres sa v rámci Slovenska radí medzi väčšie aj počtom obyvateľov.</w:t>
      </w:r>
    </w:p>
    <w:p w14:paraId="4443D7D3" w14:textId="00AE11E8" w:rsidR="006F2B44" w:rsidRPr="00487A2F" w:rsidRDefault="006F2B44" w:rsidP="00055739">
      <w:pPr>
        <w:autoSpaceDE w:val="0"/>
        <w:autoSpaceDN w:val="0"/>
        <w:adjustRightInd w:val="0"/>
        <w:ind w:firstLine="708"/>
        <w:jc w:val="both"/>
        <w:rPr>
          <w:sz w:val="24"/>
          <w:szCs w:val="24"/>
        </w:rPr>
      </w:pPr>
      <w:r w:rsidRPr="00487A2F">
        <w:rPr>
          <w:sz w:val="24"/>
          <w:szCs w:val="24"/>
        </w:rPr>
        <w:t xml:space="preserve">Obec </w:t>
      </w:r>
      <w:r w:rsidR="00686D67" w:rsidRPr="00487A2F">
        <w:rPr>
          <w:sz w:val="24"/>
          <w:szCs w:val="24"/>
        </w:rPr>
        <w:t>Topoľníky</w:t>
      </w:r>
      <w:r w:rsidR="00B82989" w:rsidRPr="00487A2F">
        <w:rPr>
          <w:sz w:val="24"/>
          <w:szCs w:val="24"/>
        </w:rPr>
        <w:t xml:space="preserve"> sa nachádza 14</w:t>
      </w:r>
      <w:r w:rsidRPr="00487A2F">
        <w:rPr>
          <w:sz w:val="24"/>
          <w:szCs w:val="24"/>
        </w:rPr>
        <w:t xml:space="preserve"> km od okres</w:t>
      </w:r>
      <w:r w:rsidR="00B82989" w:rsidRPr="00487A2F">
        <w:rPr>
          <w:sz w:val="24"/>
          <w:szCs w:val="24"/>
        </w:rPr>
        <w:t>ného centra Dunajská Streda a</w:t>
      </w:r>
      <w:r w:rsidR="008959C5" w:rsidRPr="00487A2F">
        <w:rPr>
          <w:sz w:val="24"/>
          <w:szCs w:val="24"/>
        </w:rPr>
        <w:t xml:space="preserve"> rovnako </w:t>
      </w:r>
      <w:r w:rsidR="00B82989" w:rsidRPr="00487A2F">
        <w:rPr>
          <w:sz w:val="24"/>
          <w:szCs w:val="24"/>
        </w:rPr>
        <w:t>1</w:t>
      </w:r>
      <w:r w:rsidR="008959C5" w:rsidRPr="00487A2F">
        <w:rPr>
          <w:sz w:val="24"/>
          <w:szCs w:val="24"/>
        </w:rPr>
        <w:t>4</w:t>
      </w:r>
      <w:r w:rsidRPr="00487A2F">
        <w:rPr>
          <w:sz w:val="24"/>
          <w:szCs w:val="24"/>
        </w:rPr>
        <w:t xml:space="preserve"> km od mestského sídla Veľký Meder. </w:t>
      </w:r>
      <w:r w:rsidR="00A73E87" w:rsidRPr="00487A2F">
        <w:rPr>
          <w:sz w:val="24"/>
          <w:szCs w:val="24"/>
        </w:rPr>
        <w:t>Vzhľadom na relatívne malú veľkosť je obec úzko spätá so svojím okolím a je od neho veľmi závislá. Obec nemôže presadzovať individuálny prístup k regionálnemu rozvoju, ale musí dôkladne analyzovať svoje prostredie a plánovať svoj rozvoj v súlade s obmedzeniami a možnosťami okolia. Rozsah prekrývania sfér vplyvu</w:t>
      </w:r>
      <w:r w:rsidRPr="00487A2F">
        <w:rPr>
          <w:sz w:val="24"/>
          <w:szCs w:val="24"/>
        </w:rPr>
        <w:t xml:space="preserve"> miest </w:t>
      </w:r>
      <w:r w:rsidR="00A73E87" w:rsidRPr="00487A2F">
        <w:rPr>
          <w:sz w:val="24"/>
          <w:szCs w:val="24"/>
        </w:rPr>
        <w:t xml:space="preserve">Dunajská Streda a Veľký Meder </w:t>
      </w:r>
      <w:r w:rsidRPr="00487A2F">
        <w:rPr>
          <w:sz w:val="24"/>
          <w:szCs w:val="24"/>
        </w:rPr>
        <w:t xml:space="preserve">na obec </w:t>
      </w:r>
      <w:r w:rsidR="00686D67" w:rsidRPr="00487A2F">
        <w:rPr>
          <w:sz w:val="24"/>
          <w:szCs w:val="24"/>
        </w:rPr>
        <w:t>Topoľníky</w:t>
      </w:r>
      <w:r w:rsidRPr="00487A2F">
        <w:rPr>
          <w:sz w:val="24"/>
          <w:szCs w:val="24"/>
        </w:rPr>
        <w:t xml:space="preserve"> je veľmi vysoký.</w:t>
      </w:r>
    </w:p>
    <w:p w14:paraId="72678D79" w14:textId="77777777" w:rsidR="00D47845" w:rsidRPr="00487A2F" w:rsidRDefault="00D47845" w:rsidP="00D47845">
      <w:pPr>
        <w:autoSpaceDE w:val="0"/>
        <w:autoSpaceDN w:val="0"/>
        <w:adjustRightInd w:val="0"/>
        <w:ind w:firstLine="708"/>
        <w:jc w:val="both"/>
        <w:rPr>
          <w:sz w:val="24"/>
          <w:szCs w:val="24"/>
        </w:rPr>
      </w:pPr>
      <w:r w:rsidRPr="00487A2F">
        <w:rPr>
          <w:rFonts w:eastAsiaTheme="minorHAnsi"/>
          <w:sz w:val="24"/>
          <w:szCs w:val="24"/>
          <w:lang w:eastAsia="en-US"/>
        </w:rPr>
        <w:t xml:space="preserve">Územie Žitného ostrova charakterizuje typický bodový charakter osídlenia v poľnohospodárskej krajine, pričom okresné mesto Dunajská Streda tvorí centrálny </w:t>
      </w:r>
      <w:r w:rsidRPr="00487A2F">
        <w:rPr>
          <w:rFonts w:eastAsiaTheme="minorHAnsi"/>
          <w:bCs/>
          <w:sz w:val="24"/>
          <w:szCs w:val="24"/>
          <w:lang w:eastAsia="en-US"/>
        </w:rPr>
        <w:t xml:space="preserve">rozvojový pól </w:t>
      </w:r>
      <w:r w:rsidRPr="00487A2F">
        <w:rPr>
          <w:rFonts w:eastAsiaTheme="minorHAnsi"/>
          <w:sz w:val="24"/>
          <w:szCs w:val="24"/>
          <w:lang w:eastAsia="en-US"/>
        </w:rPr>
        <w:t xml:space="preserve">sídelnej štruktúry priestoru obce. </w:t>
      </w:r>
    </w:p>
    <w:p w14:paraId="0962B8DC" w14:textId="77777777" w:rsidR="00D47845" w:rsidRPr="00487A2F" w:rsidRDefault="00D47845" w:rsidP="00D47845">
      <w:pPr>
        <w:autoSpaceDE w:val="0"/>
        <w:autoSpaceDN w:val="0"/>
        <w:adjustRightInd w:val="0"/>
        <w:jc w:val="both"/>
        <w:rPr>
          <w:rFonts w:eastAsiaTheme="minorHAnsi"/>
          <w:szCs w:val="24"/>
          <w:lang w:eastAsia="en-US"/>
        </w:rPr>
      </w:pPr>
    </w:p>
    <w:p w14:paraId="2B5A783C" w14:textId="038AD388" w:rsidR="00D47845" w:rsidRPr="00487A2F" w:rsidRDefault="00D47845" w:rsidP="00D47845">
      <w:pPr>
        <w:jc w:val="center"/>
        <w:rPr>
          <w:vanish/>
          <w:sz w:val="24"/>
          <w:szCs w:val="24"/>
        </w:rPr>
      </w:pPr>
      <w:r w:rsidRPr="00487A2F">
        <w:rPr>
          <w:sz w:val="24"/>
          <w:szCs w:val="24"/>
        </w:rPr>
        <w:t xml:space="preserve">Tab. </w:t>
      </w:r>
      <w:r w:rsidR="00EA2093" w:rsidRPr="00487A2F">
        <w:rPr>
          <w:sz w:val="24"/>
          <w:szCs w:val="24"/>
        </w:rPr>
        <w:t>61</w:t>
      </w:r>
      <w:r w:rsidRPr="00487A2F">
        <w:rPr>
          <w:sz w:val="24"/>
          <w:szCs w:val="24"/>
        </w:rPr>
        <w:t xml:space="preserve">: Zoznam obcí za okres Dunajská </w:t>
      </w:r>
      <w:proofErr w:type="spellStart"/>
      <w:r w:rsidRPr="00487A2F">
        <w:rPr>
          <w:sz w:val="24"/>
          <w:szCs w:val="24"/>
        </w:rPr>
        <w:t>Streda</w:t>
      </w:r>
    </w:p>
    <w:tbl>
      <w:tblPr>
        <w:tblW w:w="8700" w:type="dxa"/>
        <w:jc w:val="center"/>
        <w:tblCellSpacing w:w="15" w:type="dxa"/>
        <w:tblBorders>
          <w:top w:val="single" w:sz="4" w:space="0" w:color="auto"/>
          <w:left w:val="single" w:sz="4" w:space="0" w:color="auto"/>
          <w:bottom w:val="single" w:sz="4" w:space="0" w:color="auto"/>
          <w:right w:val="single" w:sz="4" w:space="0" w:color="auto"/>
        </w:tblBorders>
        <w:shd w:val="clear" w:color="auto" w:fill="F3F3F3"/>
        <w:tblCellMar>
          <w:top w:w="15" w:type="dxa"/>
          <w:left w:w="15" w:type="dxa"/>
          <w:bottom w:w="15" w:type="dxa"/>
          <w:right w:w="15" w:type="dxa"/>
        </w:tblCellMar>
        <w:tblLook w:val="0000" w:firstRow="0" w:lastRow="0" w:firstColumn="0" w:lastColumn="0" w:noHBand="0" w:noVBand="0"/>
      </w:tblPr>
      <w:tblGrid>
        <w:gridCol w:w="1749"/>
        <w:gridCol w:w="1734"/>
        <w:gridCol w:w="1734"/>
        <w:gridCol w:w="1734"/>
        <w:gridCol w:w="1749"/>
      </w:tblGrid>
      <w:tr w:rsidR="00D47845" w:rsidRPr="00487A2F" w14:paraId="5B56E631" w14:textId="77777777" w:rsidTr="00161702">
        <w:trPr>
          <w:tblCellSpacing w:w="15" w:type="dxa"/>
          <w:jc w:val="center"/>
        </w:trPr>
        <w:tc>
          <w:tcPr>
            <w:tcW w:w="1704" w:type="dxa"/>
            <w:shd w:val="clear" w:color="auto" w:fill="F3F3F3"/>
            <w:vAlign w:val="center"/>
          </w:tcPr>
          <w:p w14:paraId="48C364FF" w14:textId="77777777" w:rsidR="00D47845" w:rsidRPr="00487A2F" w:rsidRDefault="00000000" w:rsidP="00161702">
            <w:pPr>
              <w:rPr>
                <w:sz w:val="16"/>
                <w:szCs w:val="16"/>
              </w:rPr>
            </w:pPr>
            <w:hyperlink r:id="rId68" w:tooltip="Obec Baka" w:history="1">
              <w:r w:rsidR="00D47845" w:rsidRPr="00487A2F">
                <w:rPr>
                  <w:rStyle w:val="Hypertextovprepojenie"/>
                  <w:color w:val="auto"/>
                  <w:sz w:val="16"/>
                  <w:szCs w:val="16"/>
                  <w:u w:val="none"/>
                </w:rPr>
                <w:t>Baka</w:t>
              </w:r>
              <w:proofErr w:type="spellEnd"/>
              <w:r w:rsidR="00D47845" w:rsidRPr="00487A2F">
                <w:rPr>
                  <w:rStyle w:val="Hypertextovprepojenie"/>
                  <w:color w:val="auto"/>
                  <w:sz w:val="16"/>
                  <w:szCs w:val="16"/>
                  <w:u w:val="none"/>
                </w:rPr>
                <w:t xml:space="preserve"> </w:t>
              </w:r>
            </w:hyperlink>
          </w:p>
        </w:tc>
        <w:tc>
          <w:tcPr>
            <w:tcW w:w="1704" w:type="dxa"/>
            <w:shd w:val="clear" w:color="auto" w:fill="F3F3F3"/>
            <w:vAlign w:val="center"/>
          </w:tcPr>
          <w:p w14:paraId="0B066441" w14:textId="77777777" w:rsidR="00D47845" w:rsidRPr="00487A2F" w:rsidRDefault="00000000" w:rsidP="00161702">
            <w:pPr>
              <w:rPr>
                <w:sz w:val="16"/>
                <w:szCs w:val="16"/>
              </w:rPr>
            </w:pPr>
            <w:hyperlink r:id="rId69" w:tooltip="Obec Baloň" w:history="1">
              <w:r w:rsidR="00D47845" w:rsidRPr="00487A2F">
                <w:rPr>
                  <w:rStyle w:val="Hypertextovprepojenie"/>
                  <w:color w:val="auto"/>
                  <w:sz w:val="16"/>
                  <w:szCs w:val="16"/>
                  <w:u w:val="none"/>
                </w:rPr>
                <w:t xml:space="preserve">Baloň </w:t>
              </w:r>
            </w:hyperlink>
          </w:p>
        </w:tc>
        <w:tc>
          <w:tcPr>
            <w:tcW w:w="1704" w:type="dxa"/>
            <w:shd w:val="clear" w:color="auto" w:fill="F3F3F3"/>
            <w:vAlign w:val="center"/>
          </w:tcPr>
          <w:p w14:paraId="0F40CE62" w14:textId="77777777" w:rsidR="00D47845" w:rsidRPr="00487A2F" w:rsidRDefault="00000000" w:rsidP="00161702">
            <w:pPr>
              <w:rPr>
                <w:sz w:val="16"/>
                <w:szCs w:val="16"/>
              </w:rPr>
            </w:pPr>
            <w:hyperlink r:id="rId70" w:tooltip="Obec Bellova Ves" w:history="1">
              <w:r w:rsidR="00D47845" w:rsidRPr="00487A2F">
                <w:rPr>
                  <w:rStyle w:val="Hypertextovprepojenie"/>
                  <w:color w:val="auto"/>
                  <w:sz w:val="16"/>
                  <w:szCs w:val="16"/>
                  <w:u w:val="none"/>
                </w:rPr>
                <w:t xml:space="preserve">Bellova Ves </w:t>
              </w:r>
            </w:hyperlink>
          </w:p>
        </w:tc>
        <w:tc>
          <w:tcPr>
            <w:tcW w:w="1704" w:type="dxa"/>
            <w:shd w:val="clear" w:color="auto" w:fill="F3F3F3"/>
            <w:vAlign w:val="center"/>
          </w:tcPr>
          <w:p w14:paraId="443A44FE" w14:textId="77777777" w:rsidR="00D47845" w:rsidRPr="00487A2F" w:rsidRDefault="00000000" w:rsidP="00161702">
            <w:pPr>
              <w:rPr>
                <w:sz w:val="16"/>
                <w:szCs w:val="16"/>
              </w:rPr>
            </w:pPr>
            <w:hyperlink r:id="rId71" w:tooltip="Obec Blahová" w:history="1">
              <w:r w:rsidR="00D47845" w:rsidRPr="00487A2F">
                <w:rPr>
                  <w:rStyle w:val="Hypertextovprepojenie"/>
                  <w:color w:val="auto"/>
                  <w:sz w:val="16"/>
                  <w:szCs w:val="16"/>
                  <w:u w:val="none"/>
                </w:rPr>
                <w:t xml:space="preserve">Blahová </w:t>
              </w:r>
            </w:hyperlink>
          </w:p>
        </w:tc>
        <w:tc>
          <w:tcPr>
            <w:tcW w:w="1704" w:type="dxa"/>
            <w:shd w:val="clear" w:color="auto" w:fill="F3F3F3"/>
            <w:vAlign w:val="center"/>
          </w:tcPr>
          <w:p w14:paraId="0A759161" w14:textId="77777777" w:rsidR="00D47845" w:rsidRPr="00487A2F" w:rsidRDefault="00000000" w:rsidP="00161702">
            <w:pPr>
              <w:rPr>
                <w:sz w:val="16"/>
                <w:szCs w:val="16"/>
              </w:rPr>
            </w:pPr>
            <w:hyperlink r:id="rId72" w:tooltip="Obec Blatná na Ostrove" w:history="1">
              <w:r w:rsidR="00D47845" w:rsidRPr="00487A2F">
                <w:rPr>
                  <w:rStyle w:val="Hypertextovprepojenie"/>
                  <w:color w:val="auto"/>
                  <w:sz w:val="16"/>
                  <w:szCs w:val="16"/>
                  <w:u w:val="none"/>
                </w:rPr>
                <w:t xml:space="preserve">Blatná na Ostrove </w:t>
              </w:r>
            </w:hyperlink>
          </w:p>
        </w:tc>
      </w:tr>
      <w:tr w:rsidR="00D47845" w:rsidRPr="00487A2F" w14:paraId="4ABEADBF" w14:textId="77777777" w:rsidTr="00161702">
        <w:trPr>
          <w:tblCellSpacing w:w="15" w:type="dxa"/>
          <w:jc w:val="center"/>
        </w:trPr>
        <w:tc>
          <w:tcPr>
            <w:tcW w:w="1704" w:type="dxa"/>
            <w:shd w:val="clear" w:color="auto" w:fill="F3F3F3"/>
            <w:vAlign w:val="center"/>
          </w:tcPr>
          <w:p w14:paraId="2FC9C93B" w14:textId="77777777" w:rsidR="00D47845" w:rsidRPr="00487A2F" w:rsidRDefault="00000000" w:rsidP="00161702">
            <w:pPr>
              <w:rPr>
                <w:sz w:val="16"/>
                <w:szCs w:val="16"/>
              </w:rPr>
            </w:pPr>
            <w:hyperlink r:id="rId73" w:tooltip="Obec Bodíky" w:history="1">
              <w:r w:rsidR="00D47845" w:rsidRPr="00487A2F">
                <w:rPr>
                  <w:rStyle w:val="Hypertextovprepojenie"/>
                  <w:color w:val="auto"/>
                  <w:sz w:val="16"/>
                  <w:szCs w:val="16"/>
                  <w:u w:val="none"/>
                </w:rPr>
                <w:t xml:space="preserve">Bodíky </w:t>
              </w:r>
            </w:hyperlink>
          </w:p>
        </w:tc>
        <w:tc>
          <w:tcPr>
            <w:tcW w:w="1704" w:type="dxa"/>
            <w:shd w:val="clear" w:color="auto" w:fill="F3F3F3"/>
            <w:vAlign w:val="center"/>
          </w:tcPr>
          <w:p w14:paraId="6B39B7B2" w14:textId="77777777" w:rsidR="00D47845" w:rsidRPr="00487A2F" w:rsidRDefault="00000000" w:rsidP="00161702">
            <w:pPr>
              <w:rPr>
                <w:sz w:val="16"/>
                <w:szCs w:val="16"/>
              </w:rPr>
            </w:pPr>
            <w:hyperlink r:id="rId74" w:tooltip="Obec Boheľov" w:history="1">
              <w:r w:rsidR="00D47845" w:rsidRPr="00487A2F">
                <w:rPr>
                  <w:rStyle w:val="Hypertextovprepojenie"/>
                  <w:color w:val="auto"/>
                  <w:sz w:val="16"/>
                  <w:szCs w:val="16"/>
                  <w:u w:val="none"/>
                </w:rPr>
                <w:t xml:space="preserve">Boheľov </w:t>
              </w:r>
            </w:hyperlink>
          </w:p>
        </w:tc>
        <w:tc>
          <w:tcPr>
            <w:tcW w:w="1704" w:type="dxa"/>
            <w:shd w:val="clear" w:color="auto" w:fill="F3F3F3"/>
            <w:vAlign w:val="center"/>
          </w:tcPr>
          <w:p w14:paraId="20490AA6" w14:textId="77777777" w:rsidR="00D47845" w:rsidRPr="00487A2F" w:rsidRDefault="00000000" w:rsidP="00161702">
            <w:pPr>
              <w:rPr>
                <w:sz w:val="16"/>
                <w:szCs w:val="16"/>
              </w:rPr>
            </w:pPr>
            <w:hyperlink r:id="rId75" w:tooltip="Obec Báč" w:history="1">
              <w:r w:rsidR="00D47845" w:rsidRPr="00487A2F">
                <w:rPr>
                  <w:rStyle w:val="Hypertextovprepojenie"/>
                  <w:color w:val="auto"/>
                  <w:sz w:val="16"/>
                  <w:szCs w:val="16"/>
                  <w:u w:val="none"/>
                </w:rPr>
                <w:t xml:space="preserve">Báč </w:t>
              </w:r>
            </w:hyperlink>
          </w:p>
        </w:tc>
        <w:tc>
          <w:tcPr>
            <w:tcW w:w="1704" w:type="dxa"/>
            <w:shd w:val="clear" w:color="auto" w:fill="F3F3F3"/>
            <w:vAlign w:val="center"/>
          </w:tcPr>
          <w:p w14:paraId="2D2A33D5" w14:textId="77777777" w:rsidR="00D47845" w:rsidRPr="00487A2F" w:rsidRDefault="00000000" w:rsidP="00161702">
            <w:pPr>
              <w:rPr>
                <w:sz w:val="16"/>
                <w:szCs w:val="16"/>
              </w:rPr>
            </w:pPr>
            <w:hyperlink r:id="rId76" w:tooltip="Obec Dobrohošť" w:history="1">
              <w:r w:rsidR="00D47845" w:rsidRPr="00487A2F">
                <w:rPr>
                  <w:rStyle w:val="Hypertextovprepojenie"/>
                  <w:color w:val="auto"/>
                  <w:sz w:val="16"/>
                  <w:szCs w:val="16"/>
                  <w:u w:val="none"/>
                </w:rPr>
                <w:t xml:space="preserve">Dobrohošť </w:t>
              </w:r>
            </w:hyperlink>
          </w:p>
        </w:tc>
        <w:tc>
          <w:tcPr>
            <w:tcW w:w="1704" w:type="dxa"/>
            <w:shd w:val="clear" w:color="auto" w:fill="F3F3F3"/>
            <w:vAlign w:val="center"/>
          </w:tcPr>
          <w:p w14:paraId="47134EB1" w14:textId="77777777" w:rsidR="00D47845" w:rsidRPr="00487A2F" w:rsidRDefault="00000000" w:rsidP="00161702">
            <w:pPr>
              <w:rPr>
                <w:sz w:val="16"/>
                <w:szCs w:val="16"/>
              </w:rPr>
            </w:pPr>
            <w:hyperlink r:id="rId77" w:tooltip="Obec Dolný Bar" w:history="1">
              <w:r w:rsidR="00D47845" w:rsidRPr="00487A2F">
                <w:rPr>
                  <w:rStyle w:val="Hypertextovprepojenie"/>
                  <w:color w:val="auto"/>
                  <w:sz w:val="16"/>
                  <w:szCs w:val="16"/>
                  <w:u w:val="none"/>
                </w:rPr>
                <w:t xml:space="preserve">Dolný Bar </w:t>
              </w:r>
            </w:hyperlink>
          </w:p>
        </w:tc>
      </w:tr>
      <w:tr w:rsidR="00D47845" w:rsidRPr="00487A2F" w14:paraId="64100076" w14:textId="77777777" w:rsidTr="00161702">
        <w:trPr>
          <w:tblCellSpacing w:w="15" w:type="dxa"/>
          <w:jc w:val="center"/>
        </w:trPr>
        <w:tc>
          <w:tcPr>
            <w:tcW w:w="1704" w:type="dxa"/>
            <w:shd w:val="clear" w:color="auto" w:fill="F3F3F3"/>
            <w:vAlign w:val="center"/>
          </w:tcPr>
          <w:p w14:paraId="101C633D" w14:textId="77777777" w:rsidR="00D47845" w:rsidRPr="00487A2F" w:rsidRDefault="00000000" w:rsidP="00161702">
            <w:pPr>
              <w:rPr>
                <w:sz w:val="16"/>
                <w:szCs w:val="16"/>
              </w:rPr>
            </w:pPr>
            <w:hyperlink r:id="rId78" w:tooltip="Obec Dolný Štál" w:history="1">
              <w:r w:rsidR="00D47845" w:rsidRPr="00487A2F">
                <w:rPr>
                  <w:rStyle w:val="Hypertextovprepojenie"/>
                  <w:color w:val="auto"/>
                  <w:sz w:val="16"/>
                  <w:szCs w:val="16"/>
                  <w:u w:val="none"/>
                </w:rPr>
                <w:t xml:space="preserve">Dolný Štál </w:t>
              </w:r>
            </w:hyperlink>
          </w:p>
        </w:tc>
        <w:tc>
          <w:tcPr>
            <w:tcW w:w="1704" w:type="dxa"/>
            <w:shd w:val="clear" w:color="auto" w:fill="F3F3F3"/>
            <w:vAlign w:val="center"/>
          </w:tcPr>
          <w:p w14:paraId="2C17CF63" w14:textId="77777777" w:rsidR="00D47845" w:rsidRPr="00487A2F" w:rsidRDefault="00000000" w:rsidP="00161702">
            <w:pPr>
              <w:rPr>
                <w:sz w:val="16"/>
                <w:szCs w:val="16"/>
              </w:rPr>
            </w:pPr>
            <w:hyperlink r:id="rId79" w:tooltip="Obec Dunajská Streda" w:history="1">
              <w:r w:rsidR="00D47845" w:rsidRPr="00487A2F">
                <w:rPr>
                  <w:rStyle w:val="Hypertextovprepojenie"/>
                  <w:color w:val="auto"/>
                  <w:sz w:val="16"/>
                  <w:szCs w:val="16"/>
                  <w:u w:val="none"/>
                </w:rPr>
                <w:t xml:space="preserve">Dunajská Streda </w:t>
              </w:r>
            </w:hyperlink>
          </w:p>
        </w:tc>
        <w:tc>
          <w:tcPr>
            <w:tcW w:w="1704" w:type="dxa"/>
            <w:shd w:val="clear" w:color="auto" w:fill="F3F3F3"/>
            <w:vAlign w:val="center"/>
          </w:tcPr>
          <w:p w14:paraId="287BD398" w14:textId="77777777" w:rsidR="00D47845" w:rsidRPr="00487A2F" w:rsidRDefault="00000000" w:rsidP="00161702">
            <w:pPr>
              <w:rPr>
                <w:sz w:val="16"/>
                <w:szCs w:val="16"/>
              </w:rPr>
            </w:pPr>
            <w:hyperlink r:id="rId80" w:tooltip="Obec Dunajský Klátov" w:history="1">
              <w:r w:rsidR="00D47845" w:rsidRPr="00487A2F">
                <w:rPr>
                  <w:rStyle w:val="Hypertextovprepojenie"/>
                  <w:color w:val="auto"/>
                  <w:sz w:val="16"/>
                  <w:szCs w:val="16"/>
                  <w:u w:val="none"/>
                </w:rPr>
                <w:t xml:space="preserve">Dunajský Klátov </w:t>
              </w:r>
            </w:hyperlink>
          </w:p>
        </w:tc>
        <w:tc>
          <w:tcPr>
            <w:tcW w:w="1704" w:type="dxa"/>
            <w:shd w:val="clear" w:color="auto" w:fill="F3F3F3"/>
            <w:vAlign w:val="center"/>
          </w:tcPr>
          <w:p w14:paraId="317144C3" w14:textId="77777777" w:rsidR="00D47845" w:rsidRPr="00487A2F" w:rsidRDefault="00000000" w:rsidP="00161702">
            <w:pPr>
              <w:rPr>
                <w:sz w:val="16"/>
                <w:szCs w:val="16"/>
              </w:rPr>
            </w:pPr>
            <w:hyperlink r:id="rId81" w:tooltip="Obec Gabčíkovo" w:history="1">
              <w:r w:rsidR="00D47845" w:rsidRPr="00487A2F">
                <w:rPr>
                  <w:rStyle w:val="Hypertextovprepojenie"/>
                  <w:color w:val="auto"/>
                  <w:sz w:val="16"/>
                  <w:szCs w:val="16"/>
                  <w:u w:val="none"/>
                </w:rPr>
                <w:t xml:space="preserve">Gabčíkovo </w:t>
              </w:r>
            </w:hyperlink>
          </w:p>
        </w:tc>
        <w:tc>
          <w:tcPr>
            <w:tcW w:w="1704" w:type="dxa"/>
            <w:shd w:val="clear" w:color="auto" w:fill="F3F3F3"/>
            <w:vAlign w:val="center"/>
          </w:tcPr>
          <w:p w14:paraId="6167BECF" w14:textId="77777777" w:rsidR="00D47845" w:rsidRPr="00487A2F" w:rsidRDefault="00000000" w:rsidP="00161702">
            <w:pPr>
              <w:rPr>
                <w:sz w:val="16"/>
                <w:szCs w:val="16"/>
              </w:rPr>
            </w:pPr>
            <w:hyperlink r:id="rId82" w:tooltip="Obec Holice" w:history="1">
              <w:r w:rsidR="00D47845" w:rsidRPr="00487A2F">
                <w:rPr>
                  <w:rStyle w:val="Hypertextovprepojenie"/>
                  <w:color w:val="auto"/>
                  <w:sz w:val="16"/>
                  <w:szCs w:val="16"/>
                  <w:u w:val="none"/>
                </w:rPr>
                <w:t xml:space="preserve">Holice </w:t>
              </w:r>
            </w:hyperlink>
          </w:p>
        </w:tc>
      </w:tr>
      <w:tr w:rsidR="00D47845" w:rsidRPr="00487A2F" w14:paraId="49553EC1" w14:textId="77777777" w:rsidTr="00161702">
        <w:trPr>
          <w:tblCellSpacing w:w="15" w:type="dxa"/>
          <w:jc w:val="center"/>
        </w:trPr>
        <w:tc>
          <w:tcPr>
            <w:tcW w:w="1704" w:type="dxa"/>
            <w:shd w:val="clear" w:color="auto" w:fill="F3F3F3"/>
            <w:vAlign w:val="center"/>
          </w:tcPr>
          <w:p w14:paraId="54EE92F8" w14:textId="77777777" w:rsidR="00D47845" w:rsidRPr="00487A2F" w:rsidRDefault="00000000" w:rsidP="00161702">
            <w:pPr>
              <w:rPr>
                <w:sz w:val="16"/>
                <w:szCs w:val="16"/>
              </w:rPr>
            </w:pPr>
            <w:hyperlink r:id="rId83" w:tooltip="Obec Horná Potôň" w:history="1">
              <w:r w:rsidR="00D47845" w:rsidRPr="00487A2F">
                <w:rPr>
                  <w:rStyle w:val="Hypertextovprepojenie"/>
                  <w:color w:val="auto"/>
                  <w:sz w:val="16"/>
                  <w:szCs w:val="16"/>
                  <w:u w:val="none"/>
                </w:rPr>
                <w:t xml:space="preserve">Horná Potôň </w:t>
              </w:r>
            </w:hyperlink>
          </w:p>
        </w:tc>
        <w:tc>
          <w:tcPr>
            <w:tcW w:w="1704" w:type="dxa"/>
            <w:shd w:val="clear" w:color="auto" w:fill="F3F3F3"/>
            <w:vAlign w:val="center"/>
          </w:tcPr>
          <w:p w14:paraId="5F8927B5" w14:textId="77777777" w:rsidR="00D47845" w:rsidRPr="00487A2F" w:rsidRDefault="00000000" w:rsidP="00161702">
            <w:pPr>
              <w:rPr>
                <w:sz w:val="16"/>
                <w:szCs w:val="16"/>
              </w:rPr>
            </w:pPr>
            <w:hyperlink r:id="rId84" w:tooltip="Obec Horné Mýto" w:history="1">
              <w:r w:rsidR="00D47845" w:rsidRPr="00487A2F">
                <w:rPr>
                  <w:rStyle w:val="Hypertextovprepojenie"/>
                  <w:color w:val="auto"/>
                  <w:sz w:val="16"/>
                  <w:szCs w:val="16"/>
                  <w:u w:val="none"/>
                </w:rPr>
                <w:t xml:space="preserve">Horné Mýto </w:t>
              </w:r>
            </w:hyperlink>
          </w:p>
        </w:tc>
        <w:tc>
          <w:tcPr>
            <w:tcW w:w="1704" w:type="dxa"/>
            <w:shd w:val="clear" w:color="auto" w:fill="F3F3F3"/>
            <w:vAlign w:val="center"/>
          </w:tcPr>
          <w:p w14:paraId="2BC52F02" w14:textId="77777777" w:rsidR="00D47845" w:rsidRPr="00487A2F" w:rsidRDefault="00000000" w:rsidP="00161702">
            <w:pPr>
              <w:rPr>
                <w:sz w:val="16"/>
                <w:szCs w:val="16"/>
              </w:rPr>
            </w:pPr>
            <w:hyperlink r:id="rId85" w:tooltip="Obec Horný Bar" w:history="1">
              <w:r w:rsidR="00D47845" w:rsidRPr="00487A2F">
                <w:rPr>
                  <w:rStyle w:val="Hypertextovprepojenie"/>
                  <w:color w:val="auto"/>
                  <w:sz w:val="16"/>
                  <w:szCs w:val="16"/>
                  <w:u w:val="none"/>
                </w:rPr>
                <w:t xml:space="preserve">Horný Bar </w:t>
              </w:r>
            </w:hyperlink>
          </w:p>
        </w:tc>
        <w:tc>
          <w:tcPr>
            <w:tcW w:w="1704" w:type="dxa"/>
            <w:shd w:val="clear" w:color="auto" w:fill="F3F3F3"/>
            <w:vAlign w:val="center"/>
          </w:tcPr>
          <w:p w14:paraId="46A93AEA" w14:textId="77777777" w:rsidR="00D47845" w:rsidRPr="00487A2F" w:rsidRDefault="00000000" w:rsidP="00161702">
            <w:pPr>
              <w:rPr>
                <w:sz w:val="16"/>
                <w:szCs w:val="16"/>
              </w:rPr>
            </w:pPr>
            <w:hyperlink r:id="rId86" w:tooltip="Obec Hubice" w:history="1">
              <w:r w:rsidR="00D47845" w:rsidRPr="00487A2F">
                <w:rPr>
                  <w:rStyle w:val="Hypertextovprepojenie"/>
                  <w:color w:val="auto"/>
                  <w:sz w:val="16"/>
                  <w:szCs w:val="16"/>
                  <w:u w:val="none"/>
                </w:rPr>
                <w:t xml:space="preserve">Hubice </w:t>
              </w:r>
            </w:hyperlink>
          </w:p>
        </w:tc>
        <w:tc>
          <w:tcPr>
            <w:tcW w:w="1704" w:type="dxa"/>
            <w:shd w:val="clear" w:color="auto" w:fill="F3F3F3"/>
            <w:vAlign w:val="center"/>
          </w:tcPr>
          <w:p w14:paraId="6545FF05" w14:textId="77777777" w:rsidR="00D47845" w:rsidRPr="00487A2F" w:rsidRDefault="00000000" w:rsidP="00161702">
            <w:pPr>
              <w:rPr>
                <w:sz w:val="16"/>
                <w:szCs w:val="16"/>
              </w:rPr>
            </w:pPr>
            <w:hyperlink r:id="rId87" w:tooltip="Obec Hviezdoslavov" w:history="1">
              <w:r w:rsidR="00D47845" w:rsidRPr="00487A2F">
                <w:rPr>
                  <w:rStyle w:val="Hypertextovprepojenie"/>
                  <w:color w:val="auto"/>
                  <w:sz w:val="16"/>
                  <w:szCs w:val="16"/>
                  <w:u w:val="none"/>
                </w:rPr>
                <w:t xml:space="preserve">Hviezdoslavov </w:t>
              </w:r>
            </w:hyperlink>
          </w:p>
        </w:tc>
      </w:tr>
      <w:tr w:rsidR="00D47845" w:rsidRPr="00487A2F" w14:paraId="6FFB78F9" w14:textId="77777777" w:rsidTr="00161702">
        <w:trPr>
          <w:tblCellSpacing w:w="15" w:type="dxa"/>
          <w:jc w:val="center"/>
        </w:trPr>
        <w:tc>
          <w:tcPr>
            <w:tcW w:w="1704" w:type="dxa"/>
            <w:shd w:val="clear" w:color="auto" w:fill="F3F3F3"/>
            <w:vAlign w:val="center"/>
          </w:tcPr>
          <w:p w14:paraId="66554714" w14:textId="77777777" w:rsidR="00D47845" w:rsidRPr="00487A2F" w:rsidRDefault="00000000" w:rsidP="00161702">
            <w:pPr>
              <w:rPr>
                <w:sz w:val="16"/>
                <w:szCs w:val="16"/>
              </w:rPr>
            </w:pPr>
            <w:hyperlink r:id="rId88" w:tooltip="Obec Jahodná" w:history="1">
              <w:r w:rsidR="00D47845" w:rsidRPr="00487A2F">
                <w:rPr>
                  <w:rStyle w:val="Hypertextovprepojenie"/>
                  <w:color w:val="auto"/>
                  <w:sz w:val="16"/>
                  <w:szCs w:val="16"/>
                  <w:u w:val="none"/>
                </w:rPr>
                <w:t xml:space="preserve">Jahodná </w:t>
              </w:r>
            </w:hyperlink>
          </w:p>
        </w:tc>
        <w:tc>
          <w:tcPr>
            <w:tcW w:w="1704" w:type="dxa"/>
            <w:shd w:val="clear" w:color="auto" w:fill="F3F3F3"/>
            <w:vAlign w:val="center"/>
          </w:tcPr>
          <w:p w14:paraId="7094C9B7" w14:textId="77777777" w:rsidR="00D47845" w:rsidRPr="00487A2F" w:rsidRDefault="00000000" w:rsidP="00161702">
            <w:pPr>
              <w:rPr>
                <w:sz w:val="16"/>
                <w:szCs w:val="16"/>
              </w:rPr>
            </w:pPr>
            <w:hyperlink r:id="rId89" w:tooltip="Obec Janíky" w:history="1">
              <w:r w:rsidR="00D47845" w:rsidRPr="00487A2F">
                <w:rPr>
                  <w:rStyle w:val="Hypertextovprepojenie"/>
                  <w:color w:val="auto"/>
                  <w:sz w:val="16"/>
                  <w:szCs w:val="16"/>
                  <w:u w:val="none"/>
                </w:rPr>
                <w:t xml:space="preserve">Janíky </w:t>
              </w:r>
            </w:hyperlink>
          </w:p>
        </w:tc>
        <w:tc>
          <w:tcPr>
            <w:tcW w:w="1704" w:type="dxa"/>
            <w:shd w:val="clear" w:color="auto" w:fill="F3F3F3"/>
            <w:vAlign w:val="center"/>
          </w:tcPr>
          <w:p w14:paraId="170B7090" w14:textId="77777777" w:rsidR="00D47845" w:rsidRPr="00487A2F" w:rsidRDefault="00000000" w:rsidP="00161702">
            <w:pPr>
              <w:rPr>
                <w:sz w:val="16"/>
                <w:szCs w:val="16"/>
              </w:rPr>
            </w:pPr>
            <w:hyperlink r:id="rId90" w:tooltip="Obec Jurová" w:history="1">
              <w:r w:rsidR="00D47845" w:rsidRPr="00487A2F">
                <w:rPr>
                  <w:rStyle w:val="Hypertextovprepojenie"/>
                  <w:color w:val="auto"/>
                  <w:sz w:val="16"/>
                  <w:szCs w:val="16"/>
                  <w:u w:val="none"/>
                </w:rPr>
                <w:t xml:space="preserve">Jurová </w:t>
              </w:r>
            </w:hyperlink>
          </w:p>
        </w:tc>
        <w:tc>
          <w:tcPr>
            <w:tcW w:w="1704" w:type="dxa"/>
            <w:shd w:val="clear" w:color="auto" w:fill="F3F3F3"/>
            <w:vAlign w:val="center"/>
          </w:tcPr>
          <w:p w14:paraId="2CE9FA30" w14:textId="77777777" w:rsidR="00D47845" w:rsidRPr="00487A2F" w:rsidRDefault="00000000" w:rsidP="00161702">
            <w:pPr>
              <w:rPr>
                <w:sz w:val="16"/>
                <w:szCs w:val="16"/>
              </w:rPr>
            </w:pPr>
            <w:hyperlink r:id="rId91" w:tooltip="Obec Kostolné Kračany" w:history="1">
              <w:r w:rsidR="00D47845" w:rsidRPr="00487A2F">
                <w:rPr>
                  <w:rStyle w:val="Hypertextovprepojenie"/>
                  <w:color w:val="auto"/>
                  <w:sz w:val="16"/>
                  <w:szCs w:val="16"/>
                  <w:u w:val="none"/>
                </w:rPr>
                <w:t xml:space="preserve">Kostolné Kračany </w:t>
              </w:r>
            </w:hyperlink>
          </w:p>
        </w:tc>
        <w:tc>
          <w:tcPr>
            <w:tcW w:w="1704" w:type="dxa"/>
            <w:shd w:val="clear" w:color="auto" w:fill="F3F3F3"/>
            <w:vAlign w:val="center"/>
          </w:tcPr>
          <w:p w14:paraId="272FCDEB" w14:textId="77777777" w:rsidR="00D47845" w:rsidRPr="00487A2F" w:rsidRDefault="00000000" w:rsidP="00161702">
            <w:pPr>
              <w:rPr>
                <w:sz w:val="16"/>
                <w:szCs w:val="16"/>
              </w:rPr>
            </w:pPr>
            <w:hyperlink r:id="rId92" w:tooltip="Obec Kráľovičove Kračany" w:history="1">
              <w:r w:rsidR="00D47845" w:rsidRPr="00487A2F">
                <w:rPr>
                  <w:rStyle w:val="Hypertextovprepojenie"/>
                  <w:color w:val="auto"/>
                  <w:sz w:val="16"/>
                  <w:szCs w:val="16"/>
                  <w:u w:val="none"/>
                </w:rPr>
                <w:t>Kráľovičove Kračany</w:t>
              </w:r>
            </w:hyperlink>
          </w:p>
        </w:tc>
      </w:tr>
      <w:tr w:rsidR="00D47845" w:rsidRPr="00487A2F" w14:paraId="3D18C3FF" w14:textId="77777777" w:rsidTr="00161702">
        <w:trPr>
          <w:tblCellSpacing w:w="15" w:type="dxa"/>
          <w:jc w:val="center"/>
        </w:trPr>
        <w:tc>
          <w:tcPr>
            <w:tcW w:w="1704" w:type="dxa"/>
            <w:shd w:val="clear" w:color="auto" w:fill="F3F3F3"/>
            <w:vAlign w:val="center"/>
          </w:tcPr>
          <w:p w14:paraId="1D5CE909" w14:textId="77777777" w:rsidR="00D47845" w:rsidRPr="00487A2F" w:rsidRDefault="00000000" w:rsidP="00161702">
            <w:pPr>
              <w:rPr>
                <w:sz w:val="16"/>
                <w:szCs w:val="16"/>
              </w:rPr>
            </w:pPr>
            <w:hyperlink r:id="rId93" w:tooltip="Obec Kvetoslavov" w:history="1">
              <w:r w:rsidR="00D47845" w:rsidRPr="00487A2F">
                <w:rPr>
                  <w:rStyle w:val="Hypertextovprepojenie"/>
                  <w:color w:val="auto"/>
                  <w:sz w:val="16"/>
                  <w:szCs w:val="16"/>
                  <w:u w:val="none"/>
                </w:rPr>
                <w:t xml:space="preserve">Kvetoslavov </w:t>
              </w:r>
            </w:hyperlink>
          </w:p>
        </w:tc>
        <w:tc>
          <w:tcPr>
            <w:tcW w:w="1704" w:type="dxa"/>
            <w:shd w:val="clear" w:color="auto" w:fill="F3F3F3"/>
            <w:vAlign w:val="center"/>
          </w:tcPr>
          <w:p w14:paraId="1064CC6C" w14:textId="77777777" w:rsidR="00D47845" w:rsidRPr="00487A2F" w:rsidRDefault="00000000" w:rsidP="00161702">
            <w:pPr>
              <w:rPr>
                <w:sz w:val="16"/>
                <w:szCs w:val="16"/>
              </w:rPr>
            </w:pPr>
            <w:hyperlink r:id="rId94" w:tooltip="Obec Kyselica" w:history="1">
              <w:r w:rsidR="00D47845" w:rsidRPr="00487A2F">
                <w:rPr>
                  <w:rStyle w:val="Hypertextovprepojenie"/>
                  <w:color w:val="auto"/>
                  <w:sz w:val="16"/>
                  <w:szCs w:val="16"/>
                  <w:u w:val="none"/>
                </w:rPr>
                <w:t xml:space="preserve">Kyselica </w:t>
              </w:r>
            </w:hyperlink>
          </w:p>
        </w:tc>
        <w:tc>
          <w:tcPr>
            <w:tcW w:w="1704" w:type="dxa"/>
            <w:shd w:val="clear" w:color="auto" w:fill="F3F3F3"/>
            <w:vAlign w:val="center"/>
          </w:tcPr>
          <w:p w14:paraId="06031006" w14:textId="77777777" w:rsidR="00D47845" w:rsidRPr="00487A2F" w:rsidRDefault="00000000" w:rsidP="00161702">
            <w:pPr>
              <w:rPr>
                <w:sz w:val="16"/>
                <w:szCs w:val="16"/>
              </w:rPr>
            </w:pPr>
            <w:hyperlink r:id="rId95" w:tooltip="Obec Kľúčovec" w:history="1">
              <w:r w:rsidR="00D47845" w:rsidRPr="00487A2F">
                <w:rPr>
                  <w:rStyle w:val="Hypertextovprepojenie"/>
                  <w:color w:val="auto"/>
                  <w:sz w:val="16"/>
                  <w:szCs w:val="16"/>
                  <w:u w:val="none"/>
                </w:rPr>
                <w:t xml:space="preserve">Kľúčovec </w:t>
              </w:r>
            </w:hyperlink>
          </w:p>
        </w:tc>
        <w:tc>
          <w:tcPr>
            <w:tcW w:w="1704" w:type="dxa"/>
            <w:shd w:val="clear" w:color="auto" w:fill="F3F3F3"/>
            <w:vAlign w:val="center"/>
          </w:tcPr>
          <w:p w14:paraId="3E8A5FEA" w14:textId="77777777" w:rsidR="00D47845" w:rsidRPr="00487A2F" w:rsidRDefault="00000000" w:rsidP="00161702">
            <w:pPr>
              <w:rPr>
                <w:sz w:val="16"/>
                <w:szCs w:val="16"/>
              </w:rPr>
            </w:pPr>
            <w:hyperlink r:id="rId96" w:tooltip="Obec Kútniky" w:history="1">
              <w:r w:rsidR="00D47845" w:rsidRPr="00487A2F">
                <w:rPr>
                  <w:rStyle w:val="Hypertextovprepojenie"/>
                  <w:color w:val="auto"/>
                  <w:sz w:val="16"/>
                  <w:szCs w:val="16"/>
                  <w:u w:val="none"/>
                </w:rPr>
                <w:t xml:space="preserve">Kútniky </w:t>
              </w:r>
            </w:hyperlink>
          </w:p>
        </w:tc>
        <w:tc>
          <w:tcPr>
            <w:tcW w:w="1704" w:type="dxa"/>
            <w:shd w:val="clear" w:color="auto" w:fill="F3F3F3"/>
            <w:vAlign w:val="center"/>
          </w:tcPr>
          <w:p w14:paraId="5D8E7484" w14:textId="77777777" w:rsidR="00D47845" w:rsidRPr="00487A2F" w:rsidRDefault="00000000" w:rsidP="00161702">
            <w:pPr>
              <w:rPr>
                <w:sz w:val="16"/>
                <w:szCs w:val="16"/>
              </w:rPr>
            </w:pPr>
            <w:hyperlink r:id="rId97" w:tooltip="Obec Lehnice" w:history="1">
              <w:r w:rsidR="00D47845" w:rsidRPr="00487A2F">
                <w:rPr>
                  <w:rStyle w:val="Hypertextovprepojenie"/>
                  <w:color w:val="auto"/>
                  <w:sz w:val="16"/>
                  <w:szCs w:val="16"/>
                  <w:u w:val="none"/>
                </w:rPr>
                <w:t xml:space="preserve">Lehnice </w:t>
              </w:r>
            </w:hyperlink>
          </w:p>
        </w:tc>
      </w:tr>
      <w:tr w:rsidR="00D47845" w:rsidRPr="00487A2F" w14:paraId="43C49591" w14:textId="77777777" w:rsidTr="00161702">
        <w:trPr>
          <w:tblCellSpacing w:w="15" w:type="dxa"/>
          <w:jc w:val="center"/>
        </w:trPr>
        <w:tc>
          <w:tcPr>
            <w:tcW w:w="1704" w:type="dxa"/>
            <w:shd w:val="clear" w:color="auto" w:fill="F3F3F3"/>
            <w:vAlign w:val="center"/>
          </w:tcPr>
          <w:p w14:paraId="7A23D185" w14:textId="77777777" w:rsidR="00D47845" w:rsidRPr="00487A2F" w:rsidRDefault="00000000" w:rsidP="00161702">
            <w:pPr>
              <w:rPr>
                <w:sz w:val="16"/>
                <w:szCs w:val="16"/>
              </w:rPr>
            </w:pPr>
            <w:hyperlink r:id="rId98" w:tooltip="Obec Lúč na Ostrove" w:history="1">
              <w:r w:rsidR="00D47845" w:rsidRPr="00487A2F">
                <w:rPr>
                  <w:rStyle w:val="Hypertextovprepojenie"/>
                  <w:color w:val="auto"/>
                  <w:sz w:val="16"/>
                  <w:szCs w:val="16"/>
                  <w:u w:val="none"/>
                </w:rPr>
                <w:t xml:space="preserve">Lúč na Ostrove </w:t>
              </w:r>
            </w:hyperlink>
          </w:p>
        </w:tc>
        <w:tc>
          <w:tcPr>
            <w:tcW w:w="1704" w:type="dxa"/>
            <w:shd w:val="clear" w:color="auto" w:fill="F3F3F3"/>
            <w:vAlign w:val="center"/>
          </w:tcPr>
          <w:p w14:paraId="4B29CAE2" w14:textId="77777777" w:rsidR="00D47845" w:rsidRPr="00487A2F" w:rsidRDefault="00000000" w:rsidP="00161702">
            <w:pPr>
              <w:rPr>
                <w:sz w:val="16"/>
                <w:szCs w:val="16"/>
              </w:rPr>
            </w:pPr>
            <w:hyperlink r:id="rId99" w:tooltip="Obec Macov" w:history="1">
              <w:r w:rsidR="00D47845" w:rsidRPr="00487A2F">
                <w:rPr>
                  <w:rStyle w:val="Hypertextovprepojenie"/>
                  <w:color w:val="auto"/>
                  <w:sz w:val="16"/>
                  <w:szCs w:val="16"/>
                  <w:u w:val="none"/>
                </w:rPr>
                <w:t xml:space="preserve">Macov </w:t>
              </w:r>
            </w:hyperlink>
          </w:p>
        </w:tc>
        <w:tc>
          <w:tcPr>
            <w:tcW w:w="1704" w:type="dxa"/>
            <w:shd w:val="clear" w:color="auto" w:fill="F3F3F3"/>
            <w:vAlign w:val="center"/>
          </w:tcPr>
          <w:p w14:paraId="1D592BC7" w14:textId="77777777" w:rsidR="00D47845" w:rsidRPr="00487A2F" w:rsidRDefault="00000000" w:rsidP="00161702">
            <w:pPr>
              <w:rPr>
                <w:sz w:val="16"/>
                <w:szCs w:val="16"/>
              </w:rPr>
            </w:pPr>
            <w:hyperlink r:id="rId100" w:tooltip="Obec Mad" w:history="1">
              <w:r w:rsidR="00D47845" w:rsidRPr="00487A2F">
                <w:rPr>
                  <w:rStyle w:val="Hypertextovprepojenie"/>
                  <w:color w:val="auto"/>
                  <w:sz w:val="16"/>
                  <w:szCs w:val="16"/>
                  <w:u w:val="none"/>
                </w:rPr>
                <w:t xml:space="preserve">Mad </w:t>
              </w:r>
            </w:hyperlink>
          </w:p>
        </w:tc>
        <w:tc>
          <w:tcPr>
            <w:tcW w:w="1704" w:type="dxa"/>
            <w:shd w:val="clear" w:color="auto" w:fill="F3F3F3"/>
            <w:vAlign w:val="center"/>
          </w:tcPr>
          <w:p w14:paraId="00F12572" w14:textId="77777777" w:rsidR="00D47845" w:rsidRPr="00487A2F" w:rsidRDefault="00000000" w:rsidP="00161702">
            <w:pPr>
              <w:rPr>
                <w:sz w:val="16"/>
                <w:szCs w:val="16"/>
              </w:rPr>
            </w:pPr>
            <w:hyperlink r:id="rId101" w:tooltip="Obec Malé Dvorníky" w:history="1">
              <w:r w:rsidR="00D47845" w:rsidRPr="00487A2F">
                <w:rPr>
                  <w:rStyle w:val="Hypertextovprepojenie"/>
                  <w:color w:val="auto"/>
                  <w:sz w:val="16"/>
                  <w:szCs w:val="16"/>
                  <w:u w:val="none"/>
                </w:rPr>
                <w:t xml:space="preserve">Malé Dvorníky </w:t>
              </w:r>
            </w:hyperlink>
          </w:p>
        </w:tc>
        <w:tc>
          <w:tcPr>
            <w:tcW w:w="1704" w:type="dxa"/>
            <w:shd w:val="clear" w:color="auto" w:fill="F3F3F3"/>
            <w:vAlign w:val="center"/>
          </w:tcPr>
          <w:p w14:paraId="3E364A13" w14:textId="77777777" w:rsidR="00D47845" w:rsidRPr="00487A2F" w:rsidRDefault="00000000" w:rsidP="00161702">
            <w:pPr>
              <w:rPr>
                <w:sz w:val="16"/>
                <w:szCs w:val="16"/>
              </w:rPr>
            </w:pPr>
            <w:hyperlink r:id="rId102" w:tooltip="Obec Medveďov" w:history="1">
              <w:r w:rsidR="00D47845" w:rsidRPr="00487A2F">
                <w:rPr>
                  <w:rStyle w:val="Hypertextovprepojenie"/>
                  <w:color w:val="auto"/>
                  <w:sz w:val="16"/>
                  <w:szCs w:val="16"/>
                  <w:u w:val="none"/>
                </w:rPr>
                <w:t xml:space="preserve">Medveďov </w:t>
              </w:r>
            </w:hyperlink>
          </w:p>
        </w:tc>
      </w:tr>
      <w:tr w:rsidR="00D47845" w:rsidRPr="00487A2F" w14:paraId="40982D2F" w14:textId="77777777" w:rsidTr="00161702">
        <w:trPr>
          <w:tblCellSpacing w:w="15" w:type="dxa"/>
          <w:jc w:val="center"/>
        </w:trPr>
        <w:tc>
          <w:tcPr>
            <w:tcW w:w="1704" w:type="dxa"/>
            <w:shd w:val="clear" w:color="auto" w:fill="F3F3F3"/>
            <w:vAlign w:val="center"/>
          </w:tcPr>
          <w:p w14:paraId="67AAB8BC" w14:textId="77777777" w:rsidR="00D47845" w:rsidRPr="00487A2F" w:rsidRDefault="00000000" w:rsidP="00161702">
            <w:pPr>
              <w:rPr>
                <w:sz w:val="16"/>
                <w:szCs w:val="16"/>
              </w:rPr>
            </w:pPr>
            <w:hyperlink r:id="rId103" w:tooltip="Obec Michal na Ostrove" w:history="1">
              <w:r w:rsidR="00D47845" w:rsidRPr="00487A2F">
                <w:rPr>
                  <w:rStyle w:val="Hypertextovprepojenie"/>
                  <w:color w:val="auto"/>
                  <w:sz w:val="16"/>
                  <w:szCs w:val="16"/>
                  <w:u w:val="none"/>
                </w:rPr>
                <w:t xml:space="preserve">Michal na Ostrove </w:t>
              </w:r>
            </w:hyperlink>
          </w:p>
        </w:tc>
        <w:tc>
          <w:tcPr>
            <w:tcW w:w="1704" w:type="dxa"/>
            <w:shd w:val="clear" w:color="auto" w:fill="F3F3F3"/>
            <w:vAlign w:val="center"/>
          </w:tcPr>
          <w:p w14:paraId="1B7DF511" w14:textId="77777777" w:rsidR="00D47845" w:rsidRPr="00487A2F" w:rsidRDefault="00000000" w:rsidP="00161702">
            <w:pPr>
              <w:rPr>
                <w:sz w:val="16"/>
                <w:szCs w:val="16"/>
              </w:rPr>
            </w:pPr>
            <w:hyperlink r:id="rId104" w:tooltip="Obec Mierovo" w:history="1">
              <w:r w:rsidR="00D47845" w:rsidRPr="00487A2F">
                <w:rPr>
                  <w:rStyle w:val="Hypertextovprepojenie"/>
                  <w:color w:val="auto"/>
                  <w:sz w:val="16"/>
                  <w:szCs w:val="16"/>
                  <w:u w:val="none"/>
                </w:rPr>
                <w:t xml:space="preserve">Mierovo </w:t>
              </w:r>
            </w:hyperlink>
          </w:p>
        </w:tc>
        <w:tc>
          <w:tcPr>
            <w:tcW w:w="1704" w:type="dxa"/>
            <w:shd w:val="clear" w:color="auto" w:fill="F3F3F3"/>
            <w:vAlign w:val="center"/>
          </w:tcPr>
          <w:p w14:paraId="4A2F4ED0" w14:textId="77777777" w:rsidR="00D47845" w:rsidRPr="00487A2F" w:rsidRDefault="00000000" w:rsidP="00161702">
            <w:pPr>
              <w:rPr>
                <w:sz w:val="16"/>
                <w:szCs w:val="16"/>
              </w:rPr>
            </w:pPr>
            <w:hyperlink r:id="rId105" w:tooltip="Obec Nový Život" w:history="1">
              <w:r w:rsidR="00D47845" w:rsidRPr="00487A2F">
                <w:rPr>
                  <w:rStyle w:val="Hypertextovprepojenie"/>
                  <w:color w:val="auto"/>
                  <w:sz w:val="16"/>
                  <w:szCs w:val="16"/>
                  <w:u w:val="none"/>
                </w:rPr>
                <w:t xml:space="preserve">Nový Život </w:t>
              </w:r>
            </w:hyperlink>
          </w:p>
        </w:tc>
        <w:tc>
          <w:tcPr>
            <w:tcW w:w="1704" w:type="dxa"/>
            <w:shd w:val="clear" w:color="auto" w:fill="F3F3F3"/>
            <w:vAlign w:val="center"/>
          </w:tcPr>
          <w:p w14:paraId="13EF5FE6" w14:textId="77777777" w:rsidR="00D47845" w:rsidRPr="00487A2F" w:rsidRDefault="00000000" w:rsidP="00161702">
            <w:pPr>
              <w:rPr>
                <w:sz w:val="16"/>
                <w:szCs w:val="16"/>
              </w:rPr>
            </w:pPr>
            <w:hyperlink r:id="rId106" w:tooltip="Obec Ohrady" w:history="1">
              <w:r w:rsidR="00D47845" w:rsidRPr="00487A2F">
                <w:rPr>
                  <w:rStyle w:val="Hypertextovprepojenie"/>
                  <w:color w:val="auto"/>
                  <w:sz w:val="16"/>
                  <w:szCs w:val="16"/>
                  <w:u w:val="none"/>
                </w:rPr>
                <w:t xml:space="preserve">Ohrady </w:t>
              </w:r>
            </w:hyperlink>
          </w:p>
        </w:tc>
        <w:tc>
          <w:tcPr>
            <w:tcW w:w="1704" w:type="dxa"/>
            <w:shd w:val="clear" w:color="auto" w:fill="F3F3F3"/>
            <w:vAlign w:val="center"/>
          </w:tcPr>
          <w:p w14:paraId="613EC854" w14:textId="77777777" w:rsidR="00D47845" w:rsidRPr="00487A2F" w:rsidRDefault="00000000" w:rsidP="00161702">
            <w:pPr>
              <w:rPr>
                <w:sz w:val="16"/>
                <w:szCs w:val="16"/>
              </w:rPr>
            </w:pPr>
            <w:hyperlink r:id="rId107" w:tooltip="Obec Okoč" w:history="1">
              <w:r w:rsidR="00D47845" w:rsidRPr="00487A2F">
                <w:rPr>
                  <w:rStyle w:val="Hypertextovprepojenie"/>
                  <w:color w:val="auto"/>
                  <w:sz w:val="16"/>
                  <w:szCs w:val="16"/>
                  <w:u w:val="none"/>
                </w:rPr>
                <w:t xml:space="preserve">Okoč </w:t>
              </w:r>
            </w:hyperlink>
          </w:p>
        </w:tc>
      </w:tr>
      <w:tr w:rsidR="00D47845" w:rsidRPr="00487A2F" w14:paraId="62470412" w14:textId="77777777" w:rsidTr="00161702">
        <w:trPr>
          <w:tblCellSpacing w:w="15" w:type="dxa"/>
          <w:jc w:val="center"/>
        </w:trPr>
        <w:tc>
          <w:tcPr>
            <w:tcW w:w="1704" w:type="dxa"/>
            <w:shd w:val="clear" w:color="auto" w:fill="F3F3F3"/>
            <w:vAlign w:val="center"/>
          </w:tcPr>
          <w:p w14:paraId="290A48C8" w14:textId="77777777" w:rsidR="00D47845" w:rsidRPr="00487A2F" w:rsidRDefault="00000000" w:rsidP="00161702">
            <w:pPr>
              <w:rPr>
                <w:sz w:val="16"/>
                <w:szCs w:val="16"/>
              </w:rPr>
            </w:pPr>
            <w:hyperlink r:id="rId108" w:tooltip="Obec Orechová Potôň" w:history="1">
              <w:r w:rsidR="00D47845" w:rsidRPr="00487A2F">
                <w:rPr>
                  <w:rStyle w:val="Hypertextovprepojenie"/>
                  <w:color w:val="auto"/>
                  <w:sz w:val="16"/>
                  <w:szCs w:val="16"/>
                  <w:u w:val="none"/>
                </w:rPr>
                <w:t xml:space="preserve">Orechová Potôň </w:t>
              </w:r>
            </w:hyperlink>
          </w:p>
        </w:tc>
        <w:tc>
          <w:tcPr>
            <w:tcW w:w="1704" w:type="dxa"/>
            <w:shd w:val="clear" w:color="auto" w:fill="F3F3F3"/>
            <w:vAlign w:val="center"/>
          </w:tcPr>
          <w:p w14:paraId="0A96D8EE" w14:textId="77777777" w:rsidR="00D47845" w:rsidRPr="00487A2F" w:rsidRDefault="00000000" w:rsidP="00161702">
            <w:pPr>
              <w:rPr>
                <w:sz w:val="16"/>
                <w:szCs w:val="16"/>
              </w:rPr>
            </w:pPr>
            <w:hyperlink r:id="rId109" w:tooltip="Obec Oľdza" w:history="1">
              <w:r w:rsidR="00D47845" w:rsidRPr="00487A2F">
                <w:rPr>
                  <w:rStyle w:val="Hypertextovprepojenie"/>
                  <w:color w:val="auto"/>
                  <w:sz w:val="16"/>
                  <w:szCs w:val="16"/>
                  <w:u w:val="none"/>
                </w:rPr>
                <w:t xml:space="preserve">Oľdza </w:t>
              </w:r>
            </w:hyperlink>
          </w:p>
        </w:tc>
        <w:tc>
          <w:tcPr>
            <w:tcW w:w="1704" w:type="dxa"/>
            <w:shd w:val="clear" w:color="auto" w:fill="F3F3F3"/>
            <w:vAlign w:val="center"/>
          </w:tcPr>
          <w:p w14:paraId="580CE5BF" w14:textId="77777777" w:rsidR="00D47845" w:rsidRPr="00487A2F" w:rsidRDefault="00000000" w:rsidP="00161702">
            <w:pPr>
              <w:rPr>
                <w:sz w:val="16"/>
                <w:szCs w:val="16"/>
              </w:rPr>
            </w:pPr>
            <w:hyperlink r:id="rId110" w:tooltip="Obec Padáň" w:history="1">
              <w:r w:rsidR="00D47845" w:rsidRPr="00487A2F">
                <w:rPr>
                  <w:rStyle w:val="Hypertextovprepojenie"/>
                  <w:color w:val="auto"/>
                  <w:sz w:val="16"/>
                  <w:szCs w:val="16"/>
                  <w:u w:val="none"/>
                </w:rPr>
                <w:t xml:space="preserve">Padáň </w:t>
              </w:r>
            </w:hyperlink>
          </w:p>
        </w:tc>
        <w:tc>
          <w:tcPr>
            <w:tcW w:w="1704" w:type="dxa"/>
            <w:shd w:val="clear" w:color="auto" w:fill="F3F3F3"/>
            <w:vAlign w:val="center"/>
          </w:tcPr>
          <w:p w14:paraId="01D6AE93" w14:textId="77777777" w:rsidR="00D47845" w:rsidRPr="00487A2F" w:rsidRDefault="00000000" w:rsidP="00161702">
            <w:pPr>
              <w:rPr>
                <w:sz w:val="16"/>
                <w:szCs w:val="16"/>
              </w:rPr>
            </w:pPr>
            <w:hyperlink r:id="rId111" w:tooltip="Obec Pataš" w:history="1">
              <w:r w:rsidR="00D47845" w:rsidRPr="00487A2F">
                <w:rPr>
                  <w:rStyle w:val="Hypertextovprepojenie"/>
                  <w:color w:val="auto"/>
                  <w:sz w:val="16"/>
                  <w:szCs w:val="16"/>
                  <w:u w:val="none"/>
                </w:rPr>
                <w:t xml:space="preserve">Pataš </w:t>
              </w:r>
            </w:hyperlink>
          </w:p>
        </w:tc>
        <w:tc>
          <w:tcPr>
            <w:tcW w:w="1704" w:type="dxa"/>
            <w:shd w:val="clear" w:color="auto" w:fill="F3F3F3"/>
            <w:vAlign w:val="center"/>
          </w:tcPr>
          <w:p w14:paraId="23F3FD3E" w14:textId="77777777" w:rsidR="00D47845" w:rsidRPr="00487A2F" w:rsidRDefault="00000000" w:rsidP="00161702">
            <w:pPr>
              <w:rPr>
                <w:sz w:val="16"/>
                <w:szCs w:val="16"/>
              </w:rPr>
            </w:pPr>
            <w:hyperlink r:id="rId112" w:tooltip="Obec Potônske Lúky" w:history="1">
              <w:r w:rsidR="00D47845" w:rsidRPr="00487A2F">
                <w:rPr>
                  <w:rStyle w:val="Hypertextovprepojenie"/>
                  <w:color w:val="auto"/>
                  <w:sz w:val="16"/>
                  <w:szCs w:val="16"/>
                  <w:u w:val="none"/>
                </w:rPr>
                <w:t xml:space="preserve">Potônske Lúky </w:t>
              </w:r>
            </w:hyperlink>
          </w:p>
        </w:tc>
      </w:tr>
      <w:tr w:rsidR="00D47845" w:rsidRPr="00487A2F" w14:paraId="41850F74" w14:textId="77777777" w:rsidTr="00161702">
        <w:trPr>
          <w:tblCellSpacing w:w="15" w:type="dxa"/>
          <w:jc w:val="center"/>
        </w:trPr>
        <w:tc>
          <w:tcPr>
            <w:tcW w:w="1704" w:type="dxa"/>
            <w:shd w:val="clear" w:color="auto" w:fill="F3F3F3"/>
            <w:vAlign w:val="center"/>
          </w:tcPr>
          <w:p w14:paraId="5974217F" w14:textId="77777777" w:rsidR="00D47845" w:rsidRPr="00487A2F" w:rsidRDefault="00000000" w:rsidP="00161702">
            <w:pPr>
              <w:rPr>
                <w:sz w:val="16"/>
                <w:szCs w:val="16"/>
              </w:rPr>
            </w:pPr>
            <w:hyperlink r:id="rId113" w:tooltip="Obec Povoda" w:history="1">
              <w:r w:rsidR="00D47845" w:rsidRPr="00487A2F">
                <w:rPr>
                  <w:rStyle w:val="Hypertextovprepojenie"/>
                  <w:color w:val="auto"/>
                  <w:sz w:val="16"/>
                  <w:szCs w:val="16"/>
                  <w:u w:val="none"/>
                </w:rPr>
                <w:t xml:space="preserve">Povoda </w:t>
              </w:r>
            </w:hyperlink>
          </w:p>
        </w:tc>
        <w:tc>
          <w:tcPr>
            <w:tcW w:w="1704" w:type="dxa"/>
            <w:shd w:val="clear" w:color="auto" w:fill="F3F3F3"/>
            <w:vAlign w:val="center"/>
          </w:tcPr>
          <w:p w14:paraId="5735E1BF" w14:textId="77777777" w:rsidR="00D47845" w:rsidRPr="00487A2F" w:rsidRDefault="00000000" w:rsidP="00161702">
            <w:pPr>
              <w:rPr>
                <w:sz w:val="16"/>
                <w:szCs w:val="16"/>
              </w:rPr>
            </w:pPr>
            <w:hyperlink r:id="rId114" w:tooltip="Obec Rohovce" w:history="1">
              <w:r w:rsidR="00D47845" w:rsidRPr="00487A2F">
                <w:rPr>
                  <w:rStyle w:val="Hypertextovprepojenie"/>
                  <w:color w:val="auto"/>
                  <w:sz w:val="16"/>
                  <w:szCs w:val="16"/>
                  <w:u w:val="none"/>
                </w:rPr>
                <w:t xml:space="preserve">Rohovce </w:t>
              </w:r>
            </w:hyperlink>
          </w:p>
        </w:tc>
        <w:tc>
          <w:tcPr>
            <w:tcW w:w="1704" w:type="dxa"/>
            <w:shd w:val="clear" w:color="auto" w:fill="F3F3F3"/>
            <w:vAlign w:val="center"/>
          </w:tcPr>
          <w:p w14:paraId="492249B5" w14:textId="77777777" w:rsidR="00D47845" w:rsidRPr="00487A2F" w:rsidRDefault="00000000" w:rsidP="00161702">
            <w:pPr>
              <w:rPr>
                <w:sz w:val="16"/>
                <w:szCs w:val="16"/>
              </w:rPr>
            </w:pPr>
            <w:hyperlink r:id="rId115" w:tooltip="Obec Sap" w:history="1">
              <w:r w:rsidR="00D47845" w:rsidRPr="00487A2F">
                <w:rPr>
                  <w:rStyle w:val="Hypertextovprepojenie"/>
                  <w:color w:val="auto"/>
                  <w:sz w:val="16"/>
                  <w:szCs w:val="16"/>
                  <w:u w:val="none"/>
                </w:rPr>
                <w:t xml:space="preserve">Sap </w:t>
              </w:r>
            </w:hyperlink>
          </w:p>
        </w:tc>
        <w:tc>
          <w:tcPr>
            <w:tcW w:w="1704" w:type="dxa"/>
            <w:shd w:val="clear" w:color="auto" w:fill="F3F3F3"/>
            <w:vAlign w:val="center"/>
          </w:tcPr>
          <w:p w14:paraId="43727F1E" w14:textId="77777777" w:rsidR="00D47845" w:rsidRPr="00487A2F" w:rsidRDefault="00000000" w:rsidP="00161702">
            <w:pPr>
              <w:rPr>
                <w:sz w:val="16"/>
                <w:szCs w:val="16"/>
              </w:rPr>
            </w:pPr>
            <w:hyperlink r:id="rId116" w:tooltip="Obec Topoľníky" w:history="1">
              <w:r w:rsidR="00D47845" w:rsidRPr="00487A2F">
                <w:rPr>
                  <w:rStyle w:val="Hypertextovprepojenie"/>
                  <w:color w:val="auto"/>
                  <w:sz w:val="16"/>
                  <w:szCs w:val="16"/>
                  <w:u w:val="none"/>
                </w:rPr>
                <w:t xml:space="preserve">Topoľníky </w:t>
              </w:r>
            </w:hyperlink>
          </w:p>
        </w:tc>
        <w:tc>
          <w:tcPr>
            <w:tcW w:w="1704" w:type="dxa"/>
            <w:shd w:val="clear" w:color="auto" w:fill="F3F3F3"/>
            <w:vAlign w:val="center"/>
          </w:tcPr>
          <w:p w14:paraId="1A837DFD" w14:textId="77777777" w:rsidR="00D47845" w:rsidRPr="00487A2F" w:rsidRDefault="00000000" w:rsidP="00161702">
            <w:pPr>
              <w:rPr>
                <w:sz w:val="16"/>
                <w:szCs w:val="16"/>
              </w:rPr>
            </w:pPr>
            <w:hyperlink r:id="rId117" w:tooltip="Obec Trhová Hradská" w:history="1">
              <w:r w:rsidR="00D47845" w:rsidRPr="00487A2F">
                <w:rPr>
                  <w:rStyle w:val="Hypertextovprepojenie"/>
                  <w:color w:val="auto"/>
                  <w:sz w:val="16"/>
                  <w:szCs w:val="16"/>
                  <w:u w:val="none"/>
                </w:rPr>
                <w:t xml:space="preserve">Trhová Hradská </w:t>
              </w:r>
            </w:hyperlink>
          </w:p>
        </w:tc>
      </w:tr>
      <w:tr w:rsidR="00D47845" w:rsidRPr="00487A2F" w14:paraId="093EF61C" w14:textId="77777777" w:rsidTr="00161702">
        <w:trPr>
          <w:tblCellSpacing w:w="15" w:type="dxa"/>
          <w:jc w:val="center"/>
        </w:trPr>
        <w:tc>
          <w:tcPr>
            <w:tcW w:w="1704" w:type="dxa"/>
            <w:shd w:val="clear" w:color="auto" w:fill="F3F3F3"/>
            <w:vAlign w:val="center"/>
          </w:tcPr>
          <w:p w14:paraId="28AEA5FD" w14:textId="77777777" w:rsidR="00D47845" w:rsidRPr="00487A2F" w:rsidRDefault="00000000" w:rsidP="00161702">
            <w:pPr>
              <w:rPr>
                <w:sz w:val="16"/>
                <w:szCs w:val="16"/>
              </w:rPr>
            </w:pPr>
            <w:hyperlink r:id="rId118" w:tooltip="Obec Trnávka" w:history="1">
              <w:r w:rsidR="00D47845" w:rsidRPr="00487A2F">
                <w:rPr>
                  <w:rStyle w:val="Hypertextovprepojenie"/>
                  <w:color w:val="auto"/>
                  <w:sz w:val="16"/>
                  <w:szCs w:val="16"/>
                  <w:u w:val="none"/>
                </w:rPr>
                <w:t xml:space="preserve">Trnávka </w:t>
              </w:r>
            </w:hyperlink>
          </w:p>
        </w:tc>
        <w:tc>
          <w:tcPr>
            <w:tcW w:w="1704" w:type="dxa"/>
            <w:shd w:val="clear" w:color="auto" w:fill="F3F3F3"/>
            <w:vAlign w:val="center"/>
          </w:tcPr>
          <w:p w14:paraId="4F22B460" w14:textId="77777777" w:rsidR="00D47845" w:rsidRPr="00487A2F" w:rsidRDefault="00000000" w:rsidP="00161702">
            <w:pPr>
              <w:rPr>
                <w:sz w:val="16"/>
                <w:szCs w:val="16"/>
              </w:rPr>
            </w:pPr>
            <w:hyperlink r:id="rId119" w:tooltip="Obec Trstená na Ostrove" w:history="1">
              <w:r w:rsidR="00D47845" w:rsidRPr="00487A2F">
                <w:rPr>
                  <w:rStyle w:val="Hypertextovprepojenie"/>
                  <w:color w:val="auto"/>
                  <w:sz w:val="16"/>
                  <w:szCs w:val="16"/>
                  <w:u w:val="none"/>
                </w:rPr>
                <w:t>Trstená na Ostrove</w:t>
              </w:r>
            </w:hyperlink>
          </w:p>
        </w:tc>
        <w:tc>
          <w:tcPr>
            <w:tcW w:w="1704" w:type="dxa"/>
            <w:shd w:val="clear" w:color="auto" w:fill="F3F3F3"/>
            <w:vAlign w:val="center"/>
          </w:tcPr>
          <w:p w14:paraId="016E9C13" w14:textId="77777777" w:rsidR="00D47845" w:rsidRPr="00487A2F" w:rsidRDefault="00000000" w:rsidP="00161702">
            <w:pPr>
              <w:rPr>
                <w:sz w:val="16"/>
                <w:szCs w:val="16"/>
              </w:rPr>
            </w:pPr>
            <w:hyperlink r:id="rId120" w:tooltip="Obec Veľká Paka" w:history="1">
              <w:r w:rsidR="00D47845" w:rsidRPr="00487A2F">
                <w:rPr>
                  <w:rStyle w:val="Hypertextovprepojenie"/>
                  <w:color w:val="auto"/>
                  <w:sz w:val="16"/>
                  <w:szCs w:val="16"/>
                  <w:u w:val="none"/>
                </w:rPr>
                <w:t xml:space="preserve">Veľká Paka </w:t>
              </w:r>
            </w:hyperlink>
          </w:p>
        </w:tc>
        <w:tc>
          <w:tcPr>
            <w:tcW w:w="1704" w:type="dxa"/>
            <w:shd w:val="clear" w:color="auto" w:fill="F3F3F3"/>
            <w:vAlign w:val="center"/>
          </w:tcPr>
          <w:p w14:paraId="0B66262D" w14:textId="77777777" w:rsidR="00D47845" w:rsidRPr="00487A2F" w:rsidRDefault="00000000" w:rsidP="00161702">
            <w:pPr>
              <w:rPr>
                <w:sz w:val="16"/>
                <w:szCs w:val="16"/>
              </w:rPr>
            </w:pPr>
            <w:hyperlink r:id="rId121" w:tooltip="Obec Veľké Blahovo" w:history="1">
              <w:r w:rsidR="00D47845" w:rsidRPr="00487A2F">
                <w:rPr>
                  <w:rStyle w:val="Hypertextovprepojenie"/>
                  <w:color w:val="auto"/>
                  <w:sz w:val="16"/>
                  <w:szCs w:val="16"/>
                  <w:u w:val="none"/>
                </w:rPr>
                <w:t xml:space="preserve">Veľké Blahovo </w:t>
              </w:r>
            </w:hyperlink>
          </w:p>
        </w:tc>
        <w:tc>
          <w:tcPr>
            <w:tcW w:w="1704" w:type="dxa"/>
            <w:shd w:val="clear" w:color="auto" w:fill="F3F3F3"/>
            <w:vAlign w:val="center"/>
          </w:tcPr>
          <w:p w14:paraId="68D33256" w14:textId="77777777" w:rsidR="00D47845" w:rsidRPr="00487A2F" w:rsidRDefault="00000000" w:rsidP="00161702">
            <w:pPr>
              <w:rPr>
                <w:sz w:val="16"/>
                <w:szCs w:val="16"/>
              </w:rPr>
            </w:pPr>
            <w:hyperlink r:id="rId122" w:tooltip="Obec Veľké Dvorníky" w:history="1">
              <w:r w:rsidR="00D47845" w:rsidRPr="00487A2F">
                <w:rPr>
                  <w:rStyle w:val="Hypertextovprepojenie"/>
                  <w:color w:val="auto"/>
                  <w:sz w:val="16"/>
                  <w:szCs w:val="16"/>
                  <w:u w:val="none"/>
                </w:rPr>
                <w:t xml:space="preserve">Veľké Dvorníky </w:t>
              </w:r>
            </w:hyperlink>
          </w:p>
        </w:tc>
      </w:tr>
      <w:tr w:rsidR="00D47845" w:rsidRPr="00487A2F" w14:paraId="3A2F06D0" w14:textId="77777777" w:rsidTr="00161702">
        <w:trPr>
          <w:tblCellSpacing w:w="15" w:type="dxa"/>
          <w:jc w:val="center"/>
        </w:trPr>
        <w:tc>
          <w:tcPr>
            <w:tcW w:w="1704" w:type="dxa"/>
            <w:shd w:val="clear" w:color="auto" w:fill="F3F3F3"/>
            <w:vAlign w:val="center"/>
          </w:tcPr>
          <w:p w14:paraId="4F743855" w14:textId="77777777" w:rsidR="00D47845" w:rsidRPr="00487A2F" w:rsidRDefault="00000000" w:rsidP="00161702">
            <w:pPr>
              <w:rPr>
                <w:sz w:val="16"/>
                <w:szCs w:val="16"/>
              </w:rPr>
            </w:pPr>
            <w:hyperlink r:id="rId123" w:tooltip="Obec Veľký Meder" w:history="1">
              <w:r w:rsidR="00D47845" w:rsidRPr="00487A2F">
                <w:rPr>
                  <w:rStyle w:val="Hypertextovprepojenie"/>
                  <w:color w:val="auto"/>
                  <w:sz w:val="16"/>
                  <w:szCs w:val="16"/>
                  <w:u w:val="none"/>
                </w:rPr>
                <w:t xml:space="preserve">Veľký Meder </w:t>
              </w:r>
            </w:hyperlink>
          </w:p>
        </w:tc>
        <w:tc>
          <w:tcPr>
            <w:tcW w:w="1704" w:type="dxa"/>
            <w:shd w:val="clear" w:color="auto" w:fill="F3F3F3"/>
            <w:vAlign w:val="center"/>
          </w:tcPr>
          <w:p w14:paraId="38A1FC81" w14:textId="77777777" w:rsidR="00D47845" w:rsidRPr="00487A2F" w:rsidRDefault="00000000" w:rsidP="00161702">
            <w:pPr>
              <w:rPr>
                <w:sz w:val="16"/>
                <w:szCs w:val="16"/>
              </w:rPr>
            </w:pPr>
            <w:hyperlink r:id="rId124" w:tooltip="Obec Vieska" w:history="1">
              <w:r w:rsidR="00D47845" w:rsidRPr="00487A2F">
                <w:rPr>
                  <w:rStyle w:val="Hypertextovprepojenie"/>
                  <w:color w:val="auto"/>
                  <w:sz w:val="16"/>
                  <w:szCs w:val="16"/>
                  <w:u w:val="none"/>
                </w:rPr>
                <w:t xml:space="preserve">Vieska </w:t>
              </w:r>
            </w:hyperlink>
          </w:p>
        </w:tc>
        <w:tc>
          <w:tcPr>
            <w:tcW w:w="1704" w:type="dxa"/>
            <w:shd w:val="clear" w:color="auto" w:fill="F3F3F3"/>
            <w:vAlign w:val="center"/>
          </w:tcPr>
          <w:p w14:paraId="3960C2B8" w14:textId="77777777" w:rsidR="00D47845" w:rsidRPr="00487A2F" w:rsidRDefault="00000000" w:rsidP="00161702">
            <w:pPr>
              <w:rPr>
                <w:sz w:val="16"/>
                <w:szCs w:val="16"/>
              </w:rPr>
            </w:pPr>
            <w:hyperlink r:id="rId125" w:tooltip="Obec Vojka nad Dunajom" w:history="1">
              <w:r w:rsidR="00D47845" w:rsidRPr="00487A2F">
                <w:rPr>
                  <w:rStyle w:val="Hypertextovprepojenie"/>
                  <w:color w:val="auto"/>
                  <w:sz w:val="16"/>
                  <w:szCs w:val="16"/>
                  <w:u w:val="none"/>
                </w:rPr>
                <w:t xml:space="preserve">Vojka nad Dunajom </w:t>
              </w:r>
            </w:hyperlink>
          </w:p>
        </w:tc>
        <w:tc>
          <w:tcPr>
            <w:tcW w:w="1704" w:type="dxa"/>
            <w:shd w:val="clear" w:color="auto" w:fill="F3F3F3"/>
            <w:vAlign w:val="center"/>
          </w:tcPr>
          <w:p w14:paraId="501AEF39" w14:textId="77777777" w:rsidR="00D47845" w:rsidRPr="00487A2F" w:rsidRDefault="00000000" w:rsidP="00161702">
            <w:pPr>
              <w:rPr>
                <w:sz w:val="16"/>
                <w:szCs w:val="16"/>
              </w:rPr>
            </w:pPr>
            <w:hyperlink r:id="rId126" w:tooltip="Obec Vrakúň" w:history="1">
              <w:r w:rsidR="00D47845" w:rsidRPr="00487A2F">
                <w:rPr>
                  <w:rStyle w:val="Hypertextovprepojenie"/>
                  <w:color w:val="auto"/>
                  <w:sz w:val="16"/>
                  <w:szCs w:val="16"/>
                  <w:u w:val="none"/>
                </w:rPr>
                <w:t xml:space="preserve">Vrakúň </w:t>
              </w:r>
            </w:hyperlink>
          </w:p>
        </w:tc>
        <w:tc>
          <w:tcPr>
            <w:tcW w:w="1704" w:type="dxa"/>
            <w:shd w:val="clear" w:color="auto" w:fill="F3F3F3"/>
            <w:vAlign w:val="center"/>
          </w:tcPr>
          <w:p w14:paraId="34584A81" w14:textId="77777777" w:rsidR="00D47845" w:rsidRPr="00487A2F" w:rsidRDefault="00000000" w:rsidP="00161702">
            <w:pPr>
              <w:rPr>
                <w:sz w:val="16"/>
                <w:szCs w:val="16"/>
              </w:rPr>
            </w:pPr>
            <w:hyperlink r:id="rId127" w:tooltip="Obec Vydrany" w:history="1">
              <w:r w:rsidR="00D47845" w:rsidRPr="00487A2F">
                <w:rPr>
                  <w:rStyle w:val="Hypertextovprepojenie"/>
                  <w:color w:val="auto"/>
                  <w:sz w:val="16"/>
                  <w:szCs w:val="16"/>
                  <w:u w:val="none"/>
                </w:rPr>
                <w:t xml:space="preserve">Vydrany </w:t>
              </w:r>
            </w:hyperlink>
          </w:p>
        </w:tc>
      </w:tr>
      <w:tr w:rsidR="00D47845" w:rsidRPr="00487A2F" w14:paraId="3ECED596" w14:textId="77777777" w:rsidTr="00161702">
        <w:trPr>
          <w:tblCellSpacing w:w="15" w:type="dxa"/>
          <w:jc w:val="center"/>
        </w:trPr>
        <w:tc>
          <w:tcPr>
            <w:tcW w:w="1704" w:type="dxa"/>
            <w:shd w:val="clear" w:color="auto" w:fill="F3F3F3"/>
            <w:vAlign w:val="center"/>
          </w:tcPr>
          <w:p w14:paraId="39252C22" w14:textId="77777777" w:rsidR="00D47845" w:rsidRPr="00487A2F" w:rsidRDefault="00000000" w:rsidP="00161702">
            <w:pPr>
              <w:rPr>
                <w:sz w:val="16"/>
                <w:szCs w:val="16"/>
              </w:rPr>
            </w:pPr>
            <w:hyperlink r:id="rId128" w:tooltip="Obec Zlaté Klasy" w:history="1">
              <w:r w:rsidR="00D47845" w:rsidRPr="00487A2F">
                <w:rPr>
                  <w:rStyle w:val="Hypertextovprepojenie"/>
                  <w:color w:val="auto"/>
                  <w:sz w:val="16"/>
                  <w:szCs w:val="16"/>
                  <w:u w:val="none"/>
                </w:rPr>
                <w:t xml:space="preserve">Zlaté Klasy </w:t>
              </w:r>
            </w:hyperlink>
          </w:p>
        </w:tc>
        <w:tc>
          <w:tcPr>
            <w:tcW w:w="1704" w:type="dxa"/>
            <w:shd w:val="clear" w:color="auto" w:fill="F3F3F3"/>
            <w:vAlign w:val="center"/>
          </w:tcPr>
          <w:p w14:paraId="621AF4A2" w14:textId="77777777" w:rsidR="00D47845" w:rsidRPr="00487A2F" w:rsidRDefault="00000000" w:rsidP="00161702">
            <w:pPr>
              <w:rPr>
                <w:sz w:val="16"/>
                <w:szCs w:val="16"/>
              </w:rPr>
            </w:pPr>
            <w:hyperlink r:id="rId129" w:tooltip="Obec Šamorín" w:history="1">
              <w:r w:rsidR="00D47845" w:rsidRPr="00487A2F">
                <w:rPr>
                  <w:rStyle w:val="Hypertextovprepojenie"/>
                  <w:color w:val="auto"/>
                  <w:sz w:val="16"/>
                  <w:szCs w:val="16"/>
                  <w:u w:val="none"/>
                </w:rPr>
                <w:t xml:space="preserve">Šamorín </w:t>
              </w:r>
            </w:hyperlink>
          </w:p>
        </w:tc>
        <w:tc>
          <w:tcPr>
            <w:tcW w:w="1704" w:type="dxa"/>
            <w:shd w:val="clear" w:color="auto" w:fill="F3F3F3"/>
            <w:vAlign w:val="center"/>
          </w:tcPr>
          <w:p w14:paraId="3F27D45A" w14:textId="77777777" w:rsidR="00D47845" w:rsidRPr="00487A2F" w:rsidRDefault="00000000" w:rsidP="00161702">
            <w:pPr>
              <w:rPr>
                <w:sz w:val="16"/>
                <w:szCs w:val="16"/>
              </w:rPr>
            </w:pPr>
            <w:hyperlink r:id="rId130" w:tooltip="Obec Štvrtok na Ostrove" w:history="1">
              <w:r w:rsidR="00D47845" w:rsidRPr="00487A2F">
                <w:rPr>
                  <w:rStyle w:val="Hypertextovprepojenie"/>
                  <w:color w:val="auto"/>
                  <w:sz w:val="16"/>
                  <w:szCs w:val="16"/>
                  <w:u w:val="none"/>
                </w:rPr>
                <w:t>Štvrtok na Ostrove</w:t>
              </w:r>
            </w:hyperlink>
          </w:p>
        </w:tc>
        <w:tc>
          <w:tcPr>
            <w:tcW w:w="1704" w:type="dxa"/>
            <w:shd w:val="clear" w:color="auto" w:fill="F3F3F3"/>
            <w:vAlign w:val="center"/>
          </w:tcPr>
          <w:p w14:paraId="760A50F1" w14:textId="77777777" w:rsidR="00D47845" w:rsidRPr="00487A2F" w:rsidRDefault="00000000" w:rsidP="00161702">
            <w:pPr>
              <w:rPr>
                <w:sz w:val="16"/>
                <w:szCs w:val="16"/>
              </w:rPr>
            </w:pPr>
            <w:hyperlink r:id="rId131" w:tooltip="Obec Čakany" w:history="1">
              <w:r w:rsidR="00D47845" w:rsidRPr="00487A2F">
                <w:rPr>
                  <w:rStyle w:val="Hypertextovprepojenie"/>
                  <w:color w:val="auto"/>
                  <w:sz w:val="16"/>
                  <w:szCs w:val="16"/>
                  <w:u w:val="none"/>
                </w:rPr>
                <w:t xml:space="preserve">Čakany </w:t>
              </w:r>
            </w:hyperlink>
          </w:p>
        </w:tc>
        <w:tc>
          <w:tcPr>
            <w:tcW w:w="1704" w:type="dxa"/>
            <w:shd w:val="clear" w:color="auto" w:fill="F3F3F3"/>
            <w:vAlign w:val="center"/>
          </w:tcPr>
          <w:p w14:paraId="04D01C00" w14:textId="77777777" w:rsidR="00D47845" w:rsidRPr="00487A2F" w:rsidRDefault="00000000" w:rsidP="00161702">
            <w:pPr>
              <w:rPr>
                <w:sz w:val="16"/>
                <w:szCs w:val="16"/>
              </w:rPr>
            </w:pPr>
            <w:hyperlink r:id="rId132" w:tooltip="Obec Čenkovce" w:history="1">
              <w:r w:rsidR="00D47845" w:rsidRPr="00487A2F">
                <w:rPr>
                  <w:rStyle w:val="Hypertextovprepojenie"/>
                  <w:color w:val="auto"/>
                  <w:sz w:val="16"/>
                  <w:szCs w:val="16"/>
                  <w:u w:val="none"/>
                </w:rPr>
                <w:t xml:space="preserve">Čenkovce </w:t>
              </w:r>
            </w:hyperlink>
          </w:p>
        </w:tc>
      </w:tr>
      <w:tr w:rsidR="00D47845" w:rsidRPr="00487A2F" w14:paraId="3F48E6C6" w14:textId="77777777" w:rsidTr="00161702">
        <w:trPr>
          <w:tblCellSpacing w:w="15" w:type="dxa"/>
          <w:jc w:val="center"/>
        </w:trPr>
        <w:tc>
          <w:tcPr>
            <w:tcW w:w="1704" w:type="dxa"/>
            <w:shd w:val="clear" w:color="auto" w:fill="F3F3F3"/>
            <w:vAlign w:val="center"/>
          </w:tcPr>
          <w:p w14:paraId="1FE4AE11" w14:textId="77777777" w:rsidR="00D47845" w:rsidRPr="00487A2F" w:rsidRDefault="00000000" w:rsidP="00161702">
            <w:pPr>
              <w:rPr>
                <w:sz w:val="16"/>
                <w:szCs w:val="16"/>
              </w:rPr>
            </w:pPr>
            <w:hyperlink r:id="rId133" w:tooltip="Obec Čiližská Radvaň" w:history="1">
              <w:r w:rsidR="00D47845" w:rsidRPr="00487A2F">
                <w:rPr>
                  <w:rStyle w:val="Hypertextovprepojenie"/>
                  <w:color w:val="auto"/>
                  <w:sz w:val="16"/>
                  <w:szCs w:val="16"/>
                  <w:u w:val="none"/>
                </w:rPr>
                <w:t xml:space="preserve">Čiližská Radvaň </w:t>
              </w:r>
            </w:hyperlink>
          </w:p>
        </w:tc>
        <w:tc>
          <w:tcPr>
            <w:tcW w:w="1704" w:type="dxa"/>
            <w:shd w:val="clear" w:color="auto" w:fill="F3F3F3"/>
            <w:vAlign w:val="center"/>
          </w:tcPr>
          <w:p w14:paraId="22F67C19" w14:textId="77777777" w:rsidR="00D47845" w:rsidRPr="00487A2F" w:rsidRDefault="00000000" w:rsidP="00161702">
            <w:pPr>
              <w:rPr>
                <w:sz w:val="16"/>
                <w:szCs w:val="16"/>
              </w:rPr>
            </w:pPr>
            <w:hyperlink r:id="rId134" w:tooltip="Obec Ňárad" w:history="1">
              <w:r w:rsidR="00D47845" w:rsidRPr="00487A2F">
                <w:rPr>
                  <w:rStyle w:val="Hypertextovprepojenie"/>
                  <w:color w:val="auto"/>
                  <w:sz w:val="16"/>
                  <w:szCs w:val="16"/>
                  <w:u w:val="none"/>
                </w:rPr>
                <w:t xml:space="preserve">Ňárad </w:t>
              </w:r>
            </w:hyperlink>
          </w:p>
        </w:tc>
        <w:tc>
          <w:tcPr>
            <w:tcW w:w="0" w:type="auto"/>
            <w:shd w:val="clear" w:color="auto" w:fill="F3F3F3"/>
            <w:vAlign w:val="center"/>
          </w:tcPr>
          <w:p w14:paraId="65038E37" w14:textId="77777777" w:rsidR="00D47845" w:rsidRPr="00487A2F" w:rsidRDefault="00D47845" w:rsidP="00161702">
            <w:pPr>
              <w:rPr>
                <w:sz w:val="16"/>
                <w:szCs w:val="16"/>
              </w:rPr>
            </w:pPr>
          </w:p>
        </w:tc>
        <w:tc>
          <w:tcPr>
            <w:tcW w:w="0" w:type="auto"/>
            <w:shd w:val="clear" w:color="auto" w:fill="F3F3F3"/>
            <w:vAlign w:val="center"/>
          </w:tcPr>
          <w:p w14:paraId="5473CA97" w14:textId="77777777" w:rsidR="00D47845" w:rsidRPr="00487A2F" w:rsidRDefault="00D47845" w:rsidP="00161702">
            <w:pPr>
              <w:rPr>
                <w:sz w:val="16"/>
                <w:szCs w:val="16"/>
              </w:rPr>
            </w:pPr>
          </w:p>
        </w:tc>
        <w:tc>
          <w:tcPr>
            <w:tcW w:w="0" w:type="auto"/>
            <w:shd w:val="clear" w:color="auto" w:fill="F3F3F3"/>
            <w:vAlign w:val="center"/>
          </w:tcPr>
          <w:p w14:paraId="792FF14C" w14:textId="77777777" w:rsidR="00D47845" w:rsidRPr="00487A2F" w:rsidRDefault="00D47845" w:rsidP="00161702">
            <w:pPr>
              <w:rPr>
                <w:sz w:val="16"/>
                <w:szCs w:val="16"/>
              </w:rPr>
            </w:pPr>
          </w:p>
        </w:tc>
      </w:tr>
    </w:tbl>
    <w:p w14:paraId="6AC9FEA3" w14:textId="77777777" w:rsidR="00D47845" w:rsidRPr="00487A2F" w:rsidRDefault="00D47845" w:rsidP="00D47845">
      <w:pPr>
        <w:rPr>
          <w:vanish/>
          <w:sz w:val="16"/>
          <w:szCs w:val="16"/>
        </w:rPr>
      </w:pPr>
      <w:r w:rsidRPr="00487A2F">
        <w:rPr>
          <w:vanish/>
          <w:sz w:val="16"/>
          <w:szCs w:val="16"/>
        </w:rPr>
        <w:t>Zdroj: Štatistický úrad SR, 2021</w:t>
      </w:r>
    </w:p>
    <w:p w14:paraId="623AA2B5" w14:textId="77777777" w:rsidR="00D47845" w:rsidRPr="00487A2F" w:rsidRDefault="00D47845" w:rsidP="00D47845">
      <w:pPr>
        <w:autoSpaceDE w:val="0"/>
        <w:autoSpaceDN w:val="0"/>
        <w:adjustRightInd w:val="0"/>
        <w:jc w:val="both"/>
        <w:rPr>
          <w:sz w:val="24"/>
          <w:szCs w:val="24"/>
        </w:rPr>
      </w:pPr>
    </w:p>
    <w:p w14:paraId="7E80DE61" w14:textId="77777777" w:rsidR="00D47845" w:rsidRPr="00487A2F" w:rsidRDefault="00D47845" w:rsidP="00D47845">
      <w:pPr>
        <w:autoSpaceDE w:val="0"/>
        <w:autoSpaceDN w:val="0"/>
        <w:adjustRightInd w:val="0"/>
        <w:ind w:firstLine="708"/>
        <w:jc w:val="both"/>
        <w:rPr>
          <w:sz w:val="24"/>
          <w:szCs w:val="24"/>
        </w:rPr>
      </w:pPr>
    </w:p>
    <w:p w14:paraId="30E02D45" w14:textId="77777777" w:rsidR="00D47845" w:rsidRPr="00487A2F" w:rsidRDefault="00D47845" w:rsidP="00D47845">
      <w:pPr>
        <w:autoSpaceDE w:val="0"/>
        <w:autoSpaceDN w:val="0"/>
        <w:adjustRightInd w:val="0"/>
        <w:ind w:firstLine="708"/>
        <w:jc w:val="both"/>
        <w:rPr>
          <w:sz w:val="24"/>
          <w:szCs w:val="24"/>
        </w:rPr>
      </w:pPr>
      <w:r w:rsidRPr="00487A2F">
        <w:rPr>
          <w:sz w:val="24"/>
          <w:szCs w:val="24"/>
        </w:rPr>
        <w:t>Okres patrí k najproduktívnejším poľnohospodárskym oblastiam, nachádzajú sa tu rozsiahle zásoby podzemných pitných vôd nadregionálneho významu. Z toho dôvodu bola prevažná časť okresu vyhlásená za chránenú oblasť prirodzenej akumulácie vôd Žitného ostrova.</w:t>
      </w:r>
    </w:p>
    <w:p w14:paraId="233577A0" w14:textId="77777777" w:rsidR="00D47845" w:rsidRPr="00487A2F" w:rsidRDefault="00D47845" w:rsidP="00D47845">
      <w:pPr>
        <w:autoSpaceDE w:val="0"/>
        <w:autoSpaceDN w:val="0"/>
        <w:adjustRightInd w:val="0"/>
        <w:ind w:firstLine="708"/>
        <w:jc w:val="both"/>
        <w:rPr>
          <w:sz w:val="24"/>
          <w:szCs w:val="24"/>
        </w:rPr>
      </w:pPr>
      <w:r w:rsidRPr="00487A2F">
        <w:rPr>
          <w:sz w:val="24"/>
          <w:szCs w:val="24"/>
        </w:rPr>
        <w:t xml:space="preserve">Rastlinstvo a živočíšstvo v tomto regióne je veľmi rozmanité a bohaté. K vzácnym rastlinným druhom patria </w:t>
      </w:r>
      <w:proofErr w:type="spellStart"/>
      <w:r w:rsidRPr="00487A2F">
        <w:rPr>
          <w:sz w:val="24"/>
          <w:szCs w:val="24"/>
        </w:rPr>
        <w:t>slanomilné</w:t>
      </w:r>
      <w:proofErr w:type="spellEnd"/>
      <w:r w:rsidRPr="00487A2F">
        <w:rPr>
          <w:sz w:val="24"/>
          <w:szCs w:val="24"/>
        </w:rPr>
        <w:t xml:space="preserve"> rastliny: </w:t>
      </w:r>
      <w:r w:rsidRPr="00487A2F">
        <w:rPr>
          <w:i/>
          <w:iCs/>
          <w:sz w:val="24"/>
          <w:szCs w:val="24"/>
        </w:rPr>
        <w:t xml:space="preserve">palina prímorská, skorocel prímorský </w:t>
      </w:r>
      <w:r w:rsidRPr="00487A2F">
        <w:rPr>
          <w:sz w:val="24"/>
          <w:szCs w:val="24"/>
        </w:rPr>
        <w:t xml:space="preserve">a vodné rastliny </w:t>
      </w:r>
      <w:proofErr w:type="spellStart"/>
      <w:r w:rsidRPr="00487A2F">
        <w:rPr>
          <w:i/>
          <w:iCs/>
          <w:sz w:val="24"/>
          <w:szCs w:val="24"/>
        </w:rPr>
        <w:t>salvínia</w:t>
      </w:r>
      <w:proofErr w:type="spellEnd"/>
      <w:r w:rsidRPr="00487A2F">
        <w:rPr>
          <w:i/>
          <w:iCs/>
          <w:sz w:val="24"/>
          <w:szCs w:val="24"/>
        </w:rPr>
        <w:t xml:space="preserve"> plávajúca </w:t>
      </w:r>
      <w:r w:rsidRPr="00487A2F">
        <w:rPr>
          <w:sz w:val="24"/>
          <w:szCs w:val="24"/>
        </w:rPr>
        <w:t xml:space="preserve">a </w:t>
      </w:r>
      <w:r w:rsidRPr="00487A2F">
        <w:rPr>
          <w:i/>
          <w:iCs/>
          <w:sz w:val="24"/>
          <w:szCs w:val="24"/>
        </w:rPr>
        <w:t>lekno biele</w:t>
      </w:r>
      <w:r w:rsidRPr="00487A2F">
        <w:rPr>
          <w:sz w:val="24"/>
          <w:szCs w:val="24"/>
        </w:rPr>
        <w:t xml:space="preserve">. Typickým pre okres je živočíšstvo kultúrnych stepí: </w:t>
      </w:r>
      <w:r w:rsidRPr="00487A2F">
        <w:rPr>
          <w:i/>
          <w:iCs/>
          <w:sz w:val="24"/>
          <w:szCs w:val="24"/>
        </w:rPr>
        <w:t>bažant obyčajný, jarabica poľná, syseľ obyčajný</w:t>
      </w:r>
      <w:r w:rsidRPr="00487A2F">
        <w:rPr>
          <w:sz w:val="24"/>
          <w:szCs w:val="24"/>
        </w:rPr>
        <w:t xml:space="preserve">. Z chránených živočíšnych druhov sa tu vyskytujú najmä vodné vtáky: </w:t>
      </w:r>
      <w:r w:rsidRPr="00487A2F">
        <w:rPr>
          <w:i/>
          <w:iCs/>
          <w:sz w:val="24"/>
          <w:szCs w:val="24"/>
        </w:rPr>
        <w:t xml:space="preserve">kormorán veľký, </w:t>
      </w:r>
      <w:proofErr w:type="spellStart"/>
      <w:r w:rsidRPr="00487A2F">
        <w:rPr>
          <w:i/>
          <w:iCs/>
          <w:sz w:val="24"/>
          <w:szCs w:val="24"/>
        </w:rPr>
        <w:t>myšiarka</w:t>
      </w:r>
      <w:proofErr w:type="spellEnd"/>
      <w:r w:rsidRPr="00487A2F">
        <w:rPr>
          <w:i/>
          <w:iCs/>
          <w:sz w:val="24"/>
          <w:szCs w:val="24"/>
        </w:rPr>
        <w:t xml:space="preserve"> močiarna, rybárik riečny, </w:t>
      </w:r>
      <w:proofErr w:type="spellStart"/>
      <w:r w:rsidRPr="00487A2F">
        <w:rPr>
          <w:i/>
          <w:iCs/>
          <w:sz w:val="24"/>
          <w:szCs w:val="24"/>
        </w:rPr>
        <w:t>blatniak</w:t>
      </w:r>
      <w:proofErr w:type="spellEnd"/>
      <w:r w:rsidRPr="00487A2F">
        <w:rPr>
          <w:i/>
          <w:iCs/>
          <w:sz w:val="24"/>
          <w:szCs w:val="24"/>
        </w:rPr>
        <w:t xml:space="preserve"> tmavý, </w:t>
      </w:r>
      <w:proofErr w:type="spellStart"/>
      <w:r w:rsidRPr="00487A2F">
        <w:rPr>
          <w:i/>
          <w:iCs/>
          <w:sz w:val="24"/>
          <w:szCs w:val="24"/>
        </w:rPr>
        <w:t>chocholačka</w:t>
      </w:r>
      <w:proofErr w:type="spellEnd"/>
      <w:r w:rsidRPr="00487A2F">
        <w:rPr>
          <w:i/>
          <w:iCs/>
          <w:sz w:val="24"/>
          <w:szCs w:val="24"/>
        </w:rPr>
        <w:t xml:space="preserve"> sivá </w:t>
      </w:r>
      <w:r w:rsidRPr="00487A2F">
        <w:rPr>
          <w:sz w:val="24"/>
          <w:szCs w:val="24"/>
        </w:rPr>
        <w:t xml:space="preserve">a </w:t>
      </w:r>
      <w:r w:rsidRPr="00487A2F">
        <w:rPr>
          <w:i/>
          <w:iCs/>
          <w:sz w:val="24"/>
          <w:szCs w:val="24"/>
        </w:rPr>
        <w:t>volavka purpurová</w:t>
      </w:r>
      <w:r w:rsidRPr="00487A2F">
        <w:rPr>
          <w:sz w:val="24"/>
          <w:szCs w:val="24"/>
        </w:rPr>
        <w:t>. Znovu naplnené, dlhé roky vysychajúce, vodné ramená a vodné dielo Gabčíkovo priťahujú množstvo vodného vtáctva, vyskytuje sa tam vyše 90 druhov.</w:t>
      </w:r>
    </w:p>
    <w:p w14:paraId="52A92EB5" w14:textId="77777777" w:rsidR="00D47845" w:rsidRPr="00487A2F" w:rsidRDefault="00D47845" w:rsidP="00D47845">
      <w:pPr>
        <w:autoSpaceDE w:val="0"/>
        <w:autoSpaceDN w:val="0"/>
        <w:adjustRightInd w:val="0"/>
        <w:jc w:val="both"/>
        <w:rPr>
          <w:sz w:val="24"/>
          <w:szCs w:val="24"/>
        </w:rPr>
      </w:pPr>
    </w:p>
    <w:p w14:paraId="3F71BBA8" w14:textId="7E17D0E6" w:rsidR="00D47845" w:rsidRPr="00487A2F" w:rsidRDefault="00D47845" w:rsidP="00D47845">
      <w:pPr>
        <w:autoSpaceDE w:val="0"/>
        <w:autoSpaceDN w:val="0"/>
        <w:adjustRightInd w:val="0"/>
        <w:ind w:firstLine="708"/>
        <w:jc w:val="both"/>
        <w:rPr>
          <w:sz w:val="24"/>
          <w:szCs w:val="24"/>
        </w:rPr>
      </w:pPr>
      <w:r w:rsidRPr="00487A2F">
        <w:rPr>
          <w:sz w:val="24"/>
          <w:szCs w:val="24"/>
        </w:rPr>
        <w:t>Okres Dunajská Streda susedí s okresmi: Senec, Galanta a Komárno. Dlhá južná hranica okresu je zároveň hranicou s Maďarskou republikou. V národnostnej štruktúre  okresu Dunajská Streda prevahu má maďarská národnosť: podľa údajov Štatistického úradu SR sa v roku 2011 75</w:t>
      </w:r>
      <w:r w:rsidR="00F42AF2">
        <w:rPr>
          <w:sz w:val="24"/>
          <w:szCs w:val="24"/>
        </w:rPr>
        <w:t xml:space="preserve"> </w:t>
      </w:r>
      <w:r w:rsidRPr="00487A2F">
        <w:rPr>
          <w:sz w:val="24"/>
          <w:szCs w:val="24"/>
        </w:rPr>
        <w:t>% obyvateľov okresu tvorili obyvatelia maďarskej národnosti.</w:t>
      </w:r>
    </w:p>
    <w:p w14:paraId="0938F713" w14:textId="77777777" w:rsidR="00D47845" w:rsidRPr="00487A2F" w:rsidRDefault="00D47845" w:rsidP="00D47845">
      <w:pPr>
        <w:autoSpaceDE w:val="0"/>
        <w:autoSpaceDN w:val="0"/>
        <w:adjustRightInd w:val="0"/>
        <w:jc w:val="both"/>
        <w:rPr>
          <w:sz w:val="24"/>
          <w:szCs w:val="24"/>
        </w:rPr>
      </w:pPr>
    </w:p>
    <w:p w14:paraId="696B3B9D" w14:textId="68D18B90" w:rsidR="00D47845" w:rsidRPr="00487A2F" w:rsidRDefault="00D47845" w:rsidP="00D47845">
      <w:pPr>
        <w:autoSpaceDE w:val="0"/>
        <w:autoSpaceDN w:val="0"/>
        <w:adjustRightInd w:val="0"/>
        <w:jc w:val="both"/>
        <w:rPr>
          <w:sz w:val="24"/>
          <w:szCs w:val="24"/>
        </w:rPr>
      </w:pPr>
      <w:r w:rsidRPr="00487A2F">
        <w:rPr>
          <w:sz w:val="24"/>
          <w:szCs w:val="24"/>
        </w:rPr>
        <w:lastRenderedPageBreak/>
        <w:t xml:space="preserve">Graf </w:t>
      </w:r>
      <w:r w:rsidR="00E60178" w:rsidRPr="00487A2F">
        <w:rPr>
          <w:sz w:val="24"/>
          <w:szCs w:val="24"/>
        </w:rPr>
        <w:t>13</w:t>
      </w:r>
      <w:r w:rsidRPr="00487A2F">
        <w:rPr>
          <w:sz w:val="24"/>
          <w:szCs w:val="24"/>
        </w:rPr>
        <w:t xml:space="preserve">: </w:t>
      </w:r>
    </w:p>
    <w:p w14:paraId="51DADA37" w14:textId="77777777" w:rsidR="00D47845" w:rsidRPr="00487A2F" w:rsidRDefault="00D47845" w:rsidP="00D47845">
      <w:pPr>
        <w:autoSpaceDE w:val="0"/>
        <w:autoSpaceDN w:val="0"/>
        <w:adjustRightInd w:val="0"/>
        <w:jc w:val="both"/>
        <w:rPr>
          <w:szCs w:val="24"/>
        </w:rPr>
      </w:pPr>
      <w:r w:rsidRPr="00487A2F">
        <w:rPr>
          <w:noProof/>
        </w:rPr>
        <w:drawing>
          <wp:inline distT="0" distB="0" distL="0" distR="0" wp14:anchorId="07496BB4" wp14:editId="2F9D06FD">
            <wp:extent cx="5707380" cy="2880360"/>
            <wp:effectExtent l="0" t="0" r="7620" b="15240"/>
            <wp:docPr id="29" name="Graf 29">
              <a:extLst xmlns:a="http://schemas.openxmlformats.org/drawingml/2006/main">
                <a:ext uri="{FF2B5EF4-FFF2-40B4-BE49-F238E27FC236}">
                  <a16:creationId xmlns:a16="http://schemas.microsoft.com/office/drawing/2014/main" id="{B7082023-9AB0-4F2A-92A8-DF5B7C063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3F24433" w14:textId="77777777" w:rsidR="00D47845" w:rsidRPr="00487A2F" w:rsidRDefault="00D47845" w:rsidP="00D47845">
      <w:pPr>
        <w:autoSpaceDE w:val="0"/>
        <w:autoSpaceDN w:val="0"/>
        <w:adjustRightInd w:val="0"/>
        <w:ind w:firstLine="708"/>
        <w:jc w:val="both"/>
        <w:rPr>
          <w:sz w:val="16"/>
          <w:szCs w:val="16"/>
        </w:rPr>
      </w:pPr>
      <w:r w:rsidRPr="00487A2F">
        <w:rPr>
          <w:sz w:val="16"/>
          <w:szCs w:val="16"/>
        </w:rPr>
        <w:t>Zdroj: Štatistický úrad 2021</w:t>
      </w:r>
    </w:p>
    <w:p w14:paraId="102F38AA" w14:textId="77777777" w:rsidR="00D47845" w:rsidRPr="00487A2F" w:rsidRDefault="00D47845" w:rsidP="00D47845">
      <w:pPr>
        <w:autoSpaceDE w:val="0"/>
        <w:autoSpaceDN w:val="0"/>
        <w:adjustRightInd w:val="0"/>
        <w:jc w:val="both"/>
        <w:rPr>
          <w:szCs w:val="24"/>
        </w:rPr>
      </w:pPr>
    </w:p>
    <w:p w14:paraId="7E9D86F4" w14:textId="77777777" w:rsidR="00D47845" w:rsidRPr="00487A2F" w:rsidRDefault="00D47845" w:rsidP="00D47845">
      <w:pPr>
        <w:autoSpaceDE w:val="0"/>
        <w:autoSpaceDN w:val="0"/>
        <w:adjustRightInd w:val="0"/>
        <w:jc w:val="both"/>
        <w:rPr>
          <w:sz w:val="24"/>
          <w:szCs w:val="24"/>
        </w:rPr>
      </w:pPr>
    </w:p>
    <w:p w14:paraId="7C4F3D7E" w14:textId="5ECB7B78" w:rsidR="00D47845" w:rsidRPr="00487A2F" w:rsidRDefault="00D47845" w:rsidP="00D47845">
      <w:pPr>
        <w:autoSpaceDE w:val="0"/>
        <w:autoSpaceDN w:val="0"/>
        <w:adjustRightInd w:val="0"/>
        <w:jc w:val="center"/>
        <w:rPr>
          <w:sz w:val="24"/>
          <w:szCs w:val="24"/>
        </w:rPr>
      </w:pPr>
      <w:r w:rsidRPr="00487A2F">
        <w:rPr>
          <w:sz w:val="24"/>
          <w:szCs w:val="24"/>
        </w:rPr>
        <w:t xml:space="preserve">Tab. </w:t>
      </w:r>
      <w:r w:rsidR="005260B3" w:rsidRPr="00487A2F">
        <w:rPr>
          <w:sz w:val="24"/>
          <w:szCs w:val="24"/>
        </w:rPr>
        <w:t>62</w:t>
      </w:r>
      <w:r w:rsidRPr="00487A2F">
        <w:rPr>
          <w:sz w:val="24"/>
          <w:szCs w:val="24"/>
        </w:rPr>
        <w:t xml:space="preserve">: Priemerný vek obyvateľa (rok) na rôznych regionálnych úrovniach </w:t>
      </w:r>
    </w:p>
    <w:p w14:paraId="06F6F88C" w14:textId="77777777" w:rsidR="00D47845" w:rsidRPr="00487A2F" w:rsidRDefault="00D47845" w:rsidP="00D47845">
      <w:pPr>
        <w:autoSpaceDE w:val="0"/>
        <w:autoSpaceDN w:val="0"/>
        <w:adjustRightInd w:val="0"/>
        <w:jc w:val="center"/>
        <w:rPr>
          <w:sz w:val="24"/>
          <w:szCs w:val="24"/>
        </w:rPr>
      </w:pPr>
      <w:r w:rsidRPr="00487A2F">
        <w:rPr>
          <w:sz w:val="24"/>
          <w:szCs w:val="24"/>
        </w:rPr>
        <w:t xml:space="preserve">v období 2012 – 2020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7"/>
        <w:gridCol w:w="960"/>
        <w:gridCol w:w="960"/>
        <w:gridCol w:w="960"/>
        <w:gridCol w:w="960"/>
        <w:gridCol w:w="960"/>
        <w:gridCol w:w="960"/>
        <w:gridCol w:w="960"/>
        <w:gridCol w:w="960"/>
      </w:tblGrid>
      <w:tr w:rsidR="00D47845" w:rsidRPr="00487A2F" w14:paraId="16F7A8E0" w14:textId="77777777" w:rsidTr="00161702">
        <w:trPr>
          <w:trHeight w:val="288"/>
          <w:jc w:val="center"/>
        </w:trPr>
        <w:tc>
          <w:tcPr>
            <w:tcW w:w="1413" w:type="dxa"/>
            <w:shd w:val="clear" w:color="auto" w:fill="F2F2F2" w:themeFill="background1" w:themeFillShade="F2"/>
            <w:noWrap/>
            <w:vAlign w:val="bottom"/>
            <w:hideMark/>
          </w:tcPr>
          <w:p w14:paraId="4BA9CA61" w14:textId="77777777" w:rsidR="00D47845" w:rsidRPr="00487A2F" w:rsidRDefault="00D47845" w:rsidP="00161702">
            <w:pPr>
              <w:rPr>
                <w:sz w:val="16"/>
                <w:szCs w:val="16"/>
                <w:lang w:eastAsia="en-GB"/>
              </w:rPr>
            </w:pPr>
          </w:p>
        </w:tc>
        <w:tc>
          <w:tcPr>
            <w:tcW w:w="747" w:type="dxa"/>
            <w:shd w:val="clear" w:color="auto" w:fill="F2F2F2" w:themeFill="background1" w:themeFillShade="F2"/>
            <w:noWrap/>
            <w:vAlign w:val="bottom"/>
            <w:hideMark/>
          </w:tcPr>
          <w:p w14:paraId="4BC5DBEE" w14:textId="77777777" w:rsidR="00D47845" w:rsidRPr="00487A2F" w:rsidRDefault="00D47845" w:rsidP="00161702">
            <w:pPr>
              <w:rPr>
                <w:sz w:val="16"/>
                <w:szCs w:val="16"/>
                <w:lang w:eastAsia="en-GB"/>
              </w:rPr>
            </w:pPr>
            <w:r w:rsidRPr="00487A2F">
              <w:rPr>
                <w:sz w:val="16"/>
                <w:szCs w:val="16"/>
                <w:lang w:eastAsia="en-GB"/>
              </w:rPr>
              <w:t>2012</w:t>
            </w:r>
          </w:p>
        </w:tc>
        <w:tc>
          <w:tcPr>
            <w:tcW w:w="960" w:type="dxa"/>
            <w:shd w:val="clear" w:color="auto" w:fill="F2F2F2" w:themeFill="background1" w:themeFillShade="F2"/>
            <w:noWrap/>
            <w:vAlign w:val="bottom"/>
            <w:hideMark/>
          </w:tcPr>
          <w:p w14:paraId="00931A7F" w14:textId="77777777" w:rsidR="00D47845" w:rsidRPr="00487A2F" w:rsidRDefault="00D47845" w:rsidP="00161702">
            <w:pPr>
              <w:rPr>
                <w:sz w:val="16"/>
                <w:szCs w:val="16"/>
                <w:lang w:eastAsia="en-GB"/>
              </w:rPr>
            </w:pPr>
            <w:r w:rsidRPr="00487A2F">
              <w:rPr>
                <w:sz w:val="16"/>
                <w:szCs w:val="16"/>
                <w:lang w:eastAsia="en-GB"/>
              </w:rPr>
              <w:t>2013</w:t>
            </w:r>
          </w:p>
        </w:tc>
        <w:tc>
          <w:tcPr>
            <w:tcW w:w="960" w:type="dxa"/>
            <w:shd w:val="clear" w:color="auto" w:fill="F2F2F2" w:themeFill="background1" w:themeFillShade="F2"/>
            <w:noWrap/>
            <w:vAlign w:val="bottom"/>
            <w:hideMark/>
          </w:tcPr>
          <w:p w14:paraId="266C363B" w14:textId="77777777" w:rsidR="00D47845" w:rsidRPr="00487A2F" w:rsidRDefault="00D47845" w:rsidP="00161702">
            <w:pPr>
              <w:rPr>
                <w:sz w:val="16"/>
                <w:szCs w:val="16"/>
                <w:lang w:eastAsia="en-GB"/>
              </w:rPr>
            </w:pPr>
            <w:r w:rsidRPr="00487A2F">
              <w:rPr>
                <w:sz w:val="16"/>
                <w:szCs w:val="16"/>
                <w:lang w:eastAsia="en-GB"/>
              </w:rPr>
              <w:t>2014</w:t>
            </w:r>
          </w:p>
        </w:tc>
        <w:tc>
          <w:tcPr>
            <w:tcW w:w="960" w:type="dxa"/>
            <w:shd w:val="clear" w:color="auto" w:fill="F2F2F2" w:themeFill="background1" w:themeFillShade="F2"/>
            <w:noWrap/>
            <w:vAlign w:val="bottom"/>
            <w:hideMark/>
          </w:tcPr>
          <w:p w14:paraId="206942D7" w14:textId="77777777" w:rsidR="00D47845" w:rsidRPr="00487A2F" w:rsidRDefault="00D47845" w:rsidP="00161702">
            <w:pPr>
              <w:rPr>
                <w:sz w:val="16"/>
                <w:szCs w:val="16"/>
                <w:lang w:eastAsia="en-GB"/>
              </w:rPr>
            </w:pPr>
            <w:r w:rsidRPr="00487A2F">
              <w:rPr>
                <w:sz w:val="16"/>
                <w:szCs w:val="16"/>
                <w:lang w:eastAsia="en-GB"/>
              </w:rPr>
              <w:t>2015</w:t>
            </w:r>
          </w:p>
        </w:tc>
        <w:tc>
          <w:tcPr>
            <w:tcW w:w="960" w:type="dxa"/>
            <w:shd w:val="clear" w:color="auto" w:fill="F2F2F2" w:themeFill="background1" w:themeFillShade="F2"/>
            <w:noWrap/>
            <w:vAlign w:val="bottom"/>
            <w:hideMark/>
          </w:tcPr>
          <w:p w14:paraId="0135E313" w14:textId="77777777" w:rsidR="00D47845" w:rsidRPr="00487A2F" w:rsidRDefault="00D47845" w:rsidP="00161702">
            <w:pPr>
              <w:rPr>
                <w:sz w:val="16"/>
                <w:szCs w:val="16"/>
                <w:lang w:eastAsia="en-GB"/>
              </w:rPr>
            </w:pPr>
            <w:r w:rsidRPr="00487A2F">
              <w:rPr>
                <w:sz w:val="16"/>
                <w:szCs w:val="16"/>
                <w:lang w:eastAsia="en-GB"/>
              </w:rPr>
              <w:t>2016</w:t>
            </w:r>
          </w:p>
        </w:tc>
        <w:tc>
          <w:tcPr>
            <w:tcW w:w="960" w:type="dxa"/>
            <w:shd w:val="clear" w:color="auto" w:fill="F2F2F2" w:themeFill="background1" w:themeFillShade="F2"/>
            <w:noWrap/>
            <w:vAlign w:val="bottom"/>
            <w:hideMark/>
          </w:tcPr>
          <w:p w14:paraId="0B550B23" w14:textId="77777777" w:rsidR="00D47845" w:rsidRPr="00487A2F" w:rsidRDefault="00D47845" w:rsidP="00161702">
            <w:pPr>
              <w:rPr>
                <w:sz w:val="16"/>
                <w:szCs w:val="16"/>
                <w:lang w:eastAsia="en-GB"/>
              </w:rPr>
            </w:pPr>
            <w:r w:rsidRPr="00487A2F">
              <w:rPr>
                <w:sz w:val="16"/>
                <w:szCs w:val="16"/>
                <w:lang w:eastAsia="en-GB"/>
              </w:rPr>
              <w:t>2017</w:t>
            </w:r>
          </w:p>
        </w:tc>
        <w:tc>
          <w:tcPr>
            <w:tcW w:w="960" w:type="dxa"/>
            <w:shd w:val="clear" w:color="auto" w:fill="F2F2F2" w:themeFill="background1" w:themeFillShade="F2"/>
            <w:noWrap/>
            <w:vAlign w:val="bottom"/>
            <w:hideMark/>
          </w:tcPr>
          <w:p w14:paraId="5898F486" w14:textId="77777777" w:rsidR="00D47845" w:rsidRPr="00487A2F" w:rsidRDefault="00D47845" w:rsidP="00161702">
            <w:pPr>
              <w:rPr>
                <w:sz w:val="16"/>
                <w:szCs w:val="16"/>
                <w:lang w:eastAsia="en-GB"/>
              </w:rPr>
            </w:pPr>
            <w:r w:rsidRPr="00487A2F">
              <w:rPr>
                <w:sz w:val="16"/>
                <w:szCs w:val="16"/>
                <w:lang w:eastAsia="en-GB"/>
              </w:rPr>
              <w:t>2018</w:t>
            </w:r>
          </w:p>
        </w:tc>
        <w:tc>
          <w:tcPr>
            <w:tcW w:w="960" w:type="dxa"/>
            <w:shd w:val="clear" w:color="auto" w:fill="F2F2F2" w:themeFill="background1" w:themeFillShade="F2"/>
            <w:noWrap/>
            <w:vAlign w:val="bottom"/>
            <w:hideMark/>
          </w:tcPr>
          <w:p w14:paraId="7EE9AC37" w14:textId="77777777" w:rsidR="00D47845" w:rsidRPr="00487A2F" w:rsidRDefault="00D47845" w:rsidP="00161702">
            <w:pPr>
              <w:rPr>
                <w:sz w:val="16"/>
                <w:szCs w:val="16"/>
                <w:lang w:eastAsia="en-GB"/>
              </w:rPr>
            </w:pPr>
            <w:r w:rsidRPr="00487A2F">
              <w:rPr>
                <w:sz w:val="16"/>
                <w:szCs w:val="16"/>
                <w:lang w:eastAsia="en-GB"/>
              </w:rPr>
              <w:t>2019</w:t>
            </w:r>
          </w:p>
        </w:tc>
        <w:tc>
          <w:tcPr>
            <w:tcW w:w="960" w:type="dxa"/>
            <w:shd w:val="clear" w:color="auto" w:fill="F2F2F2" w:themeFill="background1" w:themeFillShade="F2"/>
            <w:noWrap/>
            <w:vAlign w:val="bottom"/>
            <w:hideMark/>
          </w:tcPr>
          <w:p w14:paraId="6580BDA1" w14:textId="77777777" w:rsidR="00D47845" w:rsidRPr="00487A2F" w:rsidRDefault="00D47845" w:rsidP="00161702">
            <w:pPr>
              <w:rPr>
                <w:sz w:val="16"/>
                <w:szCs w:val="16"/>
                <w:lang w:eastAsia="en-GB"/>
              </w:rPr>
            </w:pPr>
            <w:r w:rsidRPr="00487A2F">
              <w:rPr>
                <w:sz w:val="16"/>
                <w:szCs w:val="16"/>
                <w:lang w:eastAsia="en-GB"/>
              </w:rPr>
              <w:t>2020</w:t>
            </w:r>
          </w:p>
        </w:tc>
      </w:tr>
      <w:tr w:rsidR="00D47845" w:rsidRPr="00487A2F" w14:paraId="0D827645" w14:textId="77777777" w:rsidTr="00161702">
        <w:trPr>
          <w:trHeight w:val="288"/>
          <w:jc w:val="center"/>
        </w:trPr>
        <w:tc>
          <w:tcPr>
            <w:tcW w:w="1413" w:type="dxa"/>
            <w:shd w:val="clear" w:color="auto" w:fill="auto"/>
            <w:noWrap/>
            <w:vAlign w:val="bottom"/>
            <w:hideMark/>
          </w:tcPr>
          <w:p w14:paraId="3616559E" w14:textId="77777777" w:rsidR="00D47845" w:rsidRPr="00487A2F" w:rsidRDefault="00D47845" w:rsidP="00161702">
            <w:pPr>
              <w:rPr>
                <w:sz w:val="16"/>
                <w:szCs w:val="16"/>
                <w:lang w:eastAsia="en-GB"/>
              </w:rPr>
            </w:pPr>
            <w:r w:rsidRPr="00487A2F">
              <w:rPr>
                <w:sz w:val="16"/>
                <w:szCs w:val="16"/>
                <w:lang w:eastAsia="en-GB"/>
              </w:rPr>
              <w:t>Slovenská republika</w:t>
            </w:r>
          </w:p>
        </w:tc>
        <w:tc>
          <w:tcPr>
            <w:tcW w:w="747" w:type="dxa"/>
            <w:shd w:val="clear" w:color="auto" w:fill="auto"/>
            <w:noWrap/>
            <w:vAlign w:val="bottom"/>
            <w:hideMark/>
          </w:tcPr>
          <w:p w14:paraId="11DF69BD" w14:textId="77777777" w:rsidR="00D47845" w:rsidRPr="00487A2F" w:rsidRDefault="00D47845" w:rsidP="00161702">
            <w:pPr>
              <w:jc w:val="right"/>
              <w:rPr>
                <w:sz w:val="16"/>
                <w:szCs w:val="16"/>
                <w:lang w:eastAsia="en-GB"/>
              </w:rPr>
            </w:pPr>
            <w:r w:rsidRPr="00487A2F">
              <w:rPr>
                <w:sz w:val="16"/>
                <w:szCs w:val="16"/>
                <w:lang w:eastAsia="en-GB"/>
              </w:rPr>
              <w:t>39.32</w:t>
            </w:r>
          </w:p>
        </w:tc>
        <w:tc>
          <w:tcPr>
            <w:tcW w:w="960" w:type="dxa"/>
            <w:shd w:val="clear" w:color="auto" w:fill="auto"/>
            <w:noWrap/>
            <w:vAlign w:val="bottom"/>
            <w:hideMark/>
          </w:tcPr>
          <w:p w14:paraId="42E83B3F" w14:textId="77777777" w:rsidR="00D47845" w:rsidRPr="00487A2F" w:rsidRDefault="00D47845" w:rsidP="00161702">
            <w:pPr>
              <w:jc w:val="right"/>
              <w:rPr>
                <w:sz w:val="16"/>
                <w:szCs w:val="16"/>
                <w:lang w:eastAsia="en-GB"/>
              </w:rPr>
            </w:pPr>
            <w:r w:rsidRPr="00487A2F">
              <w:rPr>
                <w:sz w:val="16"/>
                <w:szCs w:val="16"/>
                <w:lang w:eastAsia="en-GB"/>
              </w:rPr>
              <w:t>39.6</w:t>
            </w:r>
          </w:p>
        </w:tc>
        <w:tc>
          <w:tcPr>
            <w:tcW w:w="960" w:type="dxa"/>
            <w:shd w:val="clear" w:color="auto" w:fill="auto"/>
            <w:noWrap/>
            <w:vAlign w:val="bottom"/>
            <w:hideMark/>
          </w:tcPr>
          <w:p w14:paraId="6235B394" w14:textId="77777777" w:rsidR="00D47845" w:rsidRPr="00487A2F" w:rsidRDefault="00D47845" w:rsidP="00161702">
            <w:pPr>
              <w:jc w:val="right"/>
              <w:rPr>
                <w:sz w:val="16"/>
                <w:szCs w:val="16"/>
                <w:lang w:eastAsia="en-GB"/>
              </w:rPr>
            </w:pPr>
            <w:r w:rsidRPr="00487A2F">
              <w:rPr>
                <w:sz w:val="16"/>
                <w:szCs w:val="16"/>
                <w:lang w:eastAsia="en-GB"/>
              </w:rPr>
              <w:t>39.87</w:t>
            </w:r>
          </w:p>
        </w:tc>
        <w:tc>
          <w:tcPr>
            <w:tcW w:w="960" w:type="dxa"/>
            <w:shd w:val="clear" w:color="auto" w:fill="auto"/>
            <w:noWrap/>
            <w:vAlign w:val="bottom"/>
            <w:hideMark/>
          </w:tcPr>
          <w:p w14:paraId="413730D9" w14:textId="77777777" w:rsidR="00D47845" w:rsidRPr="00487A2F" w:rsidRDefault="00D47845" w:rsidP="00161702">
            <w:pPr>
              <w:jc w:val="right"/>
              <w:rPr>
                <w:sz w:val="16"/>
                <w:szCs w:val="16"/>
                <w:lang w:eastAsia="en-GB"/>
              </w:rPr>
            </w:pPr>
            <w:r w:rsidRPr="00487A2F">
              <w:rPr>
                <w:sz w:val="16"/>
                <w:szCs w:val="16"/>
                <w:lang w:eastAsia="en-GB"/>
              </w:rPr>
              <w:t>40.13</w:t>
            </w:r>
          </w:p>
        </w:tc>
        <w:tc>
          <w:tcPr>
            <w:tcW w:w="960" w:type="dxa"/>
            <w:shd w:val="clear" w:color="auto" w:fill="auto"/>
            <w:noWrap/>
            <w:vAlign w:val="bottom"/>
            <w:hideMark/>
          </w:tcPr>
          <w:p w14:paraId="7D59C6E0" w14:textId="77777777" w:rsidR="00D47845" w:rsidRPr="00487A2F" w:rsidRDefault="00D47845" w:rsidP="00161702">
            <w:pPr>
              <w:jc w:val="right"/>
              <w:rPr>
                <w:sz w:val="16"/>
                <w:szCs w:val="16"/>
                <w:lang w:eastAsia="en-GB"/>
              </w:rPr>
            </w:pPr>
            <w:r w:rsidRPr="00487A2F">
              <w:rPr>
                <w:sz w:val="16"/>
                <w:szCs w:val="16"/>
                <w:lang w:eastAsia="en-GB"/>
              </w:rPr>
              <w:t>40.37</w:t>
            </w:r>
          </w:p>
        </w:tc>
        <w:tc>
          <w:tcPr>
            <w:tcW w:w="960" w:type="dxa"/>
            <w:shd w:val="clear" w:color="auto" w:fill="auto"/>
            <w:noWrap/>
            <w:vAlign w:val="bottom"/>
            <w:hideMark/>
          </w:tcPr>
          <w:p w14:paraId="782F7B9A" w14:textId="77777777" w:rsidR="00D47845" w:rsidRPr="00487A2F" w:rsidRDefault="00D47845" w:rsidP="00161702">
            <w:pPr>
              <w:jc w:val="right"/>
              <w:rPr>
                <w:sz w:val="16"/>
                <w:szCs w:val="16"/>
                <w:lang w:eastAsia="en-GB"/>
              </w:rPr>
            </w:pPr>
            <w:r w:rsidRPr="00487A2F">
              <w:rPr>
                <w:sz w:val="16"/>
                <w:szCs w:val="16"/>
                <w:lang w:eastAsia="en-GB"/>
              </w:rPr>
              <w:t>40.59</w:t>
            </w:r>
          </w:p>
        </w:tc>
        <w:tc>
          <w:tcPr>
            <w:tcW w:w="960" w:type="dxa"/>
            <w:shd w:val="clear" w:color="auto" w:fill="auto"/>
            <w:noWrap/>
            <w:vAlign w:val="bottom"/>
            <w:hideMark/>
          </w:tcPr>
          <w:p w14:paraId="50A5C971" w14:textId="77777777" w:rsidR="00D47845" w:rsidRPr="00487A2F" w:rsidRDefault="00D47845" w:rsidP="00161702">
            <w:pPr>
              <w:jc w:val="right"/>
              <w:rPr>
                <w:sz w:val="16"/>
                <w:szCs w:val="16"/>
                <w:lang w:eastAsia="en-GB"/>
              </w:rPr>
            </w:pPr>
            <w:r w:rsidRPr="00487A2F">
              <w:rPr>
                <w:sz w:val="16"/>
                <w:szCs w:val="16"/>
                <w:lang w:eastAsia="en-GB"/>
              </w:rPr>
              <w:t>40.82</w:t>
            </w:r>
          </w:p>
        </w:tc>
        <w:tc>
          <w:tcPr>
            <w:tcW w:w="960" w:type="dxa"/>
            <w:shd w:val="clear" w:color="auto" w:fill="auto"/>
            <w:noWrap/>
            <w:vAlign w:val="bottom"/>
            <w:hideMark/>
          </w:tcPr>
          <w:p w14:paraId="032DCFB1" w14:textId="77777777" w:rsidR="00D47845" w:rsidRPr="00487A2F" w:rsidRDefault="00D47845" w:rsidP="00161702">
            <w:pPr>
              <w:jc w:val="right"/>
              <w:rPr>
                <w:sz w:val="16"/>
                <w:szCs w:val="16"/>
                <w:lang w:eastAsia="en-GB"/>
              </w:rPr>
            </w:pPr>
            <w:r w:rsidRPr="00487A2F">
              <w:rPr>
                <w:sz w:val="16"/>
                <w:szCs w:val="16"/>
                <w:lang w:eastAsia="en-GB"/>
              </w:rPr>
              <w:t>41.06</w:t>
            </w:r>
          </w:p>
        </w:tc>
        <w:tc>
          <w:tcPr>
            <w:tcW w:w="960" w:type="dxa"/>
            <w:shd w:val="clear" w:color="auto" w:fill="auto"/>
            <w:noWrap/>
            <w:vAlign w:val="bottom"/>
            <w:hideMark/>
          </w:tcPr>
          <w:p w14:paraId="0F857266" w14:textId="77777777" w:rsidR="00D47845" w:rsidRPr="00487A2F" w:rsidRDefault="00D47845" w:rsidP="00161702">
            <w:pPr>
              <w:jc w:val="right"/>
              <w:rPr>
                <w:sz w:val="16"/>
                <w:szCs w:val="16"/>
                <w:lang w:eastAsia="en-GB"/>
              </w:rPr>
            </w:pPr>
            <w:r w:rsidRPr="00487A2F">
              <w:rPr>
                <w:sz w:val="16"/>
                <w:szCs w:val="16"/>
                <w:lang w:eastAsia="en-GB"/>
              </w:rPr>
              <w:t>41.26</w:t>
            </w:r>
          </w:p>
        </w:tc>
      </w:tr>
      <w:tr w:rsidR="00D47845" w:rsidRPr="00487A2F" w14:paraId="256C2EAC" w14:textId="77777777" w:rsidTr="00161702">
        <w:trPr>
          <w:trHeight w:val="288"/>
          <w:jc w:val="center"/>
        </w:trPr>
        <w:tc>
          <w:tcPr>
            <w:tcW w:w="1413" w:type="dxa"/>
            <w:shd w:val="clear" w:color="auto" w:fill="auto"/>
            <w:noWrap/>
            <w:vAlign w:val="bottom"/>
            <w:hideMark/>
          </w:tcPr>
          <w:p w14:paraId="60FFFCEC" w14:textId="77777777" w:rsidR="00D47845" w:rsidRPr="00487A2F" w:rsidRDefault="00D47845" w:rsidP="00161702">
            <w:pPr>
              <w:rPr>
                <w:sz w:val="16"/>
                <w:szCs w:val="16"/>
                <w:lang w:eastAsia="en-GB"/>
              </w:rPr>
            </w:pPr>
            <w:r w:rsidRPr="00487A2F">
              <w:rPr>
                <w:sz w:val="16"/>
                <w:szCs w:val="16"/>
                <w:lang w:eastAsia="en-GB"/>
              </w:rPr>
              <w:t>Trnavský kraj</w:t>
            </w:r>
          </w:p>
        </w:tc>
        <w:tc>
          <w:tcPr>
            <w:tcW w:w="747" w:type="dxa"/>
            <w:shd w:val="clear" w:color="auto" w:fill="auto"/>
            <w:noWrap/>
            <w:vAlign w:val="bottom"/>
            <w:hideMark/>
          </w:tcPr>
          <w:p w14:paraId="5796CAFD" w14:textId="77777777" w:rsidR="00D47845" w:rsidRPr="00487A2F" w:rsidRDefault="00D47845" w:rsidP="00161702">
            <w:pPr>
              <w:jc w:val="right"/>
              <w:rPr>
                <w:sz w:val="16"/>
                <w:szCs w:val="16"/>
                <w:lang w:eastAsia="en-GB"/>
              </w:rPr>
            </w:pPr>
            <w:r w:rsidRPr="00487A2F">
              <w:rPr>
                <w:sz w:val="16"/>
                <w:szCs w:val="16"/>
                <w:lang w:eastAsia="en-GB"/>
              </w:rPr>
              <w:t>40.15</w:t>
            </w:r>
          </w:p>
        </w:tc>
        <w:tc>
          <w:tcPr>
            <w:tcW w:w="960" w:type="dxa"/>
            <w:shd w:val="clear" w:color="auto" w:fill="auto"/>
            <w:noWrap/>
            <w:vAlign w:val="bottom"/>
            <w:hideMark/>
          </w:tcPr>
          <w:p w14:paraId="4EF64345" w14:textId="77777777" w:rsidR="00D47845" w:rsidRPr="00487A2F" w:rsidRDefault="00D47845" w:rsidP="00161702">
            <w:pPr>
              <w:jc w:val="right"/>
              <w:rPr>
                <w:sz w:val="16"/>
                <w:szCs w:val="16"/>
                <w:lang w:eastAsia="en-GB"/>
              </w:rPr>
            </w:pPr>
            <w:r w:rsidRPr="00487A2F">
              <w:rPr>
                <w:sz w:val="16"/>
                <w:szCs w:val="16"/>
                <w:lang w:eastAsia="en-GB"/>
              </w:rPr>
              <w:t>40.44</w:t>
            </w:r>
          </w:p>
        </w:tc>
        <w:tc>
          <w:tcPr>
            <w:tcW w:w="960" w:type="dxa"/>
            <w:shd w:val="clear" w:color="auto" w:fill="auto"/>
            <w:noWrap/>
            <w:vAlign w:val="bottom"/>
            <w:hideMark/>
          </w:tcPr>
          <w:p w14:paraId="587F9577" w14:textId="77777777" w:rsidR="00D47845" w:rsidRPr="00487A2F" w:rsidRDefault="00D47845" w:rsidP="00161702">
            <w:pPr>
              <w:jc w:val="right"/>
              <w:rPr>
                <w:sz w:val="16"/>
                <w:szCs w:val="16"/>
                <w:lang w:eastAsia="en-GB"/>
              </w:rPr>
            </w:pPr>
            <w:r w:rsidRPr="00487A2F">
              <w:rPr>
                <w:sz w:val="16"/>
                <w:szCs w:val="16"/>
                <w:lang w:eastAsia="en-GB"/>
              </w:rPr>
              <w:t>40.72</w:t>
            </w:r>
          </w:p>
        </w:tc>
        <w:tc>
          <w:tcPr>
            <w:tcW w:w="960" w:type="dxa"/>
            <w:shd w:val="clear" w:color="auto" w:fill="auto"/>
            <w:noWrap/>
            <w:vAlign w:val="bottom"/>
            <w:hideMark/>
          </w:tcPr>
          <w:p w14:paraId="3195E98C" w14:textId="77777777" w:rsidR="00D47845" w:rsidRPr="00487A2F" w:rsidRDefault="00D47845" w:rsidP="00161702">
            <w:pPr>
              <w:jc w:val="right"/>
              <w:rPr>
                <w:sz w:val="16"/>
                <w:szCs w:val="16"/>
                <w:lang w:eastAsia="en-GB"/>
              </w:rPr>
            </w:pPr>
            <w:r w:rsidRPr="00487A2F">
              <w:rPr>
                <w:sz w:val="16"/>
                <w:szCs w:val="16"/>
                <w:lang w:eastAsia="en-GB"/>
              </w:rPr>
              <w:t>40.98</w:t>
            </w:r>
          </w:p>
        </w:tc>
        <w:tc>
          <w:tcPr>
            <w:tcW w:w="960" w:type="dxa"/>
            <w:shd w:val="clear" w:color="auto" w:fill="auto"/>
            <w:noWrap/>
            <w:vAlign w:val="bottom"/>
            <w:hideMark/>
          </w:tcPr>
          <w:p w14:paraId="5F2D683D" w14:textId="77777777" w:rsidR="00D47845" w:rsidRPr="00487A2F" w:rsidRDefault="00D47845" w:rsidP="00161702">
            <w:pPr>
              <w:jc w:val="right"/>
              <w:rPr>
                <w:sz w:val="16"/>
                <w:szCs w:val="16"/>
                <w:lang w:eastAsia="en-GB"/>
              </w:rPr>
            </w:pPr>
            <w:r w:rsidRPr="00487A2F">
              <w:rPr>
                <w:sz w:val="16"/>
                <w:szCs w:val="16"/>
                <w:lang w:eastAsia="en-GB"/>
              </w:rPr>
              <w:t>41.23</w:t>
            </w:r>
          </w:p>
        </w:tc>
        <w:tc>
          <w:tcPr>
            <w:tcW w:w="960" w:type="dxa"/>
            <w:shd w:val="clear" w:color="auto" w:fill="auto"/>
            <w:noWrap/>
            <w:vAlign w:val="bottom"/>
            <w:hideMark/>
          </w:tcPr>
          <w:p w14:paraId="6C04D7D4" w14:textId="77777777" w:rsidR="00D47845" w:rsidRPr="00487A2F" w:rsidRDefault="00D47845" w:rsidP="00161702">
            <w:pPr>
              <w:jc w:val="right"/>
              <w:rPr>
                <w:sz w:val="16"/>
                <w:szCs w:val="16"/>
                <w:lang w:eastAsia="en-GB"/>
              </w:rPr>
            </w:pPr>
            <w:r w:rsidRPr="00487A2F">
              <w:rPr>
                <w:sz w:val="16"/>
                <w:szCs w:val="16"/>
                <w:lang w:eastAsia="en-GB"/>
              </w:rPr>
              <w:t>41.48</w:t>
            </w:r>
          </w:p>
        </w:tc>
        <w:tc>
          <w:tcPr>
            <w:tcW w:w="960" w:type="dxa"/>
            <w:shd w:val="clear" w:color="auto" w:fill="auto"/>
            <w:noWrap/>
            <w:vAlign w:val="bottom"/>
            <w:hideMark/>
          </w:tcPr>
          <w:p w14:paraId="10D8E0E5" w14:textId="77777777" w:rsidR="00D47845" w:rsidRPr="00487A2F" w:rsidRDefault="00D47845" w:rsidP="00161702">
            <w:pPr>
              <w:jc w:val="right"/>
              <w:rPr>
                <w:sz w:val="16"/>
                <w:szCs w:val="16"/>
                <w:lang w:eastAsia="en-GB"/>
              </w:rPr>
            </w:pPr>
            <w:r w:rsidRPr="00487A2F">
              <w:rPr>
                <w:sz w:val="16"/>
                <w:szCs w:val="16"/>
                <w:lang w:eastAsia="en-GB"/>
              </w:rPr>
              <w:t>41.72</w:t>
            </w:r>
          </w:p>
        </w:tc>
        <w:tc>
          <w:tcPr>
            <w:tcW w:w="960" w:type="dxa"/>
            <w:shd w:val="clear" w:color="auto" w:fill="auto"/>
            <w:noWrap/>
            <w:vAlign w:val="bottom"/>
            <w:hideMark/>
          </w:tcPr>
          <w:p w14:paraId="6B3874D9" w14:textId="77777777" w:rsidR="00D47845" w:rsidRPr="00487A2F" w:rsidRDefault="00D47845" w:rsidP="00161702">
            <w:pPr>
              <w:jc w:val="right"/>
              <w:rPr>
                <w:sz w:val="16"/>
                <w:szCs w:val="16"/>
                <w:lang w:eastAsia="en-GB"/>
              </w:rPr>
            </w:pPr>
            <w:r w:rsidRPr="00487A2F">
              <w:rPr>
                <w:sz w:val="16"/>
                <w:szCs w:val="16"/>
                <w:lang w:eastAsia="en-GB"/>
              </w:rPr>
              <w:t>41.99</w:t>
            </w:r>
          </w:p>
        </w:tc>
        <w:tc>
          <w:tcPr>
            <w:tcW w:w="960" w:type="dxa"/>
            <w:shd w:val="clear" w:color="auto" w:fill="auto"/>
            <w:noWrap/>
            <w:vAlign w:val="bottom"/>
            <w:hideMark/>
          </w:tcPr>
          <w:p w14:paraId="6FE7A9DB" w14:textId="77777777" w:rsidR="00D47845" w:rsidRPr="00487A2F" w:rsidRDefault="00D47845" w:rsidP="00161702">
            <w:pPr>
              <w:jc w:val="right"/>
              <w:rPr>
                <w:sz w:val="16"/>
                <w:szCs w:val="16"/>
                <w:lang w:eastAsia="en-GB"/>
              </w:rPr>
            </w:pPr>
            <w:r w:rsidRPr="00487A2F">
              <w:rPr>
                <w:sz w:val="16"/>
                <w:szCs w:val="16"/>
                <w:lang w:eastAsia="en-GB"/>
              </w:rPr>
              <w:t>42.23</w:t>
            </w:r>
          </w:p>
        </w:tc>
      </w:tr>
      <w:tr w:rsidR="00D47845" w:rsidRPr="00487A2F" w14:paraId="3B11F497" w14:textId="77777777" w:rsidTr="00161702">
        <w:trPr>
          <w:trHeight w:val="288"/>
          <w:jc w:val="center"/>
        </w:trPr>
        <w:tc>
          <w:tcPr>
            <w:tcW w:w="1413" w:type="dxa"/>
            <w:shd w:val="clear" w:color="auto" w:fill="auto"/>
            <w:noWrap/>
            <w:vAlign w:val="bottom"/>
            <w:hideMark/>
          </w:tcPr>
          <w:p w14:paraId="4247368E" w14:textId="77777777" w:rsidR="00D47845" w:rsidRPr="00487A2F" w:rsidRDefault="00D47845" w:rsidP="00161702">
            <w:pPr>
              <w:rPr>
                <w:sz w:val="16"/>
                <w:szCs w:val="16"/>
                <w:lang w:eastAsia="en-GB"/>
              </w:rPr>
            </w:pPr>
            <w:r w:rsidRPr="00487A2F">
              <w:rPr>
                <w:sz w:val="16"/>
                <w:szCs w:val="16"/>
                <w:lang w:eastAsia="en-GB"/>
              </w:rPr>
              <w:t>Okres Dunajská Streda</w:t>
            </w:r>
          </w:p>
        </w:tc>
        <w:tc>
          <w:tcPr>
            <w:tcW w:w="747" w:type="dxa"/>
            <w:shd w:val="clear" w:color="auto" w:fill="auto"/>
            <w:noWrap/>
            <w:vAlign w:val="bottom"/>
            <w:hideMark/>
          </w:tcPr>
          <w:p w14:paraId="4104B6A9" w14:textId="77777777" w:rsidR="00D47845" w:rsidRPr="00487A2F" w:rsidRDefault="00D47845" w:rsidP="00161702">
            <w:pPr>
              <w:jc w:val="right"/>
              <w:rPr>
                <w:sz w:val="16"/>
                <w:szCs w:val="16"/>
                <w:lang w:eastAsia="en-GB"/>
              </w:rPr>
            </w:pPr>
            <w:r w:rsidRPr="00487A2F">
              <w:rPr>
                <w:sz w:val="16"/>
                <w:szCs w:val="16"/>
                <w:lang w:eastAsia="en-GB"/>
              </w:rPr>
              <w:t>39.84</w:t>
            </w:r>
          </w:p>
        </w:tc>
        <w:tc>
          <w:tcPr>
            <w:tcW w:w="960" w:type="dxa"/>
            <w:shd w:val="clear" w:color="auto" w:fill="auto"/>
            <w:noWrap/>
            <w:vAlign w:val="bottom"/>
            <w:hideMark/>
          </w:tcPr>
          <w:p w14:paraId="6CE03966" w14:textId="77777777" w:rsidR="00D47845" w:rsidRPr="00487A2F" w:rsidRDefault="00D47845" w:rsidP="00161702">
            <w:pPr>
              <w:jc w:val="right"/>
              <w:rPr>
                <w:sz w:val="16"/>
                <w:szCs w:val="16"/>
                <w:lang w:eastAsia="en-GB"/>
              </w:rPr>
            </w:pPr>
            <w:r w:rsidRPr="00487A2F">
              <w:rPr>
                <w:sz w:val="16"/>
                <w:szCs w:val="16"/>
                <w:lang w:eastAsia="en-GB"/>
              </w:rPr>
              <w:t>40.16</w:t>
            </w:r>
          </w:p>
        </w:tc>
        <w:tc>
          <w:tcPr>
            <w:tcW w:w="960" w:type="dxa"/>
            <w:shd w:val="clear" w:color="auto" w:fill="auto"/>
            <w:noWrap/>
            <w:vAlign w:val="bottom"/>
            <w:hideMark/>
          </w:tcPr>
          <w:p w14:paraId="7106ED3F" w14:textId="77777777" w:rsidR="00D47845" w:rsidRPr="00487A2F" w:rsidRDefault="00D47845" w:rsidP="00161702">
            <w:pPr>
              <w:jc w:val="right"/>
              <w:rPr>
                <w:sz w:val="16"/>
                <w:szCs w:val="16"/>
                <w:lang w:eastAsia="en-GB"/>
              </w:rPr>
            </w:pPr>
            <w:r w:rsidRPr="00487A2F">
              <w:rPr>
                <w:sz w:val="16"/>
                <w:szCs w:val="16"/>
                <w:lang w:eastAsia="en-GB"/>
              </w:rPr>
              <w:t>40.45</w:t>
            </w:r>
          </w:p>
        </w:tc>
        <w:tc>
          <w:tcPr>
            <w:tcW w:w="960" w:type="dxa"/>
            <w:shd w:val="clear" w:color="auto" w:fill="auto"/>
            <w:noWrap/>
            <w:vAlign w:val="bottom"/>
            <w:hideMark/>
          </w:tcPr>
          <w:p w14:paraId="31C87902" w14:textId="77777777" w:rsidR="00D47845" w:rsidRPr="00487A2F" w:rsidRDefault="00D47845" w:rsidP="00161702">
            <w:pPr>
              <w:jc w:val="right"/>
              <w:rPr>
                <w:sz w:val="16"/>
                <w:szCs w:val="16"/>
                <w:lang w:eastAsia="en-GB"/>
              </w:rPr>
            </w:pPr>
            <w:r w:rsidRPr="00487A2F">
              <w:rPr>
                <w:sz w:val="16"/>
                <w:szCs w:val="16"/>
                <w:lang w:eastAsia="en-GB"/>
              </w:rPr>
              <w:t>40.7</w:t>
            </w:r>
          </w:p>
        </w:tc>
        <w:tc>
          <w:tcPr>
            <w:tcW w:w="960" w:type="dxa"/>
            <w:shd w:val="clear" w:color="auto" w:fill="auto"/>
            <w:noWrap/>
            <w:vAlign w:val="bottom"/>
            <w:hideMark/>
          </w:tcPr>
          <w:p w14:paraId="72D70396" w14:textId="77777777" w:rsidR="00D47845" w:rsidRPr="00487A2F" w:rsidRDefault="00D47845" w:rsidP="00161702">
            <w:pPr>
              <w:jc w:val="right"/>
              <w:rPr>
                <w:sz w:val="16"/>
                <w:szCs w:val="16"/>
                <w:lang w:eastAsia="en-GB"/>
              </w:rPr>
            </w:pPr>
            <w:r w:rsidRPr="00487A2F">
              <w:rPr>
                <w:sz w:val="16"/>
                <w:szCs w:val="16"/>
                <w:lang w:eastAsia="en-GB"/>
              </w:rPr>
              <w:t>40.93</w:t>
            </w:r>
          </w:p>
        </w:tc>
        <w:tc>
          <w:tcPr>
            <w:tcW w:w="960" w:type="dxa"/>
            <w:shd w:val="clear" w:color="auto" w:fill="auto"/>
            <w:noWrap/>
            <w:vAlign w:val="bottom"/>
            <w:hideMark/>
          </w:tcPr>
          <w:p w14:paraId="3DB184BB" w14:textId="77777777" w:rsidR="00D47845" w:rsidRPr="00487A2F" w:rsidRDefault="00D47845" w:rsidP="00161702">
            <w:pPr>
              <w:jc w:val="right"/>
              <w:rPr>
                <w:sz w:val="16"/>
                <w:szCs w:val="16"/>
                <w:lang w:eastAsia="en-GB"/>
              </w:rPr>
            </w:pPr>
            <w:r w:rsidRPr="00487A2F">
              <w:rPr>
                <w:sz w:val="16"/>
                <w:szCs w:val="16"/>
                <w:lang w:eastAsia="en-GB"/>
              </w:rPr>
              <w:t>41.16</w:t>
            </w:r>
          </w:p>
        </w:tc>
        <w:tc>
          <w:tcPr>
            <w:tcW w:w="960" w:type="dxa"/>
            <w:shd w:val="clear" w:color="auto" w:fill="auto"/>
            <w:noWrap/>
            <w:vAlign w:val="bottom"/>
            <w:hideMark/>
          </w:tcPr>
          <w:p w14:paraId="5E3DE1DC" w14:textId="77777777" w:rsidR="00D47845" w:rsidRPr="00487A2F" w:rsidRDefault="00D47845" w:rsidP="00161702">
            <w:pPr>
              <w:jc w:val="right"/>
              <w:rPr>
                <w:sz w:val="16"/>
                <w:szCs w:val="16"/>
                <w:lang w:eastAsia="en-GB"/>
              </w:rPr>
            </w:pPr>
            <w:r w:rsidRPr="00487A2F">
              <w:rPr>
                <w:sz w:val="16"/>
                <w:szCs w:val="16"/>
                <w:lang w:eastAsia="en-GB"/>
              </w:rPr>
              <w:t>41.41</w:t>
            </w:r>
          </w:p>
        </w:tc>
        <w:tc>
          <w:tcPr>
            <w:tcW w:w="960" w:type="dxa"/>
            <w:shd w:val="clear" w:color="auto" w:fill="auto"/>
            <w:noWrap/>
            <w:vAlign w:val="bottom"/>
            <w:hideMark/>
          </w:tcPr>
          <w:p w14:paraId="070E8C4B" w14:textId="77777777" w:rsidR="00D47845" w:rsidRPr="00487A2F" w:rsidRDefault="00D47845" w:rsidP="00161702">
            <w:pPr>
              <w:jc w:val="right"/>
              <w:rPr>
                <w:sz w:val="16"/>
                <w:szCs w:val="16"/>
                <w:lang w:eastAsia="en-GB"/>
              </w:rPr>
            </w:pPr>
            <w:r w:rsidRPr="00487A2F">
              <w:rPr>
                <w:sz w:val="16"/>
                <w:szCs w:val="16"/>
                <w:lang w:eastAsia="en-GB"/>
              </w:rPr>
              <w:t>41.66</w:t>
            </w:r>
          </w:p>
        </w:tc>
        <w:tc>
          <w:tcPr>
            <w:tcW w:w="960" w:type="dxa"/>
            <w:shd w:val="clear" w:color="auto" w:fill="auto"/>
            <w:noWrap/>
            <w:vAlign w:val="bottom"/>
            <w:hideMark/>
          </w:tcPr>
          <w:p w14:paraId="5428C4C7" w14:textId="77777777" w:rsidR="00D47845" w:rsidRPr="00487A2F" w:rsidRDefault="00D47845" w:rsidP="00161702">
            <w:pPr>
              <w:jc w:val="right"/>
              <w:rPr>
                <w:sz w:val="16"/>
                <w:szCs w:val="16"/>
                <w:lang w:eastAsia="en-GB"/>
              </w:rPr>
            </w:pPr>
            <w:r w:rsidRPr="00487A2F">
              <w:rPr>
                <w:sz w:val="16"/>
                <w:szCs w:val="16"/>
                <w:lang w:eastAsia="en-GB"/>
              </w:rPr>
              <w:t>41.88</w:t>
            </w:r>
          </w:p>
        </w:tc>
      </w:tr>
    </w:tbl>
    <w:p w14:paraId="3AE106B8" w14:textId="77777777" w:rsidR="00D47845" w:rsidRPr="00487A2F" w:rsidRDefault="00D47845" w:rsidP="00D47845">
      <w:pPr>
        <w:autoSpaceDE w:val="0"/>
        <w:autoSpaceDN w:val="0"/>
        <w:adjustRightInd w:val="0"/>
        <w:ind w:firstLine="708"/>
        <w:jc w:val="both"/>
        <w:rPr>
          <w:sz w:val="16"/>
          <w:szCs w:val="16"/>
        </w:rPr>
      </w:pPr>
      <w:r w:rsidRPr="00487A2F">
        <w:rPr>
          <w:sz w:val="16"/>
          <w:szCs w:val="16"/>
        </w:rPr>
        <w:t>Zdroj: Štatistický úrad 2021</w:t>
      </w:r>
    </w:p>
    <w:p w14:paraId="65CB8DB8" w14:textId="77777777" w:rsidR="00D47845" w:rsidRPr="00487A2F" w:rsidRDefault="00D47845" w:rsidP="00D47845">
      <w:pPr>
        <w:autoSpaceDE w:val="0"/>
        <w:autoSpaceDN w:val="0"/>
        <w:adjustRightInd w:val="0"/>
        <w:jc w:val="both"/>
        <w:rPr>
          <w:szCs w:val="24"/>
        </w:rPr>
      </w:pPr>
    </w:p>
    <w:p w14:paraId="4D08B39E" w14:textId="77777777" w:rsidR="00D47845" w:rsidRPr="00487A2F" w:rsidRDefault="00D47845" w:rsidP="00D47845">
      <w:pPr>
        <w:autoSpaceDE w:val="0"/>
        <w:autoSpaceDN w:val="0"/>
        <w:adjustRightInd w:val="0"/>
        <w:jc w:val="both"/>
        <w:rPr>
          <w:sz w:val="24"/>
          <w:szCs w:val="24"/>
        </w:rPr>
      </w:pPr>
    </w:p>
    <w:p w14:paraId="61DFA431" w14:textId="3935A0A1" w:rsidR="00D47845" w:rsidRPr="00487A2F" w:rsidRDefault="00D47845" w:rsidP="00D47845">
      <w:pPr>
        <w:autoSpaceDE w:val="0"/>
        <w:autoSpaceDN w:val="0"/>
        <w:adjustRightInd w:val="0"/>
        <w:jc w:val="center"/>
        <w:rPr>
          <w:sz w:val="24"/>
          <w:szCs w:val="24"/>
        </w:rPr>
      </w:pPr>
      <w:r w:rsidRPr="00487A2F">
        <w:rPr>
          <w:sz w:val="24"/>
          <w:szCs w:val="24"/>
        </w:rPr>
        <w:t xml:space="preserve">Tab. </w:t>
      </w:r>
      <w:r w:rsidR="005260B3" w:rsidRPr="00487A2F">
        <w:rPr>
          <w:sz w:val="24"/>
          <w:szCs w:val="24"/>
        </w:rPr>
        <w:t>63</w:t>
      </w:r>
      <w:r w:rsidRPr="00487A2F">
        <w:rPr>
          <w:sz w:val="24"/>
          <w:szCs w:val="24"/>
        </w:rPr>
        <w:t xml:space="preserve">: Index ekonomického zaťaženia osôb (percento) na rôznych regionálnych úrovniach v období 2012 – 2020 </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24"/>
        <w:gridCol w:w="924"/>
        <w:gridCol w:w="924"/>
        <w:gridCol w:w="924"/>
        <w:gridCol w:w="924"/>
        <w:gridCol w:w="924"/>
        <w:gridCol w:w="924"/>
        <w:gridCol w:w="924"/>
        <w:gridCol w:w="924"/>
      </w:tblGrid>
      <w:tr w:rsidR="00D47845" w:rsidRPr="00487A2F" w14:paraId="41766B21" w14:textId="77777777" w:rsidTr="00161702">
        <w:trPr>
          <w:trHeight w:val="288"/>
          <w:jc w:val="center"/>
        </w:trPr>
        <w:tc>
          <w:tcPr>
            <w:tcW w:w="1406" w:type="dxa"/>
            <w:shd w:val="clear" w:color="auto" w:fill="F2F2F2" w:themeFill="background1" w:themeFillShade="F2"/>
            <w:noWrap/>
            <w:vAlign w:val="bottom"/>
            <w:hideMark/>
          </w:tcPr>
          <w:p w14:paraId="5BAAC5F0" w14:textId="77777777" w:rsidR="00D47845" w:rsidRPr="00487A2F" w:rsidRDefault="00D47845" w:rsidP="00161702">
            <w:pPr>
              <w:rPr>
                <w:sz w:val="16"/>
                <w:szCs w:val="16"/>
                <w:lang w:eastAsia="en-GB"/>
              </w:rPr>
            </w:pPr>
          </w:p>
        </w:tc>
        <w:tc>
          <w:tcPr>
            <w:tcW w:w="924" w:type="dxa"/>
            <w:shd w:val="clear" w:color="auto" w:fill="F2F2F2" w:themeFill="background1" w:themeFillShade="F2"/>
            <w:vAlign w:val="bottom"/>
          </w:tcPr>
          <w:p w14:paraId="417875BC" w14:textId="77777777" w:rsidR="00D47845" w:rsidRPr="00487A2F" w:rsidRDefault="00D47845" w:rsidP="00161702">
            <w:pPr>
              <w:rPr>
                <w:sz w:val="16"/>
                <w:szCs w:val="16"/>
                <w:lang w:eastAsia="en-GB"/>
              </w:rPr>
            </w:pPr>
            <w:r w:rsidRPr="00487A2F">
              <w:rPr>
                <w:sz w:val="16"/>
                <w:szCs w:val="16"/>
              </w:rPr>
              <w:t>2012</w:t>
            </w:r>
          </w:p>
        </w:tc>
        <w:tc>
          <w:tcPr>
            <w:tcW w:w="924" w:type="dxa"/>
            <w:shd w:val="clear" w:color="auto" w:fill="F2F2F2" w:themeFill="background1" w:themeFillShade="F2"/>
            <w:noWrap/>
            <w:vAlign w:val="bottom"/>
            <w:hideMark/>
          </w:tcPr>
          <w:p w14:paraId="45497634" w14:textId="77777777" w:rsidR="00D47845" w:rsidRPr="00487A2F" w:rsidRDefault="00D47845" w:rsidP="00161702">
            <w:pPr>
              <w:rPr>
                <w:sz w:val="16"/>
                <w:szCs w:val="16"/>
                <w:lang w:eastAsia="en-GB"/>
              </w:rPr>
            </w:pPr>
            <w:r w:rsidRPr="00487A2F">
              <w:rPr>
                <w:sz w:val="16"/>
                <w:szCs w:val="16"/>
                <w:lang w:eastAsia="en-GB"/>
              </w:rPr>
              <w:t>2013</w:t>
            </w:r>
          </w:p>
        </w:tc>
        <w:tc>
          <w:tcPr>
            <w:tcW w:w="924" w:type="dxa"/>
            <w:shd w:val="clear" w:color="auto" w:fill="F2F2F2" w:themeFill="background1" w:themeFillShade="F2"/>
            <w:noWrap/>
            <w:vAlign w:val="bottom"/>
            <w:hideMark/>
          </w:tcPr>
          <w:p w14:paraId="2E48789E" w14:textId="77777777" w:rsidR="00D47845" w:rsidRPr="00487A2F" w:rsidRDefault="00D47845" w:rsidP="00161702">
            <w:pPr>
              <w:rPr>
                <w:sz w:val="16"/>
                <w:szCs w:val="16"/>
                <w:lang w:eastAsia="en-GB"/>
              </w:rPr>
            </w:pPr>
            <w:r w:rsidRPr="00487A2F">
              <w:rPr>
                <w:sz w:val="16"/>
                <w:szCs w:val="16"/>
                <w:lang w:eastAsia="en-GB"/>
              </w:rPr>
              <w:t>2014</w:t>
            </w:r>
          </w:p>
        </w:tc>
        <w:tc>
          <w:tcPr>
            <w:tcW w:w="924" w:type="dxa"/>
            <w:shd w:val="clear" w:color="auto" w:fill="F2F2F2" w:themeFill="background1" w:themeFillShade="F2"/>
            <w:noWrap/>
            <w:vAlign w:val="bottom"/>
            <w:hideMark/>
          </w:tcPr>
          <w:p w14:paraId="2D480311" w14:textId="77777777" w:rsidR="00D47845" w:rsidRPr="00487A2F" w:rsidRDefault="00D47845" w:rsidP="00161702">
            <w:pPr>
              <w:rPr>
                <w:sz w:val="16"/>
                <w:szCs w:val="16"/>
                <w:lang w:eastAsia="en-GB"/>
              </w:rPr>
            </w:pPr>
            <w:r w:rsidRPr="00487A2F">
              <w:rPr>
                <w:sz w:val="16"/>
                <w:szCs w:val="16"/>
                <w:lang w:eastAsia="en-GB"/>
              </w:rPr>
              <w:t>2015</w:t>
            </w:r>
          </w:p>
        </w:tc>
        <w:tc>
          <w:tcPr>
            <w:tcW w:w="924" w:type="dxa"/>
            <w:shd w:val="clear" w:color="auto" w:fill="F2F2F2" w:themeFill="background1" w:themeFillShade="F2"/>
            <w:noWrap/>
            <w:vAlign w:val="bottom"/>
            <w:hideMark/>
          </w:tcPr>
          <w:p w14:paraId="3EAA6975" w14:textId="77777777" w:rsidR="00D47845" w:rsidRPr="00487A2F" w:rsidRDefault="00D47845" w:rsidP="00161702">
            <w:pPr>
              <w:rPr>
                <w:sz w:val="16"/>
                <w:szCs w:val="16"/>
                <w:lang w:eastAsia="en-GB"/>
              </w:rPr>
            </w:pPr>
            <w:r w:rsidRPr="00487A2F">
              <w:rPr>
                <w:sz w:val="16"/>
                <w:szCs w:val="16"/>
                <w:lang w:eastAsia="en-GB"/>
              </w:rPr>
              <w:t>2016</w:t>
            </w:r>
          </w:p>
        </w:tc>
        <w:tc>
          <w:tcPr>
            <w:tcW w:w="924" w:type="dxa"/>
            <w:shd w:val="clear" w:color="auto" w:fill="F2F2F2" w:themeFill="background1" w:themeFillShade="F2"/>
            <w:noWrap/>
            <w:vAlign w:val="bottom"/>
            <w:hideMark/>
          </w:tcPr>
          <w:p w14:paraId="2A9C95E1" w14:textId="77777777" w:rsidR="00D47845" w:rsidRPr="00487A2F" w:rsidRDefault="00D47845" w:rsidP="00161702">
            <w:pPr>
              <w:rPr>
                <w:sz w:val="16"/>
                <w:szCs w:val="16"/>
                <w:lang w:eastAsia="en-GB"/>
              </w:rPr>
            </w:pPr>
            <w:r w:rsidRPr="00487A2F">
              <w:rPr>
                <w:sz w:val="16"/>
                <w:szCs w:val="16"/>
                <w:lang w:eastAsia="en-GB"/>
              </w:rPr>
              <w:t>2017</w:t>
            </w:r>
          </w:p>
        </w:tc>
        <w:tc>
          <w:tcPr>
            <w:tcW w:w="924" w:type="dxa"/>
            <w:shd w:val="clear" w:color="auto" w:fill="F2F2F2" w:themeFill="background1" w:themeFillShade="F2"/>
            <w:noWrap/>
            <w:vAlign w:val="bottom"/>
            <w:hideMark/>
          </w:tcPr>
          <w:p w14:paraId="542EB38D" w14:textId="77777777" w:rsidR="00D47845" w:rsidRPr="00487A2F" w:rsidRDefault="00D47845" w:rsidP="00161702">
            <w:pPr>
              <w:rPr>
                <w:sz w:val="16"/>
                <w:szCs w:val="16"/>
                <w:lang w:eastAsia="en-GB"/>
              </w:rPr>
            </w:pPr>
            <w:r w:rsidRPr="00487A2F">
              <w:rPr>
                <w:sz w:val="16"/>
                <w:szCs w:val="16"/>
                <w:lang w:eastAsia="en-GB"/>
              </w:rPr>
              <w:t>2018</w:t>
            </w:r>
          </w:p>
        </w:tc>
        <w:tc>
          <w:tcPr>
            <w:tcW w:w="924" w:type="dxa"/>
            <w:shd w:val="clear" w:color="auto" w:fill="F2F2F2" w:themeFill="background1" w:themeFillShade="F2"/>
            <w:noWrap/>
            <w:vAlign w:val="bottom"/>
            <w:hideMark/>
          </w:tcPr>
          <w:p w14:paraId="1EAB07C2" w14:textId="77777777" w:rsidR="00D47845" w:rsidRPr="00487A2F" w:rsidRDefault="00D47845" w:rsidP="00161702">
            <w:pPr>
              <w:rPr>
                <w:sz w:val="16"/>
                <w:szCs w:val="16"/>
                <w:lang w:eastAsia="en-GB"/>
              </w:rPr>
            </w:pPr>
            <w:r w:rsidRPr="00487A2F">
              <w:rPr>
                <w:sz w:val="16"/>
                <w:szCs w:val="16"/>
                <w:lang w:eastAsia="en-GB"/>
              </w:rPr>
              <w:t>2019</w:t>
            </w:r>
          </w:p>
        </w:tc>
        <w:tc>
          <w:tcPr>
            <w:tcW w:w="924" w:type="dxa"/>
            <w:shd w:val="clear" w:color="auto" w:fill="F2F2F2" w:themeFill="background1" w:themeFillShade="F2"/>
            <w:noWrap/>
            <w:vAlign w:val="bottom"/>
            <w:hideMark/>
          </w:tcPr>
          <w:p w14:paraId="225567A8" w14:textId="77777777" w:rsidR="00D47845" w:rsidRPr="00487A2F" w:rsidRDefault="00D47845" w:rsidP="00161702">
            <w:pPr>
              <w:rPr>
                <w:sz w:val="16"/>
                <w:szCs w:val="16"/>
                <w:lang w:eastAsia="en-GB"/>
              </w:rPr>
            </w:pPr>
            <w:r w:rsidRPr="00487A2F">
              <w:rPr>
                <w:sz w:val="16"/>
                <w:szCs w:val="16"/>
                <w:lang w:eastAsia="en-GB"/>
              </w:rPr>
              <w:t>2020</w:t>
            </w:r>
          </w:p>
        </w:tc>
      </w:tr>
      <w:tr w:rsidR="00D47845" w:rsidRPr="00487A2F" w14:paraId="217BCF1A" w14:textId="77777777" w:rsidTr="00161702">
        <w:trPr>
          <w:trHeight w:val="288"/>
          <w:jc w:val="center"/>
        </w:trPr>
        <w:tc>
          <w:tcPr>
            <w:tcW w:w="1406" w:type="dxa"/>
            <w:shd w:val="clear" w:color="auto" w:fill="auto"/>
            <w:noWrap/>
            <w:vAlign w:val="bottom"/>
            <w:hideMark/>
          </w:tcPr>
          <w:p w14:paraId="76F89552" w14:textId="77777777" w:rsidR="00D47845" w:rsidRPr="00487A2F" w:rsidRDefault="00D47845" w:rsidP="00161702">
            <w:pPr>
              <w:rPr>
                <w:sz w:val="16"/>
                <w:szCs w:val="16"/>
                <w:lang w:eastAsia="en-GB"/>
              </w:rPr>
            </w:pPr>
            <w:r w:rsidRPr="00487A2F">
              <w:rPr>
                <w:sz w:val="16"/>
                <w:szCs w:val="16"/>
                <w:lang w:eastAsia="en-GB"/>
              </w:rPr>
              <w:t>Slovenská republika</w:t>
            </w:r>
          </w:p>
        </w:tc>
        <w:tc>
          <w:tcPr>
            <w:tcW w:w="924" w:type="dxa"/>
            <w:vAlign w:val="bottom"/>
          </w:tcPr>
          <w:p w14:paraId="39855DCE" w14:textId="77777777" w:rsidR="00D47845" w:rsidRPr="00487A2F" w:rsidRDefault="00D47845" w:rsidP="00161702">
            <w:pPr>
              <w:jc w:val="right"/>
              <w:rPr>
                <w:sz w:val="16"/>
                <w:szCs w:val="16"/>
                <w:lang w:eastAsia="en-GB"/>
              </w:rPr>
            </w:pPr>
            <w:r w:rsidRPr="00487A2F">
              <w:rPr>
                <w:sz w:val="16"/>
                <w:szCs w:val="16"/>
              </w:rPr>
              <w:t>39.81</w:t>
            </w:r>
          </w:p>
        </w:tc>
        <w:tc>
          <w:tcPr>
            <w:tcW w:w="924" w:type="dxa"/>
            <w:shd w:val="clear" w:color="auto" w:fill="auto"/>
            <w:noWrap/>
            <w:vAlign w:val="bottom"/>
            <w:hideMark/>
          </w:tcPr>
          <w:p w14:paraId="4C6C7AC8" w14:textId="77777777" w:rsidR="00D47845" w:rsidRPr="00487A2F" w:rsidRDefault="00D47845" w:rsidP="00161702">
            <w:pPr>
              <w:jc w:val="right"/>
              <w:rPr>
                <w:sz w:val="16"/>
                <w:szCs w:val="16"/>
                <w:lang w:eastAsia="en-GB"/>
              </w:rPr>
            </w:pPr>
            <w:r w:rsidRPr="00487A2F">
              <w:rPr>
                <w:sz w:val="16"/>
                <w:szCs w:val="16"/>
                <w:lang w:eastAsia="en-GB"/>
              </w:rPr>
              <w:t>40.57</w:t>
            </w:r>
          </w:p>
        </w:tc>
        <w:tc>
          <w:tcPr>
            <w:tcW w:w="924" w:type="dxa"/>
            <w:shd w:val="clear" w:color="auto" w:fill="auto"/>
            <w:noWrap/>
            <w:vAlign w:val="bottom"/>
            <w:hideMark/>
          </w:tcPr>
          <w:p w14:paraId="78AF276A" w14:textId="77777777" w:rsidR="00D47845" w:rsidRPr="00487A2F" w:rsidRDefault="00D47845" w:rsidP="00161702">
            <w:pPr>
              <w:jc w:val="right"/>
              <w:rPr>
                <w:sz w:val="16"/>
                <w:szCs w:val="16"/>
                <w:lang w:eastAsia="en-GB"/>
              </w:rPr>
            </w:pPr>
            <w:r w:rsidRPr="00487A2F">
              <w:rPr>
                <w:sz w:val="16"/>
                <w:szCs w:val="16"/>
                <w:lang w:eastAsia="en-GB"/>
              </w:rPr>
              <w:t>41.39</w:t>
            </w:r>
          </w:p>
        </w:tc>
        <w:tc>
          <w:tcPr>
            <w:tcW w:w="924" w:type="dxa"/>
            <w:shd w:val="clear" w:color="auto" w:fill="auto"/>
            <w:noWrap/>
            <w:vAlign w:val="bottom"/>
            <w:hideMark/>
          </w:tcPr>
          <w:p w14:paraId="728808C3" w14:textId="77777777" w:rsidR="00D47845" w:rsidRPr="00487A2F" w:rsidRDefault="00D47845" w:rsidP="00161702">
            <w:pPr>
              <w:jc w:val="right"/>
              <w:rPr>
                <w:sz w:val="16"/>
                <w:szCs w:val="16"/>
                <w:lang w:eastAsia="en-GB"/>
              </w:rPr>
            </w:pPr>
            <w:r w:rsidRPr="00487A2F">
              <w:rPr>
                <w:sz w:val="16"/>
                <w:szCs w:val="16"/>
                <w:lang w:eastAsia="en-GB"/>
              </w:rPr>
              <w:t>42.41</w:t>
            </w:r>
          </w:p>
        </w:tc>
        <w:tc>
          <w:tcPr>
            <w:tcW w:w="924" w:type="dxa"/>
            <w:shd w:val="clear" w:color="auto" w:fill="auto"/>
            <w:noWrap/>
            <w:vAlign w:val="bottom"/>
            <w:hideMark/>
          </w:tcPr>
          <w:p w14:paraId="67C51966" w14:textId="77777777" w:rsidR="00D47845" w:rsidRPr="00487A2F" w:rsidRDefault="00D47845" w:rsidP="00161702">
            <w:pPr>
              <w:jc w:val="right"/>
              <w:rPr>
                <w:sz w:val="16"/>
                <w:szCs w:val="16"/>
                <w:lang w:eastAsia="en-GB"/>
              </w:rPr>
            </w:pPr>
            <w:r w:rsidRPr="00487A2F">
              <w:rPr>
                <w:sz w:val="16"/>
                <w:szCs w:val="16"/>
                <w:lang w:eastAsia="en-GB"/>
              </w:rPr>
              <w:t>43.77</w:t>
            </w:r>
          </w:p>
        </w:tc>
        <w:tc>
          <w:tcPr>
            <w:tcW w:w="924" w:type="dxa"/>
            <w:shd w:val="clear" w:color="auto" w:fill="auto"/>
            <w:noWrap/>
            <w:vAlign w:val="bottom"/>
            <w:hideMark/>
          </w:tcPr>
          <w:p w14:paraId="0F6C41F0" w14:textId="77777777" w:rsidR="00D47845" w:rsidRPr="00487A2F" w:rsidRDefault="00D47845" w:rsidP="00161702">
            <w:pPr>
              <w:jc w:val="right"/>
              <w:rPr>
                <w:sz w:val="16"/>
                <w:szCs w:val="16"/>
                <w:lang w:eastAsia="en-GB"/>
              </w:rPr>
            </w:pPr>
            <w:r w:rsidRPr="00487A2F">
              <w:rPr>
                <w:sz w:val="16"/>
                <w:szCs w:val="16"/>
                <w:lang w:eastAsia="en-GB"/>
              </w:rPr>
              <w:t>45.21</w:t>
            </w:r>
          </w:p>
        </w:tc>
        <w:tc>
          <w:tcPr>
            <w:tcW w:w="924" w:type="dxa"/>
            <w:shd w:val="clear" w:color="auto" w:fill="auto"/>
            <w:noWrap/>
            <w:vAlign w:val="bottom"/>
            <w:hideMark/>
          </w:tcPr>
          <w:p w14:paraId="472A4C89" w14:textId="77777777" w:rsidR="00D47845" w:rsidRPr="00487A2F" w:rsidRDefault="00D47845" w:rsidP="00161702">
            <w:pPr>
              <w:jc w:val="right"/>
              <w:rPr>
                <w:sz w:val="16"/>
                <w:szCs w:val="16"/>
                <w:lang w:eastAsia="en-GB"/>
              </w:rPr>
            </w:pPr>
            <w:r w:rsidRPr="00487A2F">
              <w:rPr>
                <w:sz w:val="16"/>
                <w:szCs w:val="16"/>
                <w:lang w:eastAsia="en-GB"/>
              </w:rPr>
              <w:t>46.59</w:t>
            </w:r>
          </w:p>
        </w:tc>
        <w:tc>
          <w:tcPr>
            <w:tcW w:w="924" w:type="dxa"/>
            <w:shd w:val="clear" w:color="auto" w:fill="auto"/>
            <w:noWrap/>
            <w:vAlign w:val="bottom"/>
            <w:hideMark/>
          </w:tcPr>
          <w:p w14:paraId="3CC6EE06" w14:textId="77777777" w:rsidR="00D47845" w:rsidRPr="00487A2F" w:rsidRDefault="00D47845" w:rsidP="00161702">
            <w:pPr>
              <w:jc w:val="right"/>
              <w:rPr>
                <w:sz w:val="16"/>
                <w:szCs w:val="16"/>
                <w:lang w:eastAsia="en-GB"/>
              </w:rPr>
            </w:pPr>
            <w:r w:rsidRPr="00487A2F">
              <w:rPr>
                <w:sz w:val="16"/>
                <w:szCs w:val="16"/>
                <w:lang w:eastAsia="en-GB"/>
              </w:rPr>
              <w:t>47.95</w:t>
            </w:r>
          </w:p>
        </w:tc>
        <w:tc>
          <w:tcPr>
            <w:tcW w:w="924" w:type="dxa"/>
            <w:shd w:val="clear" w:color="auto" w:fill="auto"/>
            <w:noWrap/>
            <w:vAlign w:val="bottom"/>
            <w:hideMark/>
          </w:tcPr>
          <w:p w14:paraId="36A6363F" w14:textId="77777777" w:rsidR="00D47845" w:rsidRPr="00487A2F" w:rsidRDefault="00D47845" w:rsidP="00161702">
            <w:pPr>
              <w:jc w:val="right"/>
              <w:rPr>
                <w:sz w:val="16"/>
                <w:szCs w:val="16"/>
                <w:lang w:eastAsia="en-GB"/>
              </w:rPr>
            </w:pPr>
            <w:r w:rsidRPr="00487A2F">
              <w:rPr>
                <w:sz w:val="16"/>
                <w:szCs w:val="16"/>
                <w:lang w:eastAsia="en-GB"/>
              </w:rPr>
              <w:t>49.2</w:t>
            </w:r>
          </w:p>
        </w:tc>
      </w:tr>
      <w:tr w:rsidR="00D47845" w:rsidRPr="00487A2F" w14:paraId="228921C1" w14:textId="77777777" w:rsidTr="00161702">
        <w:trPr>
          <w:trHeight w:val="288"/>
          <w:jc w:val="center"/>
        </w:trPr>
        <w:tc>
          <w:tcPr>
            <w:tcW w:w="1406" w:type="dxa"/>
            <w:shd w:val="clear" w:color="auto" w:fill="auto"/>
            <w:noWrap/>
            <w:vAlign w:val="bottom"/>
            <w:hideMark/>
          </w:tcPr>
          <w:p w14:paraId="25C4E579" w14:textId="77777777" w:rsidR="00D47845" w:rsidRPr="00487A2F" w:rsidRDefault="00D47845" w:rsidP="00161702">
            <w:pPr>
              <w:rPr>
                <w:sz w:val="16"/>
                <w:szCs w:val="16"/>
                <w:lang w:eastAsia="en-GB"/>
              </w:rPr>
            </w:pPr>
            <w:r w:rsidRPr="00487A2F">
              <w:rPr>
                <w:sz w:val="16"/>
                <w:szCs w:val="16"/>
                <w:lang w:eastAsia="en-GB"/>
              </w:rPr>
              <w:t>Trnavský kraj</w:t>
            </w:r>
          </w:p>
        </w:tc>
        <w:tc>
          <w:tcPr>
            <w:tcW w:w="924" w:type="dxa"/>
            <w:vAlign w:val="bottom"/>
          </w:tcPr>
          <w:p w14:paraId="0DA4224F" w14:textId="77777777" w:rsidR="00D47845" w:rsidRPr="00487A2F" w:rsidRDefault="00D47845" w:rsidP="00161702">
            <w:pPr>
              <w:jc w:val="right"/>
              <w:rPr>
                <w:sz w:val="16"/>
                <w:szCs w:val="16"/>
                <w:lang w:eastAsia="en-GB"/>
              </w:rPr>
            </w:pPr>
            <w:r w:rsidRPr="00487A2F">
              <w:rPr>
                <w:sz w:val="16"/>
                <w:szCs w:val="16"/>
              </w:rPr>
              <w:t>37.61</w:t>
            </w:r>
          </w:p>
        </w:tc>
        <w:tc>
          <w:tcPr>
            <w:tcW w:w="924" w:type="dxa"/>
            <w:shd w:val="clear" w:color="auto" w:fill="auto"/>
            <w:noWrap/>
            <w:vAlign w:val="bottom"/>
            <w:hideMark/>
          </w:tcPr>
          <w:p w14:paraId="6CC4F1E2" w14:textId="77777777" w:rsidR="00D47845" w:rsidRPr="00487A2F" w:rsidRDefault="00D47845" w:rsidP="00161702">
            <w:pPr>
              <w:jc w:val="right"/>
              <w:rPr>
                <w:sz w:val="16"/>
                <w:szCs w:val="16"/>
                <w:lang w:eastAsia="en-GB"/>
              </w:rPr>
            </w:pPr>
            <w:r w:rsidRPr="00487A2F">
              <w:rPr>
                <w:sz w:val="16"/>
                <w:szCs w:val="16"/>
                <w:lang w:eastAsia="en-GB"/>
              </w:rPr>
              <w:t>38.46</w:t>
            </w:r>
          </w:p>
        </w:tc>
        <w:tc>
          <w:tcPr>
            <w:tcW w:w="924" w:type="dxa"/>
            <w:shd w:val="clear" w:color="auto" w:fill="auto"/>
            <w:noWrap/>
            <w:vAlign w:val="bottom"/>
            <w:hideMark/>
          </w:tcPr>
          <w:p w14:paraId="5A806C5A" w14:textId="77777777" w:rsidR="00D47845" w:rsidRPr="00487A2F" w:rsidRDefault="00D47845" w:rsidP="00161702">
            <w:pPr>
              <w:jc w:val="right"/>
              <w:rPr>
                <w:sz w:val="16"/>
                <w:szCs w:val="16"/>
                <w:lang w:eastAsia="en-GB"/>
              </w:rPr>
            </w:pPr>
            <w:r w:rsidRPr="00487A2F">
              <w:rPr>
                <w:sz w:val="16"/>
                <w:szCs w:val="16"/>
                <w:lang w:eastAsia="en-GB"/>
              </w:rPr>
              <w:t>39.4</w:t>
            </w:r>
          </w:p>
        </w:tc>
        <w:tc>
          <w:tcPr>
            <w:tcW w:w="924" w:type="dxa"/>
            <w:shd w:val="clear" w:color="auto" w:fill="auto"/>
            <w:noWrap/>
            <w:vAlign w:val="bottom"/>
            <w:hideMark/>
          </w:tcPr>
          <w:p w14:paraId="0BC99F47" w14:textId="77777777" w:rsidR="00D47845" w:rsidRPr="00487A2F" w:rsidRDefault="00D47845" w:rsidP="00161702">
            <w:pPr>
              <w:jc w:val="right"/>
              <w:rPr>
                <w:sz w:val="16"/>
                <w:szCs w:val="16"/>
                <w:lang w:eastAsia="en-GB"/>
              </w:rPr>
            </w:pPr>
            <w:r w:rsidRPr="00487A2F">
              <w:rPr>
                <w:sz w:val="16"/>
                <w:szCs w:val="16"/>
                <w:lang w:eastAsia="en-GB"/>
              </w:rPr>
              <w:t>40.48</w:t>
            </w:r>
          </w:p>
        </w:tc>
        <w:tc>
          <w:tcPr>
            <w:tcW w:w="924" w:type="dxa"/>
            <w:shd w:val="clear" w:color="auto" w:fill="auto"/>
            <w:noWrap/>
            <w:vAlign w:val="bottom"/>
            <w:hideMark/>
          </w:tcPr>
          <w:p w14:paraId="50F00D75" w14:textId="77777777" w:rsidR="00D47845" w:rsidRPr="00487A2F" w:rsidRDefault="00D47845" w:rsidP="00161702">
            <w:pPr>
              <w:jc w:val="right"/>
              <w:rPr>
                <w:sz w:val="16"/>
                <w:szCs w:val="16"/>
                <w:lang w:eastAsia="en-GB"/>
              </w:rPr>
            </w:pPr>
            <w:r w:rsidRPr="00487A2F">
              <w:rPr>
                <w:sz w:val="16"/>
                <w:szCs w:val="16"/>
                <w:lang w:eastAsia="en-GB"/>
              </w:rPr>
              <w:t>41.95</w:t>
            </w:r>
          </w:p>
        </w:tc>
        <w:tc>
          <w:tcPr>
            <w:tcW w:w="924" w:type="dxa"/>
            <w:shd w:val="clear" w:color="auto" w:fill="auto"/>
            <w:noWrap/>
            <w:vAlign w:val="bottom"/>
            <w:hideMark/>
          </w:tcPr>
          <w:p w14:paraId="244110DB" w14:textId="77777777" w:rsidR="00D47845" w:rsidRPr="00487A2F" w:rsidRDefault="00D47845" w:rsidP="00161702">
            <w:pPr>
              <w:jc w:val="right"/>
              <w:rPr>
                <w:sz w:val="16"/>
                <w:szCs w:val="16"/>
                <w:lang w:eastAsia="en-GB"/>
              </w:rPr>
            </w:pPr>
            <w:r w:rsidRPr="00487A2F">
              <w:rPr>
                <w:sz w:val="16"/>
                <w:szCs w:val="16"/>
                <w:lang w:eastAsia="en-GB"/>
              </w:rPr>
              <w:t>43.48</w:t>
            </w:r>
          </w:p>
        </w:tc>
        <w:tc>
          <w:tcPr>
            <w:tcW w:w="924" w:type="dxa"/>
            <w:shd w:val="clear" w:color="auto" w:fill="auto"/>
            <w:noWrap/>
            <w:vAlign w:val="bottom"/>
            <w:hideMark/>
          </w:tcPr>
          <w:p w14:paraId="6F3062BE" w14:textId="77777777" w:rsidR="00D47845" w:rsidRPr="00487A2F" w:rsidRDefault="00D47845" w:rsidP="00161702">
            <w:pPr>
              <w:jc w:val="right"/>
              <w:rPr>
                <w:sz w:val="16"/>
                <w:szCs w:val="16"/>
                <w:lang w:eastAsia="en-GB"/>
              </w:rPr>
            </w:pPr>
            <w:r w:rsidRPr="00487A2F">
              <w:rPr>
                <w:sz w:val="16"/>
                <w:szCs w:val="16"/>
                <w:lang w:eastAsia="en-GB"/>
              </w:rPr>
              <w:t>45</w:t>
            </w:r>
          </w:p>
        </w:tc>
        <w:tc>
          <w:tcPr>
            <w:tcW w:w="924" w:type="dxa"/>
            <w:shd w:val="clear" w:color="auto" w:fill="auto"/>
            <w:noWrap/>
            <w:vAlign w:val="bottom"/>
            <w:hideMark/>
          </w:tcPr>
          <w:p w14:paraId="2E491447" w14:textId="77777777" w:rsidR="00D47845" w:rsidRPr="00487A2F" w:rsidRDefault="00D47845" w:rsidP="00161702">
            <w:pPr>
              <w:jc w:val="right"/>
              <w:rPr>
                <w:sz w:val="16"/>
                <w:szCs w:val="16"/>
                <w:lang w:eastAsia="en-GB"/>
              </w:rPr>
            </w:pPr>
            <w:r w:rsidRPr="00487A2F">
              <w:rPr>
                <w:sz w:val="16"/>
                <w:szCs w:val="16"/>
                <w:lang w:eastAsia="en-GB"/>
              </w:rPr>
              <w:t>46.56</w:t>
            </w:r>
          </w:p>
        </w:tc>
        <w:tc>
          <w:tcPr>
            <w:tcW w:w="924" w:type="dxa"/>
            <w:shd w:val="clear" w:color="auto" w:fill="auto"/>
            <w:noWrap/>
            <w:vAlign w:val="bottom"/>
            <w:hideMark/>
          </w:tcPr>
          <w:p w14:paraId="449BA802" w14:textId="77777777" w:rsidR="00D47845" w:rsidRPr="00487A2F" w:rsidRDefault="00D47845" w:rsidP="00161702">
            <w:pPr>
              <w:jc w:val="right"/>
              <w:rPr>
                <w:sz w:val="16"/>
                <w:szCs w:val="16"/>
                <w:lang w:eastAsia="en-GB"/>
              </w:rPr>
            </w:pPr>
            <w:r w:rsidRPr="00487A2F">
              <w:rPr>
                <w:sz w:val="16"/>
                <w:szCs w:val="16"/>
                <w:lang w:eastAsia="en-GB"/>
              </w:rPr>
              <w:t>47.99</w:t>
            </w:r>
          </w:p>
        </w:tc>
      </w:tr>
      <w:tr w:rsidR="00D47845" w:rsidRPr="00487A2F" w14:paraId="3B788F73" w14:textId="77777777" w:rsidTr="00161702">
        <w:trPr>
          <w:trHeight w:val="288"/>
          <w:jc w:val="center"/>
        </w:trPr>
        <w:tc>
          <w:tcPr>
            <w:tcW w:w="1406" w:type="dxa"/>
            <w:shd w:val="clear" w:color="auto" w:fill="auto"/>
            <w:noWrap/>
            <w:vAlign w:val="bottom"/>
            <w:hideMark/>
          </w:tcPr>
          <w:p w14:paraId="01E0B877" w14:textId="77777777" w:rsidR="00D47845" w:rsidRPr="00487A2F" w:rsidRDefault="00D47845" w:rsidP="00161702">
            <w:pPr>
              <w:rPr>
                <w:sz w:val="16"/>
                <w:szCs w:val="16"/>
                <w:lang w:eastAsia="en-GB"/>
              </w:rPr>
            </w:pPr>
            <w:r w:rsidRPr="00487A2F">
              <w:rPr>
                <w:sz w:val="16"/>
                <w:szCs w:val="16"/>
                <w:lang w:eastAsia="en-GB"/>
              </w:rPr>
              <w:t>Okres Dunajská Streda</w:t>
            </w:r>
          </w:p>
        </w:tc>
        <w:tc>
          <w:tcPr>
            <w:tcW w:w="924" w:type="dxa"/>
            <w:vAlign w:val="bottom"/>
          </w:tcPr>
          <w:p w14:paraId="25116E6C" w14:textId="77777777" w:rsidR="00D47845" w:rsidRPr="00487A2F" w:rsidRDefault="00D47845" w:rsidP="00161702">
            <w:pPr>
              <w:jc w:val="right"/>
              <w:rPr>
                <w:sz w:val="16"/>
                <w:szCs w:val="16"/>
                <w:lang w:eastAsia="en-GB"/>
              </w:rPr>
            </w:pPr>
            <w:r w:rsidRPr="00487A2F">
              <w:rPr>
                <w:sz w:val="16"/>
                <w:szCs w:val="16"/>
              </w:rPr>
              <w:t>36.08</w:t>
            </w:r>
          </w:p>
        </w:tc>
        <w:tc>
          <w:tcPr>
            <w:tcW w:w="924" w:type="dxa"/>
            <w:shd w:val="clear" w:color="auto" w:fill="auto"/>
            <w:noWrap/>
            <w:vAlign w:val="bottom"/>
            <w:hideMark/>
          </w:tcPr>
          <w:p w14:paraId="28C5D9C3" w14:textId="77777777" w:rsidR="00D47845" w:rsidRPr="00487A2F" w:rsidRDefault="00D47845" w:rsidP="00161702">
            <w:pPr>
              <w:jc w:val="right"/>
              <w:rPr>
                <w:sz w:val="16"/>
                <w:szCs w:val="16"/>
                <w:lang w:eastAsia="en-GB"/>
              </w:rPr>
            </w:pPr>
            <w:r w:rsidRPr="00487A2F">
              <w:rPr>
                <w:sz w:val="16"/>
                <w:szCs w:val="16"/>
                <w:lang w:eastAsia="en-GB"/>
              </w:rPr>
              <w:t>36.48</w:t>
            </w:r>
          </w:p>
        </w:tc>
        <w:tc>
          <w:tcPr>
            <w:tcW w:w="924" w:type="dxa"/>
            <w:shd w:val="clear" w:color="auto" w:fill="auto"/>
            <w:noWrap/>
            <w:vAlign w:val="bottom"/>
            <w:hideMark/>
          </w:tcPr>
          <w:p w14:paraId="493FE4FB" w14:textId="77777777" w:rsidR="00D47845" w:rsidRPr="00487A2F" w:rsidRDefault="00D47845" w:rsidP="00161702">
            <w:pPr>
              <w:jc w:val="right"/>
              <w:rPr>
                <w:sz w:val="16"/>
                <w:szCs w:val="16"/>
                <w:lang w:eastAsia="en-GB"/>
              </w:rPr>
            </w:pPr>
            <w:r w:rsidRPr="00487A2F">
              <w:rPr>
                <w:sz w:val="16"/>
                <w:szCs w:val="16"/>
                <w:lang w:eastAsia="en-GB"/>
              </w:rPr>
              <w:t>37.18</w:t>
            </w:r>
          </w:p>
        </w:tc>
        <w:tc>
          <w:tcPr>
            <w:tcW w:w="924" w:type="dxa"/>
            <w:shd w:val="clear" w:color="auto" w:fill="auto"/>
            <w:noWrap/>
            <w:vAlign w:val="bottom"/>
            <w:hideMark/>
          </w:tcPr>
          <w:p w14:paraId="3340548A" w14:textId="77777777" w:rsidR="00D47845" w:rsidRPr="00487A2F" w:rsidRDefault="00D47845" w:rsidP="00161702">
            <w:pPr>
              <w:jc w:val="right"/>
              <w:rPr>
                <w:sz w:val="16"/>
                <w:szCs w:val="16"/>
                <w:lang w:eastAsia="en-GB"/>
              </w:rPr>
            </w:pPr>
            <w:r w:rsidRPr="00487A2F">
              <w:rPr>
                <w:sz w:val="16"/>
                <w:szCs w:val="16"/>
                <w:lang w:eastAsia="en-GB"/>
              </w:rPr>
              <w:t>38.26</w:t>
            </w:r>
          </w:p>
        </w:tc>
        <w:tc>
          <w:tcPr>
            <w:tcW w:w="924" w:type="dxa"/>
            <w:shd w:val="clear" w:color="auto" w:fill="auto"/>
            <w:noWrap/>
            <w:vAlign w:val="bottom"/>
            <w:hideMark/>
          </w:tcPr>
          <w:p w14:paraId="45F8066D" w14:textId="77777777" w:rsidR="00D47845" w:rsidRPr="00487A2F" w:rsidRDefault="00D47845" w:rsidP="00161702">
            <w:pPr>
              <w:jc w:val="right"/>
              <w:rPr>
                <w:sz w:val="16"/>
                <w:szCs w:val="16"/>
                <w:lang w:eastAsia="en-GB"/>
              </w:rPr>
            </w:pPr>
            <w:r w:rsidRPr="00487A2F">
              <w:rPr>
                <w:sz w:val="16"/>
                <w:szCs w:val="16"/>
                <w:lang w:eastAsia="en-GB"/>
              </w:rPr>
              <w:t>39.77</w:t>
            </w:r>
          </w:p>
        </w:tc>
        <w:tc>
          <w:tcPr>
            <w:tcW w:w="924" w:type="dxa"/>
            <w:shd w:val="clear" w:color="auto" w:fill="auto"/>
            <w:noWrap/>
            <w:vAlign w:val="bottom"/>
            <w:hideMark/>
          </w:tcPr>
          <w:p w14:paraId="571B6AB3" w14:textId="77777777" w:rsidR="00D47845" w:rsidRPr="00487A2F" w:rsidRDefault="00D47845" w:rsidP="00161702">
            <w:pPr>
              <w:jc w:val="right"/>
              <w:rPr>
                <w:sz w:val="16"/>
                <w:szCs w:val="16"/>
                <w:lang w:eastAsia="en-GB"/>
              </w:rPr>
            </w:pPr>
            <w:r w:rsidRPr="00487A2F">
              <w:rPr>
                <w:sz w:val="16"/>
                <w:szCs w:val="16"/>
                <w:lang w:eastAsia="en-GB"/>
              </w:rPr>
              <w:t>41.33</w:t>
            </w:r>
          </w:p>
        </w:tc>
        <w:tc>
          <w:tcPr>
            <w:tcW w:w="924" w:type="dxa"/>
            <w:shd w:val="clear" w:color="auto" w:fill="auto"/>
            <w:noWrap/>
            <w:vAlign w:val="bottom"/>
            <w:hideMark/>
          </w:tcPr>
          <w:p w14:paraId="51D92C78" w14:textId="77777777" w:rsidR="00D47845" w:rsidRPr="00487A2F" w:rsidRDefault="00D47845" w:rsidP="00161702">
            <w:pPr>
              <w:jc w:val="right"/>
              <w:rPr>
                <w:sz w:val="16"/>
                <w:szCs w:val="16"/>
                <w:lang w:eastAsia="en-GB"/>
              </w:rPr>
            </w:pPr>
            <w:r w:rsidRPr="00487A2F">
              <w:rPr>
                <w:sz w:val="16"/>
                <w:szCs w:val="16"/>
                <w:lang w:eastAsia="en-GB"/>
              </w:rPr>
              <w:t>42.9</w:t>
            </w:r>
          </w:p>
        </w:tc>
        <w:tc>
          <w:tcPr>
            <w:tcW w:w="924" w:type="dxa"/>
            <w:shd w:val="clear" w:color="auto" w:fill="auto"/>
            <w:noWrap/>
            <w:vAlign w:val="bottom"/>
            <w:hideMark/>
          </w:tcPr>
          <w:p w14:paraId="138BD076" w14:textId="77777777" w:rsidR="00D47845" w:rsidRPr="00487A2F" w:rsidRDefault="00D47845" w:rsidP="00161702">
            <w:pPr>
              <w:jc w:val="right"/>
              <w:rPr>
                <w:sz w:val="16"/>
                <w:szCs w:val="16"/>
                <w:lang w:eastAsia="en-GB"/>
              </w:rPr>
            </w:pPr>
            <w:r w:rsidRPr="00487A2F">
              <w:rPr>
                <w:sz w:val="16"/>
                <w:szCs w:val="16"/>
                <w:lang w:eastAsia="en-GB"/>
              </w:rPr>
              <w:t>44.36</w:t>
            </w:r>
          </w:p>
        </w:tc>
        <w:tc>
          <w:tcPr>
            <w:tcW w:w="924" w:type="dxa"/>
            <w:shd w:val="clear" w:color="auto" w:fill="auto"/>
            <w:noWrap/>
            <w:vAlign w:val="bottom"/>
            <w:hideMark/>
          </w:tcPr>
          <w:p w14:paraId="75C902AD" w14:textId="77777777" w:rsidR="00D47845" w:rsidRPr="00487A2F" w:rsidRDefault="00D47845" w:rsidP="00161702">
            <w:pPr>
              <w:jc w:val="right"/>
              <w:rPr>
                <w:sz w:val="16"/>
                <w:szCs w:val="16"/>
                <w:lang w:eastAsia="en-GB"/>
              </w:rPr>
            </w:pPr>
            <w:r w:rsidRPr="00487A2F">
              <w:rPr>
                <w:sz w:val="16"/>
                <w:szCs w:val="16"/>
                <w:lang w:eastAsia="en-GB"/>
              </w:rPr>
              <w:t>45.7</w:t>
            </w:r>
          </w:p>
        </w:tc>
      </w:tr>
    </w:tbl>
    <w:p w14:paraId="1B23F822" w14:textId="77777777" w:rsidR="00D47845" w:rsidRPr="00487A2F" w:rsidRDefault="00D47845" w:rsidP="00D47845">
      <w:pPr>
        <w:autoSpaceDE w:val="0"/>
        <w:autoSpaceDN w:val="0"/>
        <w:adjustRightInd w:val="0"/>
        <w:ind w:firstLine="708"/>
        <w:jc w:val="both"/>
        <w:rPr>
          <w:sz w:val="16"/>
          <w:szCs w:val="16"/>
        </w:rPr>
      </w:pPr>
      <w:r w:rsidRPr="00487A2F">
        <w:rPr>
          <w:sz w:val="16"/>
          <w:szCs w:val="16"/>
        </w:rPr>
        <w:t>Zdroj: Štatistický úrad 2021</w:t>
      </w:r>
    </w:p>
    <w:p w14:paraId="4DF30385" w14:textId="77777777" w:rsidR="00D47845" w:rsidRPr="00487A2F" w:rsidRDefault="00D47845" w:rsidP="00D47845">
      <w:pPr>
        <w:autoSpaceDE w:val="0"/>
        <w:autoSpaceDN w:val="0"/>
        <w:adjustRightInd w:val="0"/>
        <w:ind w:firstLine="708"/>
        <w:jc w:val="both"/>
        <w:rPr>
          <w:sz w:val="24"/>
          <w:szCs w:val="24"/>
        </w:rPr>
      </w:pPr>
    </w:p>
    <w:p w14:paraId="7EDAF6FB" w14:textId="495AB192" w:rsidR="00D47845" w:rsidRPr="00487A2F" w:rsidRDefault="00D47845" w:rsidP="00D47845">
      <w:pPr>
        <w:autoSpaceDE w:val="0"/>
        <w:autoSpaceDN w:val="0"/>
        <w:adjustRightInd w:val="0"/>
        <w:ind w:firstLine="708"/>
        <w:jc w:val="both"/>
        <w:rPr>
          <w:sz w:val="24"/>
          <w:szCs w:val="24"/>
        </w:rPr>
      </w:pPr>
      <w:r w:rsidRPr="00487A2F">
        <w:rPr>
          <w:sz w:val="24"/>
          <w:szCs w:val="24"/>
        </w:rPr>
        <w:t>Hospodárske výkony okresu od roku 2020 boli</w:t>
      </w:r>
      <w:r w:rsidR="00F42AF2">
        <w:rPr>
          <w:sz w:val="24"/>
          <w:szCs w:val="24"/>
        </w:rPr>
        <w:t>,</w:t>
      </w:r>
      <w:r w:rsidRPr="00487A2F">
        <w:rPr>
          <w:sz w:val="24"/>
          <w:szCs w:val="24"/>
        </w:rPr>
        <w:t xml:space="preserve"> žiaľ</w:t>
      </w:r>
      <w:r w:rsidR="00F42AF2">
        <w:rPr>
          <w:sz w:val="24"/>
          <w:szCs w:val="24"/>
        </w:rPr>
        <w:t>,</w:t>
      </w:r>
      <w:r w:rsidRPr="00487A2F">
        <w:rPr>
          <w:sz w:val="24"/>
          <w:szCs w:val="24"/>
        </w:rPr>
        <w:t xml:space="preserve"> výrazne poznačené negatívnymi následkami pandémie COVID19, vrátane jej vplyvu na zdravie a život ľudí žijúcich. S obmedzením sociálnych kontaktov sa na začiatku roka 202</w:t>
      </w:r>
      <w:r w:rsidR="00C54C43" w:rsidRPr="00487A2F">
        <w:rPr>
          <w:sz w:val="24"/>
          <w:szCs w:val="24"/>
        </w:rPr>
        <w:t>2</w:t>
      </w:r>
      <w:r w:rsidRPr="00487A2F">
        <w:rPr>
          <w:sz w:val="24"/>
          <w:szCs w:val="24"/>
        </w:rPr>
        <w:t xml:space="preserve"> opäť spomalila ekonomická aktivita. </w:t>
      </w:r>
    </w:p>
    <w:p w14:paraId="3141EA14" w14:textId="77777777" w:rsidR="00D47845" w:rsidRPr="00487A2F" w:rsidRDefault="00D47845" w:rsidP="00D47845">
      <w:pPr>
        <w:autoSpaceDE w:val="0"/>
        <w:autoSpaceDN w:val="0"/>
        <w:adjustRightInd w:val="0"/>
        <w:ind w:firstLine="708"/>
        <w:jc w:val="both"/>
        <w:rPr>
          <w:sz w:val="24"/>
          <w:szCs w:val="24"/>
        </w:rPr>
      </w:pPr>
      <w:r w:rsidRPr="00487A2F">
        <w:rPr>
          <w:sz w:val="24"/>
          <w:szCs w:val="24"/>
        </w:rPr>
        <w:t>V rámci Trnavského kraja okres Dunajská Streda patrí medzi okresy s vyššími mierami nezamestnanosti. Okres Dunajská Streda na základe výšky priemerných miezd patrí medzi podpriemerné regióny Slovenska, príjmy tunajších obyvateľov sú výrazne pod krajským a celoslovenským priemerom.</w:t>
      </w:r>
    </w:p>
    <w:p w14:paraId="48BDD483" w14:textId="76F37DEA" w:rsidR="00D47845" w:rsidRPr="00487A2F" w:rsidRDefault="00D47845" w:rsidP="00D47845">
      <w:pPr>
        <w:autoSpaceDE w:val="0"/>
        <w:autoSpaceDN w:val="0"/>
        <w:adjustRightInd w:val="0"/>
        <w:jc w:val="both"/>
        <w:rPr>
          <w:sz w:val="24"/>
          <w:szCs w:val="24"/>
        </w:rPr>
      </w:pPr>
    </w:p>
    <w:p w14:paraId="763265AD" w14:textId="06739ECE" w:rsidR="00E80017" w:rsidRPr="00487A2F" w:rsidRDefault="00E80017" w:rsidP="00D47845">
      <w:pPr>
        <w:autoSpaceDE w:val="0"/>
        <w:autoSpaceDN w:val="0"/>
        <w:adjustRightInd w:val="0"/>
        <w:jc w:val="both"/>
        <w:rPr>
          <w:sz w:val="24"/>
          <w:szCs w:val="24"/>
        </w:rPr>
      </w:pPr>
    </w:p>
    <w:p w14:paraId="1C9FE92E" w14:textId="77777777" w:rsidR="00E80017" w:rsidRPr="00487A2F" w:rsidRDefault="00E80017" w:rsidP="00D47845">
      <w:pPr>
        <w:autoSpaceDE w:val="0"/>
        <w:autoSpaceDN w:val="0"/>
        <w:adjustRightInd w:val="0"/>
        <w:jc w:val="both"/>
        <w:rPr>
          <w:sz w:val="24"/>
          <w:szCs w:val="24"/>
        </w:rPr>
      </w:pPr>
    </w:p>
    <w:p w14:paraId="49505312" w14:textId="77777777" w:rsidR="00901B25" w:rsidRPr="00487A2F" w:rsidRDefault="00D47845" w:rsidP="00D47845">
      <w:pPr>
        <w:autoSpaceDE w:val="0"/>
        <w:autoSpaceDN w:val="0"/>
        <w:adjustRightInd w:val="0"/>
        <w:ind w:firstLine="708"/>
        <w:jc w:val="center"/>
        <w:rPr>
          <w:sz w:val="24"/>
          <w:szCs w:val="24"/>
        </w:rPr>
      </w:pPr>
      <w:r w:rsidRPr="00487A2F">
        <w:rPr>
          <w:sz w:val="24"/>
          <w:szCs w:val="24"/>
        </w:rPr>
        <w:lastRenderedPageBreak/>
        <w:t xml:space="preserve">Tab. </w:t>
      </w:r>
      <w:r w:rsidR="005260B3" w:rsidRPr="00487A2F">
        <w:rPr>
          <w:sz w:val="24"/>
          <w:szCs w:val="24"/>
        </w:rPr>
        <w:t>64</w:t>
      </w:r>
      <w:r w:rsidRPr="00487A2F">
        <w:rPr>
          <w:sz w:val="24"/>
          <w:szCs w:val="24"/>
        </w:rPr>
        <w:t xml:space="preserve">: Poradie okresov v Trnavskom kraji podľa miery evidovanej nezamestnanosti v SR + miery evidovanej nezamestnanosti na Slovensku a v Trnavskom kraji – </w:t>
      </w:r>
    </w:p>
    <w:p w14:paraId="358E77DD" w14:textId="7D4E8BA6" w:rsidR="00D47845" w:rsidRPr="00487A2F" w:rsidRDefault="00901B25" w:rsidP="00D47845">
      <w:pPr>
        <w:autoSpaceDE w:val="0"/>
        <w:autoSpaceDN w:val="0"/>
        <w:adjustRightInd w:val="0"/>
        <w:ind w:firstLine="708"/>
        <w:jc w:val="center"/>
        <w:rPr>
          <w:sz w:val="24"/>
          <w:szCs w:val="24"/>
        </w:rPr>
      </w:pPr>
      <w:r w:rsidRPr="00487A2F">
        <w:rPr>
          <w:sz w:val="24"/>
          <w:szCs w:val="24"/>
        </w:rPr>
        <w:t xml:space="preserve">stav </w:t>
      </w:r>
      <w:r w:rsidR="008959C5" w:rsidRPr="00487A2F">
        <w:rPr>
          <w:sz w:val="24"/>
          <w:szCs w:val="24"/>
        </w:rPr>
        <w:t>k</w:t>
      </w:r>
      <w:r w:rsidR="00D47845" w:rsidRPr="00487A2F">
        <w:rPr>
          <w:sz w:val="24"/>
          <w:szCs w:val="24"/>
        </w:rPr>
        <w:t> 28.</w:t>
      </w:r>
      <w:r w:rsidRPr="00487A2F">
        <w:rPr>
          <w:sz w:val="24"/>
          <w:szCs w:val="24"/>
        </w:rPr>
        <w:t xml:space="preserve"> </w:t>
      </w:r>
      <w:r w:rsidR="00D47845" w:rsidRPr="00487A2F">
        <w:rPr>
          <w:sz w:val="24"/>
          <w:szCs w:val="24"/>
        </w:rPr>
        <w:t>02.</w:t>
      </w:r>
      <w:r w:rsidRPr="00487A2F">
        <w:rPr>
          <w:sz w:val="24"/>
          <w:szCs w:val="24"/>
        </w:rPr>
        <w:t xml:space="preserve"> </w:t>
      </w:r>
      <w:r w:rsidR="00D47845" w:rsidRPr="00487A2F">
        <w:rPr>
          <w:sz w:val="24"/>
          <w:szCs w:val="24"/>
        </w:rPr>
        <w:t>2022</w:t>
      </w:r>
    </w:p>
    <w:tbl>
      <w:tblPr>
        <w:tblW w:w="9550" w:type="dxa"/>
        <w:jc w:val="center"/>
        <w:tblLook w:val="04A0" w:firstRow="1" w:lastRow="0" w:firstColumn="1" w:lastColumn="0" w:noHBand="0" w:noVBand="1"/>
      </w:tblPr>
      <w:tblGrid>
        <w:gridCol w:w="1622"/>
        <w:gridCol w:w="1264"/>
        <w:gridCol w:w="911"/>
        <w:gridCol w:w="1066"/>
        <w:gridCol w:w="1431"/>
        <w:gridCol w:w="1406"/>
        <w:gridCol w:w="1628"/>
        <w:gridCol w:w="222"/>
      </w:tblGrid>
      <w:tr w:rsidR="00D47845" w:rsidRPr="00487A2F" w14:paraId="5AC50F19" w14:textId="77777777" w:rsidTr="00161702">
        <w:trPr>
          <w:gridAfter w:val="1"/>
          <w:wAfter w:w="222" w:type="dxa"/>
          <w:trHeight w:val="517"/>
          <w:jc w:val="center"/>
        </w:trPr>
        <w:tc>
          <w:tcPr>
            <w:tcW w:w="1622"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14:paraId="35991DB2"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Územie</w:t>
            </w:r>
          </w:p>
        </w:tc>
        <w:tc>
          <w:tcPr>
            <w:tcW w:w="1264"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E150949"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*Prítok </w:t>
            </w:r>
            <w:proofErr w:type="spellStart"/>
            <w:r w:rsidRPr="00487A2F">
              <w:rPr>
                <w:rFonts w:ascii="Times New Roman CE" w:hAnsi="Times New Roman CE" w:cs="Times New Roman CE"/>
                <w:sz w:val="16"/>
                <w:szCs w:val="16"/>
                <w:lang w:eastAsia="en-GB"/>
              </w:rPr>
              <w:t>UoZ</w:t>
            </w:r>
            <w:proofErr w:type="spellEnd"/>
            <w:r w:rsidRPr="00487A2F">
              <w:rPr>
                <w:rFonts w:ascii="Times New Roman CE" w:hAnsi="Times New Roman CE" w:cs="Times New Roman CE"/>
                <w:sz w:val="16"/>
                <w:szCs w:val="16"/>
                <w:lang w:eastAsia="en-GB"/>
              </w:rPr>
              <w:t xml:space="preserve"> v mesiaci</w:t>
            </w:r>
          </w:p>
        </w:tc>
        <w:tc>
          <w:tcPr>
            <w:tcW w:w="911"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8120446"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*Odtok </w:t>
            </w:r>
            <w:proofErr w:type="spellStart"/>
            <w:r w:rsidRPr="00487A2F">
              <w:rPr>
                <w:rFonts w:ascii="Times New Roman CE" w:hAnsi="Times New Roman CE" w:cs="Times New Roman CE"/>
                <w:sz w:val="16"/>
                <w:szCs w:val="16"/>
                <w:lang w:eastAsia="en-GB"/>
              </w:rPr>
              <w:t>UoZ</w:t>
            </w:r>
            <w:proofErr w:type="spellEnd"/>
            <w:r w:rsidRPr="00487A2F">
              <w:rPr>
                <w:rFonts w:ascii="Times New Roman CE" w:hAnsi="Times New Roman CE" w:cs="Times New Roman CE"/>
                <w:sz w:val="16"/>
                <w:szCs w:val="16"/>
                <w:lang w:eastAsia="en-GB"/>
              </w:rPr>
              <w:t xml:space="preserve"> v mesiaci</w:t>
            </w:r>
          </w:p>
        </w:tc>
        <w:tc>
          <w:tcPr>
            <w:tcW w:w="1066"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63AA13D"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Stav </w:t>
            </w:r>
            <w:proofErr w:type="spellStart"/>
            <w:r w:rsidRPr="00487A2F">
              <w:rPr>
                <w:rFonts w:ascii="Times New Roman CE" w:hAnsi="Times New Roman CE" w:cs="Times New Roman CE"/>
                <w:sz w:val="16"/>
                <w:szCs w:val="16"/>
                <w:lang w:eastAsia="en-GB"/>
              </w:rPr>
              <w:t>UoZ</w:t>
            </w:r>
            <w:proofErr w:type="spellEnd"/>
            <w:r w:rsidRPr="00487A2F">
              <w:rPr>
                <w:rFonts w:ascii="Times New Roman CE" w:hAnsi="Times New Roman CE" w:cs="Times New Roman CE"/>
                <w:sz w:val="16"/>
                <w:szCs w:val="16"/>
                <w:lang w:eastAsia="en-GB"/>
              </w:rPr>
              <w:t xml:space="preserve"> ku koncu mesiaca</w:t>
            </w:r>
          </w:p>
        </w:tc>
        <w:tc>
          <w:tcPr>
            <w:tcW w:w="1431"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1248504B"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Ekonomicky aktívne obyvate</w:t>
            </w:r>
            <w:r w:rsidRPr="00487A2F">
              <w:rPr>
                <w:rFonts w:ascii="Calibri" w:hAnsi="Calibri" w:cs="Calibri"/>
                <w:sz w:val="16"/>
                <w:szCs w:val="16"/>
                <w:lang w:eastAsia="en-GB"/>
              </w:rPr>
              <w:t>ľ</w:t>
            </w:r>
            <w:r w:rsidRPr="00487A2F">
              <w:rPr>
                <w:rFonts w:ascii="Times New Roman CE" w:hAnsi="Times New Roman CE" w:cs="Times New Roman CE"/>
                <w:sz w:val="16"/>
                <w:szCs w:val="16"/>
                <w:lang w:eastAsia="en-GB"/>
              </w:rPr>
              <w:t>stvo</w:t>
            </w:r>
          </w:p>
        </w:tc>
        <w:tc>
          <w:tcPr>
            <w:tcW w:w="1406"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B3D0A62"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Miera nezamestnanosti vypo</w:t>
            </w:r>
            <w:r w:rsidRPr="00487A2F">
              <w:rPr>
                <w:rFonts w:ascii="Calibri" w:hAnsi="Calibri" w:cs="Calibri"/>
                <w:sz w:val="16"/>
                <w:szCs w:val="16"/>
                <w:lang w:eastAsia="en-GB"/>
              </w:rPr>
              <w:t>č</w:t>
            </w:r>
            <w:r w:rsidRPr="00487A2F">
              <w:rPr>
                <w:rFonts w:ascii="Times New Roman CE" w:hAnsi="Times New Roman CE" w:cs="Times New Roman CE"/>
                <w:sz w:val="16"/>
                <w:szCs w:val="16"/>
                <w:lang w:eastAsia="en-GB"/>
              </w:rPr>
              <w:t>ítaná z celkového po</w:t>
            </w:r>
            <w:r w:rsidRPr="00487A2F">
              <w:rPr>
                <w:rFonts w:ascii="Calibri" w:hAnsi="Calibri" w:cs="Calibri"/>
                <w:sz w:val="16"/>
                <w:szCs w:val="16"/>
                <w:lang w:eastAsia="en-GB"/>
              </w:rPr>
              <w:t>č</w:t>
            </w:r>
            <w:r w:rsidRPr="00487A2F">
              <w:rPr>
                <w:rFonts w:ascii="Times New Roman CE" w:hAnsi="Times New Roman CE" w:cs="Times New Roman CE"/>
                <w:sz w:val="16"/>
                <w:szCs w:val="16"/>
                <w:lang w:eastAsia="en-GB"/>
              </w:rPr>
              <w:t xml:space="preserve">tu </w:t>
            </w:r>
            <w:proofErr w:type="spellStart"/>
            <w:r w:rsidRPr="00487A2F">
              <w:rPr>
                <w:rFonts w:ascii="Times New Roman CE" w:hAnsi="Times New Roman CE" w:cs="Times New Roman CE"/>
                <w:sz w:val="16"/>
                <w:szCs w:val="16"/>
                <w:lang w:eastAsia="en-GB"/>
              </w:rPr>
              <w:t>UoZ</w:t>
            </w:r>
            <w:proofErr w:type="spellEnd"/>
            <w:r w:rsidRPr="00487A2F">
              <w:rPr>
                <w:rFonts w:ascii="Times New Roman CE" w:hAnsi="Times New Roman CE" w:cs="Times New Roman CE"/>
                <w:sz w:val="16"/>
                <w:szCs w:val="16"/>
                <w:lang w:eastAsia="en-GB"/>
              </w:rPr>
              <w:t xml:space="preserve"> </w:t>
            </w:r>
            <w:r w:rsidRPr="00487A2F">
              <w:rPr>
                <w:rFonts w:ascii="Times New Roman CE" w:hAnsi="Times New Roman CE" w:cs="Times New Roman CE"/>
                <w:sz w:val="16"/>
                <w:szCs w:val="16"/>
                <w:lang w:eastAsia="en-GB"/>
              </w:rPr>
              <w:br/>
              <w:t>(v %)</w:t>
            </w:r>
          </w:p>
        </w:tc>
        <w:tc>
          <w:tcPr>
            <w:tcW w:w="1628" w:type="dxa"/>
            <w:vMerge w:val="restart"/>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6FC45A31" w14:textId="77777777" w:rsidR="00D47845" w:rsidRPr="00487A2F" w:rsidRDefault="00D47845" w:rsidP="00161702">
            <w:pPr>
              <w:jc w:val="cente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MIERA EVIDOVANEJ nezamestnanosti (v %)</w:t>
            </w:r>
          </w:p>
        </w:tc>
      </w:tr>
      <w:tr w:rsidR="00D47845" w:rsidRPr="00487A2F" w14:paraId="44CF054A" w14:textId="77777777" w:rsidTr="00161702">
        <w:trPr>
          <w:trHeight w:val="405"/>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14:paraId="54E11151" w14:textId="77777777" w:rsidR="00D47845" w:rsidRPr="00487A2F" w:rsidRDefault="00D47845" w:rsidP="00161702">
            <w:pPr>
              <w:rPr>
                <w:rFonts w:ascii="Times New Roman CE" w:hAnsi="Times New Roman CE" w:cs="Times New Roman CE"/>
                <w:b/>
                <w:bCs/>
                <w:sz w:val="16"/>
                <w:szCs w:val="16"/>
                <w:lang w:eastAsia="en-GB"/>
              </w:rPr>
            </w:pPr>
          </w:p>
        </w:tc>
        <w:tc>
          <w:tcPr>
            <w:tcW w:w="1264" w:type="dxa"/>
            <w:vMerge/>
            <w:tcBorders>
              <w:top w:val="single" w:sz="8" w:space="0" w:color="auto"/>
              <w:left w:val="single" w:sz="4" w:space="0" w:color="auto"/>
              <w:bottom w:val="single" w:sz="8" w:space="0" w:color="000000"/>
              <w:right w:val="single" w:sz="4" w:space="0" w:color="auto"/>
            </w:tcBorders>
            <w:vAlign w:val="center"/>
            <w:hideMark/>
          </w:tcPr>
          <w:p w14:paraId="59622518" w14:textId="77777777" w:rsidR="00D47845" w:rsidRPr="00487A2F" w:rsidRDefault="00D47845" w:rsidP="00161702">
            <w:pPr>
              <w:rPr>
                <w:rFonts w:ascii="Times New Roman CE" w:hAnsi="Times New Roman CE" w:cs="Times New Roman CE"/>
                <w:b/>
                <w:bCs/>
                <w:sz w:val="16"/>
                <w:szCs w:val="16"/>
                <w:lang w:eastAsia="en-GB"/>
              </w:rPr>
            </w:pPr>
          </w:p>
        </w:tc>
        <w:tc>
          <w:tcPr>
            <w:tcW w:w="911" w:type="dxa"/>
            <w:vMerge/>
            <w:tcBorders>
              <w:top w:val="single" w:sz="8" w:space="0" w:color="auto"/>
              <w:left w:val="single" w:sz="4" w:space="0" w:color="auto"/>
              <w:bottom w:val="single" w:sz="8" w:space="0" w:color="000000"/>
              <w:right w:val="single" w:sz="4" w:space="0" w:color="auto"/>
            </w:tcBorders>
            <w:vAlign w:val="center"/>
            <w:hideMark/>
          </w:tcPr>
          <w:p w14:paraId="2535ED4D" w14:textId="77777777" w:rsidR="00D47845" w:rsidRPr="00487A2F" w:rsidRDefault="00D47845" w:rsidP="00161702">
            <w:pPr>
              <w:rPr>
                <w:rFonts w:ascii="Times New Roman CE" w:hAnsi="Times New Roman CE" w:cs="Times New Roman CE"/>
                <w:b/>
                <w:bCs/>
                <w:sz w:val="16"/>
                <w:szCs w:val="16"/>
                <w:lang w:eastAsia="en-GB"/>
              </w:rPr>
            </w:pPr>
          </w:p>
        </w:tc>
        <w:tc>
          <w:tcPr>
            <w:tcW w:w="1066" w:type="dxa"/>
            <w:vMerge/>
            <w:tcBorders>
              <w:top w:val="single" w:sz="8" w:space="0" w:color="auto"/>
              <w:left w:val="single" w:sz="4" w:space="0" w:color="auto"/>
              <w:bottom w:val="single" w:sz="8" w:space="0" w:color="000000"/>
              <w:right w:val="single" w:sz="4" w:space="0" w:color="auto"/>
            </w:tcBorders>
            <w:vAlign w:val="center"/>
            <w:hideMark/>
          </w:tcPr>
          <w:p w14:paraId="20DD65D0" w14:textId="77777777" w:rsidR="00D47845" w:rsidRPr="00487A2F" w:rsidRDefault="00D47845" w:rsidP="00161702">
            <w:pPr>
              <w:rPr>
                <w:rFonts w:ascii="Times New Roman CE" w:hAnsi="Times New Roman CE" w:cs="Times New Roman CE"/>
                <w:b/>
                <w:bCs/>
                <w:sz w:val="16"/>
                <w:szCs w:val="16"/>
                <w:lang w:eastAsia="en-GB"/>
              </w:rPr>
            </w:pPr>
          </w:p>
        </w:tc>
        <w:tc>
          <w:tcPr>
            <w:tcW w:w="1431" w:type="dxa"/>
            <w:vMerge/>
            <w:tcBorders>
              <w:top w:val="single" w:sz="8" w:space="0" w:color="auto"/>
              <w:left w:val="single" w:sz="8" w:space="0" w:color="auto"/>
              <w:bottom w:val="single" w:sz="8" w:space="0" w:color="000000"/>
              <w:right w:val="single" w:sz="4" w:space="0" w:color="auto"/>
            </w:tcBorders>
            <w:vAlign w:val="center"/>
            <w:hideMark/>
          </w:tcPr>
          <w:p w14:paraId="689790EF" w14:textId="77777777" w:rsidR="00D47845" w:rsidRPr="00487A2F" w:rsidRDefault="00D47845" w:rsidP="00161702">
            <w:pPr>
              <w:rPr>
                <w:rFonts w:ascii="Times New Roman CE" w:hAnsi="Times New Roman CE" w:cs="Times New Roman CE"/>
                <w:b/>
                <w:bCs/>
                <w:i/>
                <w:iCs/>
                <w:sz w:val="16"/>
                <w:szCs w:val="16"/>
                <w:lang w:eastAsia="en-GB"/>
              </w:rPr>
            </w:pPr>
          </w:p>
        </w:tc>
        <w:tc>
          <w:tcPr>
            <w:tcW w:w="1406" w:type="dxa"/>
            <w:vMerge/>
            <w:tcBorders>
              <w:top w:val="single" w:sz="8" w:space="0" w:color="auto"/>
              <w:left w:val="single" w:sz="4" w:space="0" w:color="auto"/>
              <w:bottom w:val="single" w:sz="8" w:space="0" w:color="000000"/>
              <w:right w:val="single" w:sz="4" w:space="0" w:color="auto"/>
            </w:tcBorders>
            <w:vAlign w:val="center"/>
            <w:hideMark/>
          </w:tcPr>
          <w:p w14:paraId="19A01FC1" w14:textId="77777777" w:rsidR="00D47845" w:rsidRPr="00487A2F" w:rsidRDefault="00D47845" w:rsidP="00161702">
            <w:pPr>
              <w:rPr>
                <w:rFonts w:ascii="Times New Roman CE" w:hAnsi="Times New Roman CE" w:cs="Times New Roman CE"/>
                <w:sz w:val="16"/>
                <w:szCs w:val="16"/>
                <w:lang w:eastAsia="en-GB"/>
              </w:rPr>
            </w:pPr>
          </w:p>
        </w:tc>
        <w:tc>
          <w:tcPr>
            <w:tcW w:w="1628" w:type="dxa"/>
            <w:vMerge/>
            <w:tcBorders>
              <w:top w:val="single" w:sz="8" w:space="0" w:color="auto"/>
              <w:left w:val="single" w:sz="4" w:space="0" w:color="auto"/>
              <w:bottom w:val="single" w:sz="8" w:space="0" w:color="000000"/>
              <w:right w:val="single" w:sz="8" w:space="0" w:color="auto"/>
            </w:tcBorders>
            <w:vAlign w:val="center"/>
            <w:hideMark/>
          </w:tcPr>
          <w:p w14:paraId="2EEEFD6A" w14:textId="77777777" w:rsidR="00D47845" w:rsidRPr="00487A2F" w:rsidRDefault="00D47845" w:rsidP="00161702">
            <w:pPr>
              <w:rPr>
                <w:rFonts w:ascii="Times New Roman CE" w:hAnsi="Times New Roman CE" w:cs="Times New Roman CE"/>
                <w:b/>
                <w:bCs/>
                <w:sz w:val="16"/>
                <w:szCs w:val="16"/>
                <w:lang w:eastAsia="en-GB"/>
              </w:rPr>
            </w:pPr>
          </w:p>
        </w:tc>
        <w:tc>
          <w:tcPr>
            <w:tcW w:w="222" w:type="dxa"/>
            <w:tcBorders>
              <w:top w:val="nil"/>
              <w:left w:val="nil"/>
              <w:bottom w:val="nil"/>
              <w:right w:val="nil"/>
            </w:tcBorders>
            <w:shd w:val="clear" w:color="auto" w:fill="auto"/>
            <w:noWrap/>
            <w:vAlign w:val="bottom"/>
            <w:hideMark/>
          </w:tcPr>
          <w:p w14:paraId="217C9E3B" w14:textId="77777777" w:rsidR="00D47845" w:rsidRPr="00487A2F" w:rsidRDefault="00D47845" w:rsidP="00161702">
            <w:pPr>
              <w:jc w:val="center"/>
              <w:rPr>
                <w:rFonts w:ascii="Times New Roman CE" w:hAnsi="Times New Roman CE" w:cs="Times New Roman CE"/>
                <w:b/>
                <w:bCs/>
                <w:sz w:val="16"/>
                <w:szCs w:val="16"/>
                <w:lang w:eastAsia="en-GB"/>
              </w:rPr>
            </w:pPr>
          </w:p>
        </w:tc>
      </w:tr>
      <w:tr w:rsidR="00D47845" w:rsidRPr="00487A2F" w14:paraId="29808FC2" w14:textId="77777777" w:rsidTr="00161702">
        <w:trPr>
          <w:trHeight w:val="276"/>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14:paraId="550AC924" w14:textId="77777777" w:rsidR="00D47845" w:rsidRPr="00487A2F" w:rsidRDefault="00D47845" w:rsidP="00161702">
            <w:pPr>
              <w:rPr>
                <w:rFonts w:ascii="Times New Roman CE" w:hAnsi="Times New Roman CE" w:cs="Times New Roman CE"/>
                <w:b/>
                <w:bCs/>
                <w:sz w:val="16"/>
                <w:szCs w:val="16"/>
                <w:lang w:eastAsia="en-GB"/>
              </w:rPr>
            </w:pPr>
          </w:p>
        </w:tc>
        <w:tc>
          <w:tcPr>
            <w:tcW w:w="1264" w:type="dxa"/>
            <w:vMerge/>
            <w:tcBorders>
              <w:top w:val="single" w:sz="8" w:space="0" w:color="auto"/>
              <w:left w:val="single" w:sz="4" w:space="0" w:color="auto"/>
              <w:bottom w:val="single" w:sz="8" w:space="0" w:color="000000"/>
              <w:right w:val="single" w:sz="4" w:space="0" w:color="auto"/>
            </w:tcBorders>
            <w:vAlign w:val="center"/>
            <w:hideMark/>
          </w:tcPr>
          <w:p w14:paraId="19D33B14" w14:textId="77777777" w:rsidR="00D47845" w:rsidRPr="00487A2F" w:rsidRDefault="00D47845" w:rsidP="00161702">
            <w:pPr>
              <w:rPr>
                <w:rFonts w:ascii="Times New Roman CE" w:hAnsi="Times New Roman CE" w:cs="Times New Roman CE"/>
                <w:b/>
                <w:bCs/>
                <w:sz w:val="16"/>
                <w:szCs w:val="16"/>
                <w:lang w:eastAsia="en-GB"/>
              </w:rPr>
            </w:pPr>
          </w:p>
        </w:tc>
        <w:tc>
          <w:tcPr>
            <w:tcW w:w="911" w:type="dxa"/>
            <w:vMerge/>
            <w:tcBorders>
              <w:top w:val="single" w:sz="8" w:space="0" w:color="auto"/>
              <w:left w:val="single" w:sz="4" w:space="0" w:color="auto"/>
              <w:bottom w:val="single" w:sz="8" w:space="0" w:color="000000"/>
              <w:right w:val="single" w:sz="4" w:space="0" w:color="auto"/>
            </w:tcBorders>
            <w:vAlign w:val="center"/>
            <w:hideMark/>
          </w:tcPr>
          <w:p w14:paraId="578E2F4D" w14:textId="77777777" w:rsidR="00D47845" w:rsidRPr="00487A2F" w:rsidRDefault="00D47845" w:rsidP="00161702">
            <w:pPr>
              <w:rPr>
                <w:rFonts w:ascii="Times New Roman CE" w:hAnsi="Times New Roman CE" w:cs="Times New Roman CE"/>
                <w:b/>
                <w:bCs/>
                <w:sz w:val="16"/>
                <w:szCs w:val="16"/>
                <w:lang w:eastAsia="en-GB"/>
              </w:rPr>
            </w:pPr>
          </w:p>
        </w:tc>
        <w:tc>
          <w:tcPr>
            <w:tcW w:w="1066" w:type="dxa"/>
            <w:vMerge/>
            <w:tcBorders>
              <w:top w:val="single" w:sz="8" w:space="0" w:color="auto"/>
              <w:left w:val="single" w:sz="4" w:space="0" w:color="auto"/>
              <w:bottom w:val="single" w:sz="8" w:space="0" w:color="000000"/>
              <w:right w:val="single" w:sz="4" w:space="0" w:color="auto"/>
            </w:tcBorders>
            <w:vAlign w:val="center"/>
            <w:hideMark/>
          </w:tcPr>
          <w:p w14:paraId="04B9904B" w14:textId="77777777" w:rsidR="00D47845" w:rsidRPr="00487A2F" w:rsidRDefault="00D47845" w:rsidP="00161702">
            <w:pPr>
              <w:rPr>
                <w:rFonts w:ascii="Times New Roman CE" w:hAnsi="Times New Roman CE" w:cs="Times New Roman CE"/>
                <w:b/>
                <w:bCs/>
                <w:sz w:val="16"/>
                <w:szCs w:val="16"/>
                <w:lang w:eastAsia="en-GB"/>
              </w:rPr>
            </w:pPr>
          </w:p>
        </w:tc>
        <w:tc>
          <w:tcPr>
            <w:tcW w:w="1431" w:type="dxa"/>
            <w:vMerge/>
            <w:tcBorders>
              <w:top w:val="single" w:sz="8" w:space="0" w:color="auto"/>
              <w:left w:val="single" w:sz="8" w:space="0" w:color="auto"/>
              <w:bottom w:val="single" w:sz="8" w:space="0" w:color="000000"/>
              <w:right w:val="single" w:sz="4" w:space="0" w:color="auto"/>
            </w:tcBorders>
            <w:vAlign w:val="center"/>
            <w:hideMark/>
          </w:tcPr>
          <w:p w14:paraId="5DE12F43" w14:textId="77777777" w:rsidR="00D47845" w:rsidRPr="00487A2F" w:rsidRDefault="00D47845" w:rsidP="00161702">
            <w:pPr>
              <w:rPr>
                <w:rFonts w:ascii="Times New Roman CE" w:hAnsi="Times New Roman CE" w:cs="Times New Roman CE"/>
                <w:b/>
                <w:bCs/>
                <w:i/>
                <w:iCs/>
                <w:sz w:val="16"/>
                <w:szCs w:val="16"/>
                <w:lang w:eastAsia="en-GB"/>
              </w:rPr>
            </w:pPr>
          </w:p>
        </w:tc>
        <w:tc>
          <w:tcPr>
            <w:tcW w:w="1406" w:type="dxa"/>
            <w:vMerge/>
            <w:tcBorders>
              <w:top w:val="single" w:sz="8" w:space="0" w:color="auto"/>
              <w:left w:val="single" w:sz="4" w:space="0" w:color="auto"/>
              <w:bottom w:val="single" w:sz="8" w:space="0" w:color="000000"/>
              <w:right w:val="single" w:sz="4" w:space="0" w:color="auto"/>
            </w:tcBorders>
            <w:vAlign w:val="center"/>
            <w:hideMark/>
          </w:tcPr>
          <w:p w14:paraId="22DF0904" w14:textId="77777777" w:rsidR="00D47845" w:rsidRPr="00487A2F" w:rsidRDefault="00D47845" w:rsidP="00161702">
            <w:pPr>
              <w:rPr>
                <w:rFonts w:ascii="Times New Roman CE" w:hAnsi="Times New Roman CE" w:cs="Times New Roman CE"/>
                <w:sz w:val="16"/>
                <w:szCs w:val="16"/>
                <w:lang w:eastAsia="en-GB"/>
              </w:rPr>
            </w:pPr>
          </w:p>
        </w:tc>
        <w:tc>
          <w:tcPr>
            <w:tcW w:w="1628" w:type="dxa"/>
            <w:vMerge/>
            <w:tcBorders>
              <w:top w:val="single" w:sz="8" w:space="0" w:color="auto"/>
              <w:left w:val="single" w:sz="4" w:space="0" w:color="auto"/>
              <w:bottom w:val="single" w:sz="8" w:space="0" w:color="000000"/>
              <w:right w:val="single" w:sz="8" w:space="0" w:color="auto"/>
            </w:tcBorders>
            <w:vAlign w:val="center"/>
            <w:hideMark/>
          </w:tcPr>
          <w:p w14:paraId="6169929A" w14:textId="77777777" w:rsidR="00D47845" w:rsidRPr="00487A2F" w:rsidRDefault="00D47845" w:rsidP="00161702">
            <w:pPr>
              <w:rPr>
                <w:rFonts w:ascii="Times New Roman CE" w:hAnsi="Times New Roman CE" w:cs="Times New Roman CE"/>
                <w:b/>
                <w:bCs/>
                <w:sz w:val="16"/>
                <w:szCs w:val="16"/>
                <w:lang w:eastAsia="en-GB"/>
              </w:rPr>
            </w:pPr>
          </w:p>
        </w:tc>
        <w:tc>
          <w:tcPr>
            <w:tcW w:w="222" w:type="dxa"/>
            <w:tcBorders>
              <w:top w:val="nil"/>
              <w:left w:val="nil"/>
              <w:bottom w:val="nil"/>
              <w:right w:val="nil"/>
            </w:tcBorders>
            <w:shd w:val="clear" w:color="auto" w:fill="auto"/>
            <w:noWrap/>
            <w:vAlign w:val="bottom"/>
            <w:hideMark/>
          </w:tcPr>
          <w:p w14:paraId="2A2A07F8" w14:textId="77777777" w:rsidR="00D47845" w:rsidRPr="00487A2F" w:rsidRDefault="00D47845" w:rsidP="00161702">
            <w:pPr>
              <w:rPr>
                <w:sz w:val="16"/>
                <w:szCs w:val="16"/>
                <w:lang w:eastAsia="en-GB"/>
              </w:rPr>
            </w:pPr>
          </w:p>
        </w:tc>
      </w:tr>
      <w:tr w:rsidR="00D47845" w:rsidRPr="00487A2F" w14:paraId="5FB8D09A"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4417D713"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Dunajská Streda</w:t>
            </w:r>
          </w:p>
        </w:tc>
        <w:tc>
          <w:tcPr>
            <w:tcW w:w="1264" w:type="dxa"/>
            <w:tcBorders>
              <w:top w:val="nil"/>
              <w:left w:val="nil"/>
              <w:bottom w:val="nil"/>
              <w:right w:val="single" w:sz="4" w:space="0" w:color="auto"/>
            </w:tcBorders>
            <w:shd w:val="clear" w:color="auto" w:fill="auto"/>
            <w:noWrap/>
            <w:vAlign w:val="center"/>
            <w:hideMark/>
          </w:tcPr>
          <w:p w14:paraId="61A2C652"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258 </w:t>
            </w:r>
          </w:p>
        </w:tc>
        <w:tc>
          <w:tcPr>
            <w:tcW w:w="911" w:type="dxa"/>
            <w:tcBorders>
              <w:top w:val="nil"/>
              <w:left w:val="nil"/>
              <w:bottom w:val="nil"/>
              <w:right w:val="single" w:sz="4" w:space="0" w:color="auto"/>
            </w:tcBorders>
            <w:shd w:val="clear" w:color="auto" w:fill="auto"/>
            <w:noWrap/>
            <w:vAlign w:val="center"/>
            <w:hideMark/>
          </w:tcPr>
          <w:p w14:paraId="3C9F3080"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312 </w:t>
            </w:r>
          </w:p>
        </w:tc>
        <w:tc>
          <w:tcPr>
            <w:tcW w:w="1066" w:type="dxa"/>
            <w:tcBorders>
              <w:top w:val="nil"/>
              <w:left w:val="nil"/>
              <w:bottom w:val="nil"/>
              <w:right w:val="single" w:sz="4" w:space="0" w:color="auto"/>
            </w:tcBorders>
            <w:shd w:val="clear" w:color="auto" w:fill="auto"/>
            <w:noWrap/>
            <w:vAlign w:val="center"/>
            <w:hideMark/>
          </w:tcPr>
          <w:p w14:paraId="421469E1"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3,396 </w:t>
            </w:r>
          </w:p>
        </w:tc>
        <w:tc>
          <w:tcPr>
            <w:tcW w:w="1431" w:type="dxa"/>
            <w:tcBorders>
              <w:top w:val="nil"/>
              <w:left w:val="nil"/>
              <w:bottom w:val="nil"/>
              <w:right w:val="single" w:sz="4" w:space="0" w:color="auto"/>
            </w:tcBorders>
            <w:shd w:val="clear" w:color="auto" w:fill="auto"/>
            <w:noWrap/>
            <w:vAlign w:val="center"/>
            <w:hideMark/>
          </w:tcPr>
          <w:p w14:paraId="242EAC3D"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61,060 </w:t>
            </w:r>
          </w:p>
        </w:tc>
        <w:tc>
          <w:tcPr>
            <w:tcW w:w="1406" w:type="dxa"/>
            <w:tcBorders>
              <w:top w:val="nil"/>
              <w:left w:val="nil"/>
              <w:bottom w:val="nil"/>
              <w:right w:val="single" w:sz="4" w:space="0" w:color="auto"/>
            </w:tcBorders>
            <w:shd w:val="clear" w:color="auto" w:fill="auto"/>
            <w:noWrap/>
            <w:vAlign w:val="center"/>
            <w:hideMark/>
          </w:tcPr>
          <w:p w14:paraId="2D926F4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5.56</w:t>
            </w:r>
          </w:p>
        </w:tc>
        <w:tc>
          <w:tcPr>
            <w:tcW w:w="1628" w:type="dxa"/>
            <w:tcBorders>
              <w:top w:val="nil"/>
              <w:left w:val="nil"/>
              <w:bottom w:val="nil"/>
              <w:right w:val="single" w:sz="8" w:space="0" w:color="auto"/>
            </w:tcBorders>
            <w:shd w:val="clear" w:color="auto" w:fill="auto"/>
            <w:noWrap/>
            <w:vAlign w:val="center"/>
            <w:hideMark/>
          </w:tcPr>
          <w:p w14:paraId="65C4162A"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5.12</w:t>
            </w:r>
          </w:p>
        </w:tc>
        <w:tc>
          <w:tcPr>
            <w:tcW w:w="222" w:type="dxa"/>
            <w:vAlign w:val="center"/>
            <w:hideMark/>
          </w:tcPr>
          <w:p w14:paraId="2E933083" w14:textId="77777777" w:rsidR="00D47845" w:rsidRPr="00487A2F" w:rsidRDefault="00D47845" w:rsidP="00161702">
            <w:pPr>
              <w:rPr>
                <w:sz w:val="16"/>
                <w:szCs w:val="16"/>
                <w:lang w:eastAsia="en-GB"/>
              </w:rPr>
            </w:pPr>
          </w:p>
        </w:tc>
      </w:tr>
      <w:tr w:rsidR="00D47845" w:rsidRPr="00487A2F" w14:paraId="2E531115"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50279AEE"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Galanta</w:t>
            </w:r>
          </w:p>
        </w:tc>
        <w:tc>
          <w:tcPr>
            <w:tcW w:w="1264" w:type="dxa"/>
            <w:tcBorders>
              <w:top w:val="nil"/>
              <w:left w:val="nil"/>
              <w:bottom w:val="nil"/>
              <w:right w:val="single" w:sz="4" w:space="0" w:color="auto"/>
            </w:tcBorders>
            <w:shd w:val="clear" w:color="auto" w:fill="auto"/>
            <w:noWrap/>
            <w:vAlign w:val="center"/>
            <w:hideMark/>
          </w:tcPr>
          <w:p w14:paraId="1A6F8763"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172 </w:t>
            </w:r>
          </w:p>
        </w:tc>
        <w:tc>
          <w:tcPr>
            <w:tcW w:w="911" w:type="dxa"/>
            <w:tcBorders>
              <w:top w:val="nil"/>
              <w:left w:val="nil"/>
              <w:bottom w:val="nil"/>
              <w:right w:val="single" w:sz="4" w:space="0" w:color="auto"/>
            </w:tcBorders>
            <w:shd w:val="clear" w:color="auto" w:fill="auto"/>
            <w:noWrap/>
            <w:vAlign w:val="center"/>
            <w:hideMark/>
          </w:tcPr>
          <w:p w14:paraId="43A99C2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231 </w:t>
            </w:r>
          </w:p>
        </w:tc>
        <w:tc>
          <w:tcPr>
            <w:tcW w:w="1066" w:type="dxa"/>
            <w:tcBorders>
              <w:top w:val="nil"/>
              <w:left w:val="nil"/>
              <w:bottom w:val="nil"/>
              <w:right w:val="single" w:sz="4" w:space="0" w:color="auto"/>
            </w:tcBorders>
            <w:shd w:val="clear" w:color="auto" w:fill="auto"/>
            <w:noWrap/>
            <w:vAlign w:val="center"/>
            <w:hideMark/>
          </w:tcPr>
          <w:p w14:paraId="5CD89767"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2,107 </w:t>
            </w:r>
          </w:p>
        </w:tc>
        <w:tc>
          <w:tcPr>
            <w:tcW w:w="1431" w:type="dxa"/>
            <w:tcBorders>
              <w:top w:val="nil"/>
              <w:left w:val="nil"/>
              <w:bottom w:val="nil"/>
              <w:right w:val="single" w:sz="4" w:space="0" w:color="auto"/>
            </w:tcBorders>
            <w:shd w:val="clear" w:color="auto" w:fill="auto"/>
            <w:noWrap/>
            <w:vAlign w:val="center"/>
            <w:hideMark/>
          </w:tcPr>
          <w:p w14:paraId="7C352155"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49,319 </w:t>
            </w:r>
          </w:p>
        </w:tc>
        <w:tc>
          <w:tcPr>
            <w:tcW w:w="1406" w:type="dxa"/>
            <w:tcBorders>
              <w:top w:val="nil"/>
              <w:left w:val="nil"/>
              <w:bottom w:val="nil"/>
              <w:right w:val="single" w:sz="4" w:space="0" w:color="auto"/>
            </w:tcBorders>
            <w:shd w:val="clear" w:color="auto" w:fill="auto"/>
            <w:noWrap/>
            <w:vAlign w:val="center"/>
            <w:hideMark/>
          </w:tcPr>
          <w:p w14:paraId="1D4CAEB2"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4.27</w:t>
            </w:r>
          </w:p>
        </w:tc>
        <w:tc>
          <w:tcPr>
            <w:tcW w:w="1628" w:type="dxa"/>
            <w:tcBorders>
              <w:top w:val="nil"/>
              <w:left w:val="nil"/>
              <w:bottom w:val="nil"/>
              <w:right w:val="single" w:sz="8" w:space="0" w:color="auto"/>
            </w:tcBorders>
            <w:shd w:val="clear" w:color="auto" w:fill="auto"/>
            <w:noWrap/>
            <w:vAlign w:val="center"/>
            <w:hideMark/>
          </w:tcPr>
          <w:p w14:paraId="21D69D0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3.95</w:t>
            </w:r>
          </w:p>
        </w:tc>
        <w:tc>
          <w:tcPr>
            <w:tcW w:w="222" w:type="dxa"/>
            <w:vAlign w:val="center"/>
            <w:hideMark/>
          </w:tcPr>
          <w:p w14:paraId="415328DA" w14:textId="77777777" w:rsidR="00D47845" w:rsidRPr="00487A2F" w:rsidRDefault="00D47845" w:rsidP="00161702">
            <w:pPr>
              <w:rPr>
                <w:sz w:val="16"/>
                <w:szCs w:val="16"/>
                <w:lang w:eastAsia="en-GB"/>
              </w:rPr>
            </w:pPr>
          </w:p>
        </w:tc>
      </w:tr>
      <w:tr w:rsidR="00D47845" w:rsidRPr="00487A2F" w14:paraId="0A8A031E"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43C31CF5"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Hlohovec</w:t>
            </w:r>
          </w:p>
        </w:tc>
        <w:tc>
          <w:tcPr>
            <w:tcW w:w="1264" w:type="dxa"/>
            <w:tcBorders>
              <w:top w:val="nil"/>
              <w:left w:val="nil"/>
              <w:bottom w:val="nil"/>
              <w:right w:val="single" w:sz="4" w:space="0" w:color="auto"/>
            </w:tcBorders>
            <w:shd w:val="clear" w:color="auto" w:fill="auto"/>
            <w:noWrap/>
            <w:vAlign w:val="center"/>
            <w:hideMark/>
          </w:tcPr>
          <w:p w14:paraId="2F3AC40A"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111 </w:t>
            </w:r>
          </w:p>
        </w:tc>
        <w:tc>
          <w:tcPr>
            <w:tcW w:w="911" w:type="dxa"/>
            <w:tcBorders>
              <w:top w:val="nil"/>
              <w:left w:val="nil"/>
              <w:bottom w:val="nil"/>
              <w:right w:val="single" w:sz="4" w:space="0" w:color="auto"/>
            </w:tcBorders>
            <w:shd w:val="clear" w:color="auto" w:fill="auto"/>
            <w:noWrap/>
            <w:vAlign w:val="center"/>
            <w:hideMark/>
          </w:tcPr>
          <w:p w14:paraId="7C7F6FB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130 </w:t>
            </w:r>
          </w:p>
        </w:tc>
        <w:tc>
          <w:tcPr>
            <w:tcW w:w="1066" w:type="dxa"/>
            <w:tcBorders>
              <w:top w:val="nil"/>
              <w:left w:val="nil"/>
              <w:bottom w:val="nil"/>
              <w:right w:val="single" w:sz="4" w:space="0" w:color="auto"/>
            </w:tcBorders>
            <w:shd w:val="clear" w:color="auto" w:fill="auto"/>
            <w:noWrap/>
            <w:vAlign w:val="center"/>
            <w:hideMark/>
          </w:tcPr>
          <w:p w14:paraId="3FEDFFF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829 </w:t>
            </w:r>
          </w:p>
        </w:tc>
        <w:tc>
          <w:tcPr>
            <w:tcW w:w="1431" w:type="dxa"/>
            <w:tcBorders>
              <w:top w:val="nil"/>
              <w:left w:val="nil"/>
              <w:bottom w:val="nil"/>
              <w:right w:val="single" w:sz="4" w:space="0" w:color="auto"/>
            </w:tcBorders>
            <w:shd w:val="clear" w:color="auto" w:fill="auto"/>
            <w:noWrap/>
            <w:vAlign w:val="center"/>
            <w:hideMark/>
          </w:tcPr>
          <w:p w14:paraId="2881BF5C"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22,806 </w:t>
            </w:r>
          </w:p>
        </w:tc>
        <w:tc>
          <w:tcPr>
            <w:tcW w:w="1406" w:type="dxa"/>
            <w:tcBorders>
              <w:top w:val="nil"/>
              <w:left w:val="nil"/>
              <w:bottom w:val="nil"/>
              <w:right w:val="single" w:sz="4" w:space="0" w:color="auto"/>
            </w:tcBorders>
            <w:shd w:val="clear" w:color="auto" w:fill="auto"/>
            <w:noWrap/>
            <w:vAlign w:val="center"/>
            <w:hideMark/>
          </w:tcPr>
          <w:p w14:paraId="14970657"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3.64</w:t>
            </w:r>
          </w:p>
        </w:tc>
        <w:tc>
          <w:tcPr>
            <w:tcW w:w="1628" w:type="dxa"/>
            <w:tcBorders>
              <w:top w:val="nil"/>
              <w:left w:val="nil"/>
              <w:bottom w:val="nil"/>
              <w:right w:val="single" w:sz="8" w:space="0" w:color="auto"/>
            </w:tcBorders>
            <w:shd w:val="clear" w:color="auto" w:fill="auto"/>
            <w:noWrap/>
            <w:vAlign w:val="center"/>
            <w:hideMark/>
          </w:tcPr>
          <w:p w14:paraId="00DAE9E3"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3.12</w:t>
            </w:r>
          </w:p>
        </w:tc>
        <w:tc>
          <w:tcPr>
            <w:tcW w:w="222" w:type="dxa"/>
            <w:vAlign w:val="center"/>
            <w:hideMark/>
          </w:tcPr>
          <w:p w14:paraId="694B585E" w14:textId="77777777" w:rsidR="00D47845" w:rsidRPr="00487A2F" w:rsidRDefault="00D47845" w:rsidP="00161702">
            <w:pPr>
              <w:rPr>
                <w:sz w:val="16"/>
                <w:szCs w:val="16"/>
                <w:lang w:eastAsia="en-GB"/>
              </w:rPr>
            </w:pPr>
          </w:p>
        </w:tc>
      </w:tr>
      <w:tr w:rsidR="00D47845" w:rsidRPr="00487A2F" w14:paraId="5167FD1D"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6BA6433A"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Pieš</w:t>
            </w:r>
            <w:r w:rsidRPr="00487A2F">
              <w:rPr>
                <w:rFonts w:ascii="Calibri" w:hAnsi="Calibri" w:cs="Calibri"/>
                <w:sz w:val="16"/>
                <w:szCs w:val="16"/>
                <w:lang w:eastAsia="en-GB"/>
              </w:rPr>
              <w:t>ť</w:t>
            </w:r>
            <w:r w:rsidRPr="00487A2F">
              <w:rPr>
                <w:rFonts w:ascii="Times New Roman CE" w:hAnsi="Times New Roman CE" w:cs="Times New Roman CE"/>
                <w:sz w:val="16"/>
                <w:szCs w:val="16"/>
                <w:lang w:eastAsia="en-GB"/>
              </w:rPr>
              <w:t>any</w:t>
            </w:r>
          </w:p>
        </w:tc>
        <w:tc>
          <w:tcPr>
            <w:tcW w:w="1264" w:type="dxa"/>
            <w:tcBorders>
              <w:top w:val="nil"/>
              <w:left w:val="nil"/>
              <w:bottom w:val="nil"/>
              <w:right w:val="single" w:sz="4" w:space="0" w:color="auto"/>
            </w:tcBorders>
            <w:shd w:val="clear" w:color="auto" w:fill="auto"/>
            <w:noWrap/>
            <w:vAlign w:val="center"/>
            <w:hideMark/>
          </w:tcPr>
          <w:p w14:paraId="646E0426"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102 </w:t>
            </w:r>
          </w:p>
        </w:tc>
        <w:tc>
          <w:tcPr>
            <w:tcW w:w="911" w:type="dxa"/>
            <w:tcBorders>
              <w:top w:val="nil"/>
              <w:left w:val="nil"/>
              <w:bottom w:val="nil"/>
              <w:right w:val="single" w:sz="4" w:space="0" w:color="auto"/>
            </w:tcBorders>
            <w:shd w:val="clear" w:color="auto" w:fill="auto"/>
            <w:noWrap/>
            <w:vAlign w:val="center"/>
            <w:hideMark/>
          </w:tcPr>
          <w:p w14:paraId="6BA21E36"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162 </w:t>
            </w:r>
          </w:p>
        </w:tc>
        <w:tc>
          <w:tcPr>
            <w:tcW w:w="1066" w:type="dxa"/>
            <w:tcBorders>
              <w:top w:val="nil"/>
              <w:left w:val="nil"/>
              <w:bottom w:val="nil"/>
              <w:right w:val="single" w:sz="4" w:space="0" w:color="auto"/>
            </w:tcBorders>
            <w:shd w:val="clear" w:color="auto" w:fill="auto"/>
            <w:noWrap/>
            <w:vAlign w:val="center"/>
            <w:hideMark/>
          </w:tcPr>
          <w:p w14:paraId="456DF9D9"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1,149 </w:t>
            </w:r>
          </w:p>
        </w:tc>
        <w:tc>
          <w:tcPr>
            <w:tcW w:w="1431" w:type="dxa"/>
            <w:tcBorders>
              <w:top w:val="nil"/>
              <w:left w:val="nil"/>
              <w:bottom w:val="nil"/>
              <w:right w:val="single" w:sz="4" w:space="0" w:color="auto"/>
            </w:tcBorders>
            <w:shd w:val="clear" w:color="auto" w:fill="auto"/>
            <w:noWrap/>
            <w:vAlign w:val="center"/>
            <w:hideMark/>
          </w:tcPr>
          <w:p w14:paraId="2716D9F8"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31,512 </w:t>
            </w:r>
          </w:p>
        </w:tc>
        <w:tc>
          <w:tcPr>
            <w:tcW w:w="1406" w:type="dxa"/>
            <w:tcBorders>
              <w:top w:val="nil"/>
              <w:left w:val="nil"/>
              <w:bottom w:val="nil"/>
              <w:right w:val="single" w:sz="4" w:space="0" w:color="auto"/>
            </w:tcBorders>
            <w:shd w:val="clear" w:color="auto" w:fill="auto"/>
            <w:noWrap/>
            <w:vAlign w:val="center"/>
            <w:hideMark/>
          </w:tcPr>
          <w:p w14:paraId="32B4B44B"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3.65</w:t>
            </w:r>
          </w:p>
        </w:tc>
        <w:tc>
          <w:tcPr>
            <w:tcW w:w="1628" w:type="dxa"/>
            <w:tcBorders>
              <w:top w:val="nil"/>
              <w:left w:val="nil"/>
              <w:bottom w:val="nil"/>
              <w:right w:val="single" w:sz="8" w:space="0" w:color="auto"/>
            </w:tcBorders>
            <w:shd w:val="clear" w:color="auto" w:fill="auto"/>
            <w:noWrap/>
            <w:vAlign w:val="center"/>
            <w:hideMark/>
          </w:tcPr>
          <w:p w14:paraId="597579BC"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3.16</w:t>
            </w:r>
          </w:p>
        </w:tc>
        <w:tc>
          <w:tcPr>
            <w:tcW w:w="222" w:type="dxa"/>
            <w:vAlign w:val="center"/>
            <w:hideMark/>
          </w:tcPr>
          <w:p w14:paraId="0ACC0EFF" w14:textId="77777777" w:rsidR="00D47845" w:rsidRPr="00487A2F" w:rsidRDefault="00D47845" w:rsidP="00161702">
            <w:pPr>
              <w:rPr>
                <w:sz w:val="16"/>
                <w:szCs w:val="16"/>
                <w:lang w:eastAsia="en-GB"/>
              </w:rPr>
            </w:pPr>
          </w:p>
        </w:tc>
      </w:tr>
      <w:tr w:rsidR="00D47845" w:rsidRPr="00487A2F" w14:paraId="1F9EA7D2"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1D662F62"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Senica</w:t>
            </w:r>
          </w:p>
        </w:tc>
        <w:tc>
          <w:tcPr>
            <w:tcW w:w="1264" w:type="dxa"/>
            <w:tcBorders>
              <w:top w:val="nil"/>
              <w:left w:val="nil"/>
              <w:bottom w:val="nil"/>
              <w:right w:val="single" w:sz="4" w:space="0" w:color="auto"/>
            </w:tcBorders>
            <w:shd w:val="clear" w:color="auto" w:fill="auto"/>
            <w:noWrap/>
            <w:vAlign w:val="center"/>
            <w:hideMark/>
          </w:tcPr>
          <w:p w14:paraId="74348104"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179 </w:t>
            </w:r>
          </w:p>
        </w:tc>
        <w:tc>
          <w:tcPr>
            <w:tcW w:w="911" w:type="dxa"/>
            <w:tcBorders>
              <w:top w:val="nil"/>
              <w:left w:val="nil"/>
              <w:bottom w:val="nil"/>
              <w:right w:val="single" w:sz="4" w:space="0" w:color="auto"/>
            </w:tcBorders>
            <w:shd w:val="clear" w:color="auto" w:fill="auto"/>
            <w:noWrap/>
            <w:vAlign w:val="center"/>
            <w:hideMark/>
          </w:tcPr>
          <w:p w14:paraId="1D465C0F"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212 </w:t>
            </w:r>
          </w:p>
        </w:tc>
        <w:tc>
          <w:tcPr>
            <w:tcW w:w="1066" w:type="dxa"/>
            <w:tcBorders>
              <w:top w:val="nil"/>
              <w:left w:val="nil"/>
              <w:bottom w:val="nil"/>
              <w:right w:val="single" w:sz="4" w:space="0" w:color="auto"/>
            </w:tcBorders>
            <w:shd w:val="clear" w:color="auto" w:fill="auto"/>
            <w:noWrap/>
            <w:vAlign w:val="center"/>
            <w:hideMark/>
          </w:tcPr>
          <w:p w14:paraId="2F466A9D"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2,265 </w:t>
            </w:r>
          </w:p>
        </w:tc>
        <w:tc>
          <w:tcPr>
            <w:tcW w:w="1431" w:type="dxa"/>
            <w:tcBorders>
              <w:top w:val="nil"/>
              <w:left w:val="nil"/>
              <w:bottom w:val="nil"/>
              <w:right w:val="single" w:sz="4" w:space="0" w:color="auto"/>
            </w:tcBorders>
            <w:shd w:val="clear" w:color="auto" w:fill="auto"/>
            <w:noWrap/>
            <w:vAlign w:val="center"/>
            <w:hideMark/>
          </w:tcPr>
          <w:p w14:paraId="3B74E798"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31,026 </w:t>
            </w:r>
          </w:p>
        </w:tc>
        <w:tc>
          <w:tcPr>
            <w:tcW w:w="1406" w:type="dxa"/>
            <w:tcBorders>
              <w:top w:val="nil"/>
              <w:left w:val="nil"/>
              <w:bottom w:val="nil"/>
              <w:right w:val="single" w:sz="4" w:space="0" w:color="auto"/>
            </w:tcBorders>
            <w:shd w:val="clear" w:color="auto" w:fill="auto"/>
            <w:noWrap/>
            <w:vAlign w:val="center"/>
            <w:hideMark/>
          </w:tcPr>
          <w:p w14:paraId="0EE594E7"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7.30</w:t>
            </w:r>
          </w:p>
        </w:tc>
        <w:tc>
          <w:tcPr>
            <w:tcW w:w="1628" w:type="dxa"/>
            <w:tcBorders>
              <w:top w:val="nil"/>
              <w:left w:val="nil"/>
              <w:bottom w:val="nil"/>
              <w:right w:val="single" w:sz="8" w:space="0" w:color="auto"/>
            </w:tcBorders>
            <w:shd w:val="clear" w:color="auto" w:fill="auto"/>
            <w:noWrap/>
            <w:vAlign w:val="center"/>
            <w:hideMark/>
          </w:tcPr>
          <w:p w14:paraId="188E1DDD"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6.77</w:t>
            </w:r>
          </w:p>
        </w:tc>
        <w:tc>
          <w:tcPr>
            <w:tcW w:w="222" w:type="dxa"/>
            <w:vAlign w:val="center"/>
            <w:hideMark/>
          </w:tcPr>
          <w:p w14:paraId="1F1C66C0" w14:textId="77777777" w:rsidR="00D47845" w:rsidRPr="00487A2F" w:rsidRDefault="00D47845" w:rsidP="00161702">
            <w:pPr>
              <w:rPr>
                <w:sz w:val="16"/>
                <w:szCs w:val="16"/>
                <w:lang w:eastAsia="en-GB"/>
              </w:rPr>
            </w:pPr>
          </w:p>
        </w:tc>
      </w:tr>
      <w:tr w:rsidR="00D47845" w:rsidRPr="00487A2F" w14:paraId="55978F00"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2498F57D"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Skalica</w:t>
            </w:r>
          </w:p>
        </w:tc>
        <w:tc>
          <w:tcPr>
            <w:tcW w:w="1264" w:type="dxa"/>
            <w:tcBorders>
              <w:top w:val="nil"/>
              <w:left w:val="nil"/>
              <w:bottom w:val="nil"/>
              <w:right w:val="single" w:sz="4" w:space="0" w:color="auto"/>
            </w:tcBorders>
            <w:shd w:val="clear" w:color="auto" w:fill="auto"/>
            <w:noWrap/>
            <w:vAlign w:val="center"/>
            <w:hideMark/>
          </w:tcPr>
          <w:p w14:paraId="1B0E79DB"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121 </w:t>
            </w:r>
          </w:p>
        </w:tc>
        <w:tc>
          <w:tcPr>
            <w:tcW w:w="911" w:type="dxa"/>
            <w:tcBorders>
              <w:top w:val="nil"/>
              <w:left w:val="nil"/>
              <w:bottom w:val="nil"/>
              <w:right w:val="single" w:sz="4" w:space="0" w:color="auto"/>
            </w:tcBorders>
            <w:shd w:val="clear" w:color="auto" w:fill="auto"/>
            <w:noWrap/>
            <w:vAlign w:val="center"/>
            <w:hideMark/>
          </w:tcPr>
          <w:p w14:paraId="156577F0"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168 </w:t>
            </w:r>
          </w:p>
        </w:tc>
        <w:tc>
          <w:tcPr>
            <w:tcW w:w="1066" w:type="dxa"/>
            <w:tcBorders>
              <w:top w:val="nil"/>
              <w:left w:val="nil"/>
              <w:bottom w:val="nil"/>
              <w:right w:val="single" w:sz="4" w:space="0" w:color="auto"/>
            </w:tcBorders>
            <w:shd w:val="clear" w:color="auto" w:fill="auto"/>
            <w:noWrap/>
            <w:vAlign w:val="center"/>
            <w:hideMark/>
          </w:tcPr>
          <w:p w14:paraId="70B7008F"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1,022 </w:t>
            </w:r>
          </w:p>
        </w:tc>
        <w:tc>
          <w:tcPr>
            <w:tcW w:w="1431" w:type="dxa"/>
            <w:tcBorders>
              <w:top w:val="nil"/>
              <w:left w:val="nil"/>
              <w:bottom w:val="nil"/>
              <w:right w:val="single" w:sz="4" w:space="0" w:color="auto"/>
            </w:tcBorders>
            <w:shd w:val="clear" w:color="auto" w:fill="auto"/>
            <w:noWrap/>
            <w:vAlign w:val="center"/>
            <w:hideMark/>
          </w:tcPr>
          <w:p w14:paraId="379D6E01"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23,997 </w:t>
            </w:r>
          </w:p>
        </w:tc>
        <w:tc>
          <w:tcPr>
            <w:tcW w:w="1406" w:type="dxa"/>
            <w:tcBorders>
              <w:top w:val="nil"/>
              <w:left w:val="nil"/>
              <w:bottom w:val="nil"/>
              <w:right w:val="single" w:sz="4" w:space="0" w:color="auto"/>
            </w:tcBorders>
            <w:shd w:val="clear" w:color="auto" w:fill="auto"/>
            <w:noWrap/>
            <w:vAlign w:val="center"/>
            <w:hideMark/>
          </w:tcPr>
          <w:p w14:paraId="2D91E02D"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4.26</w:t>
            </w:r>
          </w:p>
        </w:tc>
        <w:tc>
          <w:tcPr>
            <w:tcW w:w="1628" w:type="dxa"/>
            <w:tcBorders>
              <w:top w:val="nil"/>
              <w:left w:val="nil"/>
              <w:bottom w:val="nil"/>
              <w:right w:val="single" w:sz="8" w:space="0" w:color="auto"/>
            </w:tcBorders>
            <w:shd w:val="clear" w:color="auto" w:fill="auto"/>
            <w:noWrap/>
            <w:vAlign w:val="center"/>
            <w:hideMark/>
          </w:tcPr>
          <w:p w14:paraId="5051E095"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3.95</w:t>
            </w:r>
          </w:p>
        </w:tc>
        <w:tc>
          <w:tcPr>
            <w:tcW w:w="222" w:type="dxa"/>
            <w:vAlign w:val="center"/>
            <w:hideMark/>
          </w:tcPr>
          <w:p w14:paraId="7021A3D8" w14:textId="77777777" w:rsidR="00D47845" w:rsidRPr="00487A2F" w:rsidRDefault="00D47845" w:rsidP="00161702">
            <w:pPr>
              <w:rPr>
                <w:sz w:val="16"/>
                <w:szCs w:val="16"/>
                <w:lang w:eastAsia="en-GB"/>
              </w:rPr>
            </w:pPr>
          </w:p>
        </w:tc>
      </w:tr>
      <w:tr w:rsidR="00D47845" w:rsidRPr="00487A2F" w14:paraId="2EB43EF2" w14:textId="77777777" w:rsidTr="00161702">
        <w:trPr>
          <w:trHeight w:val="402"/>
          <w:jc w:val="center"/>
        </w:trPr>
        <w:tc>
          <w:tcPr>
            <w:tcW w:w="1622" w:type="dxa"/>
            <w:tcBorders>
              <w:top w:val="nil"/>
              <w:left w:val="single" w:sz="8" w:space="0" w:color="auto"/>
              <w:bottom w:val="nil"/>
              <w:right w:val="single" w:sz="8" w:space="0" w:color="auto"/>
            </w:tcBorders>
            <w:shd w:val="clear" w:color="auto" w:fill="auto"/>
            <w:noWrap/>
            <w:vAlign w:val="center"/>
            <w:hideMark/>
          </w:tcPr>
          <w:p w14:paraId="3255E4D1"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Trnava</w:t>
            </w:r>
          </w:p>
        </w:tc>
        <w:tc>
          <w:tcPr>
            <w:tcW w:w="1264" w:type="dxa"/>
            <w:tcBorders>
              <w:top w:val="nil"/>
              <w:left w:val="nil"/>
              <w:bottom w:val="nil"/>
              <w:right w:val="single" w:sz="4" w:space="0" w:color="auto"/>
            </w:tcBorders>
            <w:shd w:val="clear" w:color="auto" w:fill="auto"/>
            <w:noWrap/>
            <w:vAlign w:val="center"/>
            <w:hideMark/>
          </w:tcPr>
          <w:p w14:paraId="2437FC65"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317 </w:t>
            </w:r>
          </w:p>
        </w:tc>
        <w:tc>
          <w:tcPr>
            <w:tcW w:w="911" w:type="dxa"/>
            <w:tcBorders>
              <w:top w:val="nil"/>
              <w:left w:val="nil"/>
              <w:bottom w:val="nil"/>
              <w:right w:val="single" w:sz="4" w:space="0" w:color="auto"/>
            </w:tcBorders>
            <w:shd w:val="clear" w:color="auto" w:fill="auto"/>
            <w:noWrap/>
            <w:vAlign w:val="center"/>
            <w:hideMark/>
          </w:tcPr>
          <w:p w14:paraId="12DA79B3"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324 </w:t>
            </w:r>
          </w:p>
        </w:tc>
        <w:tc>
          <w:tcPr>
            <w:tcW w:w="1066" w:type="dxa"/>
            <w:tcBorders>
              <w:top w:val="nil"/>
              <w:left w:val="nil"/>
              <w:bottom w:val="nil"/>
              <w:right w:val="single" w:sz="4" w:space="0" w:color="auto"/>
            </w:tcBorders>
            <w:shd w:val="clear" w:color="auto" w:fill="auto"/>
            <w:noWrap/>
            <w:vAlign w:val="center"/>
            <w:hideMark/>
          </w:tcPr>
          <w:p w14:paraId="627B74AF"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2,478 </w:t>
            </w:r>
          </w:p>
        </w:tc>
        <w:tc>
          <w:tcPr>
            <w:tcW w:w="1431" w:type="dxa"/>
            <w:tcBorders>
              <w:top w:val="nil"/>
              <w:left w:val="nil"/>
              <w:bottom w:val="nil"/>
              <w:right w:val="single" w:sz="4" w:space="0" w:color="auto"/>
            </w:tcBorders>
            <w:shd w:val="clear" w:color="auto" w:fill="auto"/>
            <w:noWrap/>
            <w:vAlign w:val="center"/>
            <w:hideMark/>
          </w:tcPr>
          <w:p w14:paraId="3538414E"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66,819 </w:t>
            </w:r>
          </w:p>
        </w:tc>
        <w:tc>
          <w:tcPr>
            <w:tcW w:w="1406" w:type="dxa"/>
            <w:tcBorders>
              <w:top w:val="nil"/>
              <w:left w:val="nil"/>
              <w:bottom w:val="nil"/>
              <w:right w:val="single" w:sz="4" w:space="0" w:color="auto"/>
            </w:tcBorders>
            <w:shd w:val="clear" w:color="auto" w:fill="auto"/>
            <w:noWrap/>
            <w:vAlign w:val="center"/>
            <w:hideMark/>
          </w:tcPr>
          <w:p w14:paraId="4A2E1E1C"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3.71</w:t>
            </w:r>
          </w:p>
        </w:tc>
        <w:tc>
          <w:tcPr>
            <w:tcW w:w="1628" w:type="dxa"/>
            <w:tcBorders>
              <w:top w:val="nil"/>
              <w:left w:val="nil"/>
              <w:bottom w:val="nil"/>
              <w:right w:val="single" w:sz="8" w:space="0" w:color="auto"/>
            </w:tcBorders>
            <w:shd w:val="clear" w:color="auto" w:fill="auto"/>
            <w:noWrap/>
            <w:vAlign w:val="center"/>
            <w:hideMark/>
          </w:tcPr>
          <w:p w14:paraId="6645EAAA"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3.46</w:t>
            </w:r>
          </w:p>
        </w:tc>
        <w:tc>
          <w:tcPr>
            <w:tcW w:w="222" w:type="dxa"/>
            <w:vAlign w:val="center"/>
            <w:hideMark/>
          </w:tcPr>
          <w:p w14:paraId="23487B70" w14:textId="77777777" w:rsidR="00D47845" w:rsidRPr="00487A2F" w:rsidRDefault="00D47845" w:rsidP="00161702">
            <w:pPr>
              <w:rPr>
                <w:sz w:val="16"/>
                <w:szCs w:val="16"/>
                <w:lang w:eastAsia="en-GB"/>
              </w:rPr>
            </w:pPr>
          </w:p>
        </w:tc>
      </w:tr>
      <w:tr w:rsidR="00D47845" w:rsidRPr="00487A2F" w14:paraId="0EA41D15" w14:textId="77777777" w:rsidTr="00161702">
        <w:trPr>
          <w:trHeight w:val="402"/>
          <w:jc w:val="center"/>
        </w:trPr>
        <w:tc>
          <w:tcPr>
            <w:tcW w:w="1622"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3DF99C9" w14:textId="77777777" w:rsidR="00D47845" w:rsidRPr="00487A2F" w:rsidRDefault="00D47845" w:rsidP="00161702">
            <w:pPr>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Trnavský kraj</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441BA5FC"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1,260 </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73BB98F3"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1,539 </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EE78B66"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13,246 </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13DBC244"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 xml:space="preserve">286,539 </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70B86811"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4.62</w:t>
            </w:r>
          </w:p>
        </w:tc>
        <w:tc>
          <w:tcPr>
            <w:tcW w:w="1628" w:type="dxa"/>
            <w:tcBorders>
              <w:top w:val="single" w:sz="4" w:space="0" w:color="auto"/>
              <w:left w:val="nil"/>
              <w:bottom w:val="single" w:sz="4" w:space="0" w:color="auto"/>
              <w:right w:val="single" w:sz="8" w:space="0" w:color="auto"/>
            </w:tcBorders>
            <w:shd w:val="clear" w:color="auto" w:fill="auto"/>
            <w:noWrap/>
            <w:vAlign w:val="center"/>
            <w:hideMark/>
          </w:tcPr>
          <w:p w14:paraId="6D7D4B4F" w14:textId="77777777" w:rsidR="00D47845" w:rsidRPr="00487A2F" w:rsidRDefault="00D47845" w:rsidP="00161702">
            <w:pPr>
              <w:jc w:val="right"/>
              <w:rPr>
                <w:rFonts w:ascii="Times New Roman CE" w:hAnsi="Times New Roman CE" w:cs="Times New Roman CE"/>
                <w:sz w:val="16"/>
                <w:szCs w:val="16"/>
                <w:lang w:eastAsia="en-GB"/>
              </w:rPr>
            </w:pPr>
            <w:r w:rsidRPr="00487A2F">
              <w:rPr>
                <w:rFonts w:ascii="Times New Roman CE" w:hAnsi="Times New Roman CE" w:cs="Times New Roman CE"/>
                <w:sz w:val="16"/>
                <w:szCs w:val="16"/>
                <w:lang w:eastAsia="en-GB"/>
              </w:rPr>
              <w:t>4.24</w:t>
            </w:r>
          </w:p>
        </w:tc>
        <w:tc>
          <w:tcPr>
            <w:tcW w:w="222" w:type="dxa"/>
            <w:vAlign w:val="center"/>
            <w:hideMark/>
          </w:tcPr>
          <w:p w14:paraId="7ABF0EB5" w14:textId="77777777" w:rsidR="00D47845" w:rsidRPr="00487A2F" w:rsidRDefault="00D47845" w:rsidP="00161702">
            <w:pPr>
              <w:rPr>
                <w:sz w:val="16"/>
                <w:szCs w:val="16"/>
                <w:lang w:eastAsia="en-GB"/>
              </w:rPr>
            </w:pPr>
          </w:p>
        </w:tc>
      </w:tr>
      <w:tr w:rsidR="00D47845" w:rsidRPr="00487A2F" w14:paraId="41EFBD23" w14:textId="77777777" w:rsidTr="00161702">
        <w:trPr>
          <w:trHeight w:val="420"/>
          <w:jc w:val="center"/>
        </w:trPr>
        <w:tc>
          <w:tcPr>
            <w:tcW w:w="1622" w:type="dxa"/>
            <w:tcBorders>
              <w:top w:val="nil"/>
              <w:left w:val="single" w:sz="8" w:space="0" w:color="auto"/>
              <w:bottom w:val="single" w:sz="8" w:space="0" w:color="auto"/>
              <w:right w:val="single" w:sz="8" w:space="0" w:color="auto"/>
            </w:tcBorders>
            <w:shd w:val="clear" w:color="000000" w:fill="FFFFFF"/>
            <w:noWrap/>
            <w:vAlign w:val="center"/>
            <w:hideMark/>
          </w:tcPr>
          <w:p w14:paraId="48FC74B0" w14:textId="77777777" w:rsidR="00D47845" w:rsidRPr="00487A2F" w:rsidRDefault="00D47845" w:rsidP="00161702">
            <w:pPr>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Slovensko</w:t>
            </w:r>
          </w:p>
        </w:tc>
        <w:tc>
          <w:tcPr>
            <w:tcW w:w="1264" w:type="dxa"/>
            <w:tcBorders>
              <w:top w:val="nil"/>
              <w:left w:val="single" w:sz="4" w:space="0" w:color="auto"/>
              <w:bottom w:val="single" w:sz="8" w:space="0" w:color="auto"/>
              <w:right w:val="single" w:sz="4" w:space="0" w:color="auto"/>
            </w:tcBorders>
            <w:shd w:val="clear" w:color="auto" w:fill="auto"/>
            <w:noWrap/>
            <w:vAlign w:val="center"/>
            <w:hideMark/>
          </w:tcPr>
          <w:p w14:paraId="18155769"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 xml:space="preserve">13,263 </w:t>
            </w:r>
          </w:p>
        </w:tc>
        <w:tc>
          <w:tcPr>
            <w:tcW w:w="911" w:type="dxa"/>
            <w:tcBorders>
              <w:top w:val="nil"/>
              <w:left w:val="nil"/>
              <w:bottom w:val="single" w:sz="8" w:space="0" w:color="auto"/>
              <w:right w:val="nil"/>
            </w:tcBorders>
            <w:shd w:val="clear" w:color="auto" w:fill="auto"/>
            <w:noWrap/>
            <w:vAlign w:val="center"/>
            <w:hideMark/>
          </w:tcPr>
          <w:p w14:paraId="05C717F6"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 xml:space="preserve">15,730 </w:t>
            </w:r>
          </w:p>
        </w:tc>
        <w:tc>
          <w:tcPr>
            <w:tcW w:w="1066" w:type="dxa"/>
            <w:tcBorders>
              <w:top w:val="nil"/>
              <w:left w:val="single" w:sz="4" w:space="0" w:color="auto"/>
              <w:bottom w:val="single" w:sz="8" w:space="0" w:color="auto"/>
              <w:right w:val="single" w:sz="4" w:space="0" w:color="auto"/>
            </w:tcBorders>
            <w:shd w:val="clear" w:color="auto" w:fill="auto"/>
            <w:noWrap/>
            <w:vAlign w:val="center"/>
            <w:hideMark/>
          </w:tcPr>
          <w:p w14:paraId="41EEF06A"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202,049</w:t>
            </w:r>
          </w:p>
        </w:tc>
        <w:tc>
          <w:tcPr>
            <w:tcW w:w="1431" w:type="dxa"/>
            <w:tcBorders>
              <w:top w:val="nil"/>
              <w:left w:val="nil"/>
              <w:bottom w:val="single" w:sz="8" w:space="0" w:color="auto"/>
              <w:right w:val="single" w:sz="4" w:space="0" w:color="auto"/>
            </w:tcBorders>
            <w:shd w:val="clear" w:color="auto" w:fill="auto"/>
            <w:noWrap/>
            <w:vAlign w:val="center"/>
            <w:hideMark/>
          </w:tcPr>
          <w:p w14:paraId="0689E741"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2,701,667</w:t>
            </w:r>
          </w:p>
        </w:tc>
        <w:tc>
          <w:tcPr>
            <w:tcW w:w="1406" w:type="dxa"/>
            <w:tcBorders>
              <w:top w:val="nil"/>
              <w:left w:val="nil"/>
              <w:bottom w:val="single" w:sz="8" w:space="0" w:color="auto"/>
              <w:right w:val="single" w:sz="4" w:space="0" w:color="auto"/>
            </w:tcBorders>
            <w:shd w:val="clear" w:color="auto" w:fill="auto"/>
            <w:noWrap/>
            <w:vAlign w:val="center"/>
            <w:hideMark/>
          </w:tcPr>
          <w:p w14:paraId="73796CCC"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7.48</w:t>
            </w:r>
          </w:p>
        </w:tc>
        <w:tc>
          <w:tcPr>
            <w:tcW w:w="1628" w:type="dxa"/>
            <w:tcBorders>
              <w:top w:val="nil"/>
              <w:left w:val="nil"/>
              <w:bottom w:val="single" w:sz="8" w:space="0" w:color="auto"/>
              <w:right w:val="single" w:sz="8" w:space="0" w:color="auto"/>
            </w:tcBorders>
            <w:shd w:val="clear" w:color="auto" w:fill="auto"/>
            <w:noWrap/>
            <w:vAlign w:val="center"/>
            <w:hideMark/>
          </w:tcPr>
          <w:p w14:paraId="144FB331" w14:textId="77777777" w:rsidR="00D47845" w:rsidRPr="00487A2F" w:rsidRDefault="00D47845" w:rsidP="00161702">
            <w:pPr>
              <w:jc w:val="right"/>
              <w:rPr>
                <w:rFonts w:ascii="Times New Roman CE" w:hAnsi="Times New Roman CE" w:cs="Times New Roman CE"/>
                <w:i/>
                <w:iCs/>
                <w:sz w:val="16"/>
                <w:szCs w:val="16"/>
                <w:lang w:eastAsia="en-GB"/>
              </w:rPr>
            </w:pPr>
            <w:r w:rsidRPr="00487A2F">
              <w:rPr>
                <w:rFonts w:ascii="Times New Roman CE" w:hAnsi="Times New Roman CE" w:cs="Times New Roman CE"/>
                <w:i/>
                <w:iCs/>
                <w:sz w:val="16"/>
                <w:szCs w:val="16"/>
                <w:lang w:eastAsia="en-GB"/>
              </w:rPr>
              <w:t>6.86</w:t>
            </w:r>
          </w:p>
        </w:tc>
        <w:tc>
          <w:tcPr>
            <w:tcW w:w="222" w:type="dxa"/>
            <w:vAlign w:val="center"/>
            <w:hideMark/>
          </w:tcPr>
          <w:p w14:paraId="509A13A0" w14:textId="77777777" w:rsidR="00D47845" w:rsidRPr="00487A2F" w:rsidRDefault="00D47845" w:rsidP="00161702">
            <w:pPr>
              <w:rPr>
                <w:sz w:val="16"/>
                <w:szCs w:val="16"/>
                <w:lang w:eastAsia="en-GB"/>
              </w:rPr>
            </w:pPr>
          </w:p>
        </w:tc>
      </w:tr>
    </w:tbl>
    <w:p w14:paraId="2537C3A7" w14:textId="77777777" w:rsidR="00D47845" w:rsidRPr="00487A2F" w:rsidRDefault="00D47845" w:rsidP="00D47845">
      <w:pPr>
        <w:autoSpaceDE w:val="0"/>
        <w:autoSpaceDN w:val="0"/>
        <w:adjustRightInd w:val="0"/>
        <w:jc w:val="both"/>
        <w:rPr>
          <w:sz w:val="16"/>
          <w:szCs w:val="16"/>
        </w:rPr>
      </w:pPr>
      <w:r w:rsidRPr="00487A2F">
        <w:rPr>
          <w:sz w:val="16"/>
          <w:szCs w:val="16"/>
        </w:rPr>
        <w:t xml:space="preserve">Zdroj: Ústredie práce, sociálnych vecí a rodiny, </w:t>
      </w:r>
      <w:hyperlink r:id="rId136" w:history="1">
        <w:r w:rsidRPr="00487A2F">
          <w:rPr>
            <w:rStyle w:val="Hypertextovprepojenie"/>
            <w:sz w:val="16"/>
            <w:szCs w:val="16"/>
          </w:rPr>
          <w:t>https://www.upsvr.gov.sk/</w:t>
        </w:r>
      </w:hyperlink>
      <w:r w:rsidRPr="00487A2F">
        <w:rPr>
          <w:sz w:val="16"/>
          <w:szCs w:val="16"/>
        </w:rPr>
        <w:t xml:space="preserve"> 2022</w:t>
      </w:r>
    </w:p>
    <w:p w14:paraId="6759B2A2" w14:textId="77777777" w:rsidR="00D47845" w:rsidRPr="00487A2F" w:rsidRDefault="00D47845" w:rsidP="00D47845">
      <w:pPr>
        <w:autoSpaceDE w:val="0"/>
        <w:autoSpaceDN w:val="0"/>
        <w:adjustRightInd w:val="0"/>
        <w:jc w:val="both"/>
      </w:pPr>
    </w:p>
    <w:p w14:paraId="7726F04D" w14:textId="35111DFC" w:rsidR="00D47845" w:rsidRPr="00487A2F" w:rsidRDefault="00D47845" w:rsidP="00D47845">
      <w:pPr>
        <w:autoSpaceDE w:val="0"/>
        <w:autoSpaceDN w:val="0"/>
        <w:adjustRightInd w:val="0"/>
        <w:jc w:val="center"/>
        <w:rPr>
          <w:sz w:val="24"/>
          <w:szCs w:val="24"/>
        </w:rPr>
      </w:pPr>
      <w:r w:rsidRPr="00487A2F">
        <w:rPr>
          <w:sz w:val="24"/>
          <w:szCs w:val="24"/>
        </w:rPr>
        <w:t xml:space="preserve">Tab. </w:t>
      </w:r>
      <w:r w:rsidR="005260B3" w:rsidRPr="00487A2F">
        <w:rPr>
          <w:sz w:val="24"/>
          <w:szCs w:val="24"/>
        </w:rPr>
        <w:t>65</w:t>
      </w:r>
      <w:r w:rsidRPr="00487A2F">
        <w:rPr>
          <w:sz w:val="24"/>
          <w:szCs w:val="24"/>
        </w:rPr>
        <w:t xml:space="preserve">: Vývoj miery evidovanej nezamestnanosti na rôznych regionálnych úrovniach v období 2019 – 2021 </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70"/>
        <w:gridCol w:w="1816"/>
        <w:gridCol w:w="1701"/>
      </w:tblGrid>
      <w:tr w:rsidR="00D47845" w:rsidRPr="00487A2F" w14:paraId="56FA89A4" w14:textId="77777777" w:rsidTr="00161702">
        <w:trPr>
          <w:trHeight w:val="613"/>
          <w:jc w:val="center"/>
        </w:trPr>
        <w:tc>
          <w:tcPr>
            <w:tcW w:w="2830" w:type="dxa"/>
            <w:shd w:val="clear" w:color="auto" w:fill="F2F2F2" w:themeFill="background1" w:themeFillShade="F2"/>
            <w:noWrap/>
            <w:vAlign w:val="center"/>
            <w:hideMark/>
          </w:tcPr>
          <w:p w14:paraId="2BDDB90D" w14:textId="77777777" w:rsidR="00D47845" w:rsidRPr="00487A2F" w:rsidRDefault="00D47845" w:rsidP="00161702">
            <w:pPr>
              <w:jc w:val="center"/>
              <w:rPr>
                <w:color w:val="000000"/>
                <w:lang w:eastAsia="en-GB"/>
              </w:rPr>
            </w:pPr>
            <w:r w:rsidRPr="00487A2F">
              <w:rPr>
                <w:color w:val="000000"/>
                <w:lang w:eastAsia="en-GB"/>
              </w:rPr>
              <w:t xml:space="preserve">Územie </w:t>
            </w:r>
          </w:p>
        </w:tc>
        <w:tc>
          <w:tcPr>
            <w:tcW w:w="1870" w:type="dxa"/>
            <w:shd w:val="clear" w:color="auto" w:fill="F2F2F2" w:themeFill="background1" w:themeFillShade="F2"/>
            <w:vAlign w:val="center"/>
            <w:hideMark/>
          </w:tcPr>
          <w:p w14:paraId="741103F5" w14:textId="77777777" w:rsidR="00D47845" w:rsidRPr="00487A2F" w:rsidRDefault="00D47845" w:rsidP="00161702">
            <w:pPr>
              <w:jc w:val="center"/>
              <w:rPr>
                <w:color w:val="000000"/>
                <w:lang w:eastAsia="en-GB"/>
              </w:rPr>
            </w:pPr>
            <w:r w:rsidRPr="00487A2F">
              <w:rPr>
                <w:color w:val="000000"/>
                <w:lang w:eastAsia="en-GB"/>
              </w:rPr>
              <w:t>Ku koncu apríla 2019 v %</w:t>
            </w:r>
          </w:p>
        </w:tc>
        <w:tc>
          <w:tcPr>
            <w:tcW w:w="1816" w:type="dxa"/>
            <w:shd w:val="clear" w:color="auto" w:fill="F2F2F2" w:themeFill="background1" w:themeFillShade="F2"/>
            <w:vAlign w:val="center"/>
            <w:hideMark/>
          </w:tcPr>
          <w:p w14:paraId="4BD1BED8" w14:textId="77777777" w:rsidR="00D47845" w:rsidRPr="00487A2F" w:rsidRDefault="00D47845" w:rsidP="00161702">
            <w:pPr>
              <w:jc w:val="center"/>
              <w:rPr>
                <w:color w:val="000000"/>
                <w:lang w:eastAsia="en-GB"/>
              </w:rPr>
            </w:pPr>
            <w:r w:rsidRPr="00487A2F">
              <w:rPr>
                <w:color w:val="000000"/>
                <w:lang w:eastAsia="en-GB"/>
              </w:rPr>
              <w:t>Ku koncu apríla 2020 v %</w:t>
            </w:r>
          </w:p>
        </w:tc>
        <w:tc>
          <w:tcPr>
            <w:tcW w:w="1701" w:type="dxa"/>
            <w:shd w:val="clear" w:color="auto" w:fill="F2F2F2" w:themeFill="background1" w:themeFillShade="F2"/>
            <w:vAlign w:val="center"/>
            <w:hideMark/>
          </w:tcPr>
          <w:p w14:paraId="48935396" w14:textId="77777777" w:rsidR="00D47845" w:rsidRPr="00487A2F" w:rsidRDefault="00D47845" w:rsidP="00161702">
            <w:pPr>
              <w:jc w:val="center"/>
              <w:rPr>
                <w:color w:val="000000"/>
                <w:lang w:eastAsia="en-GB"/>
              </w:rPr>
            </w:pPr>
            <w:r w:rsidRPr="00487A2F">
              <w:rPr>
                <w:color w:val="000000"/>
                <w:lang w:eastAsia="en-GB"/>
              </w:rPr>
              <w:t>Ku koncu apríla 2021 v %</w:t>
            </w:r>
          </w:p>
        </w:tc>
      </w:tr>
      <w:tr w:rsidR="00D47845" w:rsidRPr="00487A2F" w14:paraId="42E4854A" w14:textId="77777777" w:rsidTr="00161702">
        <w:trPr>
          <w:trHeight w:hRule="exact" w:val="255"/>
          <w:jc w:val="center"/>
        </w:trPr>
        <w:tc>
          <w:tcPr>
            <w:tcW w:w="2830" w:type="dxa"/>
            <w:shd w:val="clear" w:color="auto" w:fill="auto"/>
            <w:noWrap/>
            <w:vAlign w:val="center"/>
            <w:hideMark/>
          </w:tcPr>
          <w:p w14:paraId="647F44D9" w14:textId="77777777" w:rsidR="00D47845" w:rsidRPr="00487A2F" w:rsidRDefault="00D47845" w:rsidP="00161702">
            <w:pPr>
              <w:jc w:val="center"/>
              <w:rPr>
                <w:i/>
                <w:iCs/>
                <w:color w:val="000000"/>
                <w:lang w:eastAsia="en-GB"/>
              </w:rPr>
            </w:pPr>
            <w:r w:rsidRPr="00487A2F">
              <w:rPr>
                <w:i/>
                <w:iCs/>
                <w:color w:val="000000"/>
                <w:lang w:eastAsia="en-GB"/>
              </w:rPr>
              <w:t>Slovensko</w:t>
            </w:r>
          </w:p>
        </w:tc>
        <w:tc>
          <w:tcPr>
            <w:tcW w:w="1870" w:type="dxa"/>
            <w:shd w:val="clear" w:color="auto" w:fill="auto"/>
            <w:noWrap/>
            <w:vAlign w:val="center"/>
            <w:hideMark/>
          </w:tcPr>
          <w:p w14:paraId="018124BC" w14:textId="77777777" w:rsidR="00D47845" w:rsidRPr="00487A2F" w:rsidRDefault="00D47845" w:rsidP="00161702">
            <w:pPr>
              <w:jc w:val="right"/>
              <w:rPr>
                <w:i/>
                <w:iCs/>
                <w:lang w:eastAsia="en-GB"/>
              </w:rPr>
            </w:pPr>
            <w:r w:rsidRPr="00487A2F">
              <w:rPr>
                <w:i/>
                <w:iCs/>
                <w:lang w:eastAsia="en-GB"/>
              </w:rPr>
              <w:t>4.90</w:t>
            </w:r>
          </w:p>
        </w:tc>
        <w:tc>
          <w:tcPr>
            <w:tcW w:w="1816" w:type="dxa"/>
            <w:shd w:val="clear" w:color="auto" w:fill="auto"/>
            <w:noWrap/>
            <w:vAlign w:val="center"/>
            <w:hideMark/>
          </w:tcPr>
          <w:p w14:paraId="526AE2FD" w14:textId="77777777" w:rsidR="00D47845" w:rsidRPr="00487A2F" w:rsidRDefault="00D47845" w:rsidP="00161702">
            <w:pPr>
              <w:jc w:val="right"/>
              <w:rPr>
                <w:i/>
                <w:iCs/>
                <w:lang w:eastAsia="en-GB"/>
              </w:rPr>
            </w:pPr>
            <w:r w:rsidRPr="00487A2F">
              <w:rPr>
                <w:i/>
                <w:iCs/>
                <w:lang w:eastAsia="en-GB"/>
              </w:rPr>
              <w:t>6.57</w:t>
            </w:r>
          </w:p>
        </w:tc>
        <w:tc>
          <w:tcPr>
            <w:tcW w:w="1701" w:type="dxa"/>
            <w:shd w:val="clear" w:color="auto" w:fill="auto"/>
            <w:vAlign w:val="center"/>
            <w:hideMark/>
          </w:tcPr>
          <w:p w14:paraId="6992E192" w14:textId="77777777" w:rsidR="00D47845" w:rsidRPr="00487A2F" w:rsidRDefault="00D47845" w:rsidP="00161702">
            <w:pPr>
              <w:jc w:val="center"/>
              <w:rPr>
                <w:i/>
                <w:iCs/>
                <w:color w:val="000000"/>
                <w:lang w:eastAsia="en-GB"/>
              </w:rPr>
            </w:pPr>
            <w:r w:rsidRPr="00487A2F">
              <w:rPr>
                <w:i/>
                <w:iCs/>
                <w:color w:val="000000"/>
                <w:lang w:eastAsia="en-GB"/>
              </w:rPr>
              <w:t>8</w:t>
            </w:r>
          </w:p>
        </w:tc>
      </w:tr>
      <w:tr w:rsidR="00D47845" w:rsidRPr="00487A2F" w14:paraId="4E59D46E" w14:textId="77777777" w:rsidTr="00161702">
        <w:trPr>
          <w:trHeight w:hRule="exact" w:val="255"/>
          <w:jc w:val="center"/>
        </w:trPr>
        <w:tc>
          <w:tcPr>
            <w:tcW w:w="2830" w:type="dxa"/>
            <w:shd w:val="clear" w:color="auto" w:fill="F2F2F2" w:themeFill="background1" w:themeFillShade="F2"/>
            <w:noWrap/>
            <w:vAlign w:val="center"/>
            <w:hideMark/>
          </w:tcPr>
          <w:p w14:paraId="53DA4D43" w14:textId="77777777" w:rsidR="00D47845" w:rsidRPr="00487A2F" w:rsidRDefault="00D47845" w:rsidP="00161702">
            <w:pPr>
              <w:jc w:val="center"/>
              <w:rPr>
                <w:color w:val="000000"/>
                <w:lang w:eastAsia="en-GB"/>
              </w:rPr>
            </w:pPr>
            <w:r w:rsidRPr="00487A2F">
              <w:rPr>
                <w:color w:val="000000"/>
                <w:lang w:eastAsia="en-GB"/>
              </w:rPr>
              <w:t>Okres Dunajská Streda</w:t>
            </w:r>
          </w:p>
        </w:tc>
        <w:tc>
          <w:tcPr>
            <w:tcW w:w="1870" w:type="dxa"/>
            <w:shd w:val="clear" w:color="auto" w:fill="F2F2F2" w:themeFill="background1" w:themeFillShade="F2"/>
            <w:noWrap/>
            <w:vAlign w:val="center"/>
            <w:hideMark/>
          </w:tcPr>
          <w:p w14:paraId="78D2D3F6" w14:textId="77777777" w:rsidR="00D47845" w:rsidRPr="00487A2F" w:rsidRDefault="00D47845" w:rsidP="00161702">
            <w:pPr>
              <w:jc w:val="right"/>
              <w:rPr>
                <w:lang w:eastAsia="en-GB"/>
              </w:rPr>
            </w:pPr>
            <w:r w:rsidRPr="00487A2F">
              <w:rPr>
                <w:lang w:eastAsia="en-GB"/>
              </w:rPr>
              <w:t>2.24</w:t>
            </w:r>
          </w:p>
        </w:tc>
        <w:tc>
          <w:tcPr>
            <w:tcW w:w="1816" w:type="dxa"/>
            <w:shd w:val="clear" w:color="auto" w:fill="F2F2F2" w:themeFill="background1" w:themeFillShade="F2"/>
            <w:noWrap/>
            <w:vAlign w:val="center"/>
            <w:hideMark/>
          </w:tcPr>
          <w:p w14:paraId="4B1A6F4A" w14:textId="77777777" w:rsidR="00D47845" w:rsidRPr="00487A2F" w:rsidRDefault="00D47845" w:rsidP="00161702">
            <w:pPr>
              <w:jc w:val="right"/>
              <w:rPr>
                <w:lang w:eastAsia="en-GB"/>
              </w:rPr>
            </w:pPr>
            <w:r w:rsidRPr="00487A2F">
              <w:rPr>
                <w:lang w:eastAsia="en-GB"/>
              </w:rPr>
              <w:t>4.51</w:t>
            </w:r>
          </w:p>
        </w:tc>
        <w:tc>
          <w:tcPr>
            <w:tcW w:w="1701" w:type="dxa"/>
            <w:shd w:val="clear" w:color="auto" w:fill="F2F2F2" w:themeFill="background1" w:themeFillShade="F2"/>
            <w:vAlign w:val="center"/>
            <w:hideMark/>
          </w:tcPr>
          <w:p w14:paraId="502C4B84" w14:textId="77777777" w:rsidR="00D47845" w:rsidRPr="00487A2F" w:rsidRDefault="00D47845" w:rsidP="00161702">
            <w:pPr>
              <w:jc w:val="center"/>
              <w:rPr>
                <w:color w:val="000000"/>
                <w:lang w:eastAsia="en-GB"/>
              </w:rPr>
            </w:pPr>
            <w:r w:rsidRPr="00487A2F">
              <w:rPr>
                <w:color w:val="000000"/>
                <w:lang w:eastAsia="en-GB"/>
              </w:rPr>
              <w:t>6.92</w:t>
            </w:r>
          </w:p>
        </w:tc>
      </w:tr>
      <w:tr w:rsidR="00D47845" w:rsidRPr="00487A2F" w14:paraId="12B70561" w14:textId="77777777" w:rsidTr="00161702">
        <w:trPr>
          <w:trHeight w:hRule="exact" w:val="255"/>
          <w:jc w:val="center"/>
        </w:trPr>
        <w:tc>
          <w:tcPr>
            <w:tcW w:w="2830" w:type="dxa"/>
            <w:shd w:val="clear" w:color="auto" w:fill="auto"/>
            <w:noWrap/>
            <w:vAlign w:val="center"/>
            <w:hideMark/>
          </w:tcPr>
          <w:p w14:paraId="673752C1" w14:textId="77777777" w:rsidR="00D47845" w:rsidRPr="00487A2F" w:rsidRDefault="00D47845" w:rsidP="00161702">
            <w:pPr>
              <w:jc w:val="center"/>
              <w:rPr>
                <w:color w:val="000000"/>
                <w:lang w:eastAsia="en-GB"/>
              </w:rPr>
            </w:pPr>
            <w:r w:rsidRPr="00487A2F">
              <w:rPr>
                <w:color w:val="000000"/>
                <w:lang w:eastAsia="en-GB"/>
              </w:rPr>
              <w:t>Trnavský kraj</w:t>
            </w:r>
          </w:p>
        </w:tc>
        <w:tc>
          <w:tcPr>
            <w:tcW w:w="1870" w:type="dxa"/>
            <w:shd w:val="clear" w:color="auto" w:fill="auto"/>
            <w:noWrap/>
            <w:vAlign w:val="center"/>
            <w:hideMark/>
          </w:tcPr>
          <w:p w14:paraId="506EAB4D" w14:textId="77777777" w:rsidR="00D47845" w:rsidRPr="00487A2F" w:rsidRDefault="00D47845" w:rsidP="00161702">
            <w:pPr>
              <w:jc w:val="right"/>
              <w:rPr>
                <w:lang w:eastAsia="en-GB"/>
              </w:rPr>
            </w:pPr>
            <w:r w:rsidRPr="00487A2F">
              <w:rPr>
                <w:lang w:eastAsia="en-GB"/>
              </w:rPr>
              <w:t>2.33</w:t>
            </w:r>
          </w:p>
        </w:tc>
        <w:tc>
          <w:tcPr>
            <w:tcW w:w="1816" w:type="dxa"/>
            <w:shd w:val="clear" w:color="auto" w:fill="auto"/>
            <w:noWrap/>
            <w:vAlign w:val="center"/>
            <w:hideMark/>
          </w:tcPr>
          <w:p w14:paraId="40AE861C" w14:textId="77777777" w:rsidR="00D47845" w:rsidRPr="00487A2F" w:rsidRDefault="00D47845" w:rsidP="00161702">
            <w:pPr>
              <w:jc w:val="right"/>
              <w:rPr>
                <w:lang w:eastAsia="en-GB"/>
              </w:rPr>
            </w:pPr>
            <w:r w:rsidRPr="00487A2F">
              <w:rPr>
                <w:lang w:eastAsia="en-GB"/>
              </w:rPr>
              <w:t>4.35</w:t>
            </w:r>
          </w:p>
        </w:tc>
        <w:tc>
          <w:tcPr>
            <w:tcW w:w="1701" w:type="dxa"/>
            <w:shd w:val="clear" w:color="auto" w:fill="auto"/>
            <w:vAlign w:val="center"/>
            <w:hideMark/>
          </w:tcPr>
          <w:p w14:paraId="025BB18C" w14:textId="77777777" w:rsidR="00D47845" w:rsidRPr="00487A2F" w:rsidRDefault="00D47845" w:rsidP="00161702">
            <w:pPr>
              <w:jc w:val="center"/>
              <w:rPr>
                <w:color w:val="000000"/>
                <w:lang w:eastAsia="en-GB"/>
              </w:rPr>
            </w:pPr>
            <w:r w:rsidRPr="00487A2F">
              <w:rPr>
                <w:color w:val="000000"/>
                <w:lang w:eastAsia="en-GB"/>
              </w:rPr>
              <w:t>5.44</w:t>
            </w:r>
          </w:p>
        </w:tc>
      </w:tr>
    </w:tbl>
    <w:p w14:paraId="12561297" w14:textId="77777777" w:rsidR="00D47845" w:rsidRPr="00487A2F" w:rsidRDefault="00D47845" w:rsidP="00D47845">
      <w:pPr>
        <w:autoSpaceDE w:val="0"/>
        <w:autoSpaceDN w:val="0"/>
        <w:adjustRightInd w:val="0"/>
        <w:jc w:val="both"/>
        <w:rPr>
          <w:sz w:val="16"/>
          <w:szCs w:val="16"/>
        </w:rPr>
      </w:pPr>
      <w:r w:rsidRPr="00487A2F">
        <w:rPr>
          <w:sz w:val="16"/>
          <w:szCs w:val="16"/>
        </w:rPr>
        <w:t xml:space="preserve">Zdroj: Ústredie práce, sociálnych vecí a rodiny, </w:t>
      </w:r>
      <w:hyperlink r:id="rId137" w:history="1">
        <w:r w:rsidRPr="00487A2F">
          <w:rPr>
            <w:rStyle w:val="Hypertextovprepojenie"/>
            <w:sz w:val="16"/>
            <w:szCs w:val="16"/>
          </w:rPr>
          <w:t>https://www.upsvr.gov.sk/</w:t>
        </w:r>
      </w:hyperlink>
      <w:r w:rsidRPr="00487A2F">
        <w:rPr>
          <w:sz w:val="16"/>
          <w:szCs w:val="16"/>
        </w:rPr>
        <w:t xml:space="preserve"> 2021</w:t>
      </w:r>
    </w:p>
    <w:p w14:paraId="0B13E5C1" w14:textId="77777777" w:rsidR="00D47845" w:rsidRPr="00487A2F" w:rsidRDefault="00D47845" w:rsidP="00D47845">
      <w:pPr>
        <w:autoSpaceDE w:val="0"/>
        <w:autoSpaceDN w:val="0"/>
        <w:adjustRightInd w:val="0"/>
        <w:jc w:val="both"/>
        <w:rPr>
          <w:szCs w:val="24"/>
        </w:rPr>
      </w:pPr>
    </w:p>
    <w:p w14:paraId="1561C7C0" w14:textId="2D4F4283" w:rsidR="00D47845" w:rsidRPr="00487A2F" w:rsidRDefault="00D47845" w:rsidP="00D47845">
      <w:pPr>
        <w:autoSpaceDE w:val="0"/>
        <w:autoSpaceDN w:val="0"/>
        <w:adjustRightInd w:val="0"/>
        <w:jc w:val="both"/>
        <w:rPr>
          <w:sz w:val="24"/>
          <w:szCs w:val="24"/>
        </w:rPr>
      </w:pPr>
      <w:r w:rsidRPr="00487A2F">
        <w:rPr>
          <w:sz w:val="24"/>
          <w:szCs w:val="24"/>
        </w:rPr>
        <w:t xml:space="preserve">Graf </w:t>
      </w:r>
      <w:r w:rsidR="00E60178" w:rsidRPr="00487A2F">
        <w:rPr>
          <w:sz w:val="24"/>
          <w:szCs w:val="24"/>
        </w:rPr>
        <w:t>14</w:t>
      </w:r>
      <w:r w:rsidRPr="00487A2F">
        <w:rPr>
          <w:sz w:val="24"/>
          <w:szCs w:val="24"/>
        </w:rPr>
        <w:t>:</w:t>
      </w:r>
    </w:p>
    <w:p w14:paraId="6338D1C9" w14:textId="77777777" w:rsidR="00D47845" w:rsidRPr="00487A2F" w:rsidRDefault="00D47845" w:rsidP="00D47845">
      <w:pPr>
        <w:autoSpaceDE w:val="0"/>
        <w:autoSpaceDN w:val="0"/>
        <w:adjustRightInd w:val="0"/>
        <w:jc w:val="both"/>
        <w:rPr>
          <w:sz w:val="16"/>
          <w:szCs w:val="16"/>
        </w:rPr>
      </w:pPr>
      <w:r w:rsidRPr="00487A2F">
        <w:rPr>
          <w:noProof/>
        </w:rPr>
        <w:drawing>
          <wp:inline distT="0" distB="0" distL="0" distR="0" wp14:anchorId="20899561" wp14:editId="3621E5E9">
            <wp:extent cx="5577840" cy="2404745"/>
            <wp:effectExtent l="0" t="0" r="3810" b="14605"/>
            <wp:docPr id="17" name="Graf 17">
              <a:extLst xmlns:a="http://schemas.openxmlformats.org/drawingml/2006/main">
                <a:ext uri="{FF2B5EF4-FFF2-40B4-BE49-F238E27FC236}">
                  <a16:creationId xmlns:a16="http://schemas.microsoft.com/office/drawing/2014/main" id="{F4D93427-F116-4AF8-88CC-2782254EA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5D4FF56" w14:textId="77777777" w:rsidR="00D47845" w:rsidRPr="00487A2F" w:rsidRDefault="00D47845" w:rsidP="00D47845">
      <w:pPr>
        <w:autoSpaceDE w:val="0"/>
        <w:autoSpaceDN w:val="0"/>
        <w:adjustRightInd w:val="0"/>
        <w:jc w:val="both"/>
        <w:rPr>
          <w:sz w:val="16"/>
          <w:szCs w:val="16"/>
        </w:rPr>
      </w:pPr>
      <w:r w:rsidRPr="00487A2F">
        <w:rPr>
          <w:sz w:val="16"/>
          <w:szCs w:val="16"/>
        </w:rPr>
        <w:t>Zdroj: Štatistický úrad SR, 2021</w:t>
      </w:r>
    </w:p>
    <w:p w14:paraId="27544EA0" w14:textId="77777777" w:rsidR="00D47845" w:rsidRPr="00487A2F" w:rsidRDefault="00D47845" w:rsidP="00D47845">
      <w:pPr>
        <w:autoSpaceDE w:val="0"/>
        <w:autoSpaceDN w:val="0"/>
        <w:adjustRightInd w:val="0"/>
        <w:jc w:val="both"/>
        <w:rPr>
          <w:sz w:val="16"/>
          <w:szCs w:val="16"/>
        </w:rPr>
      </w:pPr>
    </w:p>
    <w:p w14:paraId="6859156E" w14:textId="77777777" w:rsidR="00D47845" w:rsidRPr="00487A2F" w:rsidRDefault="00D47845" w:rsidP="00D47845">
      <w:pPr>
        <w:pStyle w:val="Zkladntext"/>
        <w:spacing w:line="240" w:lineRule="auto"/>
        <w:ind w:firstLine="709"/>
        <w:jc w:val="both"/>
        <w:rPr>
          <w:rFonts w:ascii="Times New Roman" w:hAnsi="Times New Roman"/>
          <w:sz w:val="24"/>
          <w:szCs w:val="24"/>
        </w:rPr>
      </w:pPr>
      <w:r w:rsidRPr="00487A2F">
        <w:rPr>
          <w:rFonts w:ascii="Times New Roman" w:hAnsi="Times New Roman"/>
          <w:sz w:val="24"/>
          <w:szCs w:val="24"/>
        </w:rPr>
        <w:t xml:space="preserve">Okres Dunajská Streda by mohlo byť príťažlivým miestom pre potenciálnych investorov v budúcnosti v dôsledku dobrej dopravnej polohy územia (v blízkosti miest </w:t>
      </w:r>
      <w:r w:rsidRPr="00487A2F">
        <w:rPr>
          <w:rFonts w:ascii="Times New Roman" w:hAnsi="Times New Roman"/>
          <w:sz w:val="24"/>
          <w:szCs w:val="24"/>
        </w:rPr>
        <w:lastRenderedPageBreak/>
        <w:t xml:space="preserve">Bratislava a Győr [Maďarsko]), kvalitnej pracovnej sily a infraštruktúrnej vybavenosti (v dopravnej vybavenosti územia veľký prínos predstavuje rýchlostná komunikácia R7, avšak pre udržateľný rozvoj okresu je potrebné pokračovať vo výstavbe R7).  </w:t>
      </w:r>
    </w:p>
    <w:p w14:paraId="3C981DD7" w14:textId="20F3AE38" w:rsidR="00D47845" w:rsidRPr="00487A2F" w:rsidRDefault="00D47845" w:rsidP="00D47845">
      <w:pPr>
        <w:ind w:firstLine="708"/>
        <w:jc w:val="both"/>
        <w:rPr>
          <w:sz w:val="24"/>
          <w:szCs w:val="24"/>
        </w:rPr>
      </w:pPr>
      <w:r w:rsidRPr="00487A2F">
        <w:rPr>
          <w:sz w:val="24"/>
          <w:szCs w:val="24"/>
        </w:rPr>
        <w:t xml:space="preserve">Súčasná výkonnosť ekonomiky okresu je mierne nižšia ako priemer Slovenska (čo naznačuje aj ukazovateľ ako priemerná mesačná nominálna mzda), avšak potenciál pre rozvoj hospodárstva regiónu je veľmi veľký – do roku 2030 sa okres môže stať jedným z najrozvinutejších hospodárskych centier Slovenska. Nevyhnutným činiteľom pre rozvoj regiónu je prílev zahraničných investícií (ktoré v uplynulých rokoch smerovali hlavne do Dunajskej Stredy a Šamorína, resp. do obce Kostolné Kračany), rozvoj progresívnych technológií, informačného a poradenského systému pre potreby podnikateľskej sféry. Najmladším priemyselným parkom okresu je Žitnoostrovský priemyselný park v obci </w:t>
      </w:r>
      <w:r w:rsidRPr="00487A2F">
        <w:rPr>
          <w:bCs/>
          <w:sz w:val="24"/>
          <w:szCs w:val="24"/>
        </w:rPr>
        <w:t>Kostolné Kračany v susedstve mesta Dunajská Streda</w:t>
      </w:r>
      <w:r w:rsidRPr="00487A2F">
        <w:rPr>
          <w:sz w:val="24"/>
          <w:szCs w:val="24"/>
        </w:rPr>
        <w:t>. Predpokladom úspešnosti je skvalitňovanie spolupráce podnikateľov a samospráv a ich integrácia do všetkých rozvojových oblastí a rozvoj cezhraničnej spolupráce.</w:t>
      </w:r>
    </w:p>
    <w:p w14:paraId="32BD84C4" w14:textId="6A3C51B4" w:rsidR="00D47845" w:rsidRPr="00487A2F" w:rsidRDefault="00D47845" w:rsidP="00D47845">
      <w:pPr>
        <w:widowControl w:val="0"/>
        <w:ind w:firstLine="708"/>
        <w:jc w:val="both"/>
        <w:rPr>
          <w:sz w:val="24"/>
          <w:szCs w:val="24"/>
        </w:rPr>
      </w:pPr>
      <w:r w:rsidRPr="00487A2F">
        <w:rPr>
          <w:sz w:val="24"/>
          <w:szCs w:val="24"/>
        </w:rPr>
        <w:t>Súkromný podnikatelia – fyzické osoby nezapísané v OR</w:t>
      </w:r>
      <w:r w:rsidRPr="00487A2F">
        <w:rPr>
          <w:rStyle w:val="Odkaznapoznmkupodiarou"/>
          <w:sz w:val="24"/>
          <w:szCs w:val="24"/>
        </w:rPr>
        <w:footnoteReference w:id="3"/>
      </w:r>
      <w:r w:rsidRPr="00487A2F">
        <w:rPr>
          <w:sz w:val="24"/>
          <w:szCs w:val="24"/>
        </w:rPr>
        <w:t xml:space="preserve"> zohrávajú dôležitú úlohu v hospodárskom živote a vo vývoji konkurencieschopnosti každého regiónu. Vzhľadom na počet súkromných podnikateľov </w:t>
      </w:r>
      <w:r w:rsidR="00310647">
        <w:rPr>
          <w:sz w:val="24"/>
          <w:szCs w:val="24"/>
        </w:rPr>
        <w:t>–</w:t>
      </w:r>
      <w:r w:rsidRPr="00487A2F">
        <w:rPr>
          <w:sz w:val="24"/>
          <w:szCs w:val="24"/>
        </w:rPr>
        <w:t xml:space="preserve"> fyzických osôb nezapísaných v OR postavenie regiónu je v celoštátnom pomere silnejšie, než v oblasti podnikov (právnických osôb). Z pohľadu </w:t>
      </w:r>
      <w:r w:rsidRPr="00487A2F">
        <w:rPr>
          <w:iCs/>
          <w:sz w:val="24"/>
          <w:szCs w:val="24"/>
        </w:rPr>
        <w:t>štatistickej</w:t>
      </w:r>
      <w:r w:rsidRPr="00487A2F">
        <w:rPr>
          <w:sz w:val="24"/>
          <w:szCs w:val="24"/>
        </w:rPr>
        <w:t xml:space="preserve"> </w:t>
      </w:r>
      <w:r w:rsidRPr="00487A2F">
        <w:rPr>
          <w:iCs/>
          <w:sz w:val="24"/>
          <w:szCs w:val="24"/>
        </w:rPr>
        <w:t>klasifikácie ekonomických činností SK NACE</w:t>
      </w:r>
      <w:r w:rsidRPr="00487A2F">
        <w:rPr>
          <w:i/>
          <w:iCs/>
          <w:sz w:val="24"/>
          <w:szCs w:val="24"/>
        </w:rPr>
        <w:t xml:space="preserve"> </w:t>
      </w:r>
      <w:r w:rsidRPr="00487A2F">
        <w:rPr>
          <w:sz w:val="24"/>
          <w:szCs w:val="24"/>
        </w:rPr>
        <w:t xml:space="preserve">najviac fyzických osôb </w:t>
      </w:r>
      <w:r w:rsidR="00310647">
        <w:rPr>
          <w:sz w:val="24"/>
          <w:szCs w:val="24"/>
        </w:rPr>
        <w:t>–</w:t>
      </w:r>
      <w:r w:rsidRPr="00487A2F">
        <w:rPr>
          <w:sz w:val="24"/>
          <w:szCs w:val="24"/>
        </w:rPr>
        <w:t xml:space="preserve"> živnostníkov pôsobilo v stavebníctve, väčšie zastúpenie bolo aj vo veľkoobchode a maloobchode, oprave motorových vozidiel a motocyklov a v priemyselnej výrobe.</w:t>
      </w:r>
    </w:p>
    <w:p w14:paraId="2B9B2DDE" w14:textId="77777777" w:rsidR="00D47845" w:rsidRPr="00487A2F" w:rsidRDefault="00D47845" w:rsidP="00D47845">
      <w:pPr>
        <w:ind w:firstLine="708"/>
        <w:jc w:val="both"/>
        <w:rPr>
          <w:sz w:val="24"/>
          <w:szCs w:val="24"/>
        </w:rPr>
      </w:pPr>
      <w:r w:rsidRPr="00487A2F">
        <w:rPr>
          <w:bCs/>
          <w:sz w:val="24"/>
          <w:szCs w:val="24"/>
        </w:rPr>
        <w:t>Najvyšší počet zamestnancov</w:t>
      </w:r>
      <w:r w:rsidRPr="00487A2F">
        <w:rPr>
          <w:sz w:val="24"/>
          <w:szCs w:val="24"/>
        </w:rPr>
        <w:t xml:space="preserve"> v okrese Dunajská Streda pracuje v rámci </w:t>
      </w:r>
      <w:r w:rsidRPr="00487A2F">
        <w:rPr>
          <w:bCs/>
          <w:sz w:val="24"/>
          <w:szCs w:val="24"/>
        </w:rPr>
        <w:t>obsluhy strojov a zariadení</w:t>
      </w:r>
      <w:r w:rsidRPr="00487A2F">
        <w:rPr>
          <w:sz w:val="24"/>
          <w:szCs w:val="24"/>
        </w:rPr>
        <w:t>, ktorí predstavujú viac než pätinu výberovej vzorky zamestnancov. Pomerne vysoký podiel majú aj t</w:t>
      </w:r>
      <w:r w:rsidRPr="00487A2F">
        <w:rPr>
          <w:bCs/>
          <w:sz w:val="24"/>
          <w:szCs w:val="24"/>
        </w:rPr>
        <w:t>echnickí, zdravotnícki a pedagogickí zamestnanci</w:t>
      </w:r>
      <w:r w:rsidRPr="00487A2F">
        <w:rPr>
          <w:sz w:val="24"/>
          <w:szCs w:val="24"/>
        </w:rPr>
        <w:t xml:space="preserve">, </w:t>
      </w:r>
      <w:r w:rsidRPr="00487A2F">
        <w:rPr>
          <w:bCs/>
          <w:sz w:val="24"/>
          <w:szCs w:val="24"/>
        </w:rPr>
        <w:t>prevádzkoví zamestnanci v službách a obchode</w:t>
      </w:r>
      <w:r w:rsidRPr="00487A2F">
        <w:rPr>
          <w:sz w:val="24"/>
          <w:szCs w:val="24"/>
        </w:rPr>
        <w:t xml:space="preserve"> a </w:t>
      </w:r>
      <w:r w:rsidRPr="00487A2F">
        <w:rPr>
          <w:bCs/>
          <w:sz w:val="24"/>
          <w:szCs w:val="24"/>
        </w:rPr>
        <w:t>remeselní a kvalifikovaní robotníci v príbuzných odboroch</w:t>
      </w:r>
      <w:r w:rsidRPr="00487A2F">
        <w:rPr>
          <w:sz w:val="24"/>
          <w:szCs w:val="24"/>
        </w:rPr>
        <w:t>.</w:t>
      </w:r>
    </w:p>
    <w:p w14:paraId="7B3B6F3E" w14:textId="77777777" w:rsidR="00D47845" w:rsidRPr="00487A2F" w:rsidRDefault="00D47845" w:rsidP="00D47845">
      <w:pPr>
        <w:ind w:firstLine="708"/>
        <w:jc w:val="both"/>
        <w:rPr>
          <w:sz w:val="24"/>
          <w:szCs w:val="24"/>
        </w:rPr>
      </w:pPr>
      <w:r w:rsidRPr="00487A2F">
        <w:rPr>
          <w:sz w:val="24"/>
          <w:szCs w:val="24"/>
        </w:rPr>
        <w:t>Vzhľadom na odvetvovú skladbu zamestnancov je dominantou okresu priemysel, ktorý zamestnáva viac ako tretinu z výberovej vzorky zamestnancov. Na druhom mieste sa nachádzajú zamestnanci v sekcii veľkoobchod a maloobchod; oprava motor. vozidiel, za nimi nasledujú zamestnanci verejnej správy a obrany; povinného sociálneho zabezpečenia a zamestnanci dopravy a skladovania.</w:t>
      </w:r>
    </w:p>
    <w:p w14:paraId="3227964F" w14:textId="77777777" w:rsidR="00D47845" w:rsidRPr="00487A2F" w:rsidRDefault="00D47845" w:rsidP="00D47845">
      <w:pPr>
        <w:ind w:firstLine="708"/>
        <w:jc w:val="both"/>
        <w:rPr>
          <w:sz w:val="24"/>
          <w:szCs w:val="24"/>
        </w:rPr>
      </w:pPr>
      <w:r w:rsidRPr="00487A2F">
        <w:rPr>
          <w:sz w:val="24"/>
          <w:szCs w:val="24"/>
        </w:rPr>
        <w:t xml:space="preserve">Okrem Dunajskej Stredy ďalšie významné hospodárske centrá okresu sú mesto Veľký Meder a mesto Šamorín. </w:t>
      </w:r>
    </w:p>
    <w:p w14:paraId="33BE270C" w14:textId="0928A741" w:rsidR="00D47845" w:rsidRPr="00487A2F" w:rsidRDefault="00D47845" w:rsidP="00D47845">
      <w:pPr>
        <w:ind w:firstLine="708"/>
        <w:jc w:val="both"/>
        <w:rPr>
          <w:rStyle w:val="st"/>
          <w:sz w:val="24"/>
          <w:szCs w:val="24"/>
        </w:rPr>
      </w:pPr>
      <w:r w:rsidRPr="00487A2F">
        <w:rPr>
          <w:sz w:val="24"/>
          <w:szCs w:val="24"/>
        </w:rPr>
        <w:t xml:space="preserve">Veľký Meder je jedným z najvýznamnejších turistických centier na juhu Slovenska: Termálne kúpalisko </w:t>
      </w:r>
      <w:proofErr w:type="spellStart"/>
      <w:r w:rsidRPr="00487A2F">
        <w:rPr>
          <w:sz w:val="24"/>
          <w:szCs w:val="24"/>
        </w:rPr>
        <w:t>Thermal</w:t>
      </w:r>
      <w:proofErr w:type="spellEnd"/>
      <w:r w:rsidRPr="00487A2F">
        <w:rPr>
          <w:sz w:val="24"/>
          <w:szCs w:val="24"/>
        </w:rPr>
        <w:t xml:space="preserve"> </w:t>
      </w:r>
      <w:proofErr w:type="spellStart"/>
      <w:r w:rsidRPr="00487A2F">
        <w:rPr>
          <w:sz w:val="24"/>
          <w:szCs w:val="24"/>
        </w:rPr>
        <w:t>Corvinus</w:t>
      </w:r>
      <w:proofErr w:type="spellEnd"/>
      <w:r w:rsidRPr="00487A2F">
        <w:rPr>
          <w:sz w:val="24"/>
          <w:szCs w:val="24"/>
        </w:rPr>
        <w:t xml:space="preserve"> (geotermálna voda s teplotou 57 až 72 °C, vyvierajúca z dvoch prameňov, má blahodarné účinky na pohybové ústrojenstvo a zabezpečuje v bazénoch oddych i relax pre všetky vekové kategórie) v susedstve  rozsiahleho lesoparku na okraji mesta patrí medzi najnavštevovanejšie kúpaliská Slovenska. V meste Veľký Meder sú aj veľké priemyselné podniky: </w:t>
      </w:r>
      <w:proofErr w:type="spellStart"/>
      <w:r w:rsidRPr="00487A2F">
        <w:rPr>
          <w:bCs/>
          <w:sz w:val="24"/>
          <w:szCs w:val="24"/>
        </w:rPr>
        <w:t>Webasto-Edscha</w:t>
      </w:r>
      <w:proofErr w:type="spellEnd"/>
      <w:r w:rsidRPr="00487A2F">
        <w:rPr>
          <w:bCs/>
          <w:sz w:val="24"/>
          <w:szCs w:val="24"/>
        </w:rPr>
        <w:t xml:space="preserve"> </w:t>
      </w:r>
      <w:proofErr w:type="spellStart"/>
      <w:r w:rsidRPr="00487A2F">
        <w:rPr>
          <w:bCs/>
          <w:sz w:val="24"/>
          <w:szCs w:val="24"/>
        </w:rPr>
        <w:t>Cabrio</w:t>
      </w:r>
      <w:proofErr w:type="spellEnd"/>
      <w:r w:rsidRPr="00487A2F">
        <w:rPr>
          <w:bCs/>
          <w:sz w:val="24"/>
          <w:szCs w:val="24"/>
        </w:rPr>
        <w:t xml:space="preserve"> Slovakia s.</w:t>
      </w:r>
      <w:r w:rsidR="00310647">
        <w:rPr>
          <w:bCs/>
          <w:sz w:val="24"/>
          <w:szCs w:val="24"/>
        </w:rPr>
        <w:t xml:space="preserve"> </w:t>
      </w:r>
      <w:r w:rsidRPr="00487A2F">
        <w:rPr>
          <w:bCs/>
          <w:sz w:val="24"/>
          <w:szCs w:val="24"/>
        </w:rPr>
        <w:t>r.</w:t>
      </w:r>
      <w:r w:rsidR="00310647">
        <w:rPr>
          <w:bCs/>
          <w:sz w:val="24"/>
          <w:szCs w:val="24"/>
        </w:rPr>
        <w:t xml:space="preserve"> </w:t>
      </w:r>
      <w:r w:rsidRPr="00487A2F">
        <w:rPr>
          <w:bCs/>
          <w:sz w:val="24"/>
          <w:szCs w:val="24"/>
        </w:rPr>
        <w:t>o.</w:t>
      </w:r>
      <w:r w:rsidRPr="00487A2F">
        <w:rPr>
          <w:sz w:val="24"/>
          <w:szCs w:val="24"/>
        </w:rPr>
        <w:t xml:space="preserve"> (výroba strešných systémov pre kabriolety), </w:t>
      </w:r>
      <w:r w:rsidRPr="00487A2F">
        <w:rPr>
          <w:rStyle w:val="st"/>
          <w:sz w:val="24"/>
          <w:szCs w:val="24"/>
        </w:rPr>
        <w:t xml:space="preserve">Mliekareň </w:t>
      </w:r>
      <w:proofErr w:type="spellStart"/>
      <w:r w:rsidRPr="00487A2F">
        <w:rPr>
          <w:rStyle w:val="Zvraznenie"/>
          <w:i w:val="0"/>
          <w:sz w:val="24"/>
          <w:szCs w:val="24"/>
        </w:rPr>
        <w:t>Euromilk</w:t>
      </w:r>
      <w:proofErr w:type="spellEnd"/>
      <w:r w:rsidRPr="00487A2F">
        <w:rPr>
          <w:rStyle w:val="st"/>
          <w:i/>
          <w:sz w:val="24"/>
          <w:szCs w:val="24"/>
        </w:rPr>
        <w:t xml:space="preserve"> </w:t>
      </w:r>
      <w:r w:rsidRPr="00487A2F">
        <w:rPr>
          <w:rStyle w:val="st"/>
          <w:sz w:val="24"/>
          <w:szCs w:val="24"/>
        </w:rPr>
        <w:t>a.</w:t>
      </w:r>
      <w:r w:rsidR="00310647">
        <w:rPr>
          <w:rStyle w:val="st"/>
          <w:sz w:val="24"/>
          <w:szCs w:val="24"/>
        </w:rPr>
        <w:t xml:space="preserve"> </w:t>
      </w:r>
      <w:r w:rsidRPr="00487A2F">
        <w:rPr>
          <w:rStyle w:val="st"/>
          <w:sz w:val="24"/>
          <w:szCs w:val="24"/>
        </w:rPr>
        <w:t>s.</w:t>
      </w:r>
      <w:r w:rsidRPr="00487A2F">
        <w:rPr>
          <w:rStyle w:val="st"/>
          <w:i/>
          <w:sz w:val="24"/>
          <w:szCs w:val="24"/>
        </w:rPr>
        <w:t xml:space="preserve"> </w:t>
      </w:r>
      <w:r w:rsidRPr="00487A2F">
        <w:rPr>
          <w:rStyle w:val="st"/>
          <w:sz w:val="24"/>
          <w:szCs w:val="24"/>
        </w:rPr>
        <w:t xml:space="preserve">(firma </w:t>
      </w:r>
      <w:r w:rsidRPr="00487A2F">
        <w:rPr>
          <w:rStyle w:val="Zvraznenie"/>
          <w:i w:val="0"/>
          <w:sz w:val="24"/>
          <w:szCs w:val="24"/>
        </w:rPr>
        <w:t>sa zaoberá spracovávaním surového kravského mlieka, výrobou a distribúciou mliečnych produktov; výrobná štruktúra je úzko špecializovaná na</w:t>
      </w:r>
      <w:r w:rsidRPr="00487A2F">
        <w:rPr>
          <w:rStyle w:val="Vrazn"/>
          <w:i/>
          <w:iCs/>
          <w:sz w:val="24"/>
          <w:szCs w:val="24"/>
        </w:rPr>
        <w:t xml:space="preserve"> </w:t>
      </w:r>
      <w:r w:rsidRPr="00487A2F">
        <w:rPr>
          <w:rStyle w:val="Vrazn"/>
          <w:b w:val="0"/>
          <w:iCs/>
          <w:sz w:val="24"/>
          <w:szCs w:val="24"/>
        </w:rPr>
        <w:t>trvanlivé mlieko UHT</w:t>
      </w:r>
      <w:r w:rsidRPr="00487A2F">
        <w:rPr>
          <w:rStyle w:val="Zvraznenie"/>
          <w:b/>
          <w:sz w:val="24"/>
          <w:szCs w:val="24"/>
        </w:rPr>
        <w:t xml:space="preserve">, </w:t>
      </w:r>
      <w:r w:rsidRPr="00487A2F">
        <w:rPr>
          <w:rStyle w:val="Vrazn"/>
          <w:b w:val="0"/>
          <w:iCs/>
          <w:sz w:val="24"/>
          <w:szCs w:val="24"/>
        </w:rPr>
        <w:t>trvanlivú šľahačku</w:t>
      </w:r>
      <w:r w:rsidRPr="00487A2F">
        <w:rPr>
          <w:rStyle w:val="Zvraznenie"/>
          <w:b/>
          <w:sz w:val="24"/>
          <w:szCs w:val="24"/>
        </w:rPr>
        <w:t xml:space="preserve">, </w:t>
      </w:r>
      <w:r w:rsidRPr="00487A2F">
        <w:rPr>
          <w:rStyle w:val="Vrazn"/>
          <w:b w:val="0"/>
          <w:iCs/>
          <w:sz w:val="24"/>
          <w:szCs w:val="24"/>
        </w:rPr>
        <w:t>smotanu</w:t>
      </w:r>
      <w:r w:rsidRPr="00487A2F">
        <w:rPr>
          <w:rStyle w:val="Zvraznenie"/>
          <w:b/>
          <w:sz w:val="24"/>
          <w:szCs w:val="24"/>
        </w:rPr>
        <w:t xml:space="preserve">, </w:t>
      </w:r>
      <w:r w:rsidRPr="00487A2F">
        <w:rPr>
          <w:rStyle w:val="Vrazn"/>
          <w:b w:val="0"/>
          <w:iCs/>
          <w:sz w:val="24"/>
          <w:szCs w:val="24"/>
        </w:rPr>
        <w:t xml:space="preserve">maslo </w:t>
      </w:r>
      <w:r w:rsidRPr="00487A2F">
        <w:rPr>
          <w:rStyle w:val="Zvraznenie"/>
          <w:bCs/>
          <w:i w:val="0"/>
          <w:iCs w:val="0"/>
          <w:sz w:val="24"/>
          <w:szCs w:val="24"/>
        </w:rPr>
        <w:t xml:space="preserve">a </w:t>
      </w:r>
      <w:r w:rsidRPr="00487A2F">
        <w:rPr>
          <w:rStyle w:val="Vrazn"/>
          <w:b w:val="0"/>
          <w:iCs/>
          <w:sz w:val="24"/>
          <w:szCs w:val="24"/>
        </w:rPr>
        <w:t>sušené mliečne pudingy</w:t>
      </w:r>
      <w:r w:rsidRPr="00487A2F">
        <w:rPr>
          <w:rStyle w:val="st"/>
          <w:sz w:val="24"/>
          <w:szCs w:val="24"/>
        </w:rPr>
        <w:t xml:space="preserve">). </w:t>
      </w:r>
    </w:p>
    <w:p w14:paraId="20ECC2BD" w14:textId="498555B0" w:rsidR="00D47845" w:rsidRPr="00487A2F" w:rsidRDefault="00D47845" w:rsidP="00D47845">
      <w:pPr>
        <w:ind w:firstLine="709"/>
        <w:jc w:val="both"/>
        <w:rPr>
          <w:sz w:val="24"/>
          <w:szCs w:val="24"/>
        </w:rPr>
      </w:pPr>
      <w:r w:rsidRPr="00487A2F">
        <w:rPr>
          <w:rStyle w:val="st"/>
          <w:sz w:val="24"/>
          <w:szCs w:val="24"/>
        </w:rPr>
        <w:t xml:space="preserve">V meste Šamorín sa nachádza moderný </w:t>
      </w:r>
      <w:r w:rsidRPr="00487A2F">
        <w:rPr>
          <w:sz w:val="24"/>
          <w:szCs w:val="24"/>
        </w:rPr>
        <w:t>priemyselný park, funguje už 15 rokov, pričom v ňom figurujú hlavne talianske firmy zamerané na automobilový priemysel. Medzi významné spoločnosti priemyselného parku patrí MEVIS Slovakia, s.</w:t>
      </w:r>
      <w:r w:rsidR="00310647">
        <w:rPr>
          <w:sz w:val="24"/>
          <w:szCs w:val="24"/>
        </w:rPr>
        <w:t xml:space="preserve"> </w:t>
      </w:r>
      <w:r w:rsidRPr="00487A2F">
        <w:rPr>
          <w:sz w:val="24"/>
          <w:szCs w:val="24"/>
        </w:rPr>
        <w:t>r.</w:t>
      </w:r>
      <w:r w:rsidR="00310647">
        <w:rPr>
          <w:sz w:val="24"/>
          <w:szCs w:val="24"/>
        </w:rPr>
        <w:t xml:space="preserve"> </w:t>
      </w:r>
      <w:r w:rsidRPr="00487A2F">
        <w:rPr>
          <w:sz w:val="24"/>
          <w:szCs w:val="24"/>
        </w:rPr>
        <w:t xml:space="preserve">o. Hlavným </w:t>
      </w:r>
      <w:r w:rsidRPr="00487A2F">
        <w:rPr>
          <w:sz w:val="24"/>
          <w:szCs w:val="24"/>
        </w:rPr>
        <w:lastRenderedPageBreak/>
        <w:t>predmetom činnosti spoločnosti MEVIS Slovakia, s.</w:t>
      </w:r>
      <w:r w:rsidR="00310647">
        <w:rPr>
          <w:sz w:val="24"/>
          <w:szCs w:val="24"/>
        </w:rPr>
        <w:t xml:space="preserve"> </w:t>
      </w:r>
      <w:r w:rsidRPr="00487A2F">
        <w:rPr>
          <w:sz w:val="24"/>
          <w:szCs w:val="24"/>
        </w:rPr>
        <w:t>r.</w:t>
      </w:r>
      <w:r w:rsidR="00310647">
        <w:rPr>
          <w:sz w:val="24"/>
          <w:szCs w:val="24"/>
        </w:rPr>
        <w:t xml:space="preserve"> </w:t>
      </w:r>
      <w:r w:rsidRPr="00487A2F">
        <w:rPr>
          <w:sz w:val="24"/>
          <w:szCs w:val="24"/>
        </w:rPr>
        <w:t xml:space="preserve">o. je výroba kovov a kovových výrobkov, nástrojárstvo v oblasti kovovýroby. Stav zamestnancov ku dňu 31.12.2020 bol 153, kým k 31.12.2019 stav zamestnancov bol 147 (zdroj: Register účtovných závierok: </w:t>
      </w:r>
      <w:hyperlink r:id="rId139" w:history="1">
        <w:r w:rsidRPr="00487A2F">
          <w:rPr>
            <w:rStyle w:val="Hypertextovprepojenie"/>
            <w:sz w:val="24"/>
            <w:szCs w:val="24"/>
          </w:rPr>
          <w:t>https://www.registeruz.sk/</w:t>
        </w:r>
      </w:hyperlink>
      <w:r w:rsidRPr="00487A2F">
        <w:rPr>
          <w:sz w:val="24"/>
          <w:szCs w:val="24"/>
        </w:rPr>
        <w:t>).</w:t>
      </w:r>
    </w:p>
    <w:p w14:paraId="35F79C29" w14:textId="5BAE4A63" w:rsidR="00D47845" w:rsidRPr="00487A2F" w:rsidRDefault="00D47845" w:rsidP="00D47845">
      <w:pPr>
        <w:ind w:firstLine="709"/>
        <w:jc w:val="both"/>
        <w:rPr>
          <w:sz w:val="24"/>
          <w:szCs w:val="24"/>
        </w:rPr>
      </w:pPr>
      <w:r w:rsidRPr="00487A2F">
        <w:rPr>
          <w:sz w:val="24"/>
          <w:szCs w:val="24"/>
        </w:rPr>
        <w:t>Druhé najväčšie mesto okresu je významné aj v cestovnom ruchu v dôsledku výstavby rezortu x-</w:t>
      </w:r>
      <w:proofErr w:type="spellStart"/>
      <w:r w:rsidRPr="00487A2F">
        <w:rPr>
          <w:sz w:val="24"/>
          <w:szCs w:val="24"/>
        </w:rPr>
        <w:t>bionic</w:t>
      </w:r>
      <w:proofErr w:type="spellEnd"/>
      <w:r w:rsidRPr="00487A2F">
        <w:rPr>
          <w:sz w:val="24"/>
          <w:szCs w:val="24"/>
        </w:rPr>
        <w:t xml:space="preserve"> </w:t>
      </w:r>
      <w:proofErr w:type="spellStart"/>
      <w:r w:rsidRPr="00487A2F">
        <w:rPr>
          <w:sz w:val="24"/>
          <w:szCs w:val="24"/>
        </w:rPr>
        <w:t>sphere</w:t>
      </w:r>
      <w:proofErr w:type="spellEnd"/>
      <w:r w:rsidRPr="00487A2F">
        <w:rPr>
          <w:sz w:val="24"/>
          <w:szCs w:val="24"/>
        </w:rPr>
        <w:t xml:space="preserve"> od roku 2014, ktorý športový a relaxačný areál vznikol vďaka myšlienke vytvoriť kvalitné podmienky pre každého, kto nielen rád športuje, ale chce kvalitný relax, gastronómiu (návštevníci rezortu okrem špičkových športovísk s olympijskými parametrami a vybavením nájdu široké možnosti oddychu). Prevádzku rezortu X-BIONIC® SPHERE zabezpečuje X-BIONIC® SPHERE a.</w:t>
      </w:r>
      <w:r w:rsidR="00C773D1">
        <w:rPr>
          <w:sz w:val="24"/>
          <w:szCs w:val="24"/>
        </w:rPr>
        <w:t xml:space="preserve"> </w:t>
      </w:r>
      <w:r w:rsidRPr="00487A2F">
        <w:rPr>
          <w:sz w:val="24"/>
          <w:szCs w:val="24"/>
        </w:rPr>
        <w:t>s. V roku 2016 rezort získal štatút Slovenského olympijského tréningového centra. Súčasťou areálu je jedno z najväčších a najmodernejších olympijských jazdeckých centier, moderný atletický štadión, hotel i kongresové priestory. Ku dňu 31.</w:t>
      </w:r>
      <w:r w:rsidR="00C773D1">
        <w:rPr>
          <w:sz w:val="24"/>
          <w:szCs w:val="24"/>
        </w:rPr>
        <w:t xml:space="preserve"> </w:t>
      </w:r>
      <w:r w:rsidRPr="00487A2F">
        <w:rPr>
          <w:sz w:val="24"/>
          <w:szCs w:val="24"/>
        </w:rPr>
        <w:t>12.</w:t>
      </w:r>
      <w:r w:rsidR="00C773D1">
        <w:rPr>
          <w:sz w:val="24"/>
          <w:szCs w:val="24"/>
        </w:rPr>
        <w:t xml:space="preserve"> </w:t>
      </w:r>
      <w:r w:rsidRPr="00487A2F">
        <w:rPr>
          <w:sz w:val="24"/>
          <w:szCs w:val="24"/>
        </w:rPr>
        <w:t>2020 X-BIONIC® SPHERE a.</w:t>
      </w:r>
      <w:r w:rsidR="00C773D1">
        <w:rPr>
          <w:sz w:val="24"/>
          <w:szCs w:val="24"/>
        </w:rPr>
        <w:t xml:space="preserve"> </w:t>
      </w:r>
      <w:r w:rsidRPr="00487A2F">
        <w:rPr>
          <w:sz w:val="24"/>
          <w:szCs w:val="24"/>
        </w:rPr>
        <w:t>s. mal 135 zamestnancov, kým k 31.</w:t>
      </w:r>
      <w:r w:rsidR="00C773D1">
        <w:rPr>
          <w:sz w:val="24"/>
          <w:szCs w:val="24"/>
        </w:rPr>
        <w:t xml:space="preserve"> </w:t>
      </w:r>
      <w:r w:rsidRPr="00487A2F">
        <w:rPr>
          <w:sz w:val="24"/>
          <w:szCs w:val="24"/>
        </w:rPr>
        <w:t>12.</w:t>
      </w:r>
      <w:r w:rsidR="00C773D1">
        <w:rPr>
          <w:sz w:val="24"/>
          <w:szCs w:val="24"/>
        </w:rPr>
        <w:t xml:space="preserve"> </w:t>
      </w:r>
      <w:r w:rsidRPr="00487A2F">
        <w:rPr>
          <w:sz w:val="24"/>
          <w:szCs w:val="24"/>
        </w:rPr>
        <w:t xml:space="preserve">2019 stav zamestnancov bol 271 (zdroj: Register účtovných závierok: </w:t>
      </w:r>
      <w:hyperlink r:id="rId140" w:history="1">
        <w:r w:rsidRPr="00487A2F">
          <w:rPr>
            <w:rStyle w:val="Hypertextovprepojenie"/>
            <w:sz w:val="24"/>
            <w:szCs w:val="24"/>
          </w:rPr>
          <w:t>https://www.registeruz.sk/</w:t>
        </w:r>
      </w:hyperlink>
      <w:r w:rsidRPr="00487A2F">
        <w:rPr>
          <w:sz w:val="24"/>
          <w:szCs w:val="24"/>
        </w:rPr>
        <w:t>).</w:t>
      </w:r>
    </w:p>
    <w:p w14:paraId="772EA004" w14:textId="4D1F9A81" w:rsidR="00D47845" w:rsidRPr="00487A2F" w:rsidRDefault="00D47845" w:rsidP="00D47845">
      <w:pPr>
        <w:ind w:firstLine="709"/>
        <w:jc w:val="both"/>
        <w:rPr>
          <w:sz w:val="24"/>
          <w:szCs w:val="24"/>
        </w:rPr>
      </w:pPr>
      <w:r w:rsidRPr="00487A2F">
        <w:rPr>
          <w:sz w:val="24"/>
          <w:szCs w:val="24"/>
        </w:rPr>
        <w:t>Mesto Gabčíkovo patrí medzi najmladšie mestá na Slovensku. Jednou z najväčších atrakcií mesta je Vodné dielo Gabčíkovo, ktor</w:t>
      </w:r>
      <w:r w:rsidR="00C773D1">
        <w:rPr>
          <w:sz w:val="24"/>
          <w:szCs w:val="24"/>
        </w:rPr>
        <w:t>é</w:t>
      </w:r>
      <w:r w:rsidRPr="00487A2F">
        <w:rPr>
          <w:sz w:val="24"/>
          <w:szCs w:val="24"/>
        </w:rPr>
        <w:t xml:space="preserve"> patrí medzi najväčšie vodohospodárske projekty v Európe a svojou výrobou elektriny je najväčšou vodnou elektrárňou na Slovensku. Vo vodnej elektrárni je inštalovaných spolu 8 agregátov s výkonom po 90 MW.</w:t>
      </w:r>
    </w:p>
    <w:p w14:paraId="52BDB276" w14:textId="77777777" w:rsidR="00D47845" w:rsidRPr="00487A2F" w:rsidRDefault="00D47845" w:rsidP="00D47845">
      <w:pPr>
        <w:autoSpaceDE w:val="0"/>
        <w:autoSpaceDN w:val="0"/>
        <w:adjustRightInd w:val="0"/>
        <w:ind w:firstLine="709"/>
        <w:jc w:val="both"/>
        <w:rPr>
          <w:sz w:val="24"/>
          <w:szCs w:val="24"/>
        </w:rPr>
      </w:pPr>
    </w:p>
    <w:p w14:paraId="52744031" w14:textId="77777777" w:rsidR="00D47845" w:rsidRPr="00487A2F" w:rsidRDefault="00D47845" w:rsidP="00D47845">
      <w:pPr>
        <w:autoSpaceDE w:val="0"/>
        <w:autoSpaceDN w:val="0"/>
        <w:adjustRightInd w:val="0"/>
        <w:ind w:firstLine="709"/>
        <w:jc w:val="both"/>
        <w:rPr>
          <w:sz w:val="24"/>
          <w:szCs w:val="24"/>
          <w:lang w:eastAsia="hu-HU"/>
        </w:rPr>
      </w:pPr>
      <w:r w:rsidRPr="00487A2F">
        <w:rPr>
          <w:sz w:val="24"/>
          <w:szCs w:val="24"/>
        </w:rPr>
        <w:t>Okres poskytuje</w:t>
      </w:r>
      <w:r w:rsidRPr="00487A2F">
        <w:rPr>
          <w:sz w:val="24"/>
          <w:szCs w:val="24"/>
          <w:lang w:eastAsia="hu-HU"/>
        </w:rPr>
        <w:t xml:space="preserve"> dobré možnosti pre cestovný ruch. </w:t>
      </w:r>
      <w:r w:rsidRPr="00487A2F">
        <w:rPr>
          <w:sz w:val="24"/>
          <w:szCs w:val="24"/>
        </w:rPr>
        <w:t xml:space="preserve">V okrese Dunajská Streda sa cestovný ruch veľmi rýchlo rozvíja. </w:t>
      </w:r>
      <w:r w:rsidRPr="00487A2F">
        <w:rPr>
          <w:rFonts w:eastAsia="FrutigerCE-Roman"/>
          <w:sz w:val="24"/>
          <w:szCs w:val="24"/>
        </w:rPr>
        <w:t xml:space="preserve">Využíva sa najmä ako rekreačné zázemie Bratislavy pre víkendové pobyty vo vlastných objektoch a výlety najmä v letnom období za kúpaním. V súčasnosti je región Žitného ostrova vyhľadávaný najmä menej solventnou klientelou ako miesto lacnej dovolenky. Pre turizmus je mimoriadne dôležitý celkový stav územia a jeho podmienky, vrátane umelo vytvorených. </w:t>
      </w:r>
      <w:r w:rsidRPr="00487A2F">
        <w:rPr>
          <w:bCs/>
          <w:sz w:val="24"/>
          <w:szCs w:val="24"/>
        </w:rPr>
        <w:t>V strednodobom horizonte cestovný ruch v regióne</w:t>
      </w:r>
      <w:r w:rsidRPr="00487A2F">
        <w:rPr>
          <w:sz w:val="24"/>
          <w:szCs w:val="24"/>
        </w:rPr>
        <w:t xml:space="preserve"> </w:t>
      </w:r>
      <w:r w:rsidRPr="00487A2F">
        <w:rPr>
          <w:bCs/>
          <w:sz w:val="24"/>
          <w:szCs w:val="24"/>
        </w:rPr>
        <w:t xml:space="preserve">bude významnou ekonomickou aktivitou – čo potvrdzuje </w:t>
      </w:r>
      <w:r w:rsidRPr="00487A2F">
        <w:rPr>
          <w:sz w:val="24"/>
          <w:szCs w:val="24"/>
        </w:rPr>
        <w:t xml:space="preserve">stúpajúci trend výstavby hotelov a ďalších ubytovacích zariadení za </w:t>
      </w:r>
      <w:r w:rsidRPr="00487A2F">
        <w:rPr>
          <w:rStyle w:val="Zvraznenie"/>
          <w:i w:val="0"/>
          <w:sz w:val="24"/>
          <w:szCs w:val="24"/>
        </w:rPr>
        <w:t>ostatné roky</w:t>
      </w:r>
      <w:r w:rsidRPr="00487A2F">
        <w:rPr>
          <w:bCs/>
          <w:i/>
          <w:sz w:val="24"/>
          <w:szCs w:val="24"/>
        </w:rPr>
        <w:t>.</w:t>
      </w:r>
      <w:r w:rsidRPr="00487A2F">
        <w:rPr>
          <w:bCs/>
          <w:sz w:val="24"/>
          <w:szCs w:val="24"/>
        </w:rPr>
        <w:t xml:space="preserve"> Okres Dunajská Streda </w:t>
      </w:r>
      <w:r w:rsidRPr="00487A2F">
        <w:rPr>
          <w:sz w:val="24"/>
          <w:szCs w:val="24"/>
          <w:lang w:eastAsia="hu-HU"/>
        </w:rPr>
        <w:t>má široké možnosti pre rozvoj cestovného ruchu, čo bolo predurčené už aj v</w:t>
      </w:r>
      <w:r w:rsidRPr="00487A2F">
        <w:rPr>
          <w:rFonts w:eastAsia="FrutigerCE-Bold"/>
          <w:bCs/>
          <w:sz w:val="24"/>
          <w:szCs w:val="24"/>
        </w:rPr>
        <w:t> strategickom pláne rozvoja cestovného ruchu z dielne Ministerstva hospodárstva SR „</w:t>
      </w:r>
      <w:r w:rsidRPr="00487A2F">
        <w:rPr>
          <w:sz w:val="24"/>
          <w:szCs w:val="24"/>
        </w:rPr>
        <w:t>Regionalizácia cestovného ruchu v Slovenskej republike“. Konkurencieschopnosť riešeného regiónu na trhu cestovného ruchu</w:t>
      </w:r>
      <w:r w:rsidRPr="00487A2F">
        <w:rPr>
          <w:sz w:val="24"/>
          <w:szCs w:val="24"/>
          <w:lang w:eastAsia="hu-HU"/>
        </w:rPr>
        <w:t xml:space="preserve"> medzi inými ovplyvňujú hlavne nasledovné faktory:</w:t>
      </w:r>
    </w:p>
    <w:p w14:paraId="50CF8425" w14:textId="267C0593" w:rsidR="00D47845" w:rsidRPr="00487A2F" w:rsidRDefault="00D47845" w:rsidP="00D47845">
      <w:pPr>
        <w:autoSpaceDE w:val="0"/>
        <w:autoSpaceDN w:val="0"/>
        <w:adjustRightInd w:val="0"/>
        <w:ind w:firstLine="708"/>
        <w:jc w:val="both"/>
        <w:rPr>
          <w:sz w:val="24"/>
          <w:szCs w:val="24"/>
          <w:lang w:eastAsia="hu-HU"/>
        </w:rPr>
      </w:pPr>
      <w:r w:rsidRPr="00487A2F">
        <w:rPr>
          <w:sz w:val="24"/>
          <w:szCs w:val="24"/>
          <w:lang w:eastAsia="hu-HU"/>
        </w:rPr>
        <w:t xml:space="preserve">- výhodná geografická poloha regiónu v rámci strednej Európy (nachádza sa v silne urbanizovanom ekonomickom trojuholníku Bratislava-Budapešť-Viedeň) </w:t>
      </w:r>
      <w:r w:rsidR="00C773D1">
        <w:rPr>
          <w:sz w:val="24"/>
          <w:szCs w:val="24"/>
          <w:lang w:eastAsia="hu-HU"/>
        </w:rPr>
        <w:t xml:space="preserve">– </w:t>
      </w:r>
      <w:r w:rsidRPr="00487A2F">
        <w:rPr>
          <w:sz w:val="24"/>
          <w:szCs w:val="24"/>
          <w:lang w:eastAsia="hu-HU"/>
        </w:rPr>
        <w:t>t</w:t>
      </w:r>
      <w:r w:rsidRPr="00487A2F">
        <w:rPr>
          <w:rFonts w:eastAsia="FrutigerCE-Roman"/>
          <w:sz w:val="24"/>
          <w:szCs w:val="24"/>
        </w:rPr>
        <w:t>ieto veľmi dobré polohové predpoklady umožňujú, aby priťahoval hostí a návštevníkov zo Slovenska</w:t>
      </w:r>
      <w:r w:rsidR="00C773D1">
        <w:rPr>
          <w:rFonts w:eastAsia="FrutigerCE-Roman"/>
          <w:sz w:val="24"/>
          <w:szCs w:val="24"/>
        </w:rPr>
        <w:t>,</w:t>
      </w:r>
      <w:r w:rsidRPr="00487A2F">
        <w:rPr>
          <w:rFonts w:eastAsia="FrutigerCE-Roman"/>
          <w:sz w:val="24"/>
          <w:szCs w:val="24"/>
        </w:rPr>
        <w:t xml:space="preserve"> ako aj zo susediacich zahraničných regiónov (a zároveň môže profitovať aj zo silného tranzitu),</w:t>
      </w:r>
    </w:p>
    <w:p w14:paraId="440D724E" w14:textId="77777777" w:rsidR="00D47845" w:rsidRPr="00487A2F" w:rsidRDefault="00D47845" w:rsidP="00D47845">
      <w:pPr>
        <w:autoSpaceDE w:val="0"/>
        <w:autoSpaceDN w:val="0"/>
        <w:adjustRightInd w:val="0"/>
        <w:jc w:val="both"/>
        <w:rPr>
          <w:sz w:val="24"/>
          <w:szCs w:val="24"/>
          <w:lang w:eastAsia="hu-HU"/>
        </w:rPr>
      </w:pPr>
      <w:r w:rsidRPr="00487A2F">
        <w:rPr>
          <w:sz w:val="24"/>
          <w:szCs w:val="24"/>
          <w:lang w:eastAsia="hu-HU"/>
        </w:rPr>
        <w:tab/>
        <w:t>- bohatý kultúrno-historický a spoločenský potenciál regiónu,</w:t>
      </w:r>
    </w:p>
    <w:p w14:paraId="52E705A2" w14:textId="77777777" w:rsidR="00D47845" w:rsidRPr="00487A2F" w:rsidRDefault="00D47845" w:rsidP="00D47845">
      <w:pPr>
        <w:autoSpaceDE w:val="0"/>
        <w:autoSpaceDN w:val="0"/>
        <w:adjustRightInd w:val="0"/>
        <w:jc w:val="both"/>
        <w:rPr>
          <w:sz w:val="24"/>
          <w:szCs w:val="24"/>
          <w:lang w:eastAsia="hu-HU"/>
        </w:rPr>
      </w:pPr>
      <w:r w:rsidRPr="00487A2F">
        <w:rPr>
          <w:sz w:val="24"/>
          <w:szCs w:val="24"/>
          <w:lang w:eastAsia="hu-HU"/>
        </w:rPr>
        <w:tab/>
        <w:t>- vzácne prírodné prostredie regiónu (rieky, geotermálne pramene, lužné lesy atď.).</w:t>
      </w:r>
    </w:p>
    <w:p w14:paraId="03CFF5E4" w14:textId="77777777" w:rsidR="00D47845" w:rsidRPr="00487A2F" w:rsidRDefault="00D47845" w:rsidP="00D47845">
      <w:pPr>
        <w:ind w:firstLine="709"/>
        <w:jc w:val="both"/>
        <w:rPr>
          <w:rFonts w:eastAsia="FrutigerCE-Roman"/>
          <w:sz w:val="24"/>
          <w:szCs w:val="24"/>
        </w:rPr>
      </w:pPr>
      <w:r w:rsidRPr="00487A2F">
        <w:rPr>
          <w:sz w:val="24"/>
          <w:szCs w:val="24"/>
        </w:rPr>
        <w:t>Okres možno označiť za „okres festivalov“ každoročne sa tu organizuje množstvo kultúrnych festivalov (jazzové, divadelné, detské, gastronomické).</w:t>
      </w:r>
      <w:r w:rsidRPr="00487A2F">
        <w:rPr>
          <w:b/>
          <w:sz w:val="24"/>
          <w:szCs w:val="24"/>
        </w:rPr>
        <w:t xml:space="preserve"> </w:t>
      </w:r>
      <w:r w:rsidRPr="00487A2F">
        <w:rPr>
          <w:sz w:val="24"/>
          <w:szCs w:val="24"/>
          <w:lang w:eastAsia="hu-HU"/>
        </w:rPr>
        <w:t xml:space="preserve">Okres sa vyznačuje diverzitou vidieckej krajiny, zachovalým jedinečným ľudovým umením, zvykmi a folklórom. </w:t>
      </w:r>
      <w:r w:rsidRPr="00487A2F">
        <w:rPr>
          <w:rFonts w:eastAsia="FrutigerCE-Roman"/>
          <w:sz w:val="24"/>
          <w:szCs w:val="24"/>
        </w:rPr>
        <w:t>Rozvoj turizmu v okrese sa môže popri cykloturistike a termálnych areáloch zakladať na vidieckom turizme, ponuke tichých lokalít, miestnych tradíciách, zachovanom kolorite a gastronómii. Nutné je však budovať zariadenia, ktoré sa kvalitou svojej ponuky vyrovnajú úrovni v susednom Maďarsku. V takom prípade je reálne získať aj solventnejšiu klientelu v porovnaní so súčasnosťou.</w:t>
      </w:r>
    </w:p>
    <w:p w14:paraId="5C18DDBB" w14:textId="77777777" w:rsidR="00D47845" w:rsidRPr="00487A2F" w:rsidRDefault="00D47845" w:rsidP="00D47845">
      <w:pPr>
        <w:ind w:firstLine="709"/>
        <w:jc w:val="both"/>
        <w:rPr>
          <w:rFonts w:eastAsia="FrutigerCE-Roman"/>
          <w:sz w:val="24"/>
          <w:szCs w:val="24"/>
        </w:rPr>
      </w:pPr>
      <w:r w:rsidRPr="00487A2F">
        <w:rPr>
          <w:sz w:val="24"/>
          <w:szCs w:val="24"/>
        </w:rPr>
        <w:t xml:space="preserve">Z hľadiska podnikateľskej aktivity právnických a fyzických osôb možno konštatovať, že podiel právnických osôb i fyzických osôb na tisíc obyvateľov okresu je mierne nad priemerom Slovenska. V okrese Dunajská Streda najpočetnejšie zastúpenie majú </w:t>
      </w:r>
      <w:r w:rsidRPr="00487A2F">
        <w:rPr>
          <w:sz w:val="24"/>
          <w:szCs w:val="24"/>
        </w:rPr>
        <w:lastRenderedPageBreak/>
        <w:t>podnikateľské subjekty s počtom zamestnancov 0 – 19. Podnikateľské aktivity malých podnikov a živnostníkov v regióne sú zamerané prevažne na oblasť služieb (obchodná a sprostredkovateľská činnosť, poskytovanie iných služieb pre obyvateľstvo).</w:t>
      </w:r>
    </w:p>
    <w:p w14:paraId="40FF27B9" w14:textId="77777777" w:rsidR="00D47845" w:rsidRPr="00487A2F" w:rsidRDefault="00D47845" w:rsidP="00D47845">
      <w:pPr>
        <w:jc w:val="both"/>
        <w:rPr>
          <w:b/>
          <w:sz w:val="24"/>
          <w:szCs w:val="24"/>
        </w:rPr>
      </w:pPr>
    </w:p>
    <w:p w14:paraId="17A3C76A" w14:textId="7EEEAEB7" w:rsidR="00D47845" w:rsidRPr="00487A2F" w:rsidRDefault="00D47845" w:rsidP="00D47845">
      <w:pPr>
        <w:pStyle w:val="Default"/>
        <w:jc w:val="center"/>
        <w:rPr>
          <w:color w:val="auto"/>
        </w:rPr>
      </w:pPr>
      <w:r w:rsidRPr="00487A2F">
        <w:rPr>
          <w:color w:val="auto"/>
        </w:rPr>
        <w:t xml:space="preserve">Tab. </w:t>
      </w:r>
      <w:r w:rsidR="005260B3" w:rsidRPr="00487A2F">
        <w:rPr>
          <w:color w:val="auto"/>
        </w:rPr>
        <w:t>66</w:t>
      </w:r>
      <w:r w:rsidRPr="00487A2F">
        <w:rPr>
          <w:color w:val="auto"/>
        </w:rPr>
        <w:t>: Štruktúra podnikov podľa ekonomických činností podľa SK NACE Rev.</w:t>
      </w:r>
      <w:r w:rsidR="00C773D1">
        <w:rPr>
          <w:color w:val="auto"/>
        </w:rPr>
        <w:t xml:space="preserve"> </w:t>
      </w:r>
      <w:r w:rsidRPr="00487A2F">
        <w:rPr>
          <w:color w:val="auto"/>
        </w:rPr>
        <w:t>2 v okrese Dunajská Streda v roku 2020</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430"/>
        <w:gridCol w:w="430"/>
        <w:gridCol w:w="430"/>
        <w:gridCol w:w="430"/>
        <w:gridCol w:w="430"/>
        <w:gridCol w:w="487"/>
        <w:gridCol w:w="430"/>
        <w:gridCol w:w="487"/>
        <w:gridCol w:w="430"/>
        <w:gridCol w:w="430"/>
        <w:gridCol w:w="430"/>
        <w:gridCol w:w="430"/>
        <w:gridCol w:w="430"/>
        <w:gridCol w:w="430"/>
        <w:gridCol w:w="430"/>
        <w:gridCol w:w="432"/>
        <w:gridCol w:w="430"/>
        <w:gridCol w:w="430"/>
        <w:gridCol w:w="430"/>
        <w:gridCol w:w="430"/>
      </w:tblGrid>
      <w:tr w:rsidR="00D47845" w:rsidRPr="00487A2F" w14:paraId="52E191D9" w14:textId="77777777" w:rsidTr="00161702">
        <w:trPr>
          <w:cantSplit/>
          <w:trHeight w:val="2987"/>
          <w:jc w:val="center"/>
        </w:trPr>
        <w:tc>
          <w:tcPr>
            <w:tcW w:w="561" w:type="dxa"/>
            <w:shd w:val="clear" w:color="auto" w:fill="F2F2F2"/>
            <w:textDirection w:val="btLr"/>
            <w:vAlign w:val="center"/>
            <w:hideMark/>
          </w:tcPr>
          <w:p w14:paraId="0125F3DF" w14:textId="77777777" w:rsidR="00D47845" w:rsidRPr="00487A2F" w:rsidRDefault="00D47845" w:rsidP="00161702">
            <w:pPr>
              <w:ind w:left="113" w:right="113"/>
              <w:jc w:val="center"/>
              <w:rPr>
                <w:bCs/>
                <w:sz w:val="14"/>
                <w:szCs w:val="14"/>
              </w:rPr>
            </w:pPr>
            <w:r w:rsidRPr="00487A2F">
              <w:rPr>
                <w:bCs/>
                <w:sz w:val="14"/>
                <w:szCs w:val="14"/>
              </w:rPr>
              <w:t>Spolu</w:t>
            </w:r>
          </w:p>
        </w:tc>
        <w:tc>
          <w:tcPr>
            <w:tcW w:w="430" w:type="dxa"/>
            <w:shd w:val="clear" w:color="auto" w:fill="F2F2F2"/>
            <w:textDirection w:val="btLr"/>
            <w:vAlign w:val="center"/>
            <w:hideMark/>
          </w:tcPr>
          <w:p w14:paraId="280954A1" w14:textId="77777777" w:rsidR="00D47845" w:rsidRPr="00487A2F" w:rsidRDefault="00D47845" w:rsidP="00161702">
            <w:pPr>
              <w:ind w:left="113" w:right="113"/>
              <w:jc w:val="center"/>
              <w:rPr>
                <w:bCs/>
                <w:sz w:val="14"/>
                <w:szCs w:val="14"/>
              </w:rPr>
            </w:pPr>
            <w:r w:rsidRPr="00487A2F">
              <w:rPr>
                <w:bCs/>
                <w:sz w:val="14"/>
                <w:szCs w:val="14"/>
              </w:rPr>
              <w:t>Poľnohospodárstvo, lesníctvo a rybolov</w:t>
            </w:r>
          </w:p>
        </w:tc>
        <w:tc>
          <w:tcPr>
            <w:tcW w:w="430" w:type="dxa"/>
            <w:shd w:val="clear" w:color="auto" w:fill="F2F2F2"/>
            <w:textDirection w:val="btLr"/>
            <w:vAlign w:val="center"/>
            <w:hideMark/>
          </w:tcPr>
          <w:p w14:paraId="09007B2F" w14:textId="77777777" w:rsidR="00D47845" w:rsidRPr="00487A2F" w:rsidRDefault="00D47845" w:rsidP="00161702">
            <w:pPr>
              <w:ind w:left="113" w:right="113"/>
              <w:jc w:val="center"/>
              <w:rPr>
                <w:bCs/>
                <w:sz w:val="14"/>
                <w:szCs w:val="14"/>
              </w:rPr>
            </w:pPr>
            <w:r w:rsidRPr="00487A2F">
              <w:rPr>
                <w:bCs/>
                <w:sz w:val="14"/>
                <w:szCs w:val="14"/>
              </w:rPr>
              <w:t>Priemysel spolu</w:t>
            </w:r>
          </w:p>
        </w:tc>
        <w:tc>
          <w:tcPr>
            <w:tcW w:w="430" w:type="dxa"/>
            <w:shd w:val="clear" w:color="auto" w:fill="F2F2F2"/>
            <w:textDirection w:val="btLr"/>
            <w:vAlign w:val="center"/>
            <w:hideMark/>
          </w:tcPr>
          <w:p w14:paraId="72827F1E" w14:textId="77777777" w:rsidR="00D47845" w:rsidRPr="00487A2F" w:rsidRDefault="00D47845" w:rsidP="00161702">
            <w:pPr>
              <w:ind w:left="113" w:right="113"/>
              <w:jc w:val="center"/>
              <w:rPr>
                <w:bCs/>
                <w:sz w:val="14"/>
                <w:szCs w:val="14"/>
              </w:rPr>
            </w:pPr>
            <w:r w:rsidRPr="00487A2F">
              <w:rPr>
                <w:bCs/>
                <w:sz w:val="14"/>
                <w:szCs w:val="14"/>
              </w:rPr>
              <w:t>Ťažba a dobývanie</w:t>
            </w:r>
          </w:p>
        </w:tc>
        <w:tc>
          <w:tcPr>
            <w:tcW w:w="430" w:type="dxa"/>
            <w:shd w:val="clear" w:color="auto" w:fill="F2F2F2"/>
            <w:textDirection w:val="btLr"/>
            <w:vAlign w:val="center"/>
            <w:hideMark/>
          </w:tcPr>
          <w:p w14:paraId="13539D92" w14:textId="77777777" w:rsidR="00D47845" w:rsidRPr="00487A2F" w:rsidRDefault="00D47845" w:rsidP="00161702">
            <w:pPr>
              <w:ind w:left="113" w:right="113"/>
              <w:jc w:val="center"/>
              <w:rPr>
                <w:bCs/>
                <w:sz w:val="14"/>
                <w:szCs w:val="14"/>
              </w:rPr>
            </w:pPr>
            <w:r w:rsidRPr="00487A2F">
              <w:rPr>
                <w:bCs/>
                <w:sz w:val="14"/>
                <w:szCs w:val="14"/>
              </w:rPr>
              <w:t>Priemyselná výroba</w:t>
            </w:r>
          </w:p>
        </w:tc>
        <w:tc>
          <w:tcPr>
            <w:tcW w:w="430" w:type="dxa"/>
            <w:shd w:val="clear" w:color="auto" w:fill="F2F2F2"/>
            <w:textDirection w:val="btLr"/>
            <w:vAlign w:val="center"/>
            <w:hideMark/>
          </w:tcPr>
          <w:p w14:paraId="09D0A90F" w14:textId="77777777" w:rsidR="00D47845" w:rsidRPr="00487A2F" w:rsidRDefault="00D47845" w:rsidP="00161702">
            <w:pPr>
              <w:ind w:left="113" w:right="113"/>
              <w:jc w:val="center"/>
              <w:rPr>
                <w:bCs/>
                <w:sz w:val="14"/>
                <w:szCs w:val="14"/>
              </w:rPr>
            </w:pPr>
            <w:r w:rsidRPr="00487A2F">
              <w:rPr>
                <w:bCs/>
                <w:sz w:val="14"/>
                <w:szCs w:val="14"/>
              </w:rPr>
              <w:t>Dodávka elektriny, plynu, pary a studeného vzduchu</w:t>
            </w:r>
          </w:p>
        </w:tc>
        <w:tc>
          <w:tcPr>
            <w:tcW w:w="487" w:type="dxa"/>
            <w:shd w:val="clear" w:color="auto" w:fill="F2F2F2"/>
            <w:textDirection w:val="btLr"/>
            <w:vAlign w:val="center"/>
            <w:hideMark/>
          </w:tcPr>
          <w:p w14:paraId="24F24EB6" w14:textId="77777777" w:rsidR="00D47845" w:rsidRPr="00487A2F" w:rsidRDefault="00D47845" w:rsidP="00161702">
            <w:pPr>
              <w:ind w:left="113" w:right="113"/>
              <w:jc w:val="center"/>
              <w:rPr>
                <w:bCs/>
                <w:sz w:val="14"/>
                <w:szCs w:val="14"/>
              </w:rPr>
            </w:pPr>
            <w:r w:rsidRPr="00487A2F">
              <w:rPr>
                <w:bCs/>
                <w:sz w:val="14"/>
                <w:szCs w:val="14"/>
              </w:rPr>
              <w:t>Dodávka vody; čistenie a odvod odpadových vôd, odpady a služby odstraňovania odpadov</w:t>
            </w:r>
          </w:p>
        </w:tc>
        <w:tc>
          <w:tcPr>
            <w:tcW w:w="430" w:type="dxa"/>
            <w:shd w:val="clear" w:color="auto" w:fill="F2F2F2"/>
            <w:textDirection w:val="btLr"/>
            <w:vAlign w:val="center"/>
            <w:hideMark/>
          </w:tcPr>
          <w:p w14:paraId="7EC260AC" w14:textId="77777777" w:rsidR="00D47845" w:rsidRPr="00487A2F" w:rsidRDefault="00D47845" w:rsidP="00161702">
            <w:pPr>
              <w:ind w:left="113" w:right="113"/>
              <w:jc w:val="center"/>
              <w:rPr>
                <w:bCs/>
                <w:sz w:val="14"/>
                <w:szCs w:val="14"/>
              </w:rPr>
            </w:pPr>
            <w:r w:rsidRPr="00487A2F">
              <w:rPr>
                <w:bCs/>
                <w:sz w:val="14"/>
                <w:szCs w:val="14"/>
              </w:rPr>
              <w:t>Stavebníctvo</w:t>
            </w:r>
          </w:p>
        </w:tc>
        <w:tc>
          <w:tcPr>
            <w:tcW w:w="487" w:type="dxa"/>
            <w:shd w:val="clear" w:color="auto" w:fill="F2F2F2"/>
            <w:textDirection w:val="btLr"/>
            <w:vAlign w:val="center"/>
            <w:hideMark/>
          </w:tcPr>
          <w:p w14:paraId="0203AE69" w14:textId="77777777" w:rsidR="00D47845" w:rsidRPr="00487A2F" w:rsidRDefault="00D47845" w:rsidP="00161702">
            <w:pPr>
              <w:ind w:left="113" w:right="113"/>
              <w:jc w:val="center"/>
              <w:rPr>
                <w:bCs/>
                <w:sz w:val="14"/>
                <w:szCs w:val="14"/>
              </w:rPr>
            </w:pPr>
            <w:r w:rsidRPr="00487A2F">
              <w:rPr>
                <w:bCs/>
                <w:sz w:val="14"/>
                <w:szCs w:val="14"/>
              </w:rPr>
              <w:t>Veľkoobchod a maloobchod; oprava motorových vozidiel a motocyklov</w:t>
            </w:r>
          </w:p>
        </w:tc>
        <w:tc>
          <w:tcPr>
            <w:tcW w:w="430" w:type="dxa"/>
            <w:shd w:val="clear" w:color="auto" w:fill="F2F2F2"/>
            <w:textDirection w:val="btLr"/>
            <w:vAlign w:val="center"/>
            <w:hideMark/>
          </w:tcPr>
          <w:p w14:paraId="62469270" w14:textId="77777777" w:rsidR="00D47845" w:rsidRPr="00487A2F" w:rsidRDefault="00D47845" w:rsidP="00161702">
            <w:pPr>
              <w:ind w:left="113" w:right="113"/>
              <w:jc w:val="center"/>
              <w:rPr>
                <w:bCs/>
                <w:sz w:val="14"/>
                <w:szCs w:val="14"/>
              </w:rPr>
            </w:pPr>
            <w:r w:rsidRPr="00487A2F">
              <w:rPr>
                <w:bCs/>
                <w:sz w:val="14"/>
                <w:szCs w:val="14"/>
              </w:rPr>
              <w:t>Doprava a skladovanie</w:t>
            </w:r>
          </w:p>
        </w:tc>
        <w:tc>
          <w:tcPr>
            <w:tcW w:w="430" w:type="dxa"/>
            <w:shd w:val="clear" w:color="auto" w:fill="F2F2F2"/>
            <w:textDirection w:val="btLr"/>
            <w:vAlign w:val="center"/>
            <w:hideMark/>
          </w:tcPr>
          <w:p w14:paraId="486CB78B" w14:textId="77777777" w:rsidR="00D47845" w:rsidRPr="00487A2F" w:rsidRDefault="00D47845" w:rsidP="00161702">
            <w:pPr>
              <w:ind w:left="113" w:right="113"/>
              <w:jc w:val="center"/>
              <w:rPr>
                <w:bCs/>
                <w:sz w:val="14"/>
                <w:szCs w:val="14"/>
              </w:rPr>
            </w:pPr>
            <w:r w:rsidRPr="00487A2F">
              <w:rPr>
                <w:bCs/>
                <w:sz w:val="14"/>
                <w:szCs w:val="14"/>
              </w:rPr>
              <w:t>Ubytovacie a stravovacie služby</w:t>
            </w:r>
          </w:p>
        </w:tc>
        <w:tc>
          <w:tcPr>
            <w:tcW w:w="430" w:type="dxa"/>
            <w:shd w:val="clear" w:color="auto" w:fill="F2F2F2"/>
            <w:textDirection w:val="btLr"/>
            <w:vAlign w:val="center"/>
            <w:hideMark/>
          </w:tcPr>
          <w:p w14:paraId="0DCA2CB6" w14:textId="77777777" w:rsidR="00D47845" w:rsidRPr="00487A2F" w:rsidRDefault="00D47845" w:rsidP="00161702">
            <w:pPr>
              <w:ind w:left="113" w:right="113"/>
              <w:jc w:val="center"/>
              <w:rPr>
                <w:bCs/>
                <w:sz w:val="14"/>
                <w:szCs w:val="14"/>
              </w:rPr>
            </w:pPr>
            <w:r w:rsidRPr="00487A2F">
              <w:rPr>
                <w:bCs/>
                <w:sz w:val="14"/>
                <w:szCs w:val="14"/>
              </w:rPr>
              <w:t>Informácie a komunikácia</w:t>
            </w:r>
          </w:p>
        </w:tc>
        <w:tc>
          <w:tcPr>
            <w:tcW w:w="430" w:type="dxa"/>
            <w:shd w:val="clear" w:color="auto" w:fill="F2F2F2"/>
            <w:textDirection w:val="btLr"/>
            <w:vAlign w:val="center"/>
            <w:hideMark/>
          </w:tcPr>
          <w:p w14:paraId="2021F419" w14:textId="77777777" w:rsidR="00D47845" w:rsidRPr="00487A2F" w:rsidRDefault="00D47845" w:rsidP="00161702">
            <w:pPr>
              <w:ind w:left="113" w:right="113"/>
              <w:jc w:val="center"/>
              <w:rPr>
                <w:bCs/>
                <w:sz w:val="14"/>
                <w:szCs w:val="14"/>
              </w:rPr>
            </w:pPr>
            <w:r w:rsidRPr="00487A2F">
              <w:rPr>
                <w:bCs/>
                <w:sz w:val="14"/>
                <w:szCs w:val="14"/>
              </w:rPr>
              <w:t>Finančné a poisťovacie činnosti</w:t>
            </w:r>
          </w:p>
        </w:tc>
        <w:tc>
          <w:tcPr>
            <w:tcW w:w="430" w:type="dxa"/>
            <w:shd w:val="clear" w:color="auto" w:fill="F2F2F2"/>
            <w:textDirection w:val="btLr"/>
            <w:vAlign w:val="center"/>
            <w:hideMark/>
          </w:tcPr>
          <w:p w14:paraId="519E1C7A" w14:textId="77777777" w:rsidR="00D47845" w:rsidRPr="00487A2F" w:rsidRDefault="00D47845" w:rsidP="00161702">
            <w:pPr>
              <w:ind w:left="113" w:right="113"/>
              <w:jc w:val="center"/>
              <w:rPr>
                <w:bCs/>
                <w:sz w:val="14"/>
                <w:szCs w:val="14"/>
              </w:rPr>
            </w:pPr>
            <w:r w:rsidRPr="00487A2F">
              <w:rPr>
                <w:bCs/>
                <w:sz w:val="14"/>
                <w:szCs w:val="14"/>
              </w:rPr>
              <w:t>Činnosti v oblasti nehnuteľností</w:t>
            </w:r>
          </w:p>
        </w:tc>
        <w:tc>
          <w:tcPr>
            <w:tcW w:w="430" w:type="dxa"/>
            <w:shd w:val="clear" w:color="auto" w:fill="F2F2F2"/>
            <w:textDirection w:val="btLr"/>
            <w:vAlign w:val="center"/>
            <w:hideMark/>
          </w:tcPr>
          <w:p w14:paraId="39B75368" w14:textId="77777777" w:rsidR="00D47845" w:rsidRPr="00487A2F" w:rsidRDefault="00D47845" w:rsidP="00161702">
            <w:pPr>
              <w:ind w:left="113" w:right="113"/>
              <w:jc w:val="center"/>
              <w:rPr>
                <w:bCs/>
                <w:sz w:val="14"/>
                <w:szCs w:val="14"/>
              </w:rPr>
            </w:pPr>
            <w:r w:rsidRPr="00487A2F">
              <w:rPr>
                <w:bCs/>
                <w:sz w:val="14"/>
                <w:szCs w:val="14"/>
              </w:rPr>
              <w:t>Odborné, vedecké a technické činnosti</w:t>
            </w:r>
          </w:p>
        </w:tc>
        <w:tc>
          <w:tcPr>
            <w:tcW w:w="430" w:type="dxa"/>
            <w:shd w:val="clear" w:color="auto" w:fill="F2F2F2"/>
            <w:textDirection w:val="btLr"/>
            <w:vAlign w:val="center"/>
            <w:hideMark/>
          </w:tcPr>
          <w:p w14:paraId="49078383" w14:textId="77777777" w:rsidR="00D47845" w:rsidRPr="00487A2F" w:rsidRDefault="00D47845" w:rsidP="00161702">
            <w:pPr>
              <w:ind w:left="113" w:right="113"/>
              <w:jc w:val="center"/>
              <w:rPr>
                <w:bCs/>
                <w:sz w:val="14"/>
                <w:szCs w:val="14"/>
              </w:rPr>
            </w:pPr>
            <w:r w:rsidRPr="00487A2F">
              <w:rPr>
                <w:bCs/>
                <w:sz w:val="14"/>
                <w:szCs w:val="14"/>
              </w:rPr>
              <w:t>Administratívne a podporné služby</w:t>
            </w:r>
          </w:p>
        </w:tc>
        <w:tc>
          <w:tcPr>
            <w:tcW w:w="432" w:type="dxa"/>
            <w:shd w:val="clear" w:color="auto" w:fill="F2F2F2"/>
            <w:textDirection w:val="btLr"/>
            <w:vAlign w:val="center"/>
            <w:hideMark/>
          </w:tcPr>
          <w:p w14:paraId="404D2469" w14:textId="77777777" w:rsidR="00D47845" w:rsidRPr="00487A2F" w:rsidRDefault="00D47845" w:rsidP="00161702">
            <w:pPr>
              <w:ind w:left="113" w:right="113"/>
              <w:jc w:val="center"/>
              <w:rPr>
                <w:bCs/>
                <w:sz w:val="14"/>
                <w:szCs w:val="14"/>
              </w:rPr>
            </w:pPr>
            <w:r w:rsidRPr="00487A2F">
              <w:rPr>
                <w:bCs/>
                <w:sz w:val="14"/>
                <w:szCs w:val="14"/>
              </w:rPr>
              <w:t>Verejná správa a obrana; povinné sociálne zabezpečenie</w:t>
            </w:r>
          </w:p>
        </w:tc>
        <w:tc>
          <w:tcPr>
            <w:tcW w:w="430" w:type="dxa"/>
            <w:shd w:val="clear" w:color="auto" w:fill="F2F2F2"/>
            <w:textDirection w:val="btLr"/>
            <w:vAlign w:val="center"/>
            <w:hideMark/>
          </w:tcPr>
          <w:p w14:paraId="6A7AB898" w14:textId="77777777" w:rsidR="00D47845" w:rsidRPr="00487A2F" w:rsidRDefault="00D47845" w:rsidP="00161702">
            <w:pPr>
              <w:ind w:left="113" w:right="113"/>
              <w:jc w:val="center"/>
              <w:rPr>
                <w:bCs/>
                <w:sz w:val="14"/>
                <w:szCs w:val="14"/>
              </w:rPr>
            </w:pPr>
            <w:r w:rsidRPr="00487A2F">
              <w:rPr>
                <w:bCs/>
                <w:sz w:val="14"/>
                <w:szCs w:val="14"/>
              </w:rPr>
              <w:t>Vzdelávanie</w:t>
            </w:r>
          </w:p>
        </w:tc>
        <w:tc>
          <w:tcPr>
            <w:tcW w:w="430" w:type="dxa"/>
            <w:shd w:val="clear" w:color="auto" w:fill="F2F2F2"/>
            <w:textDirection w:val="btLr"/>
            <w:vAlign w:val="center"/>
            <w:hideMark/>
          </w:tcPr>
          <w:p w14:paraId="01088101" w14:textId="77777777" w:rsidR="00D47845" w:rsidRPr="00487A2F" w:rsidRDefault="00D47845" w:rsidP="00161702">
            <w:pPr>
              <w:ind w:left="113" w:right="113"/>
              <w:jc w:val="center"/>
              <w:rPr>
                <w:bCs/>
                <w:sz w:val="14"/>
                <w:szCs w:val="14"/>
              </w:rPr>
            </w:pPr>
            <w:r w:rsidRPr="00487A2F">
              <w:rPr>
                <w:bCs/>
                <w:sz w:val="14"/>
                <w:szCs w:val="14"/>
              </w:rPr>
              <w:t>Zdravotníctvo a sociálna pomoc</w:t>
            </w:r>
          </w:p>
        </w:tc>
        <w:tc>
          <w:tcPr>
            <w:tcW w:w="430" w:type="dxa"/>
            <w:shd w:val="clear" w:color="auto" w:fill="F2F2F2"/>
            <w:textDirection w:val="btLr"/>
            <w:vAlign w:val="center"/>
            <w:hideMark/>
          </w:tcPr>
          <w:p w14:paraId="3E49B86A" w14:textId="77777777" w:rsidR="00D47845" w:rsidRPr="00487A2F" w:rsidRDefault="00D47845" w:rsidP="00161702">
            <w:pPr>
              <w:ind w:left="113" w:right="113"/>
              <w:jc w:val="center"/>
              <w:rPr>
                <w:bCs/>
                <w:sz w:val="14"/>
                <w:szCs w:val="14"/>
              </w:rPr>
            </w:pPr>
            <w:r w:rsidRPr="00487A2F">
              <w:rPr>
                <w:bCs/>
                <w:sz w:val="14"/>
                <w:szCs w:val="14"/>
              </w:rPr>
              <w:t>Umenie, zábava a rekreácia</w:t>
            </w:r>
          </w:p>
        </w:tc>
        <w:tc>
          <w:tcPr>
            <w:tcW w:w="430" w:type="dxa"/>
            <w:shd w:val="clear" w:color="auto" w:fill="F2F2F2"/>
            <w:textDirection w:val="btLr"/>
            <w:vAlign w:val="center"/>
            <w:hideMark/>
          </w:tcPr>
          <w:p w14:paraId="2D348510" w14:textId="77777777" w:rsidR="00D47845" w:rsidRPr="00487A2F" w:rsidRDefault="00D47845" w:rsidP="00161702">
            <w:pPr>
              <w:ind w:left="113" w:right="113"/>
              <w:jc w:val="center"/>
              <w:rPr>
                <w:bCs/>
                <w:sz w:val="14"/>
                <w:szCs w:val="14"/>
              </w:rPr>
            </w:pPr>
            <w:r w:rsidRPr="00487A2F">
              <w:rPr>
                <w:bCs/>
                <w:sz w:val="14"/>
                <w:szCs w:val="14"/>
              </w:rPr>
              <w:t>Ostatné činnosti</w:t>
            </w:r>
          </w:p>
        </w:tc>
      </w:tr>
      <w:tr w:rsidR="00D47845" w:rsidRPr="00487A2F" w14:paraId="6DB43F4C" w14:textId="77777777" w:rsidTr="00161702">
        <w:trPr>
          <w:trHeight w:val="300"/>
          <w:jc w:val="center"/>
        </w:trPr>
        <w:tc>
          <w:tcPr>
            <w:tcW w:w="561" w:type="dxa"/>
            <w:shd w:val="clear" w:color="auto" w:fill="auto"/>
            <w:noWrap/>
            <w:vAlign w:val="bottom"/>
            <w:hideMark/>
          </w:tcPr>
          <w:p w14:paraId="32A52646" w14:textId="77777777" w:rsidR="00D47845" w:rsidRPr="00487A2F" w:rsidRDefault="00D47845" w:rsidP="00161702">
            <w:pPr>
              <w:jc w:val="right"/>
              <w:rPr>
                <w:sz w:val="14"/>
                <w:szCs w:val="14"/>
              </w:rPr>
            </w:pPr>
            <w:r w:rsidRPr="00487A2F">
              <w:rPr>
                <w:sz w:val="14"/>
                <w:szCs w:val="14"/>
              </w:rPr>
              <w:t>5830</w:t>
            </w:r>
          </w:p>
        </w:tc>
        <w:tc>
          <w:tcPr>
            <w:tcW w:w="430" w:type="dxa"/>
            <w:shd w:val="clear" w:color="auto" w:fill="auto"/>
            <w:noWrap/>
            <w:vAlign w:val="bottom"/>
          </w:tcPr>
          <w:p w14:paraId="04BA0940" w14:textId="77777777" w:rsidR="00D47845" w:rsidRPr="00487A2F" w:rsidRDefault="00D47845" w:rsidP="00161702">
            <w:pPr>
              <w:jc w:val="right"/>
              <w:rPr>
                <w:sz w:val="14"/>
                <w:szCs w:val="14"/>
              </w:rPr>
            </w:pPr>
            <w:r w:rsidRPr="00487A2F">
              <w:rPr>
                <w:sz w:val="14"/>
                <w:szCs w:val="14"/>
              </w:rPr>
              <w:t>247</w:t>
            </w:r>
          </w:p>
        </w:tc>
        <w:tc>
          <w:tcPr>
            <w:tcW w:w="430" w:type="dxa"/>
            <w:shd w:val="clear" w:color="auto" w:fill="auto"/>
            <w:noWrap/>
            <w:vAlign w:val="bottom"/>
          </w:tcPr>
          <w:p w14:paraId="70018A1A" w14:textId="77777777" w:rsidR="00D47845" w:rsidRPr="00487A2F" w:rsidRDefault="00D47845" w:rsidP="00161702">
            <w:pPr>
              <w:jc w:val="right"/>
              <w:rPr>
                <w:sz w:val="14"/>
                <w:szCs w:val="14"/>
              </w:rPr>
            </w:pPr>
            <w:r w:rsidRPr="00487A2F">
              <w:rPr>
                <w:sz w:val="14"/>
                <w:szCs w:val="14"/>
              </w:rPr>
              <w:t>749</w:t>
            </w:r>
          </w:p>
        </w:tc>
        <w:tc>
          <w:tcPr>
            <w:tcW w:w="430" w:type="dxa"/>
            <w:shd w:val="clear" w:color="auto" w:fill="auto"/>
            <w:noWrap/>
            <w:vAlign w:val="bottom"/>
          </w:tcPr>
          <w:p w14:paraId="061C0DF2" w14:textId="77777777" w:rsidR="00D47845" w:rsidRPr="00487A2F" w:rsidRDefault="00D47845" w:rsidP="00161702">
            <w:pPr>
              <w:jc w:val="right"/>
              <w:rPr>
                <w:sz w:val="14"/>
                <w:szCs w:val="14"/>
              </w:rPr>
            </w:pPr>
            <w:r w:rsidRPr="00487A2F">
              <w:rPr>
                <w:sz w:val="14"/>
                <w:szCs w:val="14"/>
              </w:rPr>
              <w:t>4</w:t>
            </w:r>
          </w:p>
        </w:tc>
        <w:tc>
          <w:tcPr>
            <w:tcW w:w="430" w:type="dxa"/>
            <w:shd w:val="clear" w:color="auto" w:fill="auto"/>
            <w:noWrap/>
            <w:vAlign w:val="bottom"/>
          </w:tcPr>
          <w:p w14:paraId="7D4FB22F" w14:textId="77777777" w:rsidR="00D47845" w:rsidRPr="00487A2F" w:rsidRDefault="00D47845" w:rsidP="00161702">
            <w:pPr>
              <w:jc w:val="right"/>
              <w:rPr>
                <w:sz w:val="14"/>
                <w:szCs w:val="14"/>
              </w:rPr>
            </w:pPr>
            <w:r w:rsidRPr="00487A2F">
              <w:rPr>
                <w:sz w:val="14"/>
                <w:szCs w:val="14"/>
              </w:rPr>
              <w:t>700</w:t>
            </w:r>
          </w:p>
        </w:tc>
        <w:tc>
          <w:tcPr>
            <w:tcW w:w="430" w:type="dxa"/>
            <w:shd w:val="clear" w:color="auto" w:fill="auto"/>
            <w:noWrap/>
            <w:vAlign w:val="bottom"/>
          </w:tcPr>
          <w:p w14:paraId="7573BAE5" w14:textId="77777777" w:rsidR="00D47845" w:rsidRPr="00487A2F" w:rsidRDefault="00D47845" w:rsidP="00161702">
            <w:pPr>
              <w:jc w:val="right"/>
              <w:rPr>
                <w:sz w:val="14"/>
                <w:szCs w:val="14"/>
              </w:rPr>
            </w:pPr>
            <w:r w:rsidRPr="00487A2F">
              <w:rPr>
                <w:sz w:val="14"/>
                <w:szCs w:val="14"/>
              </w:rPr>
              <w:t>7</w:t>
            </w:r>
          </w:p>
        </w:tc>
        <w:tc>
          <w:tcPr>
            <w:tcW w:w="487" w:type="dxa"/>
            <w:shd w:val="clear" w:color="auto" w:fill="auto"/>
            <w:noWrap/>
            <w:vAlign w:val="bottom"/>
          </w:tcPr>
          <w:p w14:paraId="73D5CCEA" w14:textId="77777777" w:rsidR="00D47845" w:rsidRPr="00487A2F" w:rsidRDefault="00D47845" w:rsidP="00161702">
            <w:pPr>
              <w:jc w:val="right"/>
              <w:rPr>
                <w:sz w:val="14"/>
                <w:szCs w:val="14"/>
              </w:rPr>
            </w:pPr>
            <w:r w:rsidRPr="00487A2F">
              <w:rPr>
                <w:sz w:val="14"/>
                <w:szCs w:val="14"/>
              </w:rPr>
              <w:t>38</w:t>
            </w:r>
          </w:p>
        </w:tc>
        <w:tc>
          <w:tcPr>
            <w:tcW w:w="430" w:type="dxa"/>
            <w:shd w:val="clear" w:color="auto" w:fill="auto"/>
            <w:noWrap/>
            <w:vAlign w:val="bottom"/>
          </w:tcPr>
          <w:p w14:paraId="6C23123C" w14:textId="77777777" w:rsidR="00D47845" w:rsidRPr="00487A2F" w:rsidRDefault="00D47845" w:rsidP="00161702">
            <w:pPr>
              <w:jc w:val="right"/>
              <w:rPr>
                <w:sz w:val="14"/>
                <w:szCs w:val="14"/>
              </w:rPr>
            </w:pPr>
            <w:r w:rsidRPr="00487A2F">
              <w:rPr>
                <w:sz w:val="14"/>
                <w:szCs w:val="14"/>
              </w:rPr>
              <w:t>661</w:t>
            </w:r>
          </w:p>
        </w:tc>
        <w:tc>
          <w:tcPr>
            <w:tcW w:w="487" w:type="dxa"/>
            <w:shd w:val="clear" w:color="auto" w:fill="auto"/>
            <w:noWrap/>
            <w:vAlign w:val="bottom"/>
          </w:tcPr>
          <w:p w14:paraId="187F70ED" w14:textId="77777777" w:rsidR="00D47845" w:rsidRPr="00487A2F" w:rsidRDefault="00D47845" w:rsidP="00161702">
            <w:pPr>
              <w:jc w:val="right"/>
              <w:rPr>
                <w:sz w:val="14"/>
                <w:szCs w:val="14"/>
              </w:rPr>
            </w:pPr>
            <w:r w:rsidRPr="00487A2F">
              <w:rPr>
                <w:sz w:val="14"/>
                <w:szCs w:val="14"/>
              </w:rPr>
              <w:t>990</w:t>
            </w:r>
          </w:p>
        </w:tc>
        <w:tc>
          <w:tcPr>
            <w:tcW w:w="430" w:type="dxa"/>
            <w:shd w:val="clear" w:color="auto" w:fill="auto"/>
            <w:noWrap/>
            <w:vAlign w:val="bottom"/>
          </w:tcPr>
          <w:p w14:paraId="6C1BE194" w14:textId="77777777" w:rsidR="00D47845" w:rsidRPr="00487A2F" w:rsidRDefault="00D47845" w:rsidP="00161702">
            <w:pPr>
              <w:jc w:val="right"/>
              <w:rPr>
                <w:sz w:val="14"/>
                <w:szCs w:val="14"/>
              </w:rPr>
            </w:pPr>
            <w:r w:rsidRPr="00487A2F">
              <w:rPr>
                <w:sz w:val="14"/>
                <w:szCs w:val="14"/>
              </w:rPr>
              <w:t>387</w:t>
            </w:r>
          </w:p>
        </w:tc>
        <w:tc>
          <w:tcPr>
            <w:tcW w:w="430" w:type="dxa"/>
            <w:shd w:val="clear" w:color="auto" w:fill="auto"/>
            <w:noWrap/>
            <w:vAlign w:val="bottom"/>
          </w:tcPr>
          <w:p w14:paraId="04A9CE6D" w14:textId="77777777" w:rsidR="00D47845" w:rsidRPr="00487A2F" w:rsidRDefault="00D47845" w:rsidP="00161702">
            <w:pPr>
              <w:jc w:val="right"/>
              <w:rPr>
                <w:sz w:val="14"/>
                <w:szCs w:val="14"/>
              </w:rPr>
            </w:pPr>
            <w:r w:rsidRPr="00487A2F">
              <w:rPr>
                <w:sz w:val="14"/>
                <w:szCs w:val="14"/>
              </w:rPr>
              <w:t>250</w:t>
            </w:r>
          </w:p>
        </w:tc>
        <w:tc>
          <w:tcPr>
            <w:tcW w:w="430" w:type="dxa"/>
            <w:shd w:val="clear" w:color="auto" w:fill="auto"/>
            <w:noWrap/>
            <w:vAlign w:val="bottom"/>
          </w:tcPr>
          <w:p w14:paraId="0160CF31" w14:textId="77777777" w:rsidR="00D47845" w:rsidRPr="00487A2F" w:rsidRDefault="00D47845" w:rsidP="00161702">
            <w:pPr>
              <w:jc w:val="right"/>
              <w:rPr>
                <w:sz w:val="14"/>
                <w:szCs w:val="14"/>
              </w:rPr>
            </w:pPr>
            <w:r w:rsidRPr="00487A2F">
              <w:rPr>
                <w:sz w:val="14"/>
                <w:szCs w:val="14"/>
              </w:rPr>
              <w:t>228</w:t>
            </w:r>
          </w:p>
        </w:tc>
        <w:tc>
          <w:tcPr>
            <w:tcW w:w="430" w:type="dxa"/>
            <w:shd w:val="clear" w:color="auto" w:fill="auto"/>
            <w:noWrap/>
            <w:vAlign w:val="bottom"/>
          </w:tcPr>
          <w:p w14:paraId="79F948FD" w14:textId="77777777" w:rsidR="00D47845" w:rsidRPr="00487A2F" w:rsidRDefault="00D47845" w:rsidP="00161702">
            <w:pPr>
              <w:jc w:val="right"/>
              <w:rPr>
                <w:sz w:val="14"/>
                <w:szCs w:val="14"/>
              </w:rPr>
            </w:pPr>
            <w:r w:rsidRPr="00487A2F">
              <w:rPr>
                <w:sz w:val="14"/>
                <w:szCs w:val="14"/>
              </w:rPr>
              <w:t>11</w:t>
            </w:r>
          </w:p>
        </w:tc>
        <w:tc>
          <w:tcPr>
            <w:tcW w:w="430" w:type="dxa"/>
            <w:shd w:val="clear" w:color="auto" w:fill="auto"/>
            <w:noWrap/>
            <w:vAlign w:val="bottom"/>
          </w:tcPr>
          <w:p w14:paraId="6B7208F8" w14:textId="77777777" w:rsidR="00D47845" w:rsidRPr="00487A2F" w:rsidRDefault="00D47845" w:rsidP="00161702">
            <w:pPr>
              <w:jc w:val="right"/>
              <w:rPr>
                <w:sz w:val="14"/>
                <w:szCs w:val="14"/>
              </w:rPr>
            </w:pPr>
            <w:r w:rsidRPr="00487A2F">
              <w:rPr>
                <w:sz w:val="14"/>
                <w:szCs w:val="14"/>
              </w:rPr>
              <w:t>273</w:t>
            </w:r>
          </w:p>
        </w:tc>
        <w:tc>
          <w:tcPr>
            <w:tcW w:w="430" w:type="dxa"/>
            <w:shd w:val="clear" w:color="auto" w:fill="auto"/>
            <w:noWrap/>
            <w:vAlign w:val="bottom"/>
          </w:tcPr>
          <w:p w14:paraId="10CF0F9A" w14:textId="77777777" w:rsidR="00D47845" w:rsidRPr="00487A2F" w:rsidRDefault="00D47845" w:rsidP="00161702">
            <w:pPr>
              <w:jc w:val="right"/>
              <w:rPr>
                <w:sz w:val="14"/>
                <w:szCs w:val="14"/>
              </w:rPr>
            </w:pPr>
            <w:r w:rsidRPr="00487A2F">
              <w:rPr>
                <w:sz w:val="14"/>
                <w:szCs w:val="14"/>
              </w:rPr>
              <w:t>908</w:t>
            </w:r>
          </w:p>
        </w:tc>
        <w:tc>
          <w:tcPr>
            <w:tcW w:w="430" w:type="dxa"/>
            <w:shd w:val="clear" w:color="auto" w:fill="auto"/>
            <w:noWrap/>
            <w:vAlign w:val="bottom"/>
          </w:tcPr>
          <w:p w14:paraId="72964402" w14:textId="77777777" w:rsidR="00D47845" w:rsidRPr="00487A2F" w:rsidRDefault="00D47845" w:rsidP="00161702">
            <w:pPr>
              <w:jc w:val="right"/>
              <w:rPr>
                <w:sz w:val="14"/>
                <w:szCs w:val="14"/>
              </w:rPr>
            </w:pPr>
            <w:r w:rsidRPr="00487A2F">
              <w:rPr>
                <w:sz w:val="14"/>
                <w:szCs w:val="14"/>
              </w:rPr>
              <w:t>691</w:t>
            </w:r>
          </w:p>
        </w:tc>
        <w:tc>
          <w:tcPr>
            <w:tcW w:w="432" w:type="dxa"/>
            <w:shd w:val="clear" w:color="auto" w:fill="auto"/>
            <w:noWrap/>
            <w:vAlign w:val="bottom"/>
          </w:tcPr>
          <w:p w14:paraId="09BC025B" w14:textId="77777777" w:rsidR="00D47845" w:rsidRPr="00487A2F" w:rsidRDefault="00D47845" w:rsidP="00161702">
            <w:pPr>
              <w:jc w:val="right"/>
              <w:rPr>
                <w:sz w:val="14"/>
                <w:szCs w:val="14"/>
              </w:rPr>
            </w:pPr>
            <w:r w:rsidRPr="00487A2F">
              <w:rPr>
                <w:sz w:val="14"/>
                <w:szCs w:val="14"/>
              </w:rPr>
              <w:t>0</w:t>
            </w:r>
          </w:p>
        </w:tc>
        <w:tc>
          <w:tcPr>
            <w:tcW w:w="430" w:type="dxa"/>
            <w:shd w:val="clear" w:color="auto" w:fill="auto"/>
            <w:noWrap/>
            <w:vAlign w:val="bottom"/>
          </w:tcPr>
          <w:p w14:paraId="0CB319D4" w14:textId="77777777" w:rsidR="00D47845" w:rsidRPr="00487A2F" w:rsidRDefault="00D47845" w:rsidP="00161702">
            <w:pPr>
              <w:jc w:val="right"/>
              <w:rPr>
                <w:sz w:val="14"/>
                <w:szCs w:val="14"/>
              </w:rPr>
            </w:pPr>
            <w:r w:rsidRPr="00487A2F">
              <w:rPr>
                <w:sz w:val="14"/>
                <w:szCs w:val="14"/>
              </w:rPr>
              <w:t>69</w:t>
            </w:r>
          </w:p>
        </w:tc>
        <w:tc>
          <w:tcPr>
            <w:tcW w:w="430" w:type="dxa"/>
            <w:shd w:val="clear" w:color="auto" w:fill="auto"/>
            <w:noWrap/>
            <w:vAlign w:val="bottom"/>
          </w:tcPr>
          <w:p w14:paraId="4DF29968" w14:textId="77777777" w:rsidR="00D47845" w:rsidRPr="00487A2F" w:rsidRDefault="00D47845" w:rsidP="00161702">
            <w:pPr>
              <w:jc w:val="right"/>
              <w:rPr>
                <w:sz w:val="14"/>
                <w:szCs w:val="14"/>
              </w:rPr>
            </w:pPr>
            <w:r w:rsidRPr="00487A2F">
              <w:rPr>
                <w:sz w:val="14"/>
                <w:szCs w:val="14"/>
              </w:rPr>
              <w:t>149</w:t>
            </w:r>
          </w:p>
        </w:tc>
        <w:tc>
          <w:tcPr>
            <w:tcW w:w="430" w:type="dxa"/>
            <w:shd w:val="clear" w:color="auto" w:fill="auto"/>
            <w:noWrap/>
            <w:vAlign w:val="bottom"/>
          </w:tcPr>
          <w:p w14:paraId="6EF3F7E1" w14:textId="77777777" w:rsidR="00D47845" w:rsidRPr="00487A2F" w:rsidRDefault="00D47845" w:rsidP="00161702">
            <w:pPr>
              <w:jc w:val="right"/>
              <w:rPr>
                <w:sz w:val="14"/>
                <w:szCs w:val="14"/>
              </w:rPr>
            </w:pPr>
            <w:r w:rsidRPr="00487A2F">
              <w:rPr>
                <w:sz w:val="14"/>
                <w:szCs w:val="14"/>
              </w:rPr>
              <w:t>63</w:t>
            </w:r>
          </w:p>
        </w:tc>
        <w:tc>
          <w:tcPr>
            <w:tcW w:w="430" w:type="dxa"/>
            <w:shd w:val="clear" w:color="auto" w:fill="auto"/>
            <w:noWrap/>
            <w:vAlign w:val="bottom"/>
          </w:tcPr>
          <w:p w14:paraId="20796F6C" w14:textId="77777777" w:rsidR="00D47845" w:rsidRPr="00487A2F" w:rsidRDefault="00D47845" w:rsidP="00161702">
            <w:pPr>
              <w:jc w:val="right"/>
              <w:rPr>
                <w:sz w:val="14"/>
                <w:szCs w:val="14"/>
              </w:rPr>
            </w:pPr>
            <w:r w:rsidRPr="00487A2F">
              <w:rPr>
                <w:sz w:val="14"/>
                <w:szCs w:val="14"/>
              </w:rPr>
              <w:t>154</w:t>
            </w:r>
          </w:p>
        </w:tc>
      </w:tr>
    </w:tbl>
    <w:p w14:paraId="36ED483C" w14:textId="77777777" w:rsidR="00D47845" w:rsidRPr="00487A2F" w:rsidRDefault="00D47845" w:rsidP="00D47845">
      <w:pPr>
        <w:jc w:val="both"/>
        <w:rPr>
          <w:sz w:val="16"/>
          <w:szCs w:val="16"/>
        </w:rPr>
      </w:pPr>
      <w:r w:rsidRPr="00487A2F">
        <w:rPr>
          <w:sz w:val="16"/>
          <w:szCs w:val="16"/>
        </w:rPr>
        <w:t>Zdroj: Štatistický úrad SR, 2021</w:t>
      </w:r>
    </w:p>
    <w:p w14:paraId="47F908ED" w14:textId="77777777" w:rsidR="00D47845" w:rsidRPr="00487A2F" w:rsidRDefault="00D47845" w:rsidP="00D47845">
      <w:pPr>
        <w:pStyle w:val="Default"/>
        <w:rPr>
          <w:color w:val="auto"/>
          <w:sz w:val="22"/>
          <w:szCs w:val="22"/>
        </w:rPr>
      </w:pPr>
    </w:p>
    <w:p w14:paraId="37D851DA" w14:textId="13553CD6" w:rsidR="00D47845" w:rsidRPr="00487A2F" w:rsidRDefault="00D47845" w:rsidP="00D47845">
      <w:pPr>
        <w:pStyle w:val="Default"/>
        <w:jc w:val="center"/>
        <w:rPr>
          <w:color w:val="auto"/>
        </w:rPr>
      </w:pPr>
      <w:r w:rsidRPr="00487A2F">
        <w:rPr>
          <w:color w:val="auto"/>
        </w:rPr>
        <w:t xml:space="preserve">Tab. </w:t>
      </w:r>
      <w:r w:rsidR="005260B3" w:rsidRPr="00487A2F">
        <w:rPr>
          <w:color w:val="auto"/>
        </w:rPr>
        <w:t>67</w:t>
      </w:r>
      <w:r w:rsidRPr="00487A2F">
        <w:rPr>
          <w:color w:val="auto"/>
        </w:rPr>
        <w:t>: Živnostníci podľa vybraných ekonomických činností (SK NACE Rev. 2) v okrese Dunajská Streda v roku 2020</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434"/>
        <w:gridCol w:w="526"/>
        <w:gridCol w:w="434"/>
        <w:gridCol w:w="434"/>
        <w:gridCol w:w="434"/>
        <w:gridCol w:w="436"/>
        <w:gridCol w:w="526"/>
        <w:gridCol w:w="526"/>
        <w:gridCol w:w="434"/>
        <w:gridCol w:w="434"/>
        <w:gridCol w:w="434"/>
        <w:gridCol w:w="434"/>
        <w:gridCol w:w="434"/>
        <w:gridCol w:w="526"/>
        <w:gridCol w:w="434"/>
        <w:gridCol w:w="434"/>
        <w:gridCol w:w="434"/>
        <w:gridCol w:w="434"/>
        <w:gridCol w:w="434"/>
        <w:gridCol w:w="434"/>
      </w:tblGrid>
      <w:tr w:rsidR="00D47845" w:rsidRPr="00487A2F" w14:paraId="1CC4F9A9" w14:textId="77777777" w:rsidTr="00161702">
        <w:trPr>
          <w:cantSplit/>
          <w:trHeight w:val="3818"/>
          <w:jc w:val="center"/>
        </w:trPr>
        <w:tc>
          <w:tcPr>
            <w:tcW w:w="597" w:type="dxa"/>
            <w:shd w:val="clear" w:color="auto" w:fill="F2F2F2"/>
            <w:textDirection w:val="btLr"/>
            <w:vAlign w:val="center"/>
            <w:hideMark/>
          </w:tcPr>
          <w:p w14:paraId="00C8E54D" w14:textId="77777777" w:rsidR="00D47845" w:rsidRPr="00487A2F" w:rsidRDefault="00D47845" w:rsidP="00161702">
            <w:pPr>
              <w:ind w:left="113" w:right="113"/>
              <w:jc w:val="center"/>
              <w:rPr>
                <w:bCs/>
                <w:sz w:val="14"/>
                <w:szCs w:val="14"/>
              </w:rPr>
            </w:pPr>
            <w:r w:rsidRPr="00487A2F">
              <w:rPr>
                <w:bCs/>
                <w:sz w:val="14"/>
                <w:szCs w:val="14"/>
              </w:rPr>
              <w:t>Spolu</w:t>
            </w:r>
          </w:p>
        </w:tc>
        <w:tc>
          <w:tcPr>
            <w:tcW w:w="434" w:type="dxa"/>
            <w:shd w:val="clear" w:color="auto" w:fill="F2F2F2"/>
            <w:textDirection w:val="btLr"/>
            <w:vAlign w:val="center"/>
            <w:hideMark/>
          </w:tcPr>
          <w:p w14:paraId="36116AED" w14:textId="77777777" w:rsidR="00D47845" w:rsidRPr="00487A2F" w:rsidRDefault="00D47845" w:rsidP="00161702">
            <w:pPr>
              <w:ind w:left="113" w:right="113"/>
              <w:jc w:val="center"/>
              <w:rPr>
                <w:bCs/>
                <w:sz w:val="14"/>
                <w:szCs w:val="14"/>
              </w:rPr>
            </w:pPr>
            <w:r w:rsidRPr="00487A2F">
              <w:rPr>
                <w:bCs/>
                <w:sz w:val="14"/>
                <w:szCs w:val="14"/>
              </w:rPr>
              <w:t>Poľnohospodárstvo, lesníctvo a rybolov</w:t>
            </w:r>
          </w:p>
        </w:tc>
        <w:tc>
          <w:tcPr>
            <w:tcW w:w="526" w:type="dxa"/>
            <w:shd w:val="clear" w:color="auto" w:fill="F2F2F2"/>
            <w:textDirection w:val="btLr"/>
            <w:vAlign w:val="center"/>
            <w:hideMark/>
          </w:tcPr>
          <w:p w14:paraId="553FE987" w14:textId="77777777" w:rsidR="00D47845" w:rsidRPr="00487A2F" w:rsidRDefault="00D47845" w:rsidP="00161702">
            <w:pPr>
              <w:ind w:left="113" w:right="113"/>
              <w:jc w:val="center"/>
              <w:rPr>
                <w:bCs/>
                <w:sz w:val="14"/>
                <w:szCs w:val="14"/>
              </w:rPr>
            </w:pPr>
            <w:r w:rsidRPr="00487A2F">
              <w:rPr>
                <w:bCs/>
                <w:sz w:val="14"/>
                <w:szCs w:val="14"/>
              </w:rPr>
              <w:t>Priemysel spolu</w:t>
            </w:r>
          </w:p>
        </w:tc>
        <w:tc>
          <w:tcPr>
            <w:tcW w:w="434" w:type="dxa"/>
            <w:shd w:val="clear" w:color="auto" w:fill="F2F2F2"/>
            <w:textDirection w:val="btLr"/>
            <w:vAlign w:val="center"/>
            <w:hideMark/>
          </w:tcPr>
          <w:p w14:paraId="0FEEC6C6" w14:textId="77777777" w:rsidR="00D47845" w:rsidRPr="00487A2F" w:rsidRDefault="00D47845" w:rsidP="00161702">
            <w:pPr>
              <w:ind w:left="113" w:right="113"/>
              <w:jc w:val="center"/>
              <w:rPr>
                <w:bCs/>
                <w:sz w:val="14"/>
                <w:szCs w:val="14"/>
              </w:rPr>
            </w:pPr>
            <w:r w:rsidRPr="00487A2F">
              <w:rPr>
                <w:bCs/>
                <w:sz w:val="14"/>
                <w:szCs w:val="14"/>
              </w:rPr>
              <w:t>Ťažba a dobývanie</w:t>
            </w:r>
          </w:p>
        </w:tc>
        <w:tc>
          <w:tcPr>
            <w:tcW w:w="434" w:type="dxa"/>
            <w:shd w:val="clear" w:color="auto" w:fill="F2F2F2"/>
            <w:textDirection w:val="btLr"/>
            <w:vAlign w:val="center"/>
            <w:hideMark/>
          </w:tcPr>
          <w:p w14:paraId="564C4E87" w14:textId="77777777" w:rsidR="00D47845" w:rsidRPr="00487A2F" w:rsidRDefault="00D47845" w:rsidP="00161702">
            <w:pPr>
              <w:ind w:left="113" w:right="113"/>
              <w:jc w:val="center"/>
              <w:rPr>
                <w:bCs/>
                <w:sz w:val="14"/>
                <w:szCs w:val="14"/>
              </w:rPr>
            </w:pPr>
            <w:r w:rsidRPr="00487A2F">
              <w:rPr>
                <w:bCs/>
                <w:sz w:val="14"/>
                <w:szCs w:val="14"/>
              </w:rPr>
              <w:t>Priemyselná výroba</w:t>
            </w:r>
          </w:p>
        </w:tc>
        <w:tc>
          <w:tcPr>
            <w:tcW w:w="434" w:type="dxa"/>
            <w:shd w:val="clear" w:color="auto" w:fill="F2F2F2"/>
            <w:textDirection w:val="btLr"/>
            <w:vAlign w:val="center"/>
            <w:hideMark/>
          </w:tcPr>
          <w:p w14:paraId="486D7E83" w14:textId="77777777" w:rsidR="00D47845" w:rsidRPr="00487A2F" w:rsidRDefault="00D47845" w:rsidP="00161702">
            <w:pPr>
              <w:ind w:left="113" w:right="113"/>
              <w:jc w:val="center"/>
              <w:rPr>
                <w:bCs/>
                <w:sz w:val="14"/>
                <w:szCs w:val="14"/>
              </w:rPr>
            </w:pPr>
            <w:r w:rsidRPr="00487A2F">
              <w:rPr>
                <w:bCs/>
                <w:sz w:val="14"/>
                <w:szCs w:val="14"/>
              </w:rPr>
              <w:t>Dodávka elektriny, plynu, pary a studeného vzduchu</w:t>
            </w:r>
          </w:p>
        </w:tc>
        <w:tc>
          <w:tcPr>
            <w:tcW w:w="436" w:type="dxa"/>
            <w:shd w:val="clear" w:color="auto" w:fill="F2F2F2"/>
            <w:textDirection w:val="btLr"/>
            <w:vAlign w:val="center"/>
            <w:hideMark/>
          </w:tcPr>
          <w:p w14:paraId="2B9B4FE4" w14:textId="77777777" w:rsidR="00D47845" w:rsidRPr="00487A2F" w:rsidRDefault="00D47845" w:rsidP="00161702">
            <w:pPr>
              <w:ind w:left="113" w:right="113"/>
              <w:jc w:val="center"/>
              <w:rPr>
                <w:bCs/>
                <w:sz w:val="14"/>
                <w:szCs w:val="14"/>
              </w:rPr>
            </w:pPr>
            <w:r w:rsidRPr="00487A2F">
              <w:rPr>
                <w:bCs/>
                <w:sz w:val="14"/>
                <w:szCs w:val="14"/>
              </w:rPr>
              <w:t>Dodávka vody; čistenie a odvod odpadových vôd, odpady a služby odstraňovania odpadov</w:t>
            </w:r>
          </w:p>
        </w:tc>
        <w:tc>
          <w:tcPr>
            <w:tcW w:w="526" w:type="dxa"/>
            <w:shd w:val="clear" w:color="auto" w:fill="F2F2F2"/>
            <w:textDirection w:val="btLr"/>
            <w:vAlign w:val="center"/>
            <w:hideMark/>
          </w:tcPr>
          <w:p w14:paraId="0054B1AD" w14:textId="77777777" w:rsidR="00D47845" w:rsidRPr="00487A2F" w:rsidRDefault="00D47845" w:rsidP="00161702">
            <w:pPr>
              <w:ind w:left="113" w:right="113"/>
              <w:jc w:val="center"/>
              <w:rPr>
                <w:bCs/>
                <w:sz w:val="14"/>
                <w:szCs w:val="14"/>
              </w:rPr>
            </w:pPr>
            <w:r w:rsidRPr="00487A2F">
              <w:rPr>
                <w:bCs/>
                <w:sz w:val="14"/>
                <w:szCs w:val="14"/>
              </w:rPr>
              <w:t>Stavebníctvo</w:t>
            </w:r>
          </w:p>
        </w:tc>
        <w:tc>
          <w:tcPr>
            <w:tcW w:w="526" w:type="dxa"/>
            <w:shd w:val="clear" w:color="auto" w:fill="F2F2F2"/>
            <w:textDirection w:val="btLr"/>
            <w:vAlign w:val="center"/>
            <w:hideMark/>
          </w:tcPr>
          <w:p w14:paraId="4C30F723" w14:textId="77777777" w:rsidR="00D47845" w:rsidRPr="00487A2F" w:rsidRDefault="00D47845" w:rsidP="00161702">
            <w:pPr>
              <w:ind w:left="113" w:right="113"/>
              <w:jc w:val="center"/>
              <w:rPr>
                <w:bCs/>
                <w:sz w:val="14"/>
                <w:szCs w:val="14"/>
              </w:rPr>
            </w:pPr>
            <w:r w:rsidRPr="00487A2F">
              <w:rPr>
                <w:bCs/>
                <w:sz w:val="14"/>
                <w:szCs w:val="14"/>
              </w:rPr>
              <w:t>Veľkoobchod a maloobchod; oprava motorových vozidiel a motocyklov</w:t>
            </w:r>
          </w:p>
        </w:tc>
        <w:tc>
          <w:tcPr>
            <w:tcW w:w="434" w:type="dxa"/>
            <w:shd w:val="clear" w:color="auto" w:fill="F2F2F2"/>
            <w:textDirection w:val="btLr"/>
            <w:vAlign w:val="center"/>
            <w:hideMark/>
          </w:tcPr>
          <w:p w14:paraId="0D85E9E3" w14:textId="77777777" w:rsidR="00D47845" w:rsidRPr="00487A2F" w:rsidRDefault="00D47845" w:rsidP="00161702">
            <w:pPr>
              <w:ind w:left="113" w:right="113"/>
              <w:jc w:val="center"/>
              <w:rPr>
                <w:bCs/>
                <w:sz w:val="14"/>
                <w:szCs w:val="14"/>
              </w:rPr>
            </w:pPr>
            <w:r w:rsidRPr="00487A2F">
              <w:rPr>
                <w:bCs/>
                <w:sz w:val="14"/>
                <w:szCs w:val="14"/>
              </w:rPr>
              <w:t>Doprava a skladovanie</w:t>
            </w:r>
          </w:p>
        </w:tc>
        <w:tc>
          <w:tcPr>
            <w:tcW w:w="434" w:type="dxa"/>
            <w:shd w:val="clear" w:color="auto" w:fill="F2F2F2"/>
            <w:textDirection w:val="btLr"/>
            <w:vAlign w:val="center"/>
            <w:hideMark/>
          </w:tcPr>
          <w:p w14:paraId="656A681A" w14:textId="77777777" w:rsidR="00D47845" w:rsidRPr="00487A2F" w:rsidRDefault="00D47845" w:rsidP="00161702">
            <w:pPr>
              <w:ind w:left="113" w:right="113"/>
              <w:jc w:val="center"/>
              <w:rPr>
                <w:bCs/>
                <w:sz w:val="14"/>
                <w:szCs w:val="14"/>
              </w:rPr>
            </w:pPr>
            <w:r w:rsidRPr="00487A2F">
              <w:rPr>
                <w:bCs/>
                <w:sz w:val="14"/>
                <w:szCs w:val="14"/>
              </w:rPr>
              <w:t>Ubytovacie a stravovacie služby</w:t>
            </w:r>
          </w:p>
        </w:tc>
        <w:tc>
          <w:tcPr>
            <w:tcW w:w="434" w:type="dxa"/>
            <w:shd w:val="clear" w:color="auto" w:fill="F2F2F2"/>
            <w:textDirection w:val="btLr"/>
            <w:vAlign w:val="center"/>
            <w:hideMark/>
          </w:tcPr>
          <w:p w14:paraId="3E28A7F4" w14:textId="77777777" w:rsidR="00D47845" w:rsidRPr="00487A2F" w:rsidRDefault="00D47845" w:rsidP="00161702">
            <w:pPr>
              <w:ind w:left="113" w:right="113"/>
              <w:jc w:val="center"/>
              <w:rPr>
                <w:bCs/>
                <w:sz w:val="14"/>
                <w:szCs w:val="14"/>
              </w:rPr>
            </w:pPr>
            <w:r w:rsidRPr="00487A2F">
              <w:rPr>
                <w:bCs/>
                <w:sz w:val="14"/>
                <w:szCs w:val="14"/>
              </w:rPr>
              <w:t>Informácie a komunikácia</w:t>
            </w:r>
          </w:p>
        </w:tc>
        <w:tc>
          <w:tcPr>
            <w:tcW w:w="434" w:type="dxa"/>
            <w:shd w:val="clear" w:color="auto" w:fill="F2F2F2"/>
            <w:textDirection w:val="btLr"/>
            <w:vAlign w:val="center"/>
            <w:hideMark/>
          </w:tcPr>
          <w:p w14:paraId="38C014CE" w14:textId="77777777" w:rsidR="00D47845" w:rsidRPr="00487A2F" w:rsidRDefault="00D47845" w:rsidP="00161702">
            <w:pPr>
              <w:ind w:left="113" w:right="113"/>
              <w:jc w:val="center"/>
              <w:rPr>
                <w:bCs/>
                <w:sz w:val="14"/>
                <w:szCs w:val="14"/>
              </w:rPr>
            </w:pPr>
            <w:r w:rsidRPr="00487A2F">
              <w:rPr>
                <w:bCs/>
                <w:sz w:val="14"/>
                <w:szCs w:val="14"/>
              </w:rPr>
              <w:t>Finančné a poisťovacie činnosti</w:t>
            </w:r>
          </w:p>
        </w:tc>
        <w:tc>
          <w:tcPr>
            <w:tcW w:w="434" w:type="dxa"/>
            <w:shd w:val="clear" w:color="auto" w:fill="F2F2F2"/>
            <w:textDirection w:val="btLr"/>
            <w:vAlign w:val="center"/>
            <w:hideMark/>
          </w:tcPr>
          <w:p w14:paraId="3BEB0285" w14:textId="77777777" w:rsidR="00D47845" w:rsidRPr="00487A2F" w:rsidRDefault="00D47845" w:rsidP="00161702">
            <w:pPr>
              <w:ind w:left="113" w:right="113"/>
              <w:jc w:val="center"/>
              <w:rPr>
                <w:bCs/>
                <w:sz w:val="14"/>
                <w:szCs w:val="14"/>
              </w:rPr>
            </w:pPr>
            <w:r w:rsidRPr="00487A2F">
              <w:rPr>
                <w:bCs/>
                <w:sz w:val="14"/>
                <w:szCs w:val="14"/>
              </w:rPr>
              <w:t>Činnosti v oblasti nehnuteľností</w:t>
            </w:r>
          </w:p>
        </w:tc>
        <w:tc>
          <w:tcPr>
            <w:tcW w:w="526" w:type="dxa"/>
            <w:shd w:val="clear" w:color="auto" w:fill="F2F2F2"/>
            <w:textDirection w:val="btLr"/>
            <w:vAlign w:val="center"/>
            <w:hideMark/>
          </w:tcPr>
          <w:p w14:paraId="41CC806F" w14:textId="77777777" w:rsidR="00D47845" w:rsidRPr="00487A2F" w:rsidRDefault="00D47845" w:rsidP="00161702">
            <w:pPr>
              <w:ind w:left="113" w:right="113"/>
              <w:jc w:val="center"/>
              <w:rPr>
                <w:bCs/>
                <w:sz w:val="14"/>
                <w:szCs w:val="14"/>
              </w:rPr>
            </w:pPr>
            <w:r w:rsidRPr="00487A2F">
              <w:rPr>
                <w:bCs/>
                <w:sz w:val="14"/>
                <w:szCs w:val="14"/>
              </w:rPr>
              <w:t>Odborné, vedecké a technické činnosti</w:t>
            </w:r>
          </w:p>
        </w:tc>
        <w:tc>
          <w:tcPr>
            <w:tcW w:w="434" w:type="dxa"/>
            <w:shd w:val="clear" w:color="auto" w:fill="F2F2F2"/>
            <w:textDirection w:val="btLr"/>
            <w:vAlign w:val="center"/>
            <w:hideMark/>
          </w:tcPr>
          <w:p w14:paraId="5D67ED2D" w14:textId="77777777" w:rsidR="00D47845" w:rsidRPr="00487A2F" w:rsidRDefault="00D47845" w:rsidP="00161702">
            <w:pPr>
              <w:ind w:left="113" w:right="113"/>
              <w:jc w:val="center"/>
              <w:rPr>
                <w:bCs/>
                <w:sz w:val="14"/>
                <w:szCs w:val="14"/>
              </w:rPr>
            </w:pPr>
            <w:r w:rsidRPr="00487A2F">
              <w:rPr>
                <w:bCs/>
                <w:sz w:val="14"/>
                <w:szCs w:val="14"/>
              </w:rPr>
              <w:t>Administratívne a podporné služby</w:t>
            </w:r>
          </w:p>
        </w:tc>
        <w:tc>
          <w:tcPr>
            <w:tcW w:w="434" w:type="dxa"/>
            <w:shd w:val="clear" w:color="auto" w:fill="F2F2F2"/>
            <w:textDirection w:val="btLr"/>
            <w:vAlign w:val="center"/>
            <w:hideMark/>
          </w:tcPr>
          <w:p w14:paraId="7702C2CB" w14:textId="77777777" w:rsidR="00D47845" w:rsidRPr="00487A2F" w:rsidRDefault="00D47845" w:rsidP="00161702">
            <w:pPr>
              <w:ind w:left="113" w:right="113"/>
              <w:jc w:val="center"/>
              <w:rPr>
                <w:bCs/>
                <w:sz w:val="14"/>
                <w:szCs w:val="14"/>
              </w:rPr>
            </w:pPr>
            <w:r w:rsidRPr="00487A2F">
              <w:rPr>
                <w:bCs/>
                <w:sz w:val="14"/>
                <w:szCs w:val="14"/>
              </w:rPr>
              <w:t>Verejná správa a obrana; povinné sociálne zabezpečenie</w:t>
            </w:r>
          </w:p>
        </w:tc>
        <w:tc>
          <w:tcPr>
            <w:tcW w:w="434" w:type="dxa"/>
            <w:shd w:val="clear" w:color="auto" w:fill="F2F2F2"/>
            <w:textDirection w:val="btLr"/>
            <w:vAlign w:val="center"/>
            <w:hideMark/>
          </w:tcPr>
          <w:p w14:paraId="3FF7D1B8" w14:textId="77777777" w:rsidR="00D47845" w:rsidRPr="00487A2F" w:rsidRDefault="00D47845" w:rsidP="00161702">
            <w:pPr>
              <w:ind w:left="113" w:right="113"/>
              <w:jc w:val="center"/>
              <w:rPr>
                <w:bCs/>
                <w:sz w:val="14"/>
                <w:szCs w:val="14"/>
              </w:rPr>
            </w:pPr>
            <w:r w:rsidRPr="00487A2F">
              <w:rPr>
                <w:bCs/>
                <w:sz w:val="14"/>
                <w:szCs w:val="14"/>
              </w:rPr>
              <w:t>Vzdelávanie</w:t>
            </w:r>
          </w:p>
        </w:tc>
        <w:tc>
          <w:tcPr>
            <w:tcW w:w="434" w:type="dxa"/>
            <w:shd w:val="clear" w:color="auto" w:fill="F2F2F2"/>
            <w:textDirection w:val="btLr"/>
            <w:vAlign w:val="center"/>
            <w:hideMark/>
          </w:tcPr>
          <w:p w14:paraId="21354FF2" w14:textId="77777777" w:rsidR="00D47845" w:rsidRPr="00487A2F" w:rsidRDefault="00D47845" w:rsidP="00161702">
            <w:pPr>
              <w:ind w:left="113" w:right="113"/>
              <w:jc w:val="center"/>
              <w:rPr>
                <w:bCs/>
                <w:sz w:val="14"/>
                <w:szCs w:val="14"/>
              </w:rPr>
            </w:pPr>
            <w:r w:rsidRPr="00487A2F">
              <w:rPr>
                <w:bCs/>
                <w:sz w:val="14"/>
                <w:szCs w:val="14"/>
              </w:rPr>
              <w:t>Zdravotníctvo a sociálna pomoc</w:t>
            </w:r>
          </w:p>
        </w:tc>
        <w:tc>
          <w:tcPr>
            <w:tcW w:w="434" w:type="dxa"/>
            <w:shd w:val="clear" w:color="auto" w:fill="F2F2F2"/>
            <w:textDirection w:val="btLr"/>
            <w:vAlign w:val="center"/>
            <w:hideMark/>
          </w:tcPr>
          <w:p w14:paraId="1548B110" w14:textId="77777777" w:rsidR="00D47845" w:rsidRPr="00487A2F" w:rsidRDefault="00D47845" w:rsidP="00161702">
            <w:pPr>
              <w:ind w:left="113" w:right="113"/>
              <w:jc w:val="center"/>
              <w:rPr>
                <w:bCs/>
                <w:sz w:val="14"/>
                <w:szCs w:val="14"/>
              </w:rPr>
            </w:pPr>
            <w:r w:rsidRPr="00487A2F">
              <w:rPr>
                <w:bCs/>
                <w:sz w:val="14"/>
                <w:szCs w:val="14"/>
              </w:rPr>
              <w:t>Umenie, zábava a rekreácia</w:t>
            </w:r>
          </w:p>
        </w:tc>
        <w:tc>
          <w:tcPr>
            <w:tcW w:w="434" w:type="dxa"/>
            <w:shd w:val="clear" w:color="auto" w:fill="F2F2F2"/>
            <w:textDirection w:val="btLr"/>
            <w:vAlign w:val="center"/>
            <w:hideMark/>
          </w:tcPr>
          <w:p w14:paraId="20BD647E" w14:textId="77777777" w:rsidR="00D47845" w:rsidRPr="00487A2F" w:rsidRDefault="00D47845" w:rsidP="00161702">
            <w:pPr>
              <w:ind w:left="113" w:right="113"/>
              <w:jc w:val="center"/>
              <w:rPr>
                <w:bCs/>
                <w:sz w:val="14"/>
                <w:szCs w:val="14"/>
              </w:rPr>
            </w:pPr>
            <w:r w:rsidRPr="00487A2F">
              <w:rPr>
                <w:bCs/>
                <w:sz w:val="14"/>
                <w:szCs w:val="14"/>
              </w:rPr>
              <w:t>Ostatné činnosti</w:t>
            </w:r>
          </w:p>
        </w:tc>
      </w:tr>
      <w:tr w:rsidR="00D47845" w:rsidRPr="00487A2F" w14:paraId="3504389F" w14:textId="77777777" w:rsidTr="00161702">
        <w:trPr>
          <w:trHeight w:val="423"/>
          <w:jc w:val="center"/>
        </w:trPr>
        <w:tc>
          <w:tcPr>
            <w:tcW w:w="597" w:type="dxa"/>
            <w:shd w:val="clear" w:color="auto" w:fill="auto"/>
            <w:noWrap/>
            <w:vAlign w:val="bottom"/>
            <w:hideMark/>
          </w:tcPr>
          <w:p w14:paraId="4BAA9199" w14:textId="77777777" w:rsidR="00D47845" w:rsidRPr="00487A2F" w:rsidRDefault="00D47845" w:rsidP="00161702">
            <w:pPr>
              <w:jc w:val="right"/>
              <w:rPr>
                <w:sz w:val="14"/>
                <w:szCs w:val="14"/>
              </w:rPr>
            </w:pPr>
            <w:r w:rsidRPr="00487A2F">
              <w:rPr>
                <w:sz w:val="14"/>
                <w:szCs w:val="14"/>
              </w:rPr>
              <w:t>8337</w:t>
            </w:r>
          </w:p>
        </w:tc>
        <w:tc>
          <w:tcPr>
            <w:tcW w:w="434" w:type="dxa"/>
            <w:shd w:val="clear" w:color="auto" w:fill="auto"/>
            <w:noWrap/>
            <w:vAlign w:val="bottom"/>
          </w:tcPr>
          <w:p w14:paraId="69A0862D" w14:textId="77777777" w:rsidR="00D47845" w:rsidRPr="00487A2F" w:rsidRDefault="00D47845" w:rsidP="00161702">
            <w:pPr>
              <w:jc w:val="right"/>
              <w:rPr>
                <w:sz w:val="14"/>
                <w:szCs w:val="14"/>
              </w:rPr>
            </w:pPr>
            <w:r w:rsidRPr="00487A2F">
              <w:rPr>
                <w:sz w:val="14"/>
                <w:szCs w:val="14"/>
              </w:rPr>
              <w:t>171</w:t>
            </w:r>
          </w:p>
        </w:tc>
        <w:tc>
          <w:tcPr>
            <w:tcW w:w="526" w:type="dxa"/>
            <w:shd w:val="clear" w:color="auto" w:fill="auto"/>
            <w:noWrap/>
            <w:vAlign w:val="bottom"/>
          </w:tcPr>
          <w:p w14:paraId="4E486641" w14:textId="77777777" w:rsidR="00D47845" w:rsidRPr="00487A2F" w:rsidRDefault="00D47845" w:rsidP="00161702">
            <w:pPr>
              <w:jc w:val="right"/>
              <w:rPr>
                <w:sz w:val="14"/>
                <w:szCs w:val="14"/>
              </w:rPr>
            </w:pPr>
            <w:r w:rsidRPr="00487A2F">
              <w:rPr>
                <w:sz w:val="14"/>
                <w:szCs w:val="14"/>
              </w:rPr>
              <w:t>815</w:t>
            </w:r>
          </w:p>
        </w:tc>
        <w:tc>
          <w:tcPr>
            <w:tcW w:w="434" w:type="dxa"/>
            <w:shd w:val="clear" w:color="auto" w:fill="auto"/>
            <w:noWrap/>
            <w:vAlign w:val="bottom"/>
          </w:tcPr>
          <w:p w14:paraId="4A87B9C2" w14:textId="77777777" w:rsidR="00D47845" w:rsidRPr="00487A2F" w:rsidRDefault="00D47845" w:rsidP="00161702">
            <w:pPr>
              <w:jc w:val="right"/>
              <w:rPr>
                <w:sz w:val="14"/>
                <w:szCs w:val="14"/>
              </w:rPr>
            </w:pPr>
            <w:r w:rsidRPr="00487A2F">
              <w:rPr>
                <w:sz w:val="14"/>
                <w:szCs w:val="14"/>
              </w:rPr>
              <w:t>1</w:t>
            </w:r>
          </w:p>
        </w:tc>
        <w:tc>
          <w:tcPr>
            <w:tcW w:w="434" w:type="dxa"/>
            <w:shd w:val="clear" w:color="auto" w:fill="auto"/>
            <w:noWrap/>
            <w:vAlign w:val="bottom"/>
          </w:tcPr>
          <w:p w14:paraId="53EE21C4" w14:textId="77777777" w:rsidR="00D47845" w:rsidRPr="00487A2F" w:rsidRDefault="00D47845" w:rsidP="00161702">
            <w:pPr>
              <w:jc w:val="right"/>
              <w:rPr>
                <w:sz w:val="14"/>
                <w:szCs w:val="14"/>
              </w:rPr>
            </w:pPr>
            <w:r w:rsidRPr="00487A2F">
              <w:rPr>
                <w:sz w:val="14"/>
                <w:szCs w:val="14"/>
              </w:rPr>
              <w:t>793</w:t>
            </w:r>
          </w:p>
        </w:tc>
        <w:tc>
          <w:tcPr>
            <w:tcW w:w="434" w:type="dxa"/>
            <w:shd w:val="clear" w:color="auto" w:fill="auto"/>
            <w:noWrap/>
            <w:vAlign w:val="bottom"/>
          </w:tcPr>
          <w:p w14:paraId="71923152" w14:textId="77777777" w:rsidR="00D47845" w:rsidRPr="00487A2F" w:rsidRDefault="00D47845" w:rsidP="00161702">
            <w:pPr>
              <w:jc w:val="right"/>
              <w:rPr>
                <w:sz w:val="14"/>
                <w:szCs w:val="14"/>
              </w:rPr>
            </w:pPr>
            <w:r w:rsidRPr="00487A2F">
              <w:rPr>
                <w:sz w:val="14"/>
                <w:szCs w:val="14"/>
              </w:rPr>
              <w:t>0</w:t>
            </w:r>
          </w:p>
        </w:tc>
        <w:tc>
          <w:tcPr>
            <w:tcW w:w="436" w:type="dxa"/>
            <w:shd w:val="clear" w:color="auto" w:fill="auto"/>
            <w:noWrap/>
            <w:vAlign w:val="bottom"/>
          </w:tcPr>
          <w:p w14:paraId="107AFDD2" w14:textId="77777777" w:rsidR="00D47845" w:rsidRPr="00487A2F" w:rsidRDefault="00D47845" w:rsidP="00161702">
            <w:pPr>
              <w:jc w:val="right"/>
              <w:rPr>
                <w:sz w:val="14"/>
                <w:szCs w:val="14"/>
              </w:rPr>
            </w:pPr>
            <w:r w:rsidRPr="00487A2F">
              <w:rPr>
                <w:sz w:val="14"/>
                <w:szCs w:val="14"/>
              </w:rPr>
              <w:t>21</w:t>
            </w:r>
          </w:p>
        </w:tc>
        <w:tc>
          <w:tcPr>
            <w:tcW w:w="526" w:type="dxa"/>
            <w:shd w:val="clear" w:color="auto" w:fill="auto"/>
            <w:noWrap/>
            <w:vAlign w:val="bottom"/>
          </w:tcPr>
          <w:p w14:paraId="59680B79" w14:textId="77777777" w:rsidR="00D47845" w:rsidRPr="00487A2F" w:rsidRDefault="00D47845" w:rsidP="00161702">
            <w:pPr>
              <w:jc w:val="right"/>
              <w:rPr>
                <w:sz w:val="14"/>
                <w:szCs w:val="14"/>
              </w:rPr>
            </w:pPr>
            <w:r w:rsidRPr="00487A2F">
              <w:rPr>
                <w:sz w:val="14"/>
                <w:szCs w:val="14"/>
              </w:rPr>
              <w:t>2580</w:t>
            </w:r>
          </w:p>
        </w:tc>
        <w:tc>
          <w:tcPr>
            <w:tcW w:w="526" w:type="dxa"/>
            <w:shd w:val="clear" w:color="auto" w:fill="auto"/>
            <w:noWrap/>
            <w:vAlign w:val="bottom"/>
          </w:tcPr>
          <w:p w14:paraId="078D04EA" w14:textId="77777777" w:rsidR="00D47845" w:rsidRPr="00487A2F" w:rsidRDefault="00D47845" w:rsidP="00161702">
            <w:pPr>
              <w:jc w:val="right"/>
              <w:rPr>
                <w:sz w:val="14"/>
                <w:szCs w:val="14"/>
              </w:rPr>
            </w:pPr>
            <w:r w:rsidRPr="00487A2F">
              <w:rPr>
                <w:sz w:val="14"/>
                <w:szCs w:val="14"/>
              </w:rPr>
              <w:t>1491</w:t>
            </w:r>
          </w:p>
        </w:tc>
        <w:tc>
          <w:tcPr>
            <w:tcW w:w="434" w:type="dxa"/>
            <w:shd w:val="clear" w:color="auto" w:fill="auto"/>
            <w:noWrap/>
            <w:vAlign w:val="bottom"/>
          </w:tcPr>
          <w:p w14:paraId="48024452" w14:textId="77777777" w:rsidR="00D47845" w:rsidRPr="00487A2F" w:rsidRDefault="00D47845" w:rsidP="00161702">
            <w:pPr>
              <w:jc w:val="right"/>
              <w:rPr>
                <w:sz w:val="14"/>
                <w:szCs w:val="14"/>
              </w:rPr>
            </w:pPr>
            <w:r w:rsidRPr="00487A2F">
              <w:rPr>
                <w:sz w:val="14"/>
                <w:szCs w:val="14"/>
              </w:rPr>
              <w:t>294</w:t>
            </w:r>
          </w:p>
        </w:tc>
        <w:tc>
          <w:tcPr>
            <w:tcW w:w="434" w:type="dxa"/>
            <w:shd w:val="clear" w:color="auto" w:fill="auto"/>
            <w:noWrap/>
            <w:vAlign w:val="bottom"/>
          </w:tcPr>
          <w:p w14:paraId="1A03EA4A" w14:textId="77777777" w:rsidR="00D47845" w:rsidRPr="00487A2F" w:rsidRDefault="00D47845" w:rsidP="00161702">
            <w:pPr>
              <w:jc w:val="right"/>
              <w:rPr>
                <w:sz w:val="14"/>
                <w:szCs w:val="14"/>
              </w:rPr>
            </w:pPr>
            <w:r w:rsidRPr="00487A2F">
              <w:rPr>
                <w:sz w:val="14"/>
                <w:szCs w:val="14"/>
              </w:rPr>
              <w:t>315</w:t>
            </w:r>
          </w:p>
        </w:tc>
        <w:tc>
          <w:tcPr>
            <w:tcW w:w="434" w:type="dxa"/>
            <w:shd w:val="clear" w:color="auto" w:fill="auto"/>
            <w:noWrap/>
            <w:vAlign w:val="bottom"/>
          </w:tcPr>
          <w:p w14:paraId="233FCCF6" w14:textId="77777777" w:rsidR="00D47845" w:rsidRPr="00487A2F" w:rsidRDefault="00D47845" w:rsidP="00161702">
            <w:pPr>
              <w:jc w:val="right"/>
              <w:rPr>
                <w:sz w:val="14"/>
                <w:szCs w:val="14"/>
              </w:rPr>
            </w:pPr>
            <w:r w:rsidRPr="00487A2F">
              <w:rPr>
                <w:sz w:val="14"/>
                <w:szCs w:val="14"/>
              </w:rPr>
              <w:t>272</w:t>
            </w:r>
          </w:p>
        </w:tc>
        <w:tc>
          <w:tcPr>
            <w:tcW w:w="434" w:type="dxa"/>
            <w:shd w:val="clear" w:color="auto" w:fill="auto"/>
            <w:noWrap/>
            <w:vAlign w:val="bottom"/>
          </w:tcPr>
          <w:p w14:paraId="61A6B60F" w14:textId="77777777" w:rsidR="00D47845" w:rsidRPr="00487A2F" w:rsidRDefault="00D47845" w:rsidP="00161702">
            <w:pPr>
              <w:jc w:val="right"/>
              <w:rPr>
                <w:sz w:val="14"/>
                <w:szCs w:val="14"/>
              </w:rPr>
            </w:pPr>
            <w:r w:rsidRPr="00487A2F">
              <w:rPr>
                <w:sz w:val="14"/>
                <w:szCs w:val="14"/>
              </w:rPr>
              <w:t>56</w:t>
            </w:r>
          </w:p>
        </w:tc>
        <w:tc>
          <w:tcPr>
            <w:tcW w:w="434" w:type="dxa"/>
            <w:shd w:val="clear" w:color="auto" w:fill="auto"/>
            <w:noWrap/>
            <w:vAlign w:val="bottom"/>
          </w:tcPr>
          <w:p w14:paraId="53A33C3C" w14:textId="77777777" w:rsidR="00D47845" w:rsidRPr="00487A2F" w:rsidRDefault="00D47845" w:rsidP="00161702">
            <w:pPr>
              <w:jc w:val="right"/>
              <w:rPr>
                <w:sz w:val="14"/>
                <w:szCs w:val="14"/>
              </w:rPr>
            </w:pPr>
            <w:r w:rsidRPr="00487A2F">
              <w:rPr>
                <w:sz w:val="14"/>
                <w:szCs w:val="14"/>
              </w:rPr>
              <w:t>30</w:t>
            </w:r>
          </w:p>
        </w:tc>
        <w:tc>
          <w:tcPr>
            <w:tcW w:w="526" w:type="dxa"/>
            <w:shd w:val="clear" w:color="auto" w:fill="auto"/>
            <w:noWrap/>
            <w:vAlign w:val="bottom"/>
          </w:tcPr>
          <w:p w14:paraId="384A9B05" w14:textId="77777777" w:rsidR="00D47845" w:rsidRPr="00487A2F" w:rsidRDefault="00D47845" w:rsidP="00161702">
            <w:pPr>
              <w:jc w:val="right"/>
              <w:rPr>
                <w:sz w:val="14"/>
                <w:szCs w:val="14"/>
              </w:rPr>
            </w:pPr>
            <w:r w:rsidRPr="00487A2F">
              <w:rPr>
                <w:sz w:val="14"/>
                <w:szCs w:val="14"/>
              </w:rPr>
              <w:t>1177</w:t>
            </w:r>
          </w:p>
        </w:tc>
        <w:tc>
          <w:tcPr>
            <w:tcW w:w="434" w:type="dxa"/>
            <w:shd w:val="clear" w:color="auto" w:fill="auto"/>
            <w:noWrap/>
            <w:vAlign w:val="bottom"/>
          </w:tcPr>
          <w:p w14:paraId="2129E4C3" w14:textId="77777777" w:rsidR="00D47845" w:rsidRPr="00487A2F" w:rsidRDefault="00D47845" w:rsidP="00161702">
            <w:pPr>
              <w:jc w:val="right"/>
              <w:rPr>
                <w:sz w:val="14"/>
                <w:szCs w:val="14"/>
              </w:rPr>
            </w:pPr>
            <w:r w:rsidRPr="00487A2F">
              <w:rPr>
                <w:sz w:val="14"/>
                <w:szCs w:val="14"/>
              </w:rPr>
              <w:t>489</w:t>
            </w:r>
          </w:p>
        </w:tc>
        <w:tc>
          <w:tcPr>
            <w:tcW w:w="434" w:type="dxa"/>
            <w:shd w:val="clear" w:color="auto" w:fill="auto"/>
            <w:noWrap/>
            <w:vAlign w:val="bottom"/>
          </w:tcPr>
          <w:p w14:paraId="5F39CD6D" w14:textId="77777777" w:rsidR="00D47845" w:rsidRPr="00487A2F" w:rsidRDefault="00D47845" w:rsidP="00161702">
            <w:pPr>
              <w:jc w:val="right"/>
              <w:rPr>
                <w:sz w:val="14"/>
                <w:szCs w:val="14"/>
              </w:rPr>
            </w:pPr>
            <w:r w:rsidRPr="00487A2F">
              <w:rPr>
                <w:sz w:val="14"/>
                <w:szCs w:val="14"/>
              </w:rPr>
              <w:t>0</w:t>
            </w:r>
          </w:p>
        </w:tc>
        <w:tc>
          <w:tcPr>
            <w:tcW w:w="434" w:type="dxa"/>
            <w:shd w:val="clear" w:color="auto" w:fill="auto"/>
            <w:noWrap/>
            <w:vAlign w:val="bottom"/>
          </w:tcPr>
          <w:p w14:paraId="478ABE77" w14:textId="77777777" w:rsidR="00D47845" w:rsidRPr="00487A2F" w:rsidRDefault="00D47845" w:rsidP="00161702">
            <w:pPr>
              <w:jc w:val="right"/>
              <w:rPr>
                <w:sz w:val="14"/>
                <w:szCs w:val="14"/>
              </w:rPr>
            </w:pPr>
            <w:r w:rsidRPr="00487A2F">
              <w:rPr>
                <w:sz w:val="14"/>
                <w:szCs w:val="14"/>
              </w:rPr>
              <w:t>88</w:t>
            </w:r>
          </w:p>
        </w:tc>
        <w:tc>
          <w:tcPr>
            <w:tcW w:w="434" w:type="dxa"/>
            <w:shd w:val="clear" w:color="auto" w:fill="auto"/>
            <w:noWrap/>
            <w:vAlign w:val="bottom"/>
          </w:tcPr>
          <w:p w14:paraId="30B9BC57" w14:textId="77777777" w:rsidR="00D47845" w:rsidRPr="00487A2F" w:rsidRDefault="00D47845" w:rsidP="00161702">
            <w:pPr>
              <w:jc w:val="right"/>
              <w:rPr>
                <w:sz w:val="14"/>
                <w:szCs w:val="14"/>
              </w:rPr>
            </w:pPr>
            <w:r w:rsidRPr="00487A2F">
              <w:rPr>
                <w:sz w:val="14"/>
                <w:szCs w:val="14"/>
              </w:rPr>
              <w:t>13</w:t>
            </w:r>
          </w:p>
        </w:tc>
        <w:tc>
          <w:tcPr>
            <w:tcW w:w="434" w:type="dxa"/>
            <w:shd w:val="clear" w:color="auto" w:fill="auto"/>
            <w:noWrap/>
            <w:vAlign w:val="bottom"/>
          </w:tcPr>
          <w:p w14:paraId="607B18AA" w14:textId="77777777" w:rsidR="00D47845" w:rsidRPr="00487A2F" w:rsidRDefault="00D47845" w:rsidP="00161702">
            <w:pPr>
              <w:jc w:val="right"/>
              <w:rPr>
                <w:sz w:val="14"/>
                <w:szCs w:val="14"/>
              </w:rPr>
            </w:pPr>
            <w:r w:rsidRPr="00487A2F">
              <w:rPr>
                <w:sz w:val="14"/>
                <w:szCs w:val="14"/>
              </w:rPr>
              <w:t>51</w:t>
            </w:r>
          </w:p>
        </w:tc>
        <w:tc>
          <w:tcPr>
            <w:tcW w:w="434" w:type="dxa"/>
            <w:shd w:val="clear" w:color="auto" w:fill="auto"/>
            <w:noWrap/>
            <w:vAlign w:val="bottom"/>
          </w:tcPr>
          <w:p w14:paraId="6D6E2166" w14:textId="77777777" w:rsidR="00D47845" w:rsidRPr="00487A2F" w:rsidRDefault="00D47845" w:rsidP="00161702">
            <w:pPr>
              <w:jc w:val="right"/>
              <w:rPr>
                <w:sz w:val="14"/>
                <w:szCs w:val="14"/>
              </w:rPr>
            </w:pPr>
            <w:r w:rsidRPr="00487A2F">
              <w:rPr>
                <w:sz w:val="14"/>
                <w:szCs w:val="14"/>
              </w:rPr>
              <w:t>495</w:t>
            </w:r>
          </w:p>
        </w:tc>
      </w:tr>
    </w:tbl>
    <w:p w14:paraId="7DFCFB42" w14:textId="77777777" w:rsidR="00D47845" w:rsidRPr="00487A2F" w:rsidRDefault="00D47845" w:rsidP="00D47845">
      <w:pPr>
        <w:jc w:val="both"/>
        <w:rPr>
          <w:sz w:val="16"/>
          <w:szCs w:val="16"/>
        </w:rPr>
      </w:pPr>
      <w:r w:rsidRPr="00487A2F">
        <w:rPr>
          <w:sz w:val="16"/>
          <w:szCs w:val="16"/>
        </w:rPr>
        <w:t>Zdroj: Štatistický úrad SR, 2021</w:t>
      </w:r>
    </w:p>
    <w:p w14:paraId="6D400876" w14:textId="77777777" w:rsidR="00D47845" w:rsidRPr="00487A2F" w:rsidRDefault="00D47845" w:rsidP="00D47845">
      <w:pPr>
        <w:jc w:val="both"/>
        <w:rPr>
          <w:b/>
          <w:sz w:val="24"/>
          <w:szCs w:val="24"/>
        </w:rPr>
      </w:pPr>
    </w:p>
    <w:p w14:paraId="4C918FE0" w14:textId="23D4124D" w:rsidR="00D47845" w:rsidRPr="00487A2F" w:rsidRDefault="00D47845" w:rsidP="00D47845">
      <w:pPr>
        <w:widowControl w:val="0"/>
        <w:ind w:firstLine="708"/>
        <w:jc w:val="both"/>
        <w:rPr>
          <w:sz w:val="24"/>
          <w:szCs w:val="24"/>
        </w:rPr>
      </w:pPr>
      <w:r w:rsidRPr="00487A2F">
        <w:rPr>
          <w:sz w:val="24"/>
          <w:szCs w:val="24"/>
        </w:rPr>
        <w:t>Súkromný podnikatelia – fyzické osoby nezapísané v OR</w:t>
      </w:r>
      <w:r w:rsidRPr="00487A2F">
        <w:rPr>
          <w:rStyle w:val="Odkaznapoznmkupodiarou"/>
          <w:sz w:val="24"/>
          <w:szCs w:val="24"/>
        </w:rPr>
        <w:footnoteReference w:id="4"/>
      </w:r>
      <w:r w:rsidRPr="00487A2F">
        <w:rPr>
          <w:sz w:val="24"/>
          <w:szCs w:val="24"/>
        </w:rPr>
        <w:t xml:space="preserve"> zohrávajú dôležitú úlohu v hospodárskom živote a vo vývoji konkurencieschopnosti každého regiónu. Vzhľadom na počet súkromných podnikateľov </w:t>
      </w:r>
      <w:r w:rsidR="00C773D1">
        <w:rPr>
          <w:sz w:val="24"/>
          <w:szCs w:val="24"/>
        </w:rPr>
        <w:t>–</w:t>
      </w:r>
      <w:r w:rsidRPr="00487A2F">
        <w:rPr>
          <w:sz w:val="24"/>
          <w:szCs w:val="24"/>
        </w:rPr>
        <w:t xml:space="preserve"> fyzických osôb nezapísaných v OR postavenie regiónu je v celoštátnom pomere silnejšie než v oblasti podnikov (právnických osôb). Z pohľadu </w:t>
      </w:r>
      <w:r w:rsidRPr="00487A2F">
        <w:rPr>
          <w:iCs/>
          <w:sz w:val="24"/>
          <w:szCs w:val="24"/>
        </w:rPr>
        <w:t>štatistickej</w:t>
      </w:r>
      <w:r w:rsidRPr="00487A2F">
        <w:rPr>
          <w:sz w:val="24"/>
          <w:szCs w:val="24"/>
        </w:rPr>
        <w:t xml:space="preserve"> </w:t>
      </w:r>
      <w:r w:rsidRPr="00487A2F">
        <w:rPr>
          <w:iCs/>
          <w:sz w:val="24"/>
          <w:szCs w:val="24"/>
        </w:rPr>
        <w:t>klasifikácie ekonomických činností SK NACE</w:t>
      </w:r>
      <w:r w:rsidRPr="00487A2F">
        <w:rPr>
          <w:i/>
          <w:iCs/>
          <w:sz w:val="24"/>
          <w:szCs w:val="24"/>
        </w:rPr>
        <w:t xml:space="preserve"> </w:t>
      </w:r>
      <w:r w:rsidRPr="00487A2F">
        <w:rPr>
          <w:sz w:val="24"/>
          <w:szCs w:val="24"/>
        </w:rPr>
        <w:t xml:space="preserve">najviac fyzických osôb </w:t>
      </w:r>
      <w:r w:rsidR="00C773D1">
        <w:rPr>
          <w:sz w:val="24"/>
          <w:szCs w:val="24"/>
        </w:rPr>
        <w:t>–</w:t>
      </w:r>
      <w:r w:rsidRPr="00487A2F">
        <w:rPr>
          <w:sz w:val="24"/>
          <w:szCs w:val="24"/>
        </w:rPr>
        <w:t xml:space="preserve"> živnostníkov pôsobilo v stavebníctve, väčšie zastúpenie bolo aj vo veľkoobchode a maloobchode, oprave motorových vozidiel a motocyklov a v priemyselnej výrobe.</w:t>
      </w:r>
    </w:p>
    <w:p w14:paraId="79BB9968" w14:textId="77777777" w:rsidR="00055739" w:rsidRPr="00487A2F" w:rsidRDefault="00055739" w:rsidP="00D47845">
      <w:pPr>
        <w:autoSpaceDE w:val="0"/>
        <w:autoSpaceDN w:val="0"/>
        <w:adjustRightInd w:val="0"/>
        <w:jc w:val="both"/>
        <w:rPr>
          <w:sz w:val="24"/>
          <w:szCs w:val="24"/>
        </w:rPr>
      </w:pPr>
    </w:p>
    <w:p w14:paraId="41A7CB5F" w14:textId="38889AF9" w:rsidR="00055739" w:rsidRPr="00487A2F" w:rsidRDefault="00055739" w:rsidP="00055739">
      <w:pPr>
        <w:pStyle w:val="Default"/>
        <w:rPr>
          <w:color w:val="auto"/>
          <w:sz w:val="22"/>
          <w:szCs w:val="22"/>
        </w:rPr>
      </w:pPr>
    </w:p>
    <w:p w14:paraId="6BAE01D8" w14:textId="0D89AEF0" w:rsidR="00D47845" w:rsidRPr="00487A2F" w:rsidRDefault="00D47845" w:rsidP="00055739">
      <w:pPr>
        <w:pStyle w:val="Default"/>
        <w:rPr>
          <w:color w:val="auto"/>
          <w:sz w:val="22"/>
          <w:szCs w:val="22"/>
        </w:rPr>
      </w:pPr>
    </w:p>
    <w:p w14:paraId="7608DD37" w14:textId="4D1B7161" w:rsidR="00D47845" w:rsidRPr="00487A2F" w:rsidRDefault="00D47845" w:rsidP="00055739">
      <w:pPr>
        <w:pStyle w:val="Default"/>
        <w:rPr>
          <w:color w:val="auto"/>
          <w:sz w:val="22"/>
          <w:szCs w:val="22"/>
        </w:rPr>
      </w:pPr>
    </w:p>
    <w:p w14:paraId="7D919ECF" w14:textId="1A35BF90" w:rsidR="00D47845" w:rsidRPr="00487A2F" w:rsidRDefault="00D47845" w:rsidP="00D47845">
      <w:pPr>
        <w:pStyle w:val="Nadpis3"/>
        <w:jc w:val="both"/>
        <w:rPr>
          <w:rFonts w:eastAsiaTheme="minorHAnsi"/>
          <w:lang w:eastAsia="en-US"/>
        </w:rPr>
      </w:pPr>
      <w:bookmarkStart w:id="162" w:name="_Toc106297321"/>
      <w:bookmarkStart w:id="163" w:name="_Toc116386985"/>
      <w:r w:rsidRPr="00487A2F">
        <w:rPr>
          <w:rFonts w:eastAsiaTheme="minorHAnsi"/>
          <w:lang w:eastAsia="en-US"/>
        </w:rPr>
        <w:t>Pozície obce i jej regiónu v strategických dokumentoch</w:t>
      </w:r>
      <w:r w:rsidR="00795FFC">
        <w:rPr>
          <w:rFonts w:eastAsiaTheme="minorHAnsi"/>
          <w:lang w:eastAsia="en-US"/>
        </w:rPr>
        <w:t xml:space="preserve">, </w:t>
      </w:r>
      <w:proofErr w:type="spellStart"/>
      <w:r w:rsidRPr="00487A2F">
        <w:rPr>
          <w:rFonts w:eastAsiaTheme="minorHAnsi"/>
          <w:lang w:eastAsia="en-US"/>
        </w:rPr>
        <w:t>medziobecná</w:t>
      </w:r>
      <w:proofErr w:type="spellEnd"/>
      <w:r w:rsidRPr="00487A2F">
        <w:rPr>
          <w:rFonts w:eastAsiaTheme="minorHAnsi"/>
          <w:lang w:eastAsia="en-US"/>
        </w:rPr>
        <w:t xml:space="preserve"> spolupráca</w:t>
      </w:r>
      <w:bookmarkEnd w:id="162"/>
      <w:bookmarkEnd w:id="163"/>
    </w:p>
    <w:p w14:paraId="779834C9" w14:textId="77777777" w:rsidR="00D47845" w:rsidRPr="00487A2F" w:rsidRDefault="00D47845" w:rsidP="00055739">
      <w:pPr>
        <w:pStyle w:val="Default"/>
        <w:rPr>
          <w:color w:val="auto"/>
          <w:sz w:val="22"/>
          <w:szCs w:val="22"/>
        </w:rPr>
      </w:pPr>
    </w:p>
    <w:p w14:paraId="5D31DECA" w14:textId="19CEE02D" w:rsidR="00055739" w:rsidRPr="00487A2F" w:rsidRDefault="00055739" w:rsidP="00055739">
      <w:pPr>
        <w:pStyle w:val="text"/>
        <w:spacing w:before="0"/>
        <w:ind w:firstLine="708"/>
        <w:rPr>
          <w:rFonts w:ascii="Times New Roman" w:hAnsi="Times New Roman" w:cs="Times New Roman"/>
          <w:sz w:val="24"/>
          <w:szCs w:val="24"/>
        </w:rPr>
      </w:pPr>
      <w:r w:rsidRPr="00487A2F">
        <w:rPr>
          <w:rFonts w:ascii="Times New Roman" w:hAnsi="Times New Roman" w:cs="Times New Roman"/>
          <w:sz w:val="24"/>
          <w:szCs w:val="24"/>
        </w:rPr>
        <w:t xml:space="preserve">Koncepcia územného rozvoja Slovenska 2001 (KURS 2001) </w:t>
      </w:r>
      <w:r w:rsidR="00D47845" w:rsidRPr="00487A2F">
        <w:rPr>
          <w:rFonts w:ascii="Times New Roman" w:hAnsi="Times New Roman" w:cs="Times New Roman"/>
          <w:sz w:val="24"/>
          <w:szCs w:val="24"/>
        </w:rPr>
        <w:t>v znení Zmien a doplnkov č. 1 KURS 2011</w:t>
      </w:r>
      <w:r w:rsidR="00D47845" w:rsidRPr="00487A2F">
        <w:rPr>
          <w:rFonts w:ascii="Times New Roman" w:eastAsiaTheme="minorHAnsi" w:hAnsi="Times New Roman" w:cs="Times New Roman"/>
          <w:sz w:val="24"/>
          <w:szCs w:val="24"/>
        </w:rPr>
        <w:t xml:space="preserve"> </w:t>
      </w:r>
      <w:r w:rsidRPr="00487A2F">
        <w:rPr>
          <w:rFonts w:ascii="Times New Roman" w:hAnsi="Times New Roman" w:cs="Times New Roman"/>
          <w:sz w:val="24"/>
          <w:szCs w:val="24"/>
        </w:rPr>
        <w:t>vyhodnotila jednotlivé obce ako terciárne centrá, t.</w:t>
      </w:r>
      <w:r w:rsidR="00C773D1">
        <w:rPr>
          <w:rFonts w:ascii="Times New Roman" w:hAnsi="Times New Roman" w:cs="Times New Roman"/>
          <w:sz w:val="24"/>
          <w:szCs w:val="24"/>
        </w:rPr>
        <w:t xml:space="preserve"> </w:t>
      </w:r>
      <w:r w:rsidRPr="00487A2F">
        <w:rPr>
          <w:rFonts w:ascii="Times New Roman" w:hAnsi="Times New Roman" w:cs="Times New Roman"/>
          <w:sz w:val="24"/>
          <w:szCs w:val="24"/>
        </w:rPr>
        <w:t xml:space="preserve">j. centrá na základe ich terciárnej obslužnosti (úrovne vybavenosti vybranou vyššou občianskou vybavenosťou), resp. predpokladov vytvorenia kvartérnej obslužnosti. </w:t>
      </w:r>
    </w:p>
    <w:p w14:paraId="5D3CDF12" w14:textId="77777777" w:rsidR="00055739" w:rsidRPr="00487A2F" w:rsidRDefault="00055739" w:rsidP="00055739">
      <w:pPr>
        <w:pStyle w:val="text"/>
        <w:spacing w:before="0"/>
        <w:ind w:firstLine="708"/>
        <w:rPr>
          <w:rFonts w:ascii="Times New Roman" w:hAnsi="Times New Roman" w:cs="Times New Roman"/>
          <w:sz w:val="24"/>
          <w:szCs w:val="24"/>
        </w:rPr>
      </w:pPr>
      <w:r w:rsidRPr="00487A2F">
        <w:rPr>
          <w:rFonts w:ascii="Times New Roman" w:hAnsi="Times New Roman" w:cs="Times New Roman"/>
          <w:sz w:val="24"/>
          <w:szCs w:val="24"/>
        </w:rPr>
        <w:t xml:space="preserve">Na základe vyhodnotenia jednotlivých skupín zariadení občianskej vybavenosti bolo na národnej úrovni vytvorených päť skupín obcí, ktoré naznačujú úroveň obsluhy ako pre vlastné mesto, tak pre jeho zázemie. Prvé tri skupiny sú členené na dve podskupiny. </w:t>
      </w:r>
    </w:p>
    <w:p w14:paraId="0346A0C4" w14:textId="77777777" w:rsidR="00055739" w:rsidRPr="00487A2F" w:rsidRDefault="00055739" w:rsidP="00055739">
      <w:pPr>
        <w:ind w:firstLine="708"/>
        <w:jc w:val="both"/>
        <w:rPr>
          <w:sz w:val="24"/>
          <w:szCs w:val="24"/>
        </w:rPr>
      </w:pPr>
      <w:r w:rsidRPr="00487A2F">
        <w:rPr>
          <w:sz w:val="24"/>
          <w:szCs w:val="24"/>
        </w:rPr>
        <w:t xml:space="preserve">Na základe zastúpenia vybraných druhov zariadení sociálnej infraštruktúry je mesto Dunajská Streda v zmysle Koncepcie územného rozvoja Slovenska 2001 zaradené do </w:t>
      </w:r>
      <w:r w:rsidRPr="00487A2F">
        <w:rPr>
          <w:bCs/>
          <w:sz w:val="24"/>
          <w:szCs w:val="24"/>
        </w:rPr>
        <w:t xml:space="preserve">miest druhej skupiny a </w:t>
      </w:r>
      <w:r w:rsidRPr="00487A2F">
        <w:rPr>
          <w:iCs/>
          <w:sz w:val="24"/>
          <w:szCs w:val="24"/>
        </w:rPr>
        <w:t xml:space="preserve">prvej podskupiny – sú to mestá, ktoré </w:t>
      </w:r>
      <w:r w:rsidRPr="00487A2F">
        <w:rPr>
          <w:sz w:val="24"/>
          <w:szCs w:val="24"/>
        </w:rPr>
        <w:t>majú nadregionálny až celoštátny význam (v Trnavskom kraji sa nachádza už len jedno také mesto: Piešťany).</w:t>
      </w:r>
    </w:p>
    <w:p w14:paraId="47922FE8" w14:textId="77777777" w:rsidR="00055739" w:rsidRPr="00487A2F" w:rsidRDefault="00055739" w:rsidP="00055739">
      <w:pPr>
        <w:ind w:firstLine="708"/>
        <w:jc w:val="both"/>
        <w:rPr>
          <w:sz w:val="24"/>
          <w:szCs w:val="24"/>
          <w:lang w:eastAsia="hu-HU"/>
        </w:rPr>
      </w:pPr>
      <w:r w:rsidRPr="00487A2F">
        <w:rPr>
          <w:sz w:val="24"/>
          <w:szCs w:val="24"/>
          <w:lang w:eastAsia="hu-HU"/>
        </w:rPr>
        <w:t>Rozvojové osi sú súčasťou vyváženej hierarchizovanej sídelnej štruktúry. Podporujú sídelné väzby medzi obcami a rovnovážny sídelný rozvoj vrátane rozvoja vidieka. Vytvárajú podmienky pre dostupnosť k infraštruktúram, zachovanie a rozvoj prírodného a kultúrneho dedičstva a zabezpečujú požiadavky, ktoré sú na sídelnú štruktúru kladené z hľadiska ekonomických, sociálnych a environmentálnych súvislostí. Rozvojové osi tak efektívne plnia požiadavky trvalej udržateľnosti a vytvárania zdravého a environmentálne vhodného obytného i pracovného prostredia.</w:t>
      </w:r>
    </w:p>
    <w:p w14:paraId="4E44B3AB" w14:textId="77777777" w:rsidR="00055739" w:rsidRPr="00487A2F" w:rsidRDefault="00055739" w:rsidP="00055739">
      <w:pPr>
        <w:ind w:firstLine="709"/>
        <w:jc w:val="both"/>
        <w:rPr>
          <w:sz w:val="24"/>
          <w:szCs w:val="24"/>
        </w:rPr>
      </w:pPr>
      <w:r w:rsidRPr="00487A2F">
        <w:rPr>
          <w:sz w:val="24"/>
          <w:szCs w:val="24"/>
        </w:rPr>
        <w:t>Koncepcia územného rozvoja Slovenska 2001 stanovuje tri stupne rozvojových osí, ktoré vychádzajú z nasledovných kritérií:</w:t>
      </w:r>
    </w:p>
    <w:p w14:paraId="3CAD968A" w14:textId="77777777" w:rsidR="00055739" w:rsidRPr="00487A2F" w:rsidRDefault="00055739" w:rsidP="00F02106">
      <w:pPr>
        <w:numPr>
          <w:ilvl w:val="0"/>
          <w:numId w:val="20"/>
        </w:numPr>
        <w:tabs>
          <w:tab w:val="clear" w:pos="720"/>
          <w:tab w:val="num" w:pos="0"/>
        </w:tabs>
        <w:ind w:left="0" w:firstLine="426"/>
        <w:jc w:val="both"/>
        <w:rPr>
          <w:sz w:val="24"/>
          <w:szCs w:val="24"/>
        </w:rPr>
      </w:pPr>
      <w:r w:rsidRPr="00487A2F">
        <w:rPr>
          <w:i/>
          <w:sz w:val="24"/>
          <w:szCs w:val="24"/>
        </w:rPr>
        <w:t>rozvojová os prvého stupňa</w:t>
      </w:r>
      <w:r w:rsidRPr="00487A2F">
        <w:rPr>
          <w:sz w:val="24"/>
          <w:szCs w:val="24"/>
        </w:rPr>
        <w:t xml:space="preserve"> – prepája centrá osídlenia prvej skupiny a ťažiská osídlenia prvej úrovne v štáte a porovnateľné centrá mimo hraníc krajiny, pričom zahŕňa minimálne jednu cestnú komunikáciu a jednu železnicu rýchlostného typu, </w:t>
      </w:r>
    </w:p>
    <w:p w14:paraId="6A7509CA" w14:textId="77777777" w:rsidR="00055739" w:rsidRPr="00487A2F" w:rsidRDefault="00055739" w:rsidP="00F02106">
      <w:pPr>
        <w:numPr>
          <w:ilvl w:val="0"/>
          <w:numId w:val="20"/>
        </w:numPr>
        <w:tabs>
          <w:tab w:val="clear" w:pos="720"/>
        </w:tabs>
        <w:ind w:left="0" w:firstLine="426"/>
        <w:jc w:val="both"/>
        <w:rPr>
          <w:sz w:val="24"/>
          <w:szCs w:val="24"/>
        </w:rPr>
      </w:pPr>
      <w:r w:rsidRPr="00487A2F">
        <w:rPr>
          <w:i/>
          <w:sz w:val="24"/>
          <w:szCs w:val="24"/>
        </w:rPr>
        <w:t>rozvojová os druhého stupňa</w:t>
      </w:r>
      <w:r w:rsidRPr="00487A2F">
        <w:rPr>
          <w:sz w:val="24"/>
          <w:szCs w:val="24"/>
        </w:rPr>
        <w:t xml:space="preserve"> – prepája centrá osídlenia druhej skupiny a ťažiská osídlenia druhej úrovne s centrami osídlenia prvej skupiny a ťažiskami osídlenia prvej úrovne, resp. prepája centrá osídlenia druhej skupiny a ťažiská osídlenia druhej úrovne medzi sebou, pričom zahŕňa minimálne jednu cestnú komunikáciu a jednu železnicu nadregionálneho významu alebo jednu rýchlostnú cestu,</w:t>
      </w:r>
    </w:p>
    <w:p w14:paraId="27058C89" w14:textId="77777777" w:rsidR="00055739" w:rsidRPr="00487A2F" w:rsidRDefault="00055739" w:rsidP="00F02106">
      <w:pPr>
        <w:numPr>
          <w:ilvl w:val="0"/>
          <w:numId w:val="20"/>
        </w:numPr>
        <w:tabs>
          <w:tab w:val="clear" w:pos="720"/>
          <w:tab w:val="num" w:pos="-142"/>
        </w:tabs>
        <w:ind w:left="0" w:firstLine="426"/>
        <w:jc w:val="both"/>
        <w:rPr>
          <w:sz w:val="24"/>
          <w:szCs w:val="24"/>
        </w:rPr>
      </w:pPr>
      <w:r w:rsidRPr="00487A2F">
        <w:rPr>
          <w:i/>
          <w:sz w:val="24"/>
          <w:szCs w:val="24"/>
        </w:rPr>
        <w:t>rozvojová os tretieho stupňa</w:t>
      </w:r>
      <w:r w:rsidRPr="00487A2F">
        <w:rPr>
          <w:sz w:val="24"/>
          <w:szCs w:val="24"/>
        </w:rPr>
        <w:t xml:space="preserve"> – prepája stredné centrá a ťažiská osídlenia tretej úrovne navzájom, ako aj ostatné vyhodnocované centrá osídlenia s ostatnými centrami osídlenia druhej skupiny.</w:t>
      </w:r>
    </w:p>
    <w:p w14:paraId="1AED2ACE" w14:textId="77777777" w:rsidR="00055739" w:rsidRPr="00487A2F" w:rsidRDefault="00055739" w:rsidP="00055739">
      <w:pPr>
        <w:ind w:firstLine="709"/>
        <w:jc w:val="both"/>
        <w:rPr>
          <w:sz w:val="24"/>
          <w:szCs w:val="24"/>
        </w:rPr>
      </w:pPr>
    </w:p>
    <w:p w14:paraId="178FDBCF" w14:textId="3B373203" w:rsidR="00055739" w:rsidRPr="00487A2F" w:rsidRDefault="00055739" w:rsidP="00055739">
      <w:pPr>
        <w:ind w:firstLine="709"/>
        <w:jc w:val="both"/>
        <w:rPr>
          <w:sz w:val="24"/>
          <w:szCs w:val="24"/>
        </w:rPr>
      </w:pPr>
      <w:r w:rsidRPr="00487A2F">
        <w:rPr>
          <w:sz w:val="24"/>
          <w:szCs w:val="24"/>
        </w:rPr>
        <w:t>Koncepcia územného rozvoja Slovenska 2001</w:t>
      </w:r>
      <w:r w:rsidR="00D47845" w:rsidRPr="00487A2F">
        <w:rPr>
          <w:sz w:val="24"/>
          <w:szCs w:val="24"/>
        </w:rPr>
        <w:t xml:space="preserve"> (KURS 2001) v znení Zmien a doplnkov č. 1 KURS 2011</w:t>
      </w:r>
      <w:r w:rsidRPr="00487A2F">
        <w:rPr>
          <w:sz w:val="24"/>
          <w:szCs w:val="24"/>
        </w:rPr>
        <w:t xml:space="preserve"> odporúča sa na riešenom území prednostne podporovať územný rozvoj v smere týchto osí:</w:t>
      </w:r>
    </w:p>
    <w:p w14:paraId="04F045CE" w14:textId="77777777" w:rsidR="00055739" w:rsidRPr="00487A2F" w:rsidRDefault="00055739" w:rsidP="00F02106">
      <w:pPr>
        <w:pStyle w:val="Odsekzoznamu"/>
        <w:numPr>
          <w:ilvl w:val="0"/>
          <w:numId w:val="21"/>
        </w:numPr>
        <w:jc w:val="both"/>
        <w:rPr>
          <w:sz w:val="24"/>
          <w:szCs w:val="24"/>
        </w:rPr>
      </w:pPr>
      <w:proofErr w:type="spellStart"/>
      <w:r w:rsidRPr="00487A2F">
        <w:rPr>
          <w:sz w:val="24"/>
          <w:szCs w:val="24"/>
        </w:rPr>
        <w:t>Žitnoostrovno</w:t>
      </w:r>
      <w:proofErr w:type="spellEnd"/>
      <w:r w:rsidRPr="00487A2F">
        <w:rPr>
          <w:sz w:val="24"/>
          <w:szCs w:val="24"/>
        </w:rPr>
        <w:t xml:space="preserve">-dunajská rozvojová os – rozvojová os druhého stupňa Bratislava – Dunajská Streda – </w:t>
      </w:r>
      <w:r w:rsidRPr="00487A2F">
        <w:rPr>
          <w:iCs/>
          <w:sz w:val="24"/>
          <w:szCs w:val="24"/>
        </w:rPr>
        <w:t>Komárno – Štúrovo,</w:t>
      </w:r>
    </w:p>
    <w:p w14:paraId="10B2ACC1" w14:textId="77777777" w:rsidR="00055739" w:rsidRPr="00487A2F" w:rsidRDefault="00055739" w:rsidP="00F02106">
      <w:pPr>
        <w:pStyle w:val="Odsekzoznamu"/>
        <w:numPr>
          <w:ilvl w:val="0"/>
          <w:numId w:val="21"/>
        </w:numPr>
        <w:autoSpaceDE w:val="0"/>
        <w:autoSpaceDN w:val="0"/>
        <w:adjustRightInd w:val="0"/>
        <w:jc w:val="both"/>
        <w:rPr>
          <w:iCs/>
          <w:sz w:val="24"/>
          <w:szCs w:val="24"/>
        </w:rPr>
      </w:pPr>
      <w:proofErr w:type="spellStart"/>
      <w:r w:rsidRPr="00487A2F">
        <w:rPr>
          <w:iCs/>
          <w:sz w:val="24"/>
          <w:szCs w:val="24"/>
        </w:rPr>
        <w:t>Južnoslovenská</w:t>
      </w:r>
      <w:proofErr w:type="spellEnd"/>
      <w:r w:rsidRPr="00487A2F">
        <w:rPr>
          <w:iCs/>
          <w:sz w:val="24"/>
          <w:szCs w:val="24"/>
        </w:rPr>
        <w:t xml:space="preserve"> rozvojová os: Dunajská Streda – Nové Zámky – Želiezovce – Šahy – Ve</w:t>
      </w:r>
      <w:r w:rsidRPr="00487A2F">
        <w:rPr>
          <w:sz w:val="24"/>
          <w:szCs w:val="24"/>
        </w:rPr>
        <w:t>ľ</w:t>
      </w:r>
      <w:r w:rsidRPr="00487A2F">
        <w:rPr>
          <w:iCs/>
          <w:sz w:val="24"/>
          <w:szCs w:val="24"/>
        </w:rPr>
        <w:t>ký Krtíš –Lu</w:t>
      </w:r>
      <w:r w:rsidRPr="00487A2F">
        <w:rPr>
          <w:sz w:val="24"/>
          <w:szCs w:val="24"/>
        </w:rPr>
        <w:t>č</w:t>
      </w:r>
      <w:r w:rsidRPr="00487A2F">
        <w:rPr>
          <w:iCs/>
          <w:sz w:val="24"/>
          <w:szCs w:val="24"/>
        </w:rPr>
        <w:t>enec (v úseku Dunajská Streda – Nové Zámky, ako komunika</w:t>
      </w:r>
      <w:r w:rsidRPr="00487A2F">
        <w:rPr>
          <w:sz w:val="24"/>
          <w:szCs w:val="24"/>
        </w:rPr>
        <w:t>č</w:t>
      </w:r>
      <w:r w:rsidRPr="00487A2F">
        <w:rPr>
          <w:iCs/>
          <w:sz w:val="24"/>
          <w:szCs w:val="24"/>
        </w:rPr>
        <w:t>no-sídelnú os),</w:t>
      </w:r>
    </w:p>
    <w:p w14:paraId="319A3571" w14:textId="77777777" w:rsidR="00055739" w:rsidRPr="00487A2F" w:rsidRDefault="00055739" w:rsidP="00F02106">
      <w:pPr>
        <w:pStyle w:val="Odsekzoznamu"/>
        <w:numPr>
          <w:ilvl w:val="0"/>
          <w:numId w:val="21"/>
        </w:numPr>
        <w:rPr>
          <w:sz w:val="24"/>
          <w:szCs w:val="24"/>
        </w:rPr>
      </w:pPr>
      <w:proofErr w:type="spellStart"/>
      <w:r w:rsidRPr="00487A2F">
        <w:rPr>
          <w:sz w:val="24"/>
          <w:szCs w:val="24"/>
        </w:rPr>
        <w:t>Dudvážsko</w:t>
      </w:r>
      <w:proofErr w:type="spellEnd"/>
      <w:r w:rsidRPr="00487A2F">
        <w:rPr>
          <w:sz w:val="24"/>
          <w:szCs w:val="24"/>
        </w:rPr>
        <w:t xml:space="preserve"> rozvojová os rozvojová os druhého stupňa Galanta – Dunajská Streda.</w:t>
      </w:r>
    </w:p>
    <w:p w14:paraId="0400F4EA" w14:textId="77777777" w:rsidR="00055739" w:rsidRPr="00487A2F" w:rsidRDefault="00055739" w:rsidP="00055739">
      <w:pPr>
        <w:pStyle w:val="Default"/>
        <w:rPr>
          <w:color w:val="auto"/>
        </w:rPr>
      </w:pPr>
    </w:p>
    <w:p w14:paraId="33C065B6" w14:textId="77777777" w:rsidR="00A73E87" w:rsidRPr="00487A2F" w:rsidRDefault="00A73E87" w:rsidP="00055739">
      <w:pPr>
        <w:pStyle w:val="Default"/>
        <w:rPr>
          <w:color w:val="auto"/>
        </w:rPr>
      </w:pPr>
    </w:p>
    <w:p w14:paraId="770AD380" w14:textId="77777777" w:rsidR="00A73E87" w:rsidRPr="00487A2F" w:rsidRDefault="00A73E87" w:rsidP="00A73E87">
      <w:pPr>
        <w:ind w:firstLine="680"/>
        <w:jc w:val="both"/>
        <w:rPr>
          <w:sz w:val="24"/>
          <w:szCs w:val="24"/>
        </w:rPr>
      </w:pPr>
      <w:r w:rsidRPr="00487A2F">
        <w:rPr>
          <w:sz w:val="24"/>
          <w:szCs w:val="24"/>
        </w:rPr>
        <w:lastRenderedPageBreak/>
        <w:t xml:space="preserve">Obec </w:t>
      </w:r>
      <w:r w:rsidR="00686D67" w:rsidRPr="00487A2F">
        <w:rPr>
          <w:sz w:val="24"/>
          <w:szCs w:val="24"/>
        </w:rPr>
        <w:t>Topoľníky</w:t>
      </w:r>
      <w:r w:rsidRPr="00487A2F">
        <w:rPr>
          <w:sz w:val="24"/>
          <w:szCs w:val="24"/>
        </w:rPr>
        <w:t xml:space="preserve"> leží v priestore </w:t>
      </w:r>
      <w:proofErr w:type="spellStart"/>
      <w:r w:rsidRPr="00487A2F">
        <w:rPr>
          <w:sz w:val="24"/>
          <w:szCs w:val="24"/>
        </w:rPr>
        <w:t>Žitnoostrovno</w:t>
      </w:r>
      <w:proofErr w:type="spellEnd"/>
      <w:r w:rsidRPr="00487A2F">
        <w:rPr>
          <w:sz w:val="24"/>
          <w:szCs w:val="24"/>
        </w:rPr>
        <w:t>-dunajskej rozvojovej osi.</w:t>
      </w:r>
    </w:p>
    <w:p w14:paraId="7560D447" w14:textId="77777777" w:rsidR="00A73E87" w:rsidRPr="00487A2F" w:rsidRDefault="00A73E87" w:rsidP="00A73E87">
      <w:pPr>
        <w:pStyle w:val="Default"/>
        <w:tabs>
          <w:tab w:val="left" w:pos="7335"/>
        </w:tabs>
        <w:rPr>
          <w:color w:val="auto"/>
        </w:rPr>
      </w:pPr>
      <w:r w:rsidRPr="00487A2F">
        <w:rPr>
          <w:color w:val="auto"/>
        </w:rPr>
        <w:tab/>
      </w:r>
    </w:p>
    <w:p w14:paraId="1EBC8E86" w14:textId="77777777" w:rsidR="00055739" w:rsidRPr="00487A2F" w:rsidRDefault="00055739" w:rsidP="00055739">
      <w:pPr>
        <w:ind w:firstLine="680"/>
        <w:jc w:val="both"/>
        <w:rPr>
          <w:sz w:val="24"/>
          <w:szCs w:val="24"/>
        </w:rPr>
      </w:pPr>
      <w:r w:rsidRPr="00487A2F">
        <w:rPr>
          <w:sz w:val="24"/>
          <w:szCs w:val="24"/>
        </w:rPr>
        <w:t>Polohový potenciál riešeného územia je veľmi vysoký, riešené územie:</w:t>
      </w:r>
    </w:p>
    <w:p w14:paraId="42B45F5B" w14:textId="6F0BD86F" w:rsidR="00055739" w:rsidRPr="00487A2F" w:rsidRDefault="00055739" w:rsidP="00F02106">
      <w:pPr>
        <w:numPr>
          <w:ilvl w:val="0"/>
          <w:numId w:val="18"/>
        </w:numPr>
        <w:jc w:val="both"/>
        <w:rPr>
          <w:sz w:val="24"/>
          <w:szCs w:val="24"/>
        </w:rPr>
      </w:pPr>
      <w:r w:rsidRPr="00487A2F">
        <w:rPr>
          <w:sz w:val="24"/>
          <w:szCs w:val="24"/>
        </w:rPr>
        <w:t xml:space="preserve">leží v susedstve Bratislavy, hlavného mesta SR a ťažiskového jadra stredoeurópskeho mestského regiónu Viedeň – Bratislava </w:t>
      </w:r>
      <w:r w:rsidR="00D47845" w:rsidRPr="00487A2F">
        <w:rPr>
          <w:sz w:val="24"/>
          <w:szCs w:val="24"/>
        </w:rPr>
        <w:t xml:space="preserve">– Trnava </w:t>
      </w:r>
      <w:r w:rsidRPr="00487A2F">
        <w:rPr>
          <w:sz w:val="24"/>
          <w:szCs w:val="24"/>
        </w:rPr>
        <w:t>– Győr</w:t>
      </w:r>
      <w:r w:rsidR="00D47845" w:rsidRPr="00487A2F">
        <w:rPr>
          <w:sz w:val="24"/>
          <w:szCs w:val="24"/>
        </w:rPr>
        <w:t>.</w:t>
      </w:r>
    </w:p>
    <w:p w14:paraId="1CBAF423" w14:textId="77777777" w:rsidR="00A73E87" w:rsidRPr="00487A2F" w:rsidRDefault="00A73E87" w:rsidP="00055739">
      <w:pPr>
        <w:pStyle w:val="Default"/>
        <w:rPr>
          <w:color w:val="auto"/>
        </w:rPr>
      </w:pPr>
    </w:p>
    <w:p w14:paraId="4B34A088" w14:textId="2104FCC7" w:rsidR="00055739" w:rsidRPr="00487A2F" w:rsidRDefault="00055739" w:rsidP="00055739">
      <w:pPr>
        <w:autoSpaceDE w:val="0"/>
        <w:autoSpaceDN w:val="0"/>
        <w:adjustRightInd w:val="0"/>
        <w:ind w:firstLine="680"/>
        <w:jc w:val="both"/>
        <w:rPr>
          <w:sz w:val="24"/>
          <w:szCs w:val="24"/>
        </w:rPr>
      </w:pPr>
      <w:r w:rsidRPr="00487A2F">
        <w:rPr>
          <w:sz w:val="24"/>
          <w:szCs w:val="24"/>
        </w:rPr>
        <w:t>Podľa Koncepcie územného rozvoja Slovenska 2001</w:t>
      </w:r>
      <w:r w:rsidR="00D47845" w:rsidRPr="00487A2F">
        <w:rPr>
          <w:sz w:val="24"/>
          <w:szCs w:val="24"/>
        </w:rPr>
        <w:t xml:space="preserve"> v znení Zmien a doplnkov č. 1 KURS 2011</w:t>
      </w:r>
      <w:r w:rsidRPr="00487A2F">
        <w:rPr>
          <w:sz w:val="24"/>
          <w:szCs w:val="24"/>
        </w:rPr>
        <w:t xml:space="preserve"> je riešené územie súčasťou euroregiónov:</w:t>
      </w:r>
    </w:p>
    <w:p w14:paraId="3CFF55A0" w14:textId="77777777" w:rsidR="00055739" w:rsidRPr="00487A2F" w:rsidRDefault="00055739" w:rsidP="00F02106">
      <w:pPr>
        <w:pStyle w:val="Odsekzoznamu"/>
        <w:numPr>
          <w:ilvl w:val="0"/>
          <w:numId w:val="19"/>
        </w:numPr>
        <w:autoSpaceDE w:val="0"/>
        <w:autoSpaceDN w:val="0"/>
        <w:adjustRightInd w:val="0"/>
        <w:jc w:val="both"/>
        <w:rPr>
          <w:sz w:val="24"/>
          <w:szCs w:val="24"/>
        </w:rPr>
      </w:pPr>
      <w:r w:rsidRPr="00487A2F">
        <w:rPr>
          <w:sz w:val="24"/>
          <w:szCs w:val="24"/>
        </w:rPr>
        <w:t>euroregiónu „Váh-Dunaj-Ipeľ“ s Maďarskom,</w:t>
      </w:r>
    </w:p>
    <w:p w14:paraId="2A84BB42" w14:textId="77777777" w:rsidR="00055739" w:rsidRPr="00487A2F" w:rsidRDefault="00055739" w:rsidP="00F02106">
      <w:pPr>
        <w:pStyle w:val="Default"/>
        <w:numPr>
          <w:ilvl w:val="0"/>
          <w:numId w:val="19"/>
        </w:numPr>
        <w:jc w:val="both"/>
        <w:rPr>
          <w:color w:val="auto"/>
        </w:rPr>
      </w:pPr>
      <w:r w:rsidRPr="00487A2F">
        <w:rPr>
          <w:color w:val="auto"/>
        </w:rPr>
        <w:t xml:space="preserve">euroregiónu „Podunajský </w:t>
      </w:r>
      <w:proofErr w:type="spellStart"/>
      <w:r w:rsidRPr="00487A2F">
        <w:rPr>
          <w:color w:val="auto"/>
        </w:rPr>
        <w:t>trojspolok</w:t>
      </w:r>
      <w:proofErr w:type="spellEnd"/>
      <w:r w:rsidRPr="00487A2F">
        <w:rPr>
          <w:color w:val="auto"/>
        </w:rPr>
        <w:t>“ s Maďarskom.</w:t>
      </w:r>
    </w:p>
    <w:p w14:paraId="4110AE8A" w14:textId="77777777" w:rsidR="00055739" w:rsidRPr="00487A2F" w:rsidRDefault="00055739" w:rsidP="00055739">
      <w:pPr>
        <w:pStyle w:val="Default"/>
        <w:rPr>
          <w:color w:val="auto"/>
        </w:rPr>
      </w:pPr>
    </w:p>
    <w:p w14:paraId="3804BCA0" w14:textId="77777777" w:rsidR="00055739" w:rsidRPr="00487A2F" w:rsidRDefault="00055739" w:rsidP="00055739">
      <w:pPr>
        <w:autoSpaceDE w:val="0"/>
        <w:autoSpaceDN w:val="0"/>
        <w:adjustRightInd w:val="0"/>
        <w:jc w:val="both"/>
        <w:rPr>
          <w:sz w:val="24"/>
          <w:szCs w:val="24"/>
        </w:rPr>
      </w:pPr>
    </w:p>
    <w:p w14:paraId="28C50D75" w14:textId="77777777" w:rsidR="00055739" w:rsidRPr="00487A2F" w:rsidRDefault="00055739" w:rsidP="00055739">
      <w:pPr>
        <w:autoSpaceDE w:val="0"/>
        <w:autoSpaceDN w:val="0"/>
        <w:adjustRightInd w:val="0"/>
        <w:ind w:firstLine="708"/>
        <w:jc w:val="both"/>
        <w:rPr>
          <w:sz w:val="24"/>
          <w:szCs w:val="24"/>
        </w:rPr>
      </w:pPr>
      <w:r w:rsidRPr="00487A2F">
        <w:rPr>
          <w:sz w:val="24"/>
          <w:szCs w:val="24"/>
        </w:rPr>
        <w:t xml:space="preserve">V rámci Koncepcie spolupráce regiónov pri priestorovom usporiadaní a rozvoji Podunajského priestoru (medzinárodné projekty DONAUREGIONEN a DONAUREGIONEN+) bolo na území Trnavského kraja identifikované a popísané územia so silnými cezhraničnými, resp. </w:t>
      </w:r>
      <w:proofErr w:type="spellStart"/>
      <w:r w:rsidRPr="00487A2F">
        <w:rPr>
          <w:sz w:val="24"/>
          <w:szCs w:val="24"/>
        </w:rPr>
        <w:t>cezdunajskými</w:t>
      </w:r>
      <w:proofErr w:type="spellEnd"/>
      <w:r w:rsidRPr="00487A2F">
        <w:rPr>
          <w:sz w:val="24"/>
          <w:szCs w:val="24"/>
        </w:rPr>
        <w:t xml:space="preserve"> väzbami (</w:t>
      </w:r>
      <w:proofErr w:type="spellStart"/>
      <w:r w:rsidRPr="00487A2F">
        <w:rPr>
          <w:sz w:val="24"/>
          <w:szCs w:val="24"/>
        </w:rPr>
        <w:t>Cezdunajský</w:t>
      </w:r>
      <w:proofErr w:type="spellEnd"/>
      <w:r w:rsidRPr="00487A2F">
        <w:rPr>
          <w:sz w:val="24"/>
          <w:szCs w:val="24"/>
        </w:rPr>
        <w:t xml:space="preserve"> región Dunajská Streda – Győr), ktorého najvýznamnejšie centrum na území Trnavského kraja je mesto Dunajská Streda a na území regiónu Győr-</w:t>
      </w:r>
      <w:proofErr w:type="spellStart"/>
      <w:r w:rsidRPr="00487A2F">
        <w:rPr>
          <w:sz w:val="24"/>
          <w:szCs w:val="24"/>
        </w:rPr>
        <w:t>Moson</w:t>
      </w:r>
      <w:proofErr w:type="spellEnd"/>
      <w:r w:rsidRPr="00487A2F">
        <w:rPr>
          <w:sz w:val="24"/>
          <w:szCs w:val="24"/>
        </w:rPr>
        <w:t>-</w:t>
      </w:r>
      <w:proofErr w:type="spellStart"/>
      <w:r w:rsidRPr="00487A2F">
        <w:rPr>
          <w:sz w:val="24"/>
          <w:szCs w:val="24"/>
        </w:rPr>
        <w:t>Sopron</w:t>
      </w:r>
      <w:proofErr w:type="spellEnd"/>
      <w:r w:rsidRPr="00487A2F">
        <w:rPr>
          <w:sz w:val="24"/>
          <w:szCs w:val="24"/>
        </w:rPr>
        <w:t xml:space="preserve"> mesto Győr. V rámci tohto územia existujú významné socioekonomické cezhraničné väzby spojené s výmenou osôb, tovaru a kapitálu.</w:t>
      </w:r>
    </w:p>
    <w:p w14:paraId="2AA21859" w14:textId="77777777" w:rsidR="00AD3FCA" w:rsidRPr="00487A2F" w:rsidRDefault="00AD3FCA" w:rsidP="00BF7C35">
      <w:pPr>
        <w:ind w:firstLine="708"/>
        <w:jc w:val="both"/>
        <w:rPr>
          <w:sz w:val="24"/>
          <w:szCs w:val="24"/>
          <w:u w:val="single"/>
        </w:rPr>
      </w:pPr>
    </w:p>
    <w:p w14:paraId="278CD5D1" w14:textId="2B2F39D3" w:rsidR="00AD3FCA" w:rsidRPr="00487A2F" w:rsidRDefault="00AD3FCA" w:rsidP="00BF7C35">
      <w:pPr>
        <w:pStyle w:val="text"/>
        <w:spacing w:before="0"/>
        <w:ind w:firstLine="708"/>
        <w:rPr>
          <w:rFonts w:ascii="Times New Roman" w:hAnsi="Times New Roman" w:cs="Times New Roman"/>
          <w:sz w:val="24"/>
          <w:szCs w:val="24"/>
        </w:rPr>
      </w:pPr>
      <w:r w:rsidRPr="00487A2F">
        <w:rPr>
          <w:rFonts w:ascii="Times New Roman" w:hAnsi="Times New Roman" w:cs="Times New Roman"/>
          <w:sz w:val="24"/>
          <w:szCs w:val="24"/>
        </w:rPr>
        <w:t xml:space="preserve">Ďalší vývoj sídelnej štruktúry záujmového územia je potrebné vnímať v nových súvislostiach. Tieto nespočívajú len v zmenených politických a hospodárskych podmienkach Slovenska, ale predovšetkým v súvislostiach a podmienkach tzv. </w:t>
      </w:r>
      <w:proofErr w:type="spellStart"/>
      <w:r w:rsidRPr="00487A2F">
        <w:rPr>
          <w:rFonts w:ascii="Times New Roman" w:hAnsi="Times New Roman" w:cs="Times New Roman"/>
          <w:sz w:val="24"/>
          <w:szCs w:val="24"/>
        </w:rPr>
        <w:t>postindustriálnej</w:t>
      </w:r>
      <w:proofErr w:type="spellEnd"/>
      <w:r w:rsidRPr="00487A2F">
        <w:rPr>
          <w:rFonts w:ascii="Times New Roman" w:hAnsi="Times New Roman" w:cs="Times New Roman"/>
          <w:sz w:val="24"/>
          <w:szCs w:val="24"/>
        </w:rPr>
        <w:t xml:space="preserve"> etapy vývoja spoločnosti. Podstatou tejto etapy vývoja spoločnosti je jej transformácia zo spoločnosti </w:t>
      </w:r>
      <w:r w:rsidR="00DC5939">
        <w:rPr>
          <w:rFonts w:ascii="Times New Roman" w:hAnsi="Times New Roman" w:cs="Times New Roman"/>
          <w:sz w:val="24"/>
          <w:szCs w:val="24"/>
        </w:rPr>
        <w:t>„</w:t>
      </w:r>
      <w:r w:rsidRPr="00487A2F">
        <w:rPr>
          <w:rFonts w:ascii="Times New Roman" w:hAnsi="Times New Roman" w:cs="Times New Roman"/>
          <w:sz w:val="24"/>
          <w:szCs w:val="24"/>
        </w:rPr>
        <w:t>industriálnej</w:t>
      </w:r>
      <w:r w:rsidR="00DC5939">
        <w:rPr>
          <w:rFonts w:ascii="Times New Roman" w:hAnsi="Times New Roman" w:cs="Times New Roman"/>
          <w:sz w:val="24"/>
          <w:szCs w:val="24"/>
        </w:rPr>
        <w:t>“</w:t>
      </w:r>
      <w:r w:rsidRPr="00487A2F">
        <w:rPr>
          <w:rFonts w:ascii="Times New Roman" w:hAnsi="Times New Roman" w:cs="Times New Roman"/>
          <w:sz w:val="24"/>
          <w:szCs w:val="24"/>
        </w:rPr>
        <w:t xml:space="preserve"> na spoločnosť </w:t>
      </w:r>
      <w:r w:rsidR="00DC5939">
        <w:rPr>
          <w:rFonts w:ascii="Times New Roman" w:hAnsi="Times New Roman" w:cs="Times New Roman"/>
          <w:sz w:val="24"/>
          <w:szCs w:val="24"/>
        </w:rPr>
        <w:t>„</w:t>
      </w:r>
      <w:r w:rsidRPr="00487A2F">
        <w:rPr>
          <w:rFonts w:ascii="Times New Roman" w:hAnsi="Times New Roman" w:cs="Times New Roman"/>
          <w:sz w:val="24"/>
          <w:szCs w:val="24"/>
        </w:rPr>
        <w:t>informačnú</w:t>
      </w:r>
      <w:r w:rsidR="00DC5939">
        <w:rPr>
          <w:rFonts w:ascii="Times New Roman" w:hAnsi="Times New Roman" w:cs="Times New Roman"/>
          <w:sz w:val="24"/>
          <w:szCs w:val="24"/>
        </w:rPr>
        <w:t>“</w:t>
      </w:r>
      <w:r w:rsidRPr="00487A2F">
        <w:rPr>
          <w:rFonts w:ascii="Times New Roman" w:hAnsi="Times New Roman" w:cs="Times New Roman"/>
          <w:sz w:val="24"/>
          <w:szCs w:val="24"/>
        </w:rPr>
        <w:t xml:space="preserve">, pre ktorú je determinantom rozvoja transformácia z produkcie hmotných statkov na produkciu duchovných hodnôt. Súčasne s tým sa očakáva v súlade s charakterom </w:t>
      </w:r>
      <w:proofErr w:type="spellStart"/>
      <w:r w:rsidRPr="00487A2F">
        <w:rPr>
          <w:rFonts w:ascii="Times New Roman" w:hAnsi="Times New Roman" w:cs="Times New Roman"/>
          <w:sz w:val="24"/>
          <w:szCs w:val="24"/>
        </w:rPr>
        <w:t>postindustriálneho</w:t>
      </w:r>
      <w:proofErr w:type="spellEnd"/>
      <w:r w:rsidRPr="00487A2F">
        <w:rPr>
          <w:rFonts w:ascii="Times New Roman" w:hAnsi="Times New Roman" w:cs="Times New Roman"/>
          <w:sz w:val="24"/>
          <w:szCs w:val="24"/>
        </w:rPr>
        <w:t xml:space="preserve"> vývoja ďalší rozvoj primárneho a sekundárneho sektora, ktorého ďalší rozvoj tkvie v ekologizácii výroby, spôsobe spracovania a využívania ich produktov.</w:t>
      </w:r>
    </w:p>
    <w:p w14:paraId="60F37157" w14:textId="77777777" w:rsidR="00AD3FCA" w:rsidRPr="00487A2F" w:rsidRDefault="00AD3FCA" w:rsidP="00BF7C35">
      <w:pPr>
        <w:ind w:firstLine="540"/>
        <w:jc w:val="both"/>
        <w:rPr>
          <w:sz w:val="24"/>
          <w:szCs w:val="24"/>
        </w:rPr>
      </w:pPr>
      <w:r w:rsidRPr="00487A2F">
        <w:rPr>
          <w:sz w:val="24"/>
          <w:szCs w:val="24"/>
        </w:rPr>
        <w:t xml:space="preserve">Pri ďalšom rozvoji obce i jej </w:t>
      </w:r>
      <w:proofErr w:type="spellStart"/>
      <w:r w:rsidRPr="00487A2F">
        <w:rPr>
          <w:sz w:val="24"/>
          <w:szCs w:val="24"/>
        </w:rPr>
        <w:t>mikropriestoru</w:t>
      </w:r>
      <w:proofErr w:type="spellEnd"/>
      <w:r w:rsidRPr="00487A2F">
        <w:rPr>
          <w:sz w:val="24"/>
          <w:szCs w:val="24"/>
        </w:rPr>
        <w:t xml:space="preserve"> sa žiada akceptovať charakteristické znaky vývoja vidieckeho osídlenia a kultúrnej krajiny, a to pri rozvoji sídiel a pri lokalizovaní výrobných a technických diel v krajine, stavieb a areálov, trás dopravy a technickej infraštruktúry a hospodárskej činnosti. To znamená:</w:t>
      </w:r>
    </w:p>
    <w:p w14:paraId="764FFC35" w14:textId="77777777" w:rsidR="00AD3FCA" w:rsidRPr="00487A2F" w:rsidRDefault="00AD3FCA" w:rsidP="00F02106">
      <w:pPr>
        <w:numPr>
          <w:ilvl w:val="0"/>
          <w:numId w:val="7"/>
        </w:numPr>
        <w:jc w:val="both"/>
        <w:rPr>
          <w:sz w:val="24"/>
          <w:szCs w:val="24"/>
        </w:rPr>
      </w:pPr>
      <w:r w:rsidRPr="00487A2F">
        <w:rPr>
          <w:sz w:val="24"/>
          <w:szCs w:val="24"/>
        </w:rPr>
        <w:t>pri novej výstavbe akceptovať a nadväzovať na historicky utvorenú štruktúru osídlenia s cieľom dosiahnuť ich vzájomnú funkčnú a priestorovú previazanosť pri zachovaní identity, špecifičnosti a pod. pôvodného osídlenia,</w:t>
      </w:r>
    </w:p>
    <w:p w14:paraId="758B62C7" w14:textId="77777777" w:rsidR="00AD3FCA" w:rsidRPr="00487A2F" w:rsidRDefault="00AD3FCA" w:rsidP="00F02106">
      <w:pPr>
        <w:numPr>
          <w:ilvl w:val="0"/>
          <w:numId w:val="7"/>
        </w:numPr>
        <w:jc w:val="both"/>
        <w:rPr>
          <w:sz w:val="24"/>
          <w:szCs w:val="24"/>
        </w:rPr>
      </w:pPr>
      <w:r w:rsidRPr="00487A2F">
        <w:rPr>
          <w:sz w:val="24"/>
          <w:szCs w:val="24"/>
        </w:rPr>
        <w:t xml:space="preserve">rešpektovať kultúrno-historické urbanistické celky a architektonické objekty až areály v širšom zábere než požaduje ochrana pamiatok, tzn. podchytením aj ďalších hodnôt prostredia s cieľom zabezpečiť pre </w:t>
      </w:r>
      <w:proofErr w:type="spellStart"/>
      <w:r w:rsidRPr="00487A2F">
        <w:rPr>
          <w:sz w:val="24"/>
          <w:szCs w:val="24"/>
        </w:rPr>
        <w:t>ne</w:t>
      </w:r>
      <w:proofErr w:type="spellEnd"/>
      <w:r w:rsidRPr="00487A2F">
        <w:rPr>
          <w:sz w:val="24"/>
          <w:szCs w:val="24"/>
        </w:rPr>
        <w:t xml:space="preserve"> potrebnú ochranu,</w:t>
      </w:r>
    </w:p>
    <w:p w14:paraId="7F59714A" w14:textId="77777777" w:rsidR="00AD3FCA" w:rsidRPr="00487A2F" w:rsidRDefault="00AD3FCA" w:rsidP="00F02106">
      <w:pPr>
        <w:numPr>
          <w:ilvl w:val="0"/>
          <w:numId w:val="7"/>
        </w:numPr>
        <w:jc w:val="both"/>
        <w:rPr>
          <w:sz w:val="24"/>
          <w:szCs w:val="24"/>
        </w:rPr>
      </w:pPr>
      <w:r w:rsidRPr="00487A2F">
        <w:rPr>
          <w:sz w:val="24"/>
          <w:szCs w:val="24"/>
        </w:rPr>
        <w:t xml:space="preserve">rešpektovať potenciál kultúrnych, historických, spoločenských, technických, hospodárskych a ďalších hodnôt charakterizujúcich prostredie, a to v polohe hmotnej aj nehmotnej a vytvárať pre </w:t>
      </w:r>
      <w:proofErr w:type="spellStart"/>
      <w:r w:rsidRPr="00487A2F">
        <w:rPr>
          <w:sz w:val="24"/>
          <w:szCs w:val="24"/>
        </w:rPr>
        <w:t>ne</w:t>
      </w:r>
      <w:proofErr w:type="spellEnd"/>
      <w:r w:rsidRPr="00487A2F">
        <w:rPr>
          <w:sz w:val="24"/>
          <w:szCs w:val="24"/>
        </w:rPr>
        <w:t xml:space="preserve"> vhodné prostredie.</w:t>
      </w:r>
    </w:p>
    <w:p w14:paraId="255C0D9C" w14:textId="77777777" w:rsidR="00ED4E5C" w:rsidRPr="00487A2F" w:rsidRDefault="00ED4E5C" w:rsidP="00BF7C35">
      <w:pPr>
        <w:jc w:val="both"/>
        <w:rPr>
          <w:sz w:val="24"/>
          <w:szCs w:val="24"/>
        </w:rPr>
      </w:pPr>
    </w:p>
    <w:p w14:paraId="5782D889" w14:textId="77777777" w:rsidR="00ED4E5C" w:rsidRPr="00487A2F" w:rsidRDefault="00ED4E5C" w:rsidP="00BF7C35">
      <w:pPr>
        <w:jc w:val="both"/>
        <w:rPr>
          <w:i/>
          <w:sz w:val="24"/>
          <w:szCs w:val="24"/>
        </w:rPr>
      </w:pPr>
      <w:r w:rsidRPr="00487A2F">
        <w:rPr>
          <w:i/>
          <w:sz w:val="24"/>
          <w:szCs w:val="24"/>
        </w:rPr>
        <w:t>Združenia obcí</w:t>
      </w:r>
    </w:p>
    <w:p w14:paraId="51B9E8D1" w14:textId="77777777" w:rsidR="00ED4E5C" w:rsidRPr="00487A2F" w:rsidRDefault="00ED4E5C" w:rsidP="00BF7C35">
      <w:pPr>
        <w:ind w:firstLine="567"/>
        <w:jc w:val="both"/>
        <w:rPr>
          <w:sz w:val="24"/>
          <w:szCs w:val="24"/>
        </w:rPr>
      </w:pPr>
      <w:r w:rsidRPr="00487A2F">
        <w:rPr>
          <w:sz w:val="24"/>
          <w:szCs w:val="24"/>
        </w:rPr>
        <w:t xml:space="preserve">Podľa zákona č. 369/1990 Zb. o obecnom zriadení, v znení neskorších predpisov, obec </w:t>
      </w:r>
      <w:r w:rsidRPr="00487A2F">
        <w:rPr>
          <w:sz w:val="24"/>
          <w:szCs w:val="24"/>
          <w:lang w:eastAsia="hu-HU"/>
        </w:rPr>
        <w:t xml:space="preserve">má právo združovať sa s inými obcami v záujme dosiahnutia spoločného prospechu. </w:t>
      </w:r>
      <w:r w:rsidRPr="00487A2F">
        <w:rPr>
          <w:sz w:val="24"/>
          <w:szCs w:val="24"/>
        </w:rPr>
        <w:t xml:space="preserve">V praxi najčastejším predmetom činnosti združenia obcí sú oblasti: sociálne veci, starostlivosť o životné prostredie, miestna doprava, školstvo, kultúra a miestny cestovný ruch. Svojou činnosťou združenie obcí napomáha využiť svoj prirodzený potenciál na dosiahnutie </w:t>
      </w:r>
      <w:r w:rsidRPr="00487A2F">
        <w:rPr>
          <w:sz w:val="24"/>
          <w:szCs w:val="24"/>
        </w:rPr>
        <w:lastRenderedPageBreak/>
        <w:t xml:space="preserve">hospodárskeho, kultúrneho a sociálneho rozvoja územia, spoločne vytvárať podmienky na plnenie úloh obcí. </w:t>
      </w:r>
    </w:p>
    <w:p w14:paraId="64258D17" w14:textId="60FB8A31" w:rsidR="00D10350" w:rsidRPr="00487A2F" w:rsidRDefault="00ED4E5C" w:rsidP="00D10350">
      <w:pPr>
        <w:ind w:firstLine="567"/>
        <w:jc w:val="both"/>
        <w:rPr>
          <w:sz w:val="24"/>
          <w:szCs w:val="24"/>
        </w:rPr>
      </w:pPr>
      <w:r w:rsidRPr="00487A2F">
        <w:rPr>
          <w:sz w:val="24"/>
          <w:szCs w:val="24"/>
        </w:rPr>
        <w:t xml:space="preserve">Obec </w:t>
      </w:r>
      <w:r w:rsidR="00686D67" w:rsidRPr="00487A2F">
        <w:rPr>
          <w:sz w:val="24"/>
          <w:szCs w:val="24"/>
        </w:rPr>
        <w:t>Topoľníky</w:t>
      </w:r>
      <w:r w:rsidR="00AD3FCA" w:rsidRPr="00487A2F">
        <w:rPr>
          <w:sz w:val="24"/>
          <w:szCs w:val="24"/>
        </w:rPr>
        <w:t xml:space="preserve"> </w:t>
      </w:r>
      <w:r w:rsidRPr="00487A2F">
        <w:rPr>
          <w:sz w:val="24"/>
          <w:szCs w:val="24"/>
        </w:rPr>
        <w:t xml:space="preserve"> aktívne spolupracuje aj s okol</w:t>
      </w:r>
      <w:r w:rsidR="008D6B91" w:rsidRPr="00487A2F">
        <w:rPr>
          <w:sz w:val="24"/>
          <w:szCs w:val="24"/>
        </w:rPr>
        <w:t>itými obcami z okresu Dunajská Streda.</w:t>
      </w:r>
      <w:r w:rsidRPr="00487A2F">
        <w:rPr>
          <w:sz w:val="24"/>
          <w:szCs w:val="24"/>
        </w:rPr>
        <w:t xml:space="preserve"> </w:t>
      </w:r>
      <w:r w:rsidR="00CB721D" w:rsidRPr="00487A2F">
        <w:rPr>
          <w:sz w:val="24"/>
          <w:szCs w:val="24"/>
        </w:rPr>
        <w:t xml:space="preserve">Obec </w:t>
      </w:r>
      <w:r w:rsidR="00686D67" w:rsidRPr="00487A2F">
        <w:rPr>
          <w:sz w:val="24"/>
          <w:szCs w:val="24"/>
        </w:rPr>
        <w:t>Topoľníky</w:t>
      </w:r>
      <w:r w:rsidR="00CB721D" w:rsidRPr="00487A2F">
        <w:rPr>
          <w:sz w:val="24"/>
          <w:szCs w:val="24"/>
        </w:rPr>
        <w:t xml:space="preserve"> je členom </w:t>
      </w:r>
      <w:r w:rsidR="002A4250" w:rsidRPr="00487A2F">
        <w:rPr>
          <w:sz w:val="24"/>
          <w:szCs w:val="24"/>
        </w:rPr>
        <w:t>Mikroregiónu</w:t>
      </w:r>
      <w:r w:rsidR="00DC0198" w:rsidRPr="00487A2F">
        <w:rPr>
          <w:sz w:val="24"/>
          <w:szCs w:val="24"/>
        </w:rPr>
        <w:t xml:space="preserve"> </w:t>
      </w:r>
      <w:proofErr w:type="spellStart"/>
      <w:r w:rsidR="00DC0198" w:rsidRPr="00487A2F">
        <w:rPr>
          <w:sz w:val="24"/>
          <w:szCs w:val="24"/>
        </w:rPr>
        <w:t>Klátovské</w:t>
      </w:r>
      <w:proofErr w:type="spellEnd"/>
      <w:r w:rsidR="00DC0198" w:rsidRPr="00487A2F">
        <w:rPr>
          <w:sz w:val="24"/>
          <w:szCs w:val="24"/>
        </w:rPr>
        <w:t xml:space="preserve"> rameno</w:t>
      </w:r>
      <w:r w:rsidR="00D10350" w:rsidRPr="00487A2F">
        <w:rPr>
          <w:sz w:val="24"/>
          <w:szCs w:val="24"/>
        </w:rPr>
        <w:t xml:space="preserve"> – </w:t>
      </w:r>
      <w:proofErr w:type="spellStart"/>
      <w:r w:rsidR="00D10350" w:rsidRPr="00487A2F">
        <w:rPr>
          <w:sz w:val="24"/>
          <w:szCs w:val="24"/>
        </w:rPr>
        <w:t>Tőkési-ág</w:t>
      </w:r>
      <w:proofErr w:type="spellEnd"/>
      <w:r w:rsidR="00D10350" w:rsidRPr="00487A2F">
        <w:rPr>
          <w:sz w:val="24"/>
          <w:szCs w:val="24"/>
        </w:rPr>
        <w:t xml:space="preserve"> </w:t>
      </w:r>
      <w:proofErr w:type="spellStart"/>
      <w:r w:rsidR="00D10350" w:rsidRPr="00487A2F">
        <w:rPr>
          <w:sz w:val="24"/>
          <w:szCs w:val="24"/>
        </w:rPr>
        <w:t>Kistérség</w:t>
      </w:r>
      <w:proofErr w:type="spellEnd"/>
      <w:r w:rsidR="00D15C51" w:rsidRPr="00487A2F">
        <w:rPr>
          <w:sz w:val="24"/>
          <w:szCs w:val="24"/>
        </w:rPr>
        <w:t xml:space="preserve"> (webstránka združenia: </w:t>
      </w:r>
      <w:hyperlink r:id="rId141" w:history="1">
        <w:r w:rsidR="00D15C51" w:rsidRPr="00487A2F">
          <w:rPr>
            <w:rStyle w:val="Hypertextovprepojenie"/>
            <w:sz w:val="24"/>
            <w:szCs w:val="24"/>
          </w:rPr>
          <w:t>https://www.klatovskerameno.sk/</w:t>
        </w:r>
      </w:hyperlink>
      <w:r w:rsidR="00D15C51" w:rsidRPr="00487A2F">
        <w:rPr>
          <w:sz w:val="24"/>
          <w:szCs w:val="24"/>
        </w:rPr>
        <w:t>)</w:t>
      </w:r>
      <w:r w:rsidR="00D10350" w:rsidRPr="00487A2F">
        <w:rPr>
          <w:sz w:val="24"/>
          <w:szCs w:val="24"/>
        </w:rPr>
        <w:t>, ktoré združenie obcí bolo založené koncom roka 2004 s cieľom spolupráce nielen v oblasti hospodárskeho a sociálneho rozvoja, ale aj v oblasti cestovného ruchu, starostlivosti o životné prostredie, či oblasť školstva a kultúry. Združenie tvorí 1</w:t>
      </w:r>
      <w:r w:rsidR="00D15C51" w:rsidRPr="00487A2F">
        <w:rPr>
          <w:sz w:val="24"/>
          <w:szCs w:val="24"/>
        </w:rPr>
        <w:t>2</w:t>
      </w:r>
      <w:r w:rsidR="00D10350" w:rsidRPr="00487A2F">
        <w:rPr>
          <w:sz w:val="24"/>
          <w:szCs w:val="24"/>
        </w:rPr>
        <w:t xml:space="preserve"> obcí s celkovým počtom </w:t>
      </w:r>
      <w:r w:rsidR="00D15C51" w:rsidRPr="00487A2F">
        <w:rPr>
          <w:sz w:val="24"/>
          <w:szCs w:val="24"/>
        </w:rPr>
        <w:t xml:space="preserve">vyše </w:t>
      </w:r>
      <w:r w:rsidR="00D10350" w:rsidRPr="00487A2F">
        <w:rPr>
          <w:sz w:val="24"/>
          <w:szCs w:val="24"/>
        </w:rPr>
        <w:t xml:space="preserve">16 </w:t>
      </w:r>
      <w:r w:rsidR="00D15C51" w:rsidRPr="00487A2F">
        <w:rPr>
          <w:sz w:val="24"/>
          <w:szCs w:val="24"/>
        </w:rPr>
        <w:t xml:space="preserve">tis. </w:t>
      </w:r>
      <w:r w:rsidR="00D10350" w:rsidRPr="00487A2F">
        <w:rPr>
          <w:sz w:val="24"/>
          <w:szCs w:val="24"/>
        </w:rPr>
        <w:t xml:space="preserve">obyvateľov. </w:t>
      </w:r>
      <w:r w:rsidR="00DF1ACA" w:rsidRPr="00487A2F">
        <w:rPr>
          <w:sz w:val="24"/>
          <w:szCs w:val="24"/>
        </w:rPr>
        <w:t xml:space="preserve">Za </w:t>
      </w:r>
      <w:r w:rsidR="00EE7C4A" w:rsidRPr="00487A2F">
        <w:rPr>
          <w:sz w:val="24"/>
          <w:szCs w:val="24"/>
        </w:rPr>
        <w:t>uplynulých 18</w:t>
      </w:r>
      <w:r w:rsidR="00DF1ACA" w:rsidRPr="00487A2F">
        <w:rPr>
          <w:sz w:val="24"/>
          <w:szCs w:val="24"/>
        </w:rPr>
        <w:t xml:space="preserve"> rokov </w:t>
      </w:r>
      <w:r w:rsidR="00EE7C4A" w:rsidRPr="00487A2F">
        <w:rPr>
          <w:sz w:val="24"/>
          <w:szCs w:val="24"/>
        </w:rPr>
        <w:t xml:space="preserve">Mikroregión </w:t>
      </w:r>
      <w:proofErr w:type="spellStart"/>
      <w:r w:rsidR="00EE7C4A" w:rsidRPr="00487A2F">
        <w:rPr>
          <w:sz w:val="24"/>
          <w:szCs w:val="24"/>
        </w:rPr>
        <w:t>Klátovské</w:t>
      </w:r>
      <w:proofErr w:type="spellEnd"/>
      <w:r w:rsidR="00EE7C4A" w:rsidRPr="00487A2F">
        <w:rPr>
          <w:sz w:val="24"/>
          <w:szCs w:val="24"/>
        </w:rPr>
        <w:t xml:space="preserve"> rameno – </w:t>
      </w:r>
      <w:proofErr w:type="spellStart"/>
      <w:r w:rsidR="00EE7C4A" w:rsidRPr="00487A2F">
        <w:rPr>
          <w:sz w:val="24"/>
          <w:szCs w:val="24"/>
        </w:rPr>
        <w:t>Tőkési-ág</w:t>
      </w:r>
      <w:proofErr w:type="spellEnd"/>
      <w:r w:rsidR="00EE7C4A" w:rsidRPr="00487A2F">
        <w:rPr>
          <w:sz w:val="24"/>
          <w:szCs w:val="24"/>
        </w:rPr>
        <w:t xml:space="preserve"> </w:t>
      </w:r>
      <w:proofErr w:type="spellStart"/>
      <w:r w:rsidR="00EE7C4A" w:rsidRPr="00487A2F">
        <w:rPr>
          <w:sz w:val="24"/>
          <w:szCs w:val="24"/>
        </w:rPr>
        <w:t>Kistérség</w:t>
      </w:r>
      <w:proofErr w:type="spellEnd"/>
      <w:r w:rsidR="00EE7C4A" w:rsidRPr="00487A2F">
        <w:rPr>
          <w:sz w:val="24"/>
          <w:szCs w:val="24"/>
        </w:rPr>
        <w:t xml:space="preserve"> výrazne prispieval k zvýšeniu kvality životného prostredia v danom regióne </w:t>
      </w:r>
      <w:r w:rsidR="00734041" w:rsidRPr="00487A2F">
        <w:rPr>
          <w:sz w:val="24"/>
          <w:szCs w:val="24"/>
        </w:rPr>
        <w:t xml:space="preserve">(napr. cez projekty „Obstaranie </w:t>
      </w:r>
      <w:proofErr w:type="spellStart"/>
      <w:r w:rsidR="00734041" w:rsidRPr="00487A2F">
        <w:rPr>
          <w:sz w:val="24"/>
          <w:szCs w:val="24"/>
        </w:rPr>
        <w:t>kompostérov</w:t>
      </w:r>
      <w:proofErr w:type="spellEnd"/>
      <w:r w:rsidR="00734041" w:rsidRPr="00487A2F">
        <w:rPr>
          <w:sz w:val="24"/>
          <w:szCs w:val="24"/>
        </w:rPr>
        <w:t xml:space="preserve"> na predchádzanie vzniku BRKO“, „</w:t>
      </w:r>
      <w:proofErr w:type="spellStart"/>
      <w:r w:rsidR="00734041" w:rsidRPr="00487A2F">
        <w:rPr>
          <w:sz w:val="24"/>
          <w:szCs w:val="24"/>
        </w:rPr>
        <w:t>S</w:t>
      </w:r>
      <w:r w:rsidR="001624B8">
        <w:rPr>
          <w:sz w:val="24"/>
          <w:szCs w:val="24"/>
        </w:rPr>
        <w:t>ol</w:t>
      </w:r>
      <w:r w:rsidR="00734041" w:rsidRPr="00487A2F">
        <w:rPr>
          <w:sz w:val="24"/>
          <w:szCs w:val="24"/>
        </w:rPr>
        <w:t>ar</w:t>
      </w:r>
      <w:proofErr w:type="spellEnd"/>
      <w:r w:rsidR="00734041" w:rsidRPr="00487A2F">
        <w:rPr>
          <w:sz w:val="24"/>
          <w:szCs w:val="24"/>
        </w:rPr>
        <w:t xml:space="preserve"> projekt“) </w:t>
      </w:r>
      <w:r w:rsidR="00EE7C4A" w:rsidRPr="00487A2F">
        <w:rPr>
          <w:sz w:val="24"/>
          <w:szCs w:val="24"/>
        </w:rPr>
        <w:t xml:space="preserve">a k rozvoju </w:t>
      </w:r>
      <w:proofErr w:type="spellStart"/>
      <w:r w:rsidR="00EE7C4A" w:rsidRPr="00487A2F">
        <w:rPr>
          <w:sz w:val="24"/>
          <w:szCs w:val="24"/>
        </w:rPr>
        <w:t>cyklod</w:t>
      </w:r>
      <w:r w:rsidR="00540B91">
        <w:rPr>
          <w:sz w:val="24"/>
          <w:szCs w:val="24"/>
        </w:rPr>
        <w:t>o</w:t>
      </w:r>
      <w:r w:rsidR="00EE7C4A" w:rsidRPr="00487A2F">
        <w:rPr>
          <w:sz w:val="24"/>
          <w:szCs w:val="24"/>
        </w:rPr>
        <w:t>pravy</w:t>
      </w:r>
      <w:proofErr w:type="spellEnd"/>
      <w:r w:rsidR="00712CCE" w:rsidRPr="00487A2F">
        <w:rPr>
          <w:sz w:val="24"/>
          <w:szCs w:val="24"/>
        </w:rPr>
        <w:t xml:space="preserve"> (napr. </w:t>
      </w:r>
      <w:r w:rsidR="00734041" w:rsidRPr="00487A2F">
        <w:rPr>
          <w:sz w:val="24"/>
          <w:szCs w:val="24"/>
        </w:rPr>
        <w:t>cez projekt „</w:t>
      </w:r>
      <w:r w:rsidR="00712CCE" w:rsidRPr="00487A2F">
        <w:rPr>
          <w:sz w:val="24"/>
          <w:szCs w:val="24"/>
        </w:rPr>
        <w:t>Cyklotrasy bez hraníc - 1. etapa výstavby</w:t>
      </w:r>
      <w:r w:rsidR="00734041" w:rsidRPr="00487A2F">
        <w:rPr>
          <w:sz w:val="24"/>
          <w:szCs w:val="24"/>
        </w:rPr>
        <w:t>“</w:t>
      </w:r>
      <w:r w:rsidR="00712CCE" w:rsidRPr="00487A2F">
        <w:rPr>
          <w:sz w:val="24"/>
          <w:szCs w:val="24"/>
        </w:rPr>
        <w:t>)</w:t>
      </w:r>
      <w:r w:rsidR="00EE7C4A" w:rsidRPr="00487A2F">
        <w:rPr>
          <w:sz w:val="24"/>
          <w:szCs w:val="24"/>
        </w:rPr>
        <w:t xml:space="preserve">. </w:t>
      </w:r>
    </w:p>
    <w:p w14:paraId="0FA28C2B" w14:textId="4DCA1E35" w:rsidR="00581C6F" w:rsidRPr="00487A2F" w:rsidRDefault="00581C6F" w:rsidP="00D10350">
      <w:pPr>
        <w:ind w:firstLine="567"/>
        <w:jc w:val="both"/>
        <w:rPr>
          <w:sz w:val="24"/>
          <w:szCs w:val="24"/>
        </w:rPr>
      </w:pPr>
      <w:r w:rsidRPr="00487A2F">
        <w:rPr>
          <w:sz w:val="24"/>
          <w:szCs w:val="24"/>
        </w:rPr>
        <w:t xml:space="preserve">Obec Topoľníky je členom aj Miestnej akčnej skupiny Vodný raj </w:t>
      </w:r>
      <w:r w:rsidR="00540B91">
        <w:rPr>
          <w:rStyle w:val="Vrazn"/>
          <w:sz w:val="24"/>
          <w:szCs w:val="24"/>
        </w:rPr>
        <w:t xml:space="preserve">– </w:t>
      </w:r>
      <w:proofErr w:type="spellStart"/>
      <w:r w:rsidRPr="00487A2F">
        <w:rPr>
          <w:rStyle w:val="Vrazn"/>
          <w:b w:val="0"/>
          <w:sz w:val="24"/>
          <w:szCs w:val="24"/>
        </w:rPr>
        <w:t>Aquaparadiso</w:t>
      </w:r>
      <w:proofErr w:type="spellEnd"/>
      <w:r w:rsidRPr="00487A2F">
        <w:rPr>
          <w:rStyle w:val="Vrazn"/>
          <w:b w:val="0"/>
          <w:sz w:val="24"/>
          <w:szCs w:val="24"/>
        </w:rPr>
        <w:t xml:space="preserve"> </w:t>
      </w:r>
      <w:r w:rsidR="00540B91">
        <w:rPr>
          <w:rStyle w:val="Vrazn"/>
          <w:b w:val="0"/>
          <w:sz w:val="24"/>
          <w:szCs w:val="24"/>
        </w:rPr>
        <w:t>–</w:t>
      </w:r>
      <w:r w:rsidRPr="00487A2F">
        <w:rPr>
          <w:rStyle w:val="Vrazn"/>
          <w:b w:val="0"/>
          <w:sz w:val="24"/>
          <w:szCs w:val="24"/>
        </w:rPr>
        <w:t xml:space="preserve"> </w:t>
      </w:r>
      <w:proofErr w:type="spellStart"/>
      <w:r w:rsidRPr="00487A2F">
        <w:rPr>
          <w:rStyle w:val="Vrazn"/>
          <w:b w:val="0"/>
          <w:sz w:val="24"/>
          <w:szCs w:val="24"/>
        </w:rPr>
        <w:t>Víziparadicsom</w:t>
      </w:r>
      <w:proofErr w:type="spellEnd"/>
      <w:r w:rsidRPr="00487A2F">
        <w:rPr>
          <w:rStyle w:val="Vrazn"/>
          <w:b w:val="0"/>
          <w:sz w:val="24"/>
          <w:szCs w:val="24"/>
        </w:rPr>
        <w:t>, o. z.</w:t>
      </w:r>
      <w:r w:rsidRPr="00487A2F">
        <w:rPr>
          <w:sz w:val="24"/>
          <w:szCs w:val="24"/>
        </w:rPr>
        <w:t xml:space="preserve">). Miestna akčná skupina </w:t>
      </w:r>
      <w:r w:rsidRPr="00487A2F">
        <w:rPr>
          <w:rStyle w:val="Vrazn"/>
          <w:b w:val="0"/>
          <w:sz w:val="24"/>
          <w:szCs w:val="24"/>
        </w:rPr>
        <w:t xml:space="preserve">Vodný raj – </w:t>
      </w:r>
      <w:proofErr w:type="spellStart"/>
      <w:r w:rsidRPr="00487A2F">
        <w:rPr>
          <w:rStyle w:val="Vrazn"/>
          <w:b w:val="0"/>
          <w:sz w:val="24"/>
          <w:szCs w:val="24"/>
        </w:rPr>
        <w:t>Aquaparadiso</w:t>
      </w:r>
      <w:proofErr w:type="spellEnd"/>
      <w:r w:rsidRPr="00487A2F">
        <w:rPr>
          <w:rStyle w:val="Vrazn"/>
          <w:b w:val="0"/>
          <w:sz w:val="24"/>
          <w:szCs w:val="24"/>
        </w:rPr>
        <w:t xml:space="preserve"> – </w:t>
      </w:r>
      <w:proofErr w:type="spellStart"/>
      <w:r w:rsidRPr="00487A2F">
        <w:rPr>
          <w:rStyle w:val="Vrazn"/>
          <w:b w:val="0"/>
          <w:sz w:val="24"/>
          <w:szCs w:val="24"/>
        </w:rPr>
        <w:t>Víziparadicsom</w:t>
      </w:r>
      <w:proofErr w:type="spellEnd"/>
      <w:r w:rsidRPr="00487A2F">
        <w:rPr>
          <w:rStyle w:val="Vrazn"/>
          <w:b w:val="0"/>
          <w:sz w:val="24"/>
          <w:szCs w:val="24"/>
        </w:rPr>
        <w:t>, o.</w:t>
      </w:r>
      <w:r w:rsidR="00DC5939">
        <w:rPr>
          <w:rStyle w:val="Vrazn"/>
          <w:b w:val="0"/>
          <w:sz w:val="24"/>
          <w:szCs w:val="24"/>
        </w:rPr>
        <w:t xml:space="preserve"> </w:t>
      </w:r>
      <w:r w:rsidRPr="00487A2F">
        <w:rPr>
          <w:rStyle w:val="Vrazn"/>
          <w:b w:val="0"/>
          <w:sz w:val="24"/>
          <w:szCs w:val="24"/>
        </w:rPr>
        <w:t>z.,</w:t>
      </w:r>
      <w:r w:rsidRPr="00487A2F">
        <w:rPr>
          <w:sz w:val="24"/>
          <w:szCs w:val="24"/>
        </w:rPr>
        <w:t xml:space="preserve"> pôsobí na území 15 obcí</w:t>
      </w:r>
      <w:r w:rsidR="00D06710" w:rsidRPr="00487A2F">
        <w:rPr>
          <w:sz w:val="24"/>
          <w:szCs w:val="24"/>
        </w:rPr>
        <w:t xml:space="preserve"> (počet obyvateľov: 18 721; rozloha v km2 : 226,86)</w:t>
      </w:r>
      <w:r w:rsidRPr="00487A2F">
        <w:rPr>
          <w:sz w:val="24"/>
          <w:szCs w:val="24"/>
        </w:rPr>
        <w:t xml:space="preserve">, Baka, Jurová, Kostolné Kračany, Kráľovičove Kračany, Kútniky, Mad, Povoda a Vrakúň, Dunajský Klátov, Horné Mýto, Malé Dvorníky, Ohrady, Topoľníky, Trhová Hradská a Veľké Dvorníky patriacich do mikroregiónu Klatovské rameno a </w:t>
      </w:r>
      <w:proofErr w:type="spellStart"/>
      <w:r w:rsidRPr="00487A2F">
        <w:rPr>
          <w:sz w:val="24"/>
          <w:szCs w:val="24"/>
        </w:rPr>
        <w:t>Warkun</w:t>
      </w:r>
      <w:proofErr w:type="spellEnd"/>
      <w:r w:rsidRPr="00487A2F">
        <w:rPr>
          <w:sz w:val="24"/>
          <w:szCs w:val="24"/>
        </w:rPr>
        <w:t>. Oba mikroregióny vznikli v roku 2004 a oba riešili viac-menej obdobné otázky týkajúce sa zdynamizovania svojho rozvoja a skvalitnenia podmienok života na ich území. Aktivity (ako príklad možno uviesť: kultúrne, športové a spoločenské podujatia rôzneho druhu organizované samosprávami, resp. mikroregiónmi, klubmi mládeže, športovcov, dôchodcov, divadelnými súbormi, základnými a materskými školami, zväzmi poľovníkov, rybárov, hasičov, drobnochovateľov, ďalej vzdelávacie aktivity pre občanov, literárne stretnutia, výstavy, festivaly, školy v prírode, ale aj príprava a realizácia spoločných projektov financovaných zo zdrojov EÚ), ktoré tieto mikroregióny realizovali, postupne nadobudli širšie dimenzie a prerástli do vytvorenia spoločného partnerstva najskôr neformálneho a od júla 2008 aj inštitucionalizovaného charakteru. Mikroregióny si uvedomovali, že spoločnými silami môžu ľahšie prekonať svoje nedostatky, racionálnejšie riešiť problémy (tieto sú spravidla podobného zamerania) a efektívnejšie zhodnotiť svoj rozvojový potenciál. </w:t>
      </w:r>
    </w:p>
    <w:p w14:paraId="69E7F4CE" w14:textId="5DF5A6D4" w:rsidR="00ED7D66" w:rsidRPr="00487A2F" w:rsidRDefault="00ED7D66" w:rsidP="003358A0">
      <w:pPr>
        <w:ind w:firstLine="567"/>
        <w:jc w:val="both"/>
        <w:rPr>
          <w:sz w:val="24"/>
          <w:szCs w:val="24"/>
        </w:rPr>
      </w:pPr>
      <w:r w:rsidRPr="00487A2F">
        <w:rPr>
          <w:sz w:val="24"/>
          <w:szCs w:val="24"/>
        </w:rPr>
        <w:t xml:space="preserve">Strategický cieľ Miestna akčná skupina </w:t>
      </w:r>
      <w:r w:rsidRPr="00487A2F">
        <w:rPr>
          <w:rStyle w:val="Vrazn"/>
          <w:b w:val="0"/>
          <w:sz w:val="24"/>
          <w:szCs w:val="24"/>
        </w:rPr>
        <w:t xml:space="preserve">Vodný raj – </w:t>
      </w:r>
      <w:proofErr w:type="spellStart"/>
      <w:r w:rsidRPr="00487A2F">
        <w:rPr>
          <w:rStyle w:val="Vrazn"/>
          <w:b w:val="0"/>
          <w:sz w:val="24"/>
          <w:szCs w:val="24"/>
        </w:rPr>
        <w:t>Aquaparadiso</w:t>
      </w:r>
      <w:proofErr w:type="spellEnd"/>
      <w:r w:rsidRPr="00487A2F">
        <w:rPr>
          <w:rStyle w:val="Vrazn"/>
          <w:b w:val="0"/>
          <w:sz w:val="24"/>
          <w:szCs w:val="24"/>
        </w:rPr>
        <w:t xml:space="preserve"> – </w:t>
      </w:r>
      <w:proofErr w:type="spellStart"/>
      <w:r w:rsidRPr="00487A2F">
        <w:rPr>
          <w:rStyle w:val="Vrazn"/>
          <w:b w:val="0"/>
          <w:sz w:val="24"/>
          <w:szCs w:val="24"/>
        </w:rPr>
        <w:t>Víziparadicsom</w:t>
      </w:r>
      <w:proofErr w:type="spellEnd"/>
      <w:r w:rsidRPr="00487A2F">
        <w:rPr>
          <w:rStyle w:val="Vrazn"/>
          <w:b w:val="0"/>
          <w:sz w:val="24"/>
          <w:szCs w:val="24"/>
        </w:rPr>
        <w:t>, o.</w:t>
      </w:r>
      <w:r w:rsidR="00DC5939">
        <w:rPr>
          <w:rStyle w:val="Vrazn"/>
          <w:b w:val="0"/>
          <w:sz w:val="24"/>
          <w:szCs w:val="24"/>
        </w:rPr>
        <w:t xml:space="preserve"> </w:t>
      </w:r>
      <w:r w:rsidRPr="00487A2F">
        <w:rPr>
          <w:rStyle w:val="Vrazn"/>
          <w:b w:val="0"/>
          <w:sz w:val="24"/>
          <w:szCs w:val="24"/>
        </w:rPr>
        <w:t>z.</w:t>
      </w:r>
      <w:r w:rsidRPr="00487A2F">
        <w:rPr>
          <w:rStyle w:val="Vrazn"/>
          <w:sz w:val="24"/>
          <w:szCs w:val="24"/>
        </w:rPr>
        <w:t xml:space="preserve"> </w:t>
      </w:r>
      <w:r w:rsidRPr="00487A2F">
        <w:rPr>
          <w:sz w:val="24"/>
          <w:szCs w:val="24"/>
        </w:rPr>
        <w:t>z hľadiska rozvoja svojho územia zadefinovala nasledovne: Skvalitniť život na vidieku a zabezpečiť jeho zdravý a harmonický trvalo udržateľný rozvoj pri zachovaní hodnôt a tradícií vidieka pre súčasné a budúce generácie. </w:t>
      </w:r>
      <w:r w:rsidR="003358A0" w:rsidRPr="00487A2F">
        <w:rPr>
          <w:sz w:val="24"/>
          <w:szCs w:val="24"/>
        </w:rPr>
        <w:t xml:space="preserve"> </w:t>
      </w:r>
      <w:r w:rsidRPr="00487A2F">
        <w:rPr>
          <w:bCs/>
          <w:sz w:val="24"/>
          <w:szCs w:val="24"/>
        </w:rPr>
        <w:t xml:space="preserve">Vo väzbe na stanovenú víziu </w:t>
      </w:r>
      <w:r w:rsidRPr="00487A2F">
        <w:rPr>
          <w:sz w:val="24"/>
          <w:szCs w:val="24"/>
        </w:rPr>
        <w:t xml:space="preserve">Miestna akčná skupina </w:t>
      </w:r>
      <w:r w:rsidRPr="00487A2F">
        <w:rPr>
          <w:rStyle w:val="Vrazn"/>
          <w:b w:val="0"/>
          <w:sz w:val="24"/>
          <w:szCs w:val="24"/>
        </w:rPr>
        <w:t xml:space="preserve">Vodný raj – </w:t>
      </w:r>
      <w:proofErr w:type="spellStart"/>
      <w:r w:rsidRPr="00487A2F">
        <w:rPr>
          <w:rStyle w:val="Vrazn"/>
          <w:b w:val="0"/>
          <w:sz w:val="24"/>
          <w:szCs w:val="24"/>
        </w:rPr>
        <w:t>Aquaparadiso</w:t>
      </w:r>
      <w:proofErr w:type="spellEnd"/>
      <w:r w:rsidRPr="00487A2F">
        <w:rPr>
          <w:rStyle w:val="Vrazn"/>
          <w:b w:val="0"/>
          <w:sz w:val="24"/>
          <w:szCs w:val="24"/>
        </w:rPr>
        <w:t xml:space="preserve"> – </w:t>
      </w:r>
      <w:proofErr w:type="spellStart"/>
      <w:r w:rsidRPr="00487A2F">
        <w:rPr>
          <w:rStyle w:val="Vrazn"/>
          <w:b w:val="0"/>
          <w:sz w:val="24"/>
          <w:szCs w:val="24"/>
        </w:rPr>
        <w:t>Víziparadicsom</w:t>
      </w:r>
      <w:proofErr w:type="spellEnd"/>
      <w:r w:rsidRPr="00487A2F">
        <w:rPr>
          <w:rStyle w:val="Vrazn"/>
          <w:b w:val="0"/>
          <w:sz w:val="24"/>
          <w:szCs w:val="24"/>
        </w:rPr>
        <w:t xml:space="preserve">, </w:t>
      </w:r>
      <w:proofErr w:type="spellStart"/>
      <w:r w:rsidRPr="00487A2F">
        <w:rPr>
          <w:rStyle w:val="Vrazn"/>
          <w:b w:val="0"/>
          <w:sz w:val="24"/>
          <w:szCs w:val="24"/>
        </w:rPr>
        <w:t>o.z</w:t>
      </w:r>
      <w:proofErr w:type="spellEnd"/>
      <w:r w:rsidRPr="00487A2F">
        <w:rPr>
          <w:rStyle w:val="Vrazn"/>
          <w:b w:val="0"/>
          <w:sz w:val="24"/>
          <w:szCs w:val="24"/>
        </w:rPr>
        <w:t>.</w:t>
      </w:r>
      <w:r w:rsidRPr="00487A2F">
        <w:rPr>
          <w:rStyle w:val="Vrazn"/>
          <w:sz w:val="24"/>
          <w:szCs w:val="24"/>
        </w:rPr>
        <w:t xml:space="preserve"> </w:t>
      </w:r>
      <w:r w:rsidRPr="00487A2F">
        <w:rPr>
          <w:bCs/>
          <w:sz w:val="24"/>
          <w:szCs w:val="24"/>
        </w:rPr>
        <w:t>a naplnenie strategického cieľa si MAS stanovila 4 nasledovné strategické priority so špecifickými cieľmi:</w:t>
      </w:r>
    </w:p>
    <w:p w14:paraId="02A782F8" w14:textId="77777777" w:rsidR="00ED7D66" w:rsidRPr="00487A2F" w:rsidRDefault="00ED7D66" w:rsidP="00F02106">
      <w:pPr>
        <w:numPr>
          <w:ilvl w:val="0"/>
          <w:numId w:val="30"/>
        </w:numPr>
        <w:rPr>
          <w:sz w:val="24"/>
          <w:szCs w:val="24"/>
        </w:rPr>
      </w:pPr>
      <w:r w:rsidRPr="00487A2F">
        <w:rPr>
          <w:sz w:val="24"/>
          <w:szCs w:val="24"/>
        </w:rPr>
        <w:t> </w:t>
      </w:r>
      <w:r w:rsidRPr="00487A2F">
        <w:rPr>
          <w:bCs/>
          <w:sz w:val="24"/>
          <w:szCs w:val="24"/>
        </w:rPr>
        <w:t>Strategická priorita 1</w:t>
      </w:r>
      <w:r w:rsidRPr="00487A2F">
        <w:rPr>
          <w:sz w:val="24"/>
          <w:szCs w:val="24"/>
        </w:rPr>
        <w:t xml:space="preserve"> – Diverzifikácia vidieckeho hospodárstva smerom k rozvoju malého a stredného podnikania, remesiel, služieb, malého podnikania a ťažiskovo k vidieckemu cestovnému ruchu</w:t>
      </w:r>
    </w:p>
    <w:p w14:paraId="6F58086E" w14:textId="77777777" w:rsidR="00ED7D66" w:rsidRPr="00487A2F" w:rsidRDefault="00ED7D66" w:rsidP="00ED7D66">
      <w:pPr>
        <w:jc w:val="both"/>
        <w:rPr>
          <w:bCs/>
          <w:sz w:val="24"/>
          <w:szCs w:val="24"/>
        </w:rPr>
      </w:pPr>
      <w:r w:rsidRPr="00487A2F">
        <w:rPr>
          <w:sz w:val="24"/>
          <w:szCs w:val="24"/>
        </w:rPr>
        <w:t xml:space="preserve">             </w:t>
      </w:r>
      <w:r w:rsidRPr="00487A2F">
        <w:rPr>
          <w:bCs/>
          <w:sz w:val="24"/>
          <w:szCs w:val="24"/>
        </w:rPr>
        <w:t>Špecifický cieľ 1</w:t>
      </w:r>
    </w:p>
    <w:p w14:paraId="1F4867D7" w14:textId="77777777" w:rsidR="00ED7D66" w:rsidRPr="00487A2F" w:rsidRDefault="00ED7D66" w:rsidP="00ED7D66">
      <w:pPr>
        <w:ind w:firstLine="708"/>
        <w:jc w:val="both"/>
        <w:rPr>
          <w:sz w:val="24"/>
          <w:szCs w:val="24"/>
        </w:rPr>
      </w:pPr>
      <w:r w:rsidRPr="00487A2F">
        <w:rPr>
          <w:bCs/>
          <w:sz w:val="24"/>
          <w:szCs w:val="24"/>
        </w:rPr>
        <w:t xml:space="preserve"> </w:t>
      </w:r>
      <w:r w:rsidRPr="00487A2F">
        <w:rPr>
          <w:sz w:val="24"/>
          <w:szCs w:val="24"/>
        </w:rPr>
        <w:t>Efektívne zhodnotiť disponibilný miestny potenciál a jeho prednosti pre rozvoj a diverzifikáciu vidieckej ekonomiky</w:t>
      </w:r>
    </w:p>
    <w:p w14:paraId="37C461AC" w14:textId="77777777" w:rsidR="00ED7D66" w:rsidRPr="00487A2F" w:rsidRDefault="00ED7D66" w:rsidP="00F02106">
      <w:pPr>
        <w:numPr>
          <w:ilvl w:val="0"/>
          <w:numId w:val="31"/>
        </w:numPr>
        <w:rPr>
          <w:sz w:val="24"/>
          <w:szCs w:val="24"/>
        </w:rPr>
      </w:pPr>
      <w:r w:rsidRPr="00487A2F">
        <w:rPr>
          <w:bCs/>
          <w:sz w:val="24"/>
          <w:szCs w:val="24"/>
        </w:rPr>
        <w:t>Strategická priorita 2</w:t>
      </w:r>
      <w:r w:rsidRPr="00487A2F">
        <w:rPr>
          <w:sz w:val="24"/>
          <w:szCs w:val="24"/>
        </w:rPr>
        <w:t xml:space="preserve"> – Rozvoj ľudského kapitálu, vzdelanosti a informovanosti</w:t>
      </w:r>
    </w:p>
    <w:p w14:paraId="03E3D0AA" w14:textId="77777777" w:rsidR="00ED7D66" w:rsidRPr="00487A2F" w:rsidRDefault="00ED7D66" w:rsidP="00ED7D66">
      <w:pPr>
        <w:rPr>
          <w:sz w:val="24"/>
          <w:szCs w:val="24"/>
        </w:rPr>
      </w:pPr>
      <w:r w:rsidRPr="00487A2F">
        <w:rPr>
          <w:sz w:val="24"/>
          <w:szCs w:val="24"/>
        </w:rPr>
        <w:t xml:space="preserve">             </w:t>
      </w:r>
      <w:r w:rsidRPr="00487A2F">
        <w:rPr>
          <w:bCs/>
          <w:sz w:val="24"/>
          <w:szCs w:val="24"/>
        </w:rPr>
        <w:t>Špecifický cieľ 2</w:t>
      </w:r>
      <w:r w:rsidRPr="00487A2F">
        <w:rPr>
          <w:sz w:val="24"/>
          <w:szCs w:val="24"/>
        </w:rPr>
        <w:br/>
        <w:t>             Posilniť ľudský potenciál a jeho tvorivosť, zabezpečiť dostupnosť celoživotného vzdelávania a zvyšovania kvalifikácie</w:t>
      </w:r>
    </w:p>
    <w:p w14:paraId="55C8C0AE" w14:textId="77777777" w:rsidR="00ED7D66" w:rsidRPr="00487A2F" w:rsidRDefault="00ED7D66" w:rsidP="00F02106">
      <w:pPr>
        <w:numPr>
          <w:ilvl w:val="0"/>
          <w:numId w:val="32"/>
        </w:numPr>
        <w:rPr>
          <w:sz w:val="24"/>
          <w:szCs w:val="24"/>
        </w:rPr>
      </w:pPr>
      <w:r w:rsidRPr="00487A2F">
        <w:rPr>
          <w:bCs/>
          <w:sz w:val="24"/>
          <w:szCs w:val="24"/>
        </w:rPr>
        <w:t>Strategická priorita 3</w:t>
      </w:r>
      <w:r w:rsidRPr="00487A2F">
        <w:rPr>
          <w:sz w:val="24"/>
          <w:szCs w:val="24"/>
        </w:rPr>
        <w:t xml:space="preserve"> – Základná infraštruktúra a služby</w:t>
      </w:r>
    </w:p>
    <w:p w14:paraId="1194B286" w14:textId="77777777" w:rsidR="00ED7D66" w:rsidRPr="00487A2F" w:rsidRDefault="00ED7D66" w:rsidP="00ED7D66">
      <w:pPr>
        <w:rPr>
          <w:sz w:val="24"/>
          <w:szCs w:val="24"/>
        </w:rPr>
      </w:pPr>
      <w:r w:rsidRPr="00487A2F">
        <w:rPr>
          <w:sz w:val="24"/>
          <w:szCs w:val="24"/>
        </w:rPr>
        <w:lastRenderedPageBreak/>
        <w:t xml:space="preserve">             </w:t>
      </w:r>
      <w:r w:rsidRPr="00487A2F">
        <w:rPr>
          <w:bCs/>
          <w:sz w:val="24"/>
          <w:szCs w:val="24"/>
        </w:rPr>
        <w:t>Špecifický cieľ 3</w:t>
      </w:r>
      <w:r w:rsidRPr="00487A2F">
        <w:rPr>
          <w:sz w:val="24"/>
          <w:szCs w:val="24"/>
        </w:rPr>
        <w:br/>
        <w:t xml:space="preserve">             Zvýšiť atraktivitu územia MAS skvalitnením infraštruktúry a zlepšením dostupnosti základných služieb pre občanov </w:t>
      </w:r>
      <w:r w:rsidR="002B2DD8" w:rsidRPr="00487A2F">
        <w:rPr>
          <w:sz w:val="24"/>
          <w:szCs w:val="24"/>
        </w:rPr>
        <w:t xml:space="preserve">i návštevníkov </w:t>
      </w:r>
      <w:r w:rsidRPr="00487A2F">
        <w:rPr>
          <w:sz w:val="24"/>
          <w:szCs w:val="24"/>
        </w:rPr>
        <w:t>územia MAS</w:t>
      </w:r>
    </w:p>
    <w:p w14:paraId="109173F5" w14:textId="77777777" w:rsidR="00ED7D66" w:rsidRPr="00487A2F" w:rsidRDefault="00ED7D66" w:rsidP="00F02106">
      <w:pPr>
        <w:numPr>
          <w:ilvl w:val="0"/>
          <w:numId w:val="33"/>
        </w:numPr>
        <w:rPr>
          <w:sz w:val="24"/>
          <w:szCs w:val="24"/>
        </w:rPr>
      </w:pPr>
      <w:r w:rsidRPr="00487A2F">
        <w:rPr>
          <w:bCs/>
          <w:sz w:val="24"/>
          <w:szCs w:val="24"/>
        </w:rPr>
        <w:t xml:space="preserve">Strategická priorita 4 </w:t>
      </w:r>
      <w:r w:rsidRPr="00487A2F">
        <w:rPr>
          <w:sz w:val="24"/>
          <w:szCs w:val="24"/>
        </w:rPr>
        <w:t>– Tvorba partnerstiev a cezhraničná spolupráca, posilňovanie kapacít a výmena know-how</w:t>
      </w:r>
    </w:p>
    <w:p w14:paraId="371A371A" w14:textId="77777777" w:rsidR="00ED7D66" w:rsidRPr="00487A2F" w:rsidRDefault="00ED7D66" w:rsidP="00ED7D66">
      <w:pPr>
        <w:rPr>
          <w:sz w:val="24"/>
          <w:szCs w:val="24"/>
        </w:rPr>
      </w:pPr>
      <w:r w:rsidRPr="00487A2F">
        <w:rPr>
          <w:sz w:val="24"/>
          <w:szCs w:val="24"/>
        </w:rPr>
        <w:t xml:space="preserve">             </w:t>
      </w:r>
      <w:r w:rsidRPr="00487A2F">
        <w:rPr>
          <w:bCs/>
          <w:sz w:val="24"/>
          <w:szCs w:val="24"/>
        </w:rPr>
        <w:t>Špecifický cieľ 4</w:t>
      </w:r>
      <w:r w:rsidRPr="00487A2F">
        <w:rPr>
          <w:sz w:val="24"/>
          <w:szCs w:val="24"/>
        </w:rPr>
        <w:br/>
        <w:t>             Uplatniť nové formy spolupráce, využiť skúsenosti partnerov a vybudovať vlastné kvalitné personálne zázemie a informačnú bázu</w:t>
      </w:r>
    </w:p>
    <w:p w14:paraId="03C0A3A9" w14:textId="77777777" w:rsidR="00581C6F" w:rsidRPr="00487A2F" w:rsidRDefault="00581C6F" w:rsidP="00ED7D66">
      <w:pPr>
        <w:ind w:firstLine="567"/>
        <w:jc w:val="both"/>
        <w:rPr>
          <w:sz w:val="24"/>
          <w:szCs w:val="24"/>
        </w:rPr>
      </w:pPr>
    </w:p>
    <w:p w14:paraId="10533B40" w14:textId="7B51A34A" w:rsidR="00ED7D66" w:rsidRPr="00487A2F" w:rsidRDefault="003358A0" w:rsidP="00DC0198">
      <w:pPr>
        <w:ind w:firstLine="567"/>
        <w:jc w:val="both"/>
        <w:rPr>
          <w:sz w:val="24"/>
          <w:szCs w:val="24"/>
        </w:rPr>
      </w:pPr>
      <w:r w:rsidRPr="00487A2F">
        <w:rPr>
          <w:sz w:val="24"/>
          <w:szCs w:val="24"/>
        </w:rPr>
        <w:t>Obec Topoľníky je členom Združenia miest a obcí Žitného ostrova (ďalej len ZMOŽO</w:t>
      </w:r>
      <w:r w:rsidR="006E4AE4" w:rsidRPr="00487A2F">
        <w:rPr>
          <w:sz w:val="24"/>
          <w:szCs w:val="24"/>
        </w:rPr>
        <w:t xml:space="preserve">; webstránka: </w:t>
      </w:r>
      <w:hyperlink r:id="rId142" w:history="1">
        <w:r w:rsidR="006E4AE4" w:rsidRPr="00487A2F">
          <w:rPr>
            <w:rStyle w:val="Hypertextovprepojenie"/>
            <w:sz w:val="24"/>
            <w:szCs w:val="24"/>
          </w:rPr>
          <w:t>https://www.zmozo.sk/</w:t>
        </w:r>
      </w:hyperlink>
      <w:r w:rsidRPr="00487A2F">
        <w:rPr>
          <w:sz w:val="24"/>
          <w:szCs w:val="24"/>
        </w:rPr>
        <w:t xml:space="preserve">) so sídlom v Dunajskej Strede, </w:t>
      </w:r>
      <w:r w:rsidR="00DC5939">
        <w:rPr>
          <w:sz w:val="24"/>
          <w:szCs w:val="24"/>
        </w:rPr>
        <w:t>ktoré</w:t>
      </w:r>
      <w:r w:rsidRPr="00487A2F">
        <w:rPr>
          <w:sz w:val="24"/>
          <w:szCs w:val="24"/>
        </w:rPr>
        <w:t xml:space="preserve"> je dobrovoľným záujmovým združením na presadzovanie postavenia a práv miest a obcí Žitného ostrova s ohľadom na ich osobné postavenie a záujmy a potreby občanov týchto miest a obcí.</w:t>
      </w:r>
    </w:p>
    <w:p w14:paraId="1D9118D8" w14:textId="15EC7427" w:rsidR="003358A0" w:rsidRPr="00487A2F" w:rsidRDefault="003358A0" w:rsidP="00723400">
      <w:pPr>
        <w:ind w:firstLine="567"/>
        <w:jc w:val="both"/>
        <w:rPr>
          <w:sz w:val="24"/>
          <w:szCs w:val="24"/>
        </w:rPr>
      </w:pPr>
      <w:r w:rsidRPr="00487A2F">
        <w:rPr>
          <w:sz w:val="24"/>
          <w:szCs w:val="24"/>
        </w:rPr>
        <w:t>Obec Topoľníky je členom Združenia miest a obcí Slovenska</w:t>
      </w:r>
      <w:r w:rsidR="00723400" w:rsidRPr="00487A2F">
        <w:rPr>
          <w:sz w:val="24"/>
          <w:szCs w:val="24"/>
        </w:rPr>
        <w:t xml:space="preserve">  (</w:t>
      </w:r>
      <w:hyperlink r:id="rId143" w:history="1">
        <w:r w:rsidR="00723400" w:rsidRPr="00487A2F">
          <w:rPr>
            <w:rStyle w:val="Hypertextovprepojenie"/>
            <w:sz w:val="24"/>
            <w:szCs w:val="24"/>
          </w:rPr>
          <w:t>https://www.zmos.sk/</w:t>
        </w:r>
      </w:hyperlink>
      <w:r w:rsidR="00723400" w:rsidRPr="00487A2F">
        <w:rPr>
          <w:sz w:val="24"/>
          <w:szCs w:val="24"/>
        </w:rPr>
        <w:t>).</w:t>
      </w:r>
    </w:p>
    <w:p w14:paraId="2B30C129" w14:textId="21CD5862" w:rsidR="00723400" w:rsidRPr="00487A2F" w:rsidRDefault="00723400" w:rsidP="00723400">
      <w:pPr>
        <w:ind w:firstLine="567"/>
        <w:jc w:val="both"/>
        <w:rPr>
          <w:sz w:val="24"/>
          <w:szCs w:val="24"/>
        </w:rPr>
      </w:pPr>
    </w:p>
    <w:p w14:paraId="54D17679" w14:textId="05F23FDA" w:rsidR="00723400" w:rsidRPr="00487A2F" w:rsidRDefault="00723400" w:rsidP="00723400">
      <w:pPr>
        <w:ind w:firstLine="708"/>
        <w:jc w:val="both"/>
        <w:rPr>
          <w:sz w:val="24"/>
          <w:szCs w:val="24"/>
        </w:rPr>
      </w:pPr>
      <w:r w:rsidRPr="00487A2F">
        <w:rPr>
          <w:sz w:val="24"/>
          <w:szCs w:val="24"/>
        </w:rPr>
        <w:t xml:space="preserve">Spoločný vstup Slovenska a Maďarska do EÚ vyvolal otváranie a priechodnosť spoločnej štátnej hranice týchto dvoch krajín, a tým aj vznik nových priestorových väzieb. V nových geopolitických podmienkach rozvoj obce (i jej </w:t>
      </w:r>
      <w:proofErr w:type="spellStart"/>
      <w:r w:rsidRPr="00487A2F">
        <w:rPr>
          <w:sz w:val="24"/>
          <w:szCs w:val="24"/>
        </w:rPr>
        <w:t>mikropriestoru</w:t>
      </w:r>
      <w:proofErr w:type="spellEnd"/>
      <w:r w:rsidRPr="00487A2F">
        <w:rPr>
          <w:sz w:val="24"/>
          <w:szCs w:val="24"/>
        </w:rPr>
        <w:t>) ovplyvňuje stále silnejšie maďarské mesto Győr a jeho zázemie. Táto pohraničná poloha</w:t>
      </w:r>
      <w:r w:rsidR="006E4AE4" w:rsidRPr="00487A2F">
        <w:rPr>
          <w:sz w:val="24"/>
          <w:szCs w:val="24"/>
        </w:rPr>
        <w:t xml:space="preserve"> obce Topoľníky</w:t>
      </w:r>
      <w:r w:rsidRPr="00487A2F">
        <w:rPr>
          <w:sz w:val="24"/>
          <w:szCs w:val="24"/>
        </w:rPr>
        <w:t xml:space="preserve"> vytvára perspektívne predpoklady ďalšieho rozvoja obce. V regióne obce veľmi aktívnu cezhraničnú spoluprácu realizuje Európske zoskupenie pre územnú spoluprácu (EGTC) </w:t>
      </w:r>
      <w:proofErr w:type="spellStart"/>
      <w:r w:rsidRPr="00487A2F">
        <w:rPr>
          <w:sz w:val="24"/>
          <w:szCs w:val="24"/>
        </w:rPr>
        <w:t>Arrabona</w:t>
      </w:r>
      <w:proofErr w:type="spellEnd"/>
      <w:r w:rsidRPr="00487A2F">
        <w:rPr>
          <w:sz w:val="24"/>
          <w:szCs w:val="24"/>
        </w:rPr>
        <w:t xml:space="preserve"> (web</w:t>
      </w:r>
      <w:r w:rsidR="00294D0E" w:rsidRPr="00487A2F">
        <w:rPr>
          <w:sz w:val="24"/>
          <w:szCs w:val="24"/>
        </w:rPr>
        <w:t>stránka</w:t>
      </w:r>
      <w:r w:rsidRPr="00487A2F">
        <w:rPr>
          <w:sz w:val="24"/>
          <w:szCs w:val="24"/>
        </w:rPr>
        <w:t xml:space="preserve">: </w:t>
      </w:r>
      <w:hyperlink r:id="rId144" w:history="1">
        <w:r w:rsidRPr="00487A2F">
          <w:rPr>
            <w:rStyle w:val="Hypertextovprepojenie"/>
            <w:sz w:val="24"/>
            <w:szCs w:val="24"/>
          </w:rPr>
          <w:t>https://arrabona.eu/sk/</w:t>
        </w:r>
      </w:hyperlink>
      <w:r w:rsidRPr="00487A2F">
        <w:rPr>
          <w:sz w:val="24"/>
          <w:szCs w:val="24"/>
        </w:rPr>
        <w:t>).</w:t>
      </w:r>
    </w:p>
    <w:p w14:paraId="02BAEF9B" w14:textId="77777777" w:rsidR="00723400" w:rsidRPr="00487A2F" w:rsidRDefault="00723400" w:rsidP="00723400">
      <w:pPr>
        <w:jc w:val="both"/>
        <w:rPr>
          <w:sz w:val="24"/>
          <w:szCs w:val="24"/>
        </w:rPr>
      </w:pPr>
    </w:p>
    <w:p w14:paraId="5DC46830" w14:textId="52DDE94E" w:rsidR="00723400" w:rsidRPr="00487A2F" w:rsidRDefault="00723400" w:rsidP="00723400">
      <w:pPr>
        <w:ind w:firstLine="567"/>
        <w:jc w:val="both"/>
        <w:rPr>
          <w:sz w:val="24"/>
          <w:szCs w:val="24"/>
        </w:rPr>
      </w:pPr>
    </w:p>
    <w:p w14:paraId="264C3672" w14:textId="3E0C7E33" w:rsidR="00723400" w:rsidRPr="00487A2F" w:rsidRDefault="006E4AE4" w:rsidP="00723400">
      <w:pPr>
        <w:ind w:firstLine="567"/>
        <w:jc w:val="both"/>
        <w:rPr>
          <w:sz w:val="24"/>
          <w:szCs w:val="24"/>
        </w:rPr>
      </w:pPr>
      <w:r w:rsidRPr="00487A2F">
        <w:rPr>
          <w:sz w:val="24"/>
          <w:szCs w:val="24"/>
        </w:rPr>
        <w:t>Obec Topoľníky spolupracuje v záujme rozvoja obce s viacerými obcami zo zahraničia, cieľom je spoločne riešiť problémy, posilniť spoluprácu medzi inštitúciami v pohraničí a vzájomnú výmenu poznatkov a skúseností.</w:t>
      </w:r>
    </w:p>
    <w:p w14:paraId="7D63B6C2" w14:textId="77777777" w:rsidR="00AE481F" w:rsidRPr="00487A2F" w:rsidRDefault="00DC0198" w:rsidP="00AE481F">
      <w:pPr>
        <w:ind w:firstLine="567"/>
        <w:jc w:val="both"/>
        <w:rPr>
          <w:sz w:val="24"/>
          <w:szCs w:val="24"/>
        </w:rPr>
      </w:pPr>
      <w:r w:rsidRPr="00487A2F">
        <w:rPr>
          <w:sz w:val="24"/>
          <w:szCs w:val="24"/>
        </w:rPr>
        <w:t xml:space="preserve">Obec Topoľníky má živé </w:t>
      </w:r>
      <w:r w:rsidR="00AE481F" w:rsidRPr="00487A2F">
        <w:rPr>
          <w:sz w:val="24"/>
          <w:szCs w:val="24"/>
        </w:rPr>
        <w:t xml:space="preserve">cezhraničné </w:t>
      </w:r>
      <w:r w:rsidRPr="00487A2F">
        <w:rPr>
          <w:sz w:val="24"/>
          <w:szCs w:val="24"/>
        </w:rPr>
        <w:t>vzťahy s</w:t>
      </w:r>
      <w:r w:rsidR="00AE481F" w:rsidRPr="00487A2F">
        <w:rPr>
          <w:sz w:val="24"/>
          <w:szCs w:val="24"/>
        </w:rPr>
        <w:t>o 4</w:t>
      </w:r>
      <w:r w:rsidR="00BE6569" w:rsidRPr="00487A2F">
        <w:rPr>
          <w:sz w:val="24"/>
          <w:szCs w:val="24"/>
        </w:rPr>
        <w:t xml:space="preserve"> </w:t>
      </w:r>
      <w:r w:rsidRPr="00487A2F">
        <w:rPr>
          <w:sz w:val="24"/>
          <w:szCs w:val="24"/>
        </w:rPr>
        <w:t>obc</w:t>
      </w:r>
      <w:r w:rsidR="00BE6569" w:rsidRPr="00487A2F">
        <w:rPr>
          <w:sz w:val="24"/>
          <w:szCs w:val="24"/>
        </w:rPr>
        <w:t>ami</w:t>
      </w:r>
      <w:r w:rsidRPr="00487A2F">
        <w:rPr>
          <w:sz w:val="24"/>
          <w:szCs w:val="24"/>
        </w:rPr>
        <w:t xml:space="preserve"> </w:t>
      </w:r>
      <w:r w:rsidR="00AE481F" w:rsidRPr="00487A2F">
        <w:rPr>
          <w:sz w:val="24"/>
          <w:szCs w:val="24"/>
        </w:rPr>
        <w:t>z Maďarska (</w:t>
      </w:r>
      <w:proofErr w:type="spellStart"/>
      <w:r w:rsidRPr="00487A2F">
        <w:rPr>
          <w:sz w:val="24"/>
          <w:szCs w:val="24"/>
        </w:rPr>
        <w:t>Kóny</w:t>
      </w:r>
      <w:proofErr w:type="spellEnd"/>
      <w:r w:rsidR="00BE6569" w:rsidRPr="00487A2F">
        <w:rPr>
          <w:sz w:val="24"/>
          <w:szCs w:val="24"/>
        </w:rPr>
        <w:t>,</w:t>
      </w:r>
      <w:r w:rsidRPr="00487A2F">
        <w:rPr>
          <w:sz w:val="24"/>
          <w:szCs w:val="24"/>
        </w:rPr>
        <w:t xml:space="preserve"> </w:t>
      </w:r>
      <w:proofErr w:type="spellStart"/>
      <w:r w:rsidRPr="00487A2F">
        <w:rPr>
          <w:sz w:val="24"/>
          <w:szCs w:val="24"/>
        </w:rPr>
        <w:t>Öttevény</w:t>
      </w:r>
      <w:proofErr w:type="spellEnd"/>
      <w:r w:rsidR="00BE6569" w:rsidRPr="00487A2F">
        <w:rPr>
          <w:sz w:val="24"/>
          <w:szCs w:val="24"/>
        </w:rPr>
        <w:t>,</w:t>
      </w:r>
      <w:r w:rsidRPr="00487A2F">
        <w:rPr>
          <w:sz w:val="24"/>
          <w:szCs w:val="24"/>
        </w:rPr>
        <w:t xml:space="preserve"> </w:t>
      </w:r>
      <w:proofErr w:type="spellStart"/>
      <w:r w:rsidR="00BE6569" w:rsidRPr="00487A2F">
        <w:rPr>
          <w:sz w:val="24"/>
          <w:szCs w:val="24"/>
        </w:rPr>
        <w:t>Kemeneshőgyész</w:t>
      </w:r>
      <w:proofErr w:type="spellEnd"/>
      <w:r w:rsidR="00AE481F" w:rsidRPr="00487A2F">
        <w:rPr>
          <w:sz w:val="24"/>
          <w:szCs w:val="24"/>
        </w:rPr>
        <w:t xml:space="preserve">, </w:t>
      </w:r>
      <w:proofErr w:type="spellStart"/>
      <w:r w:rsidR="00AE481F" w:rsidRPr="00487A2F">
        <w:rPr>
          <w:sz w:val="24"/>
          <w:szCs w:val="24"/>
        </w:rPr>
        <w:t>Szarvas</w:t>
      </w:r>
      <w:proofErr w:type="spellEnd"/>
      <w:r w:rsidR="00AE481F" w:rsidRPr="00487A2F">
        <w:rPr>
          <w:sz w:val="24"/>
          <w:szCs w:val="24"/>
        </w:rPr>
        <w:t xml:space="preserve">, </w:t>
      </w:r>
      <w:proofErr w:type="spellStart"/>
      <w:r w:rsidR="00AE481F" w:rsidRPr="00487A2F">
        <w:rPr>
          <w:sz w:val="24"/>
          <w:szCs w:val="24"/>
        </w:rPr>
        <w:t>Villány</w:t>
      </w:r>
      <w:proofErr w:type="spellEnd"/>
      <w:r w:rsidR="00AE481F" w:rsidRPr="00487A2F">
        <w:rPr>
          <w:sz w:val="24"/>
          <w:szCs w:val="24"/>
        </w:rPr>
        <w:t xml:space="preserve">). </w:t>
      </w:r>
    </w:p>
    <w:p w14:paraId="560DBE02" w14:textId="32EB7A16" w:rsidR="00E64390" w:rsidRPr="00487A2F" w:rsidRDefault="00AE481F" w:rsidP="00AE481F">
      <w:pPr>
        <w:ind w:firstLine="567"/>
        <w:jc w:val="both"/>
        <w:rPr>
          <w:sz w:val="24"/>
          <w:szCs w:val="24"/>
        </w:rPr>
      </w:pPr>
      <w:r w:rsidRPr="00487A2F">
        <w:rPr>
          <w:sz w:val="24"/>
          <w:szCs w:val="24"/>
        </w:rPr>
        <w:t>V strednodobom horizonte Obec Topoľníky plánuje vytvoriť partnerskú spoluprácu aj s obcami z</w:t>
      </w:r>
      <w:r w:rsidR="00540B91">
        <w:rPr>
          <w:sz w:val="24"/>
          <w:szCs w:val="24"/>
        </w:rPr>
        <w:t> </w:t>
      </w:r>
      <w:r w:rsidRPr="00487A2F">
        <w:rPr>
          <w:sz w:val="24"/>
          <w:szCs w:val="24"/>
        </w:rPr>
        <w:t>Rumunska</w:t>
      </w:r>
      <w:r w:rsidR="00540B91">
        <w:rPr>
          <w:sz w:val="24"/>
          <w:szCs w:val="24"/>
        </w:rPr>
        <w:t xml:space="preserve">, resp. </w:t>
      </w:r>
      <w:r w:rsidR="00540B91" w:rsidRPr="00540B91">
        <w:rPr>
          <w:sz w:val="24"/>
          <w:szCs w:val="24"/>
        </w:rPr>
        <w:t>ďalšími subjektmi</w:t>
      </w:r>
      <w:r w:rsidR="006773B4">
        <w:rPr>
          <w:sz w:val="24"/>
          <w:szCs w:val="24"/>
        </w:rPr>
        <w:t xml:space="preserve"> z EÚ.</w:t>
      </w:r>
    </w:p>
    <w:p w14:paraId="0931F70F" w14:textId="77777777" w:rsidR="00723400" w:rsidRPr="00487A2F" w:rsidRDefault="00723400" w:rsidP="00BF7C35">
      <w:pPr>
        <w:autoSpaceDE w:val="0"/>
        <w:autoSpaceDN w:val="0"/>
        <w:adjustRightInd w:val="0"/>
        <w:rPr>
          <w:sz w:val="24"/>
          <w:szCs w:val="24"/>
          <w:lang w:eastAsia="hu-HU"/>
        </w:rPr>
      </w:pPr>
    </w:p>
    <w:p w14:paraId="0A03C716" w14:textId="77777777" w:rsidR="00723400" w:rsidRPr="00487A2F" w:rsidRDefault="00723400" w:rsidP="00BF7C35">
      <w:pPr>
        <w:autoSpaceDE w:val="0"/>
        <w:autoSpaceDN w:val="0"/>
        <w:adjustRightInd w:val="0"/>
        <w:rPr>
          <w:sz w:val="24"/>
          <w:szCs w:val="24"/>
          <w:lang w:eastAsia="hu-HU"/>
        </w:rPr>
      </w:pPr>
    </w:p>
    <w:p w14:paraId="7B2D5991" w14:textId="5CDF9FD6" w:rsidR="00723400" w:rsidRPr="00487A2F" w:rsidRDefault="00723400" w:rsidP="00BF7C35">
      <w:pPr>
        <w:autoSpaceDE w:val="0"/>
        <w:autoSpaceDN w:val="0"/>
        <w:adjustRightInd w:val="0"/>
        <w:rPr>
          <w:sz w:val="24"/>
          <w:szCs w:val="24"/>
          <w:lang w:eastAsia="hu-HU"/>
        </w:rPr>
        <w:sectPr w:rsidR="00723400" w:rsidRPr="00487A2F" w:rsidSect="009D270E">
          <w:pgSz w:w="11906" w:h="16838"/>
          <w:pgMar w:top="1440" w:right="1440" w:bottom="1656" w:left="1440" w:header="720" w:footer="720" w:gutter="0"/>
          <w:cols w:space="720"/>
        </w:sectPr>
      </w:pPr>
    </w:p>
    <w:p w14:paraId="15D219C6" w14:textId="77777777" w:rsidR="00394035" w:rsidRPr="00487A2F" w:rsidRDefault="00394035" w:rsidP="00D13AFD">
      <w:pPr>
        <w:pStyle w:val="nadpis10"/>
      </w:pPr>
      <w:bookmarkStart w:id="164" w:name="_Toc399827518"/>
      <w:bookmarkStart w:id="165" w:name="_Toc106905383"/>
      <w:bookmarkStart w:id="166" w:name="_Toc88728725"/>
      <w:bookmarkStart w:id="167" w:name="_Toc88728764"/>
      <w:bookmarkStart w:id="168" w:name="_Toc88749125"/>
      <w:bookmarkStart w:id="169" w:name="_Toc116386986"/>
      <w:r w:rsidRPr="00487A2F">
        <w:lastRenderedPageBreak/>
        <w:t>A.III Zhodnotenie súčasného stavu územia</w:t>
      </w:r>
      <w:bookmarkEnd w:id="164"/>
      <w:bookmarkEnd w:id="165"/>
      <w:bookmarkEnd w:id="169"/>
      <w:r w:rsidRPr="00487A2F">
        <w:t xml:space="preserve"> </w:t>
      </w:r>
    </w:p>
    <w:p w14:paraId="73F66778" w14:textId="4EEC56E9" w:rsidR="00263A65" w:rsidRPr="00487A2F" w:rsidRDefault="00263A65" w:rsidP="00BF7C35"/>
    <w:p w14:paraId="3DED7500" w14:textId="77777777" w:rsidR="00263A65" w:rsidRPr="00487A2F" w:rsidRDefault="00263A65" w:rsidP="00BF7C35"/>
    <w:p w14:paraId="27AC9AF9" w14:textId="77777777" w:rsidR="00ED4E5C" w:rsidRPr="00487A2F" w:rsidRDefault="00ED4E5C" w:rsidP="00144115">
      <w:pPr>
        <w:pStyle w:val="Nadpis3"/>
      </w:pPr>
      <w:bookmarkStart w:id="170" w:name="_Toc116386987"/>
      <w:r w:rsidRPr="00487A2F">
        <w:t xml:space="preserve">SWOT analýza potenciálu rozvoja </w:t>
      </w:r>
      <w:bookmarkEnd w:id="166"/>
      <w:bookmarkEnd w:id="167"/>
      <w:bookmarkEnd w:id="168"/>
      <w:r w:rsidRPr="00487A2F">
        <w:t>obce</w:t>
      </w:r>
      <w:bookmarkEnd w:id="170"/>
    </w:p>
    <w:p w14:paraId="23C217A7" w14:textId="77777777" w:rsidR="00ED4E5C" w:rsidRPr="00487A2F" w:rsidRDefault="00ED4E5C" w:rsidP="00BF7C35">
      <w:pPr>
        <w:ind w:firstLine="567"/>
        <w:jc w:val="both"/>
        <w:rPr>
          <w:sz w:val="24"/>
          <w:szCs w:val="24"/>
        </w:rPr>
      </w:pPr>
    </w:p>
    <w:p w14:paraId="6812294C" w14:textId="4A8177F8" w:rsidR="00ED4E5C" w:rsidRPr="00487A2F" w:rsidRDefault="00394035" w:rsidP="00BF7C35">
      <w:pPr>
        <w:autoSpaceDE w:val="0"/>
        <w:autoSpaceDN w:val="0"/>
        <w:adjustRightInd w:val="0"/>
        <w:ind w:firstLine="708"/>
        <w:jc w:val="both"/>
        <w:rPr>
          <w:sz w:val="24"/>
          <w:szCs w:val="24"/>
        </w:rPr>
      </w:pPr>
      <w:r w:rsidRPr="00487A2F">
        <w:rPr>
          <w:sz w:val="24"/>
          <w:szCs w:val="24"/>
        </w:rPr>
        <w:t>Zhodnotenie súčasného stavu územia formou SWOT analýzy je spracovaná na základe auditu rozvojových zdrojov obce</w:t>
      </w:r>
      <w:r w:rsidR="00ED4E5C" w:rsidRPr="00487A2F">
        <w:rPr>
          <w:sz w:val="24"/>
          <w:szCs w:val="24"/>
        </w:rPr>
        <w:t xml:space="preserve">. Analýza sa dotýka 4 oblastí: </w:t>
      </w:r>
      <w:r w:rsidR="00ED4E5C" w:rsidRPr="00487A2F">
        <w:rPr>
          <w:b/>
          <w:sz w:val="24"/>
          <w:szCs w:val="24"/>
        </w:rPr>
        <w:t>1.</w:t>
      </w:r>
      <w:r w:rsidR="00ED4E5C" w:rsidRPr="00487A2F">
        <w:rPr>
          <w:sz w:val="24"/>
          <w:szCs w:val="24"/>
        </w:rPr>
        <w:t xml:space="preserve"> Poloha, prírodné pomery, životné prostredie </w:t>
      </w:r>
      <w:r w:rsidR="00ED4E5C" w:rsidRPr="00487A2F">
        <w:rPr>
          <w:b/>
          <w:sz w:val="24"/>
          <w:szCs w:val="24"/>
        </w:rPr>
        <w:t xml:space="preserve">2. </w:t>
      </w:r>
      <w:r w:rsidR="00ED4E5C" w:rsidRPr="00487A2F">
        <w:rPr>
          <w:sz w:val="24"/>
          <w:szCs w:val="24"/>
        </w:rPr>
        <w:t xml:space="preserve">Bytový fond, </w:t>
      </w:r>
      <w:r w:rsidR="00500CA5" w:rsidRPr="00487A2F">
        <w:rPr>
          <w:sz w:val="24"/>
          <w:szCs w:val="24"/>
        </w:rPr>
        <w:t xml:space="preserve">dopravná a </w:t>
      </w:r>
      <w:r w:rsidR="00ED4E5C" w:rsidRPr="00487A2F">
        <w:rPr>
          <w:sz w:val="24"/>
          <w:szCs w:val="24"/>
        </w:rPr>
        <w:t xml:space="preserve">technická infraštruktúra. </w:t>
      </w:r>
      <w:r w:rsidR="00ED4E5C" w:rsidRPr="00487A2F">
        <w:rPr>
          <w:b/>
          <w:sz w:val="24"/>
          <w:szCs w:val="24"/>
        </w:rPr>
        <w:t>3.</w:t>
      </w:r>
      <w:r w:rsidR="00ED4E5C" w:rsidRPr="00487A2F">
        <w:rPr>
          <w:sz w:val="24"/>
          <w:szCs w:val="24"/>
        </w:rPr>
        <w:t xml:space="preserve"> Ľudské zdroje, trh práce, </w:t>
      </w:r>
      <w:r w:rsidR="00ED4E5C" w:rsidRPr="00487A2F">
        <w:rPr>
          <w:bCs/>
          <w:sz w:val="24"/>
          <w:szCs w:val="24"/>
          <w:lang w:eastAsia="hu-HU"/>
        </w:rPr>
        <w:t>školstvo, zdravotníctvo, sociálna oblas</w:t>
      </w:r>
      <w:r w:rsidR="00ED4E5C" w:rsidRPr="00487A2F">
        <w:rPr>
          <w:sz w:val="24"/>
          <w:szCs w:val="24"/>
          <w:lang w:eastAsia="hu-HU"/>
        </w:rPr>
        <w:t>ť</w:t>
      </w:r>
      <w:r w:rsidR="00ED4E5C" w:rsidRPr="00487A2F">
        <w:rPr>
          <w:bCs/>
          <w:sz w:val="24"/>
          <w:szCs w:val="24"/>
          <w:lang w:eastAsia="hu-HU"/>
        </w:rPr>
        <w:t>, šport, kultúra</w:t>
      </w:r>
      <w:r w:rsidR="00ED4E5C" w:rsidRPr="00487A2F">
        <w:rPr>
          <w:b/>
          <w:bCs/>
          <w:sz w:val="24"/>
          <w:szCs w:val="24"/>
          <w:lang w:eastAsia="hu-HU"/>
        </w:rPr>
        <w:t xml:space="preserve"> </w:t>
      </w:r>
      <w:r w:rsidR="00ED4E5C" w:rsidRPr="00487A2F">
        <w:rPr>
          <w:b/>
          <w:sz w:val="24"/>
          <w:szCs w:val="24"/>
        </w:rPr>
        <w:t>4.</w:t>
      </w:r>
      <w:r w:rsidR="00ED4E5C" w:rsidRPr="00487A2F">
        <w:rPr>
          <w:sz w:val="24"/>
          <w:szCs w:val="24"/>
        </w:rPr>
        <w:t xml:space="preserve"> Hospodárstvo, ekonomický rozvoj</w:t>
      </w:r>
      <w:r w:rsidR="00ED4E5C" w:rsidRPr="00487A2F">
        <w:rPr>
          <w:b/>
          <w:sz w:val="24"/>
          <w:szCs w:val="24"/>
        </w:rPr>
        <w:t xml:space="preserve"> </w:t>
      </w:r>
    </w:p>
    <w:p w14:paraId="1BC73B54" w14:textId="77777777" w:rsidR="00ED4E5C" w:rsidRPr="00487A2F" w:rsidRDefault="00ED4E5C" w:rsidP="00BF7C35">
      <w:pPr>
        <w:jc w:val="both"/>
        <w:rPr>
          <w:sz w:val="24"/>
          <w:szCs w:val="24"/>
        </w:rPr>
      </w:pPr>
    </w:p>
    <w:p w14:paraId="453BBC83" w14:textId="77777777" w:rsidR="00ED4E5C" w:rsidRPr="00487A2F" w:rsidRDefault="00ED4E5C" w:rsidP="00BF7C35">
      <w:pPr>
        <w:rPr>
          <w:i/>
          <w:sz w:val="24"/>
          <w:szCs w:val="24"/>
        </w:rPr>
      </w:pPr>
      <w:bookmarkStart w:id="171" w:name="_Toc88728726"/>
      <w:bookmarkStart w:id="172" w:name="_Toc88728765"/>
      <w:bookmarkStart w:id="173" w:name="_Toc88749126"/>
      <w:bookmarkStart w:id="174" w:name="_Toc92127219"/>
      <w:r w:rsidRPr="00487A2F">
        <w:rPr>
          <w:i/>
          <w:sz w:val="24"/>
          <w:szCs w:val="24"/>
        </w:rPr>
        <w:t xml:space="preserve"> Poloha, prírodné pomery, životné prostredie</w:t>
      </w:r>
      <w:bookmarkEnd w:id="171"/>
      <w:bookmarkEnd w:id="172"/>
      <w:bookmarkEnd w:id="173"/>
      <w:bookmarkEnd w:id="174"/>
    </w:p>
    <w:tbl>
      <w:tblPr>
        <w:tblW w:w="896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6"/>
        <w:gridCol w:w="4395"/>
      </w:tblGrid>
      <w:tr w:rsidR="00ED4E5C" w:rsidRPr="00487A2F" w14:paraId="553B0217" w14:textId="77777777" w:rsidTr="009D270E">
        <w:trPr>
          <w:trHeight w:val="255"/>
        </w:trPr>
        <w:tc>
          <w:tcPr>
            <w:tcW w:w="4566" w:type="dxa"/>
            <w:shd w:val="clear" w:color="auto" w:fill="F3F3F3"/>
            <w:noWrap/>
          </w:tcPr>
          <w:p w14:paraId="1FBBD3DF" w14:textId="77777777" w:rsidR="00ED4E5C" w:rsidRPr="00487A2F" w:rsidRDefault="00ED4E5C" w:rsidP="00BF7C35">
            <w:pPr>
              <w:ind w:left="57"/>
              <w:jc w:val="center"/>
              <w:rPr>
                <w:sz w:val="22"/>
                <w:szCs w:val="22"/>
              </w:rPr>
            </w:pPr>
            <w:r w:rsidRPr="00487A2F">
              <w:rPr>
                <w:sz w:val="22"/>
                <w:szCs w:val="22"/>
              </w:rPr>
              <w:t>Silné stránky</w:t>
            </w:r>
          </w:p>
        </w:tc>
        <w:tc>
          <w:tcPr>
            <w:tcW w:w="4395" w:type="dxa"/>
            <w:shd w:val="clear" w:color="auto" w:fill="F3F3F3"/>
            <w:noWrap/>
          </w:tcPr>
          <w:p w14:paraId="03BBC32B" w14:textId="77777777" w:rsidR="00ED4E5C" w:rsidRPr="00487A2F" w:rsidRDefault="00ED4E5C" w:rsidP="00BF7C35">
            <w:pPr>
              <w:ind w:left="57"/>
              <w:jc w:val="center"/>
              <w:rPr>
                <w:sz w:val="22"/>
                <w:szCs w:val="22"/>
              </w:rPr>
            </w:pPr>
            <w:r w:rsidRPr="00487A2F">
              <w:rPr>
                <w:sz w:val="22"/>
                <w:szCs w:val="22"/>
              </w:rPr>
              <w:t>Slabé stránky</w:t>
            </w:r>
          </w:p>
        </w:tc>
      </w:tr>
      <w:tr w:rsidR="00ED4E5C" w:rsidRPr="00ED0E50" w14:paraId="7F12B1F0" w14:textId="77777777" w:rsidTr="00ED0E50">
        <w:trPr>
          <w:trHeight w:val="3826"/>
        </w:trPr>
        <w:tc>
          <w:tcPr>
            <w:tcW w:w="4566" w:type="dxa"/>
            <w:shd w:val="clear" w:color="auto" w:fill="auto"/>
            <w:noWrap/>
          </w:tcPr>
          <w:p w14:paraId="53CC1268" w14:textId="77777777" w:rsidR="00ED4E5C" w:rsidRPr="00ED0E50" w:rsidRDefault="00ED4E5C" w:rsidP="00F02106">
            <w:pPr>
              <w:pStyle w:val="Odsekzoznamu"/>
              <w:numPr>
                <w:ilvl w:val="0"/>
                <w:numId w:val="90"/>
              </w:numPr>
              <w:jc w:val="both"/>
              <w:rPr>
                <w:sz w:val="18"/>
                <w:szCs w:val="18"/>
              </w:rPr>
            </w:pPr>
            <w:r w:rsidRPr="00ED0E50">
              <w:rPr>
                <w:sz w:val="18"/>
                <w:szCs w:val="18"/>
              </w:rPr>
              <w:t xml:space="preserve">dobrá geografická poloha </w:t>
            </w:r>
            <w:r w:rsidR="006240A2" w:rsidRPr="00ED0E50">
              <w:rPr>
                <w:sz w:val="18"/>
                <w:szCs w:val="18"/>
              </w:rPr>
              <w:t>v blízkosti mies</w:t>
            </w:r>
            <w:r w:rsidR="008721C4" w:rsidRPr="00ED0E50">
              <w:rPr>
                <w:sz w:val="18"/>
                <w:szCs w:val="18"/>
              </w:rPr>
              <w:t>t Dunajská Streda, Veľký Meder</w:t>
            </w:r>
          </w:p>
          <w:p w14:paraId="56EB08C1" w14:textId="486663A3" w:rsidR="00ED4E5C" w:rsidRPr="00ED0E50" w:rsidRDefault="00ED4E5C" w:rsidP="00F02106">
            <w:pPr>
              <w:pStyle w:val="Zkladntext"/>
              <w:numPr>
                <w:ilvl w:val="0"/>
                <w:numId w:val="90"/>
              </w:numPr>
              <w:spacing w:line="240" w:lineRule="auto"/>
              <w:jc w:val="both"/>
              <w:rPr>
                <w:rFonts w:ascii="Times New Roman" w:hAnsi="Times New Roman"/>
                <w:sz w:val="18"/>
                <w:szCs w:val="18"/>
              </w:rPr>
            </w:pPr>
            <w:r w:rsidRPr="00ED0E50">
              <w:rPr>
                <w:rFonts w:ascii="Times New Roman" w:hAnsi="Times New Roman"/>
                <w:sz w:val="18"/>
                <w:szCs w:val="18"/>
              </w:rPr>
              <w:t>priaznivé prírodné podmienky pre rozvoj cestovného ruchu</w:t>
            </w:r>
            <w:r w:rsidR="006240A2" w:rsidRPr="00ED0E50">
              <w:rPr>
                <w:rFonts w:ascii="Times New Roman" w:hAnsi="Times New Roman"/>
                <w:sz w:val="18"/>
                <w:szCs w:val="18"/>
              </w:rPr>
              <w:t xml:space="preserve"> v obci i jej okolí</w:t>
            </w:r>
          </w:p>
          <w:p w14:paraId="1B09501D" w14:textId="1FED0EC3" w:rsidR="00780513" w:rsidRPr="00ED0E50" w:rsidRDefault="00780513" w:rsidP="00F02106">
            <w:pPr>
              <w:pStyle w:val="Zkladntext"/>
              <w:numPr>
                <w:ilvl w:val="0"/>
                <w:numId w:val="90"/>
              </w:numPr>
              <w:spacing w:line="240" w:lineRule="auto"/>
              <w:jc w:val="both"/>
              <w:rPr>
                <w:rFonts w:ascii="Times New Roman" w:hAnsi="Times New Roman"/>
                <w:sz w:val="18"/>
                <w:szCs w:val="18"/>
              </w:rPr>
            </w:pPr>
            <w:r w:rsidRPr="00ED0E50">
              <w:rPr>
                <w:rFonts w:ascii="Times New Roman" w:hAnsi="Times New Roman"/>
                <w:sz w:val="18"/>
                <w:szCs w:val="18"/>
              </w:rPr>
              <w:t>dobrá kvalita ŽP</w:t>
            </w:r>
          </w:p>
          <w:p w14:paraId="11BBC050" w14:textId="506892C0" w:rsidR="00ED4E5C" w:rsidRPr="00ED0E50" w:rsidRDefault="00ED4E5C" w:rsidP="00F02106">
            <w:pPr>
              <w:pStyle w:val="Zkladntext"/>
              <w:numPr>
                <w:ilvl w:val="0"/>
                <w:numId w:val="90"/>
              </w:numPr>
              <w:spacing w:line="240" w:lineRule="auto"/>
              <w:jc w:val="both"/>
              <w:rPr>
                <w:rFonts w:ascii="Times New Roman" w:hAnsi="Times New Roman"/>
                <w:sz w:val="18"/>
                <w:szCs w:val="18"/>
              </w:rPr>
            </w:pPr>
            <w:r w:rsidRPr="00ED0E50">
              <w:rPr>
                <w:rFonts w:ascii="Times New Roman" w:hAnsi="Times New Roman"/>
                <w:sz w:val="18"/>
                <w:szCs w:val="18"/>
              </w:rPr>
              <w:t xml:space="preserve">prírodné lokality s významnými estetickými a biologickými hodnotami </w:t>
            </w:r>
            <w:r w:rsidR="006240A2" w:rsidRPr="00ED0E50">
              <w:rPr>
                <w:rFonts w:ascii="Times New Roman" w:hAnsi="Times New Roman"/>
                <w:sz w:val="18"/>
                <w:szCs w:val="18"/>
              </w:rPr>
              <w:t xml:space="preserve">(napr. </w:t>
            </w:r>
            <w:proofErr w:type="spellStart"/>
            <w:r w:rsidR="008721C4" w:rsidRPr="00ED0E50">
              <w:rPr>
                <w:rFonts w:ascii="Times New Roman" w:hAnsi="Times New Roman"/>
                <w:sz w:val="18"/>
                <w:szCs w:val="18"/>
              </w:rPr>
              <w:t>Klátovské</w:t>
            </w:r>
            <w:proofErr w:type="spellEnd"/>
            <w:r w:rsidR="008721C4" w:rsidRPr="00ED0E50">
              <w:rPr>
                <w:rFonts w:ascii="Times New Roman" w:hAnsi="Times New Roman"/>
                <w:sz w:val="18"/>
                <w:szCs w:val="18"/>
              </w:rPr>
              <w:t xml:space="preserve"> rameno</w:t>
            </w:r>
            <w:r w:rsidR="00DA3D68" w:rsidRPr="00ED0E50">
              <w:rPr>
                <w:rFonts w:ascii="Times New Roman" w:hAnsi="Times New Roman"/>
                <w:sz w:val="18"/>
                <w:szCs w:val="18"/>
              </w:rPr>
              <w:t>, M</w:t>
            </w:r>
            <w:r w:rsidR="00AD0ED2" w:rsidRPr="00ED0E50">
              <w:rPr>
                <w:rFonts w:ascii="Times New Roman" w:hAnsi="Times New Roman"/>
                <w:sz w:val="18"/>
                <w:szCs w:val="18"/>
              </w:rPr>
              <w:t>alý Dunaj</w:t>
            </w:r>
            <w:r w:rsidR="00800A32" w:rsidRPr="00ED0E50">
              <w:rPr>
                <w:rFonts w:ascii="Times New Roman" w:hAnsi="Times New Roman"/>
                <w:sz w:val="18"/>
                <w:szCs w:val="18"/>
              </w:rPr>
              <w:t xml:space="preserve">) </w:t>
            </w:r>
            <w:r w:rsidR="0080343F" w:rsidRPr="00ED0E50">
              <w:rPr>
                <w:rFonts w:ascii="Times New Roman" w:hAnsi="Times New Roman"/>
                <w:sz w:val="18"/>
                <w:szCs w:val="18"/>
              </w:rPr>
              <w:t>– vysoká výmera chránených území</w:t>
            </w:r>
          </w:p>
          <w:p w14:paraId="6ACD7BA0" w14:textId="74D357A9" w:rsidR="00A73E87" w:rsidRPr="00ED0E50" w:rsidRDefault="008721C4" w:rsidP="00F02106">
            <w:pPr>
              <w:pStyle w:val="Zkladntext"/>
              <w:numPr>
                <w:ilvl w:val="0"/>
                <w:numId w:val="90"/>
              </w:numPr>
              <w:spacing w:line="240" w:lineRule="auto"/>
              <w:jc w:val="both"/>
              <w:rPr>
                <w:rFonts w:ascii="Times New Roman" w:hAnsi="Times New Roman"/>
                <w:sz w:val="18"/>
                <w:szCs w:val="18"/>
              </w:rPr>
            </w:pPr>
            <w:r w:rsidRPr="00ED0E50">
              <w:rPr>
                <w:rFonts w:ascii="Times New Roman" w:hAnsi="Times New Roman"/>
                <w:sz w:val="18"/>
                <w:szCs w:val="18"/>
              </w:rPr>
              <w:t>geotermáln</w:t>
            </w:r>
            <w:r w:rsidR="00FA2905">
              <w:rPr>
                <w:rFonts w:ascii="Times New Roman" w:hAnsi="Times New Roman"/>
                <w:sz w:val="18"/>
                <w:szCs w:val="18"/>
              </w:rPr>
              <w:t>y</w:t>
            </w:r>
            <w:r w:rsidRPr="00ED0E50">
              <w:rPr>
                <w:rFonts w:ascii="Times New Roman" w:hAnsi="Times New Roman"/>
                <w:sz w:val="18"/>
                <w:szCs w:val="18"/>
              </w:rPr>
              <w:t xml:space="preserve"> prameň</w:t>
            </w:r>
            <w:r w:rsidR="00144115" w:rsidRPr="00ED0E50">
              <w:rPr>
                <w:rFonts w:ascii="Times New Roman" w:hAnsi="Times New Roman"/>
                <w:sz w:val="18"/>
                <w:szCs w:val="18"/>
              </w:rPr>
              <w:t xml:space="preserve"> využívan</w:t>
            </w:r>
            <w:r w:rsidR="00FA2905">
              <w:rPr>
                <w:rFonts w:ascii="Times New Roman" w:hAnsi="Times New Roman"/>
                <w:sz w:val="18"/>
                <w:szCs w:val="18"/>
              </w:rPr>
              <w:t>ý</w:t>
            </w:r>
            <w:r w:rsidR="0080343F" w:rsidRPr="00ED0E50">
              <w:rPr>
                <w:rFonts w:ascii="Times New Roman" w:hAnsi="Times New Roman"/>
                <w:sz w:val="18"/>
                <w:szCs w:val="18"/>
              </w:rPr>
              <w:t xml:space="preserve"> na turizmus</w:t>
            </w:r>
          </w:p>
          <w:p w14:paraId="680C9CAA" w14:textId="7B528765" w:rsidR="00CD2EBF" w:rsidRPr="00ED0E50" w:rsidRDefault="0080343F" w:rsidP="00F02106">
            <w:pPr>
              <w:pStyle w:val="Odsekzoznamu"/>
              <w:numPr>
                <w:ilvl w:val="0"/>
                <w:numId w:val="90"/>
              </w:numPr>
              <w:rPr>
                <w:sz w:val="18"/>
                <w:szCs w:val="18"/>
              </w:rPr>
            </w:pPr>
            <w:r w:rsidRPr="00ED0E50">
              <w:rPr>
                <w:sz w:val="18"/>
                <w:szCs w:val="18"/>
              </w:rPr>
              <w:t>revitalizácia</w:t>
            </w:r>
            <w:r w:rsidR="00CD2EBF" w:rsidRPr="00ED0E50">
              <w:rPr>
                <w:sz w:val="18"/>
                <w:szCs w:val="18"/>
              </w:rPr>
              <w:t xml:space="preserve"> verejného priestranstva centra obce</w:t>
            </w:r>
          </w:p>
          <w:p w14:paraId="29085ECC" w14:textId="29AA838E" w:rsidR="00C70D42" w:rsidRPr="00ED0E50" w:rsidRDefault="00C70D42" w:rsidP="00F02106">
            <w:pPr>
              <w:pStyle w:val="Odsekzoznamu"/>
              <w:numPr>
                <w:ilvl w:val="0"/>
                <w:numId w:val="90"/>
              </w:numPr>
              <w:jc w:val="both"/>
              <w:rPr>
                <w:sz w:val="18"/>
                <w:szCs w:val="18"/>
              </w:rPr>
            </w:pPr>
            <w:r w:rsidRPr="00ED0E50">
              <w:rPr>
                <w:sz w:val="18"/>
                <w:szCs w:val="18"/>
              </w:rPr>
              <w:t xml:space="preserve">existencia novovybudovaného </w:t>
            </w:r>
            <w:r w:rsidR="0080343F" w:rsidRPr="00ED0E50">
              <w:rPr>
                <w:sz w:val="18"/>
                <w:szCs w:val="18"/>
              </w:rPr>
              <w:t>systému</w:t>
            </w:r>
            <w:r w:rsidRPr="00ED0E50">
              <w:rPr>
                <w:sz w:val="18"/>
                <w:szCs w:val="18"/>
              </w:rPr>
              <w:t xml:space="preserve"> verejnej kanalizácie a novej čistiarne odpadových vôd</w:t>
            </w:r>
          </w:p>
          <w:p w14:paraId="319E82B0" w14:textId="3B6BE4F9" w:rsidR="00C70D42" w:rsidRPr="00ED0E50" w:rsidRDefault="000B6342" w:rsidP="00F02106">
            <w:pPr>
              <w:pStyle w:val="Odsekzoznamu"/>
              <w:numPr>
                <w:ilvl w:val="0"/>
                <w:numId w:val="90"/>
              </w:numPr>
              <w:jc w:val="both"/>
              <w:rPr>
                <w:sz w:val="18"/>
                <w:szCs w:val="18"/>
              </w:rPr>
            </w:pPr>
            <w:r w:rsidRPr="00ED0E50">
              <w:rPr>
                <w:sz w:val="18"/>
                <w:szCs w:val="18"/>
              </w:rPr>
              <w:t>realizácia projektu</w:t>
            </w:r>
            <w:r w:rsidR="002B3510" w:rsidRPr="00ED0E50">
              <w:rPr>
                <w:sz w:val="18"/>
                <w:szCs w:val="18"/>
              </w:rPr>
              <w:t xml:space="preserve"> na Malom Dunaji</w:t>
            </w:r>
            <w:r w:rsidRPr="00ED0E50">
              <w:rPr>
                <w:sz w:val="18"/>
                <w:szCs w:val="18"/>
              </w:rPr>
              <w:t xml:space="preserve"> na zníženie rizika povodňových záplav</w:t>
            </w:r>
          </w:p>
          <w:p w14:paraId="721E0BC0" w14:textId="4029C830" w:rsidR="00ED4E5C" w:rsidRPr="00ED0E50" w:rsidRDefault="00ED4E5C" w:rsidP="005260B3">
            <w:pPr>
              <w:jc w:val="both"/>
              <w:rPr>
                <w:sz w:val="18"/>
                <w:szCs w:val="18"/>
              </w:rPr>
            </w:pPr>
          </w:p>
        </w:tc>
        <w:tc>
          <w:tcPr>
            <w:tcW w:w="4395" w:type="dxa"/>
            <w:shd w:val="clear" w:color="auto" w:fill="auto"/>
            <w:noWrap/>
          </w:tcPr>
          <w:p w14:paraId="05B5CB53" w14:textId="3D1C472F" w:rsidR="00ED4E5C" w:rsidRPr="00ED0E50" w:rsidRDefault="00ED4E5C" w:rsidP="006B4740">
            <w:pPr>
              <w:pStyle w:val="Textpoznmkypodiarou"/>
              <w:numPr>
                <w:ilvl w:val="0"/>
                <w:numId w:val="90"/>
              </w:numPr>
              <w:jc w:val="both"/>
              <w:rPr>
                <w:sz w:val="18"/>
                <w:szCs w:val="18"/>
              </w:rPr>
            </w:pPr>
            <w:r w:rsidRPr="00ED0E50">
              <w:rPr>
                <w:sz w:val="18"/>
                <w:szCs w:val="18"/>
              </w:rPr>
              <w:t>vysoký podiel ornej pôdy na úkor lesných a </w:t>
            </w:r>
            <w:proofErr w:type="spellStart"/>
            <w:r w:rsidRPr="00ED0E50">
              <w:rPr>
                <w:sz w:val="18"/>
                <w:szCs w:val="18"/>
              </w:rPr>
              <w:t>trv</w:t>
            </w:r>
            <w:proofErr w:type="spellEnd"/>
            <w:r w:rsidRPr="00ED0E50">
              <w:rPr>
                <w:sz w:val="18"/>
                <w:szCs w:val="18"/>
              </w:rPr>
              <w:t xml:space="preserve">. trávnych porastov </w:t>
            </w:r>
            <w:r w:rsidR="00BB380E" w:rsidRPr="00ED0E50">
              <w:rPr>
                <w:sz w:val="18"/>
                <w:szCs w:val="18"/>
              </w:rPr>
              <w:t>–</w:t>
            </w:r>
            <w:r w:rsidRPr="00ED0E50">
              <w:rPr>
                <w:sz w:val="18"/>
                <w:szCs w:val="18"/>
              </w:rPr>
              <w:t xml:space="preserve"> intenzívne využívaná poľnohospodárska pôda (veľké bloky parciel ornej pôdy)</w:t>
            </w:r>
          </w:p>
          <w:p w14:paraId="4AC73073" w14:textId="09261E83" w:rsidR="0080343F" w:rsidRPr="00ED0E50" w:rsidRDefault="0080343F" w:rsidP="006B4740">
            <w:pPr>
              <w:pStyle w:val="Odsekzoznamu"/>
              <w:numPr>
                <w:ilvl w:val="0"/>
                <w:numId w:val="90"/>
              </w:numPr>
              <w:jc w:val="both"/>
              <w:rPr>
                <w:sz w:val="18"/>
                <w:szCs w:val="18"/>
              </w:rPr>
            </w:pPr>
            <w:r w:rsidRPr="00ED0E50">
              <w:rPr>
                <w:sz w:val="18"/>
                <w:szCs w:val="18"/>
              </w:rPr>
              <w:t>nárast zastavaných plôch</w:t>
            </w:r>
            <w:r w:rsidR="00B32641">
              <w:rPr>
                <w:sz w:val="18"/>
                <w:szCs w:val="18"/>
              </w:rPr>
              <w:t xml:space="preserve"> – zníženie ekologickej stability</w:t>
            </w:r>
          </w:p>
          <w:p w14:paraId="3571595E" w14:textId="4FF151D2" w:rsidR="006B4740" w:rsidRPr="00ED0E50" w:rsidRDefault="006B4740" w:rsidP="006B4740">
            <w:pPr>
              <w:pStyle w:val="Odsekzoznamu"/>
              <w:numPr>
                <w:ilvl w:val="0"/>
                <w:numId w:val="90"/>
              </w:numPr>
              <w:jc w:val="both"/>
              <w:rPr>
                <w:sz w:val="18"/>
                <w:szCs w:val="18"/>
              </w:rPr>
            </w:pPr>
            <w:r w:rsidRPr="00ED0E50">
              <w:rPr>
                <w:sz w:val="18"/>
                <w:szCs w:val="18"/>
              </w:rPr>
              <w:t>nízke environmentálne povedomie občanov</w:t>
            </w:r>
          </w:p>
          <w:p w14:paraId="587E2A3D" w14:textId="77777777" w:rsidR="006B4740" w:rsidRPr="00ED0E50" w:rsidRDefault="006B4740" w:rsidP="006B4740">
            <w:pPr>
              <w:pStyle w:val="Odsekzoznamu"/>
              <w:numPr>
                <w:ilvl w:val="0"/>
                <w:numId w:val="90"/>
              </w:numPr>
              <w:jc w:val="both"/>
              <w:rPr>
                <w:sz w:val="18"/>
                <w:szCs w:val="18"/>
              </w:rPr>
            </w:pPr>
            <w:r w:rsidRPr="00ED0E50">
              <w:rPr>
                <w:sz w:val="18"/>
                <w:szCs w:val="18"/>
              </w:rPr>
              <w:t>absencia moderného zberného dvora a moderného strojového parku na zabezpečenie ekologickej prevádzky tohto zberného dvora</w:t>
            </w:r>
          </w:p>
          <w:p w14:paraId="4E4B2FB0" w14:textId="77777777" w:rsidR="006B4740" w:rsidRPr="00ED0E50" w:rsidRDefault="006B4740" w:rsidP="006B4740">
            <w:pPr>
              <w:ind w:left="360"/>
              <w:jc w:val="both"/>
              <w:rPr>
                <w:sz w:val="18"/>
                <w:szCs w:val="18"/>
              </w:rPr>
            </w:pPr>
          </w:p>
          <w:p w14:paraId="520B559A" w14:textId="77777777" w:rsidR="008721C4" w:rsidRPr="00ED0E50" w:rsidRDefault="008721C4" w:rsidP="005260B3">
            <w:pPr>
              <w:ind w:left="57"/>
              <w:jc w:val="both"/>
              <w:rPr>
                <w:sz w:val="18"/>
                <w:szCs w:val="18"/>
              </w:rPr>
            </w:pPr>
          </w:p>
          <w:p w14:paraId="17DFC845" w14:textId="77777777" w:rsidR="00ED4E5C" w:rsidRPr="00ED0E50" w:rsidRDefault="00ED4E5C" w:rsidP="005260B3">
            <w:pPr>
              <w:ind w:left="57"/>
              <w:jc w:val="both"/>
              <w:rPr>
                <w:sz w:val="18"/>
                <w:szCs w:val="18"/>
              </w:rPr>
            </w:pPr>
          </w:p>
        </w:tc>
      </w:tr>
      <w:tr w:rsidR="00ED4E5C" w:rsidRPr="00487A2F" w14:paraId="7F3B8E6E" w14:textId="77777777" w:rsidTr="009D270E">
        <w:trPr>
          <w:trHeight w:val="255"/>
        </w:trPr>
        <w:tc>
          <w:tcPr>
            <w:tcW w:w="4566" w:type="dxa"/>
            <w:shd w:val="clear" w:color="auto" w:fill="F3F3F3"/>
            <w:noWrap/>
          </w:tcPr>
          <w:p w14:paraId="0B415135" w14:textId="77777777" w:rsidR="00ED4E5C" w:rsidRPr="00487A2F" w:rsidRDefault="00ED4E5C" w:rsidP="006240A2">
            <w:pPr>
              <w:ind w:left="57"/>
              <w:jc w:val="center"/>
              <w:rPr>
                <w:sz w:val="22"/>
                <w:szCs w:val="22"/>
              </w:rPr>
            </w:pPr>
            <w:r w:rsidRPr="00487A2F">
              <w:rPr>
                <w:sz w:val="22"/>
                <w:szCs w:val="22"/>
              </w:rPr>
              <w:t>Príležitosti</w:t>
            </w:r>
          </w:p>
        </w:tc>
        <w:tc>
          <w:tcPr>
            <w:tcW w:w="4395" w:type="dxa"/>
            <w:shd w:val="clear" w:color="auto" w:fill="F3F3F3"/>
            <w:noWrap/>
          </w:tcPr>
          <w:p w14:paraId="63D50C09" w14:textId="77777777" w:rsidR="00ED4E5C" w:rsidRPr="00487A2F" w:rsidRDefault="00ED4E5C" w:rsidP="006240A2">
            <w:pPr>
              <w:ind w:left="57"/>
              <w:jc w:val="center"/>
              <w:rPr>
                <w:sz w:val="22"/>
                <w:szCs w:val="22"/>
              </w:rPr>
            </w:pPr>
            <w:r w:rsidRPr="00487A2F">
              <w:rPr>
                <w:sz w:val="22"/>
                <w:szCs w:val="22"/>
              </w:rPr>
              <w:t>Ohrozenia</w:t>
            </w:r>
          </w:p>
        </w:tc>
      </w:tr>
      <w:tr w:rsidR="00ED4E5C" w:rsidRPr="00ED0E50" w14:paraId="5680C9DB" w14:textId="77777777" w:rsidTr="00ED0E50">
        <w:trPr>
          <w:trHeight w:val="5340"/>
        </w:trPr>
        <w:tc>
          <w:tcPr>
            <w:tcW w:w="4566" w:type="dxa"/>
            <w:shd w:val="clear" w:color="auto" w:fill="auto"/>
            <w:noWrap/>
          </w:tcPr>
          <w:p w14:paraId="2AD41802" w14:textId="77777777" w:rsidR="00ED4E5C" w:rsidRPr="00ED0E50" w:rsidRDefault="00ED4E5C" w:rsidP="006B4740">
            <w:pPr>
              <w:pStyle w:val="Odsekzoznamu"/>
              <w:numPr>
                <w:ilvl w:val="0"/>
                <w:numId w:val="87"/>
              </w:numPr>
              <w:jc w:val="both"/>
              <w:rPr>
                <w:sz w:val="18"/>
                <w:szCs w:val="18"/>
              </w:rPr>
            </w:pPr>
            <w:r w:rsidRPr="00ED0E50">
              <w:rPr>
                <w:sz w:val="18"/>
                <w:szCs w:val="18"/>
              </w:rPr>
              <w:t>zintenzívnenie spolupráce s okolitými obcami ako aj  cezhraničnej spolupráce</w:t>
            </w:r>
          </w:p>
          <w:p w14:paraId="25A9DCEB" w14:textId="77777777" w:rsidR="00ED4E5C" w:rsidRPr="00ED0E50" w:rsidRDefault="00ED4E5C" w:rsidP="006B4740">
            <w:pPr>
              <w:pStyle w:val="Zkladntext"/>
              <w:numPr>
                <w:ilvl w:val="0"/>
                <w:numId w:val="87"/>
              </w:numPr>
              <w:spacing w:line="240" w:lineRule="auto"/>
              <w:jc w:val="both"/>
              <w:rPr>
                <w:rFonts w:ascii="Times New Roman" w:hAnsi="Times New Roman"/>
                <w:sz w:val="18"/>
                <w:szCs w:val="18"/>
              </w:rPr>
            </w:pPr>
            <w:r w:rsidRPr="00ED0E50">
              <w:rPr>
                <w:rFonts w:ascii="Times New Roman" w:hAnsi="Times New Roman"/>
                <w:sz w:val="18"/>
                <w:szCs w:val="18"/>
              </w:rPr>
              <w:t>zvýšenie ekologickej stability územia – uplatnenie princípov trvalo udržateľného rozvoja v ďalšom rozvoji územia</w:t>
            </w:r>
          </w:p>
          <w:p w14:paraId="008CF532" w14:textId="2F206B40" w:rsidR="00ED4E5C" w:rsidRPr="00ED0E50" w:rsidRDefault="00ED4E5C" w:rsidP="006B4740">
            <w:pPr>
              <w:pStyle w:val="Odsekzoznamu"/>
              <w:numPr>
                <w:ilvl w:val="0"/>
                <w:numId w:val="87"/>
              </w:numPr>
              <w:jc w:val="both"/>
              <w:rPr>
                <w:sz w:val="18"/>
                <w:szCs w:val="18"/>
                <w:lang w:eastAsia="hu-HU"/>
              </w:rPr>
            </w:pPr>
            <w:r w:rsidRPr="00ED0E50">
              <w:rPr>
                <w:sz w:val="18"/>
                <w:szCs w:val="18"/>
              </w:rPr>
              <w:t xml:space="preserve">realizovanie projektov zameraných na zlepšenie stavu životného prostredia vo všetkých jeho zložkách </w:t>
            </w:r>
            <w:r w:rsidR="00125CFF" w:rsidRPr="00ED0E50">
              <w:rPr>
                <w:sz w:val="18"/>
                <w:szCs w:val="18"/>
              </w:rPr>
              <w:t>– vízia zameraná na trvalo udržateľný rozvoj</w:t>
            </w:r>
          </w:p>
          <w:p w14:paraId="3AA74021" w14:textId="7BBD5A38" w:rsidR="008721C4" w:rsidRPr="00ED0E50" w:rsidRDefault="00ED4E5C" w:rsidP="006B4740">
            <w:pPr>
              <w:pStyle w:val="Odsekzoznamu"/>
              <w:numPr>
                <w:ilvl w:val="0"/>
                <w:numId w:val="87"/>
              </w:numPr>
              <w:jc w:val="both"/>
              <w:rPr>
                <w:sz w:val="18"/>
                <w:szCs w:val="18"/>
              </w:rPr>
            </w:pPr>
            <w:r w:rsidRPr="00ED0E50">
              <w:rPr>
                <w:sz w:val="18"/>
                <w:szCs w:val="18"/>
              </w:rPr>
              <w:t xml:space="preserve">realizácia projektov podporujúcich využitie obnoviteľných zdrojov energie </w:t>
            </w:r>
            <w:r w:rsidR="008721C4" w:rsidRPr="00ED0E50">
              <w:rPr>
                <w:sz w:val="18"/>
                <w:szCs w:val="18"/>
              </w:rPr>
              <w:t xml:space="preserve">(napr. </w:t>
            </w:r>
            <w:r w:rsidR="006B4740" w:rsidRPr="00ED0E50">
              <w:rPr>
                <w:sz w:val="18"/>
                <w:szCs w:val="18"/>
              </w:rPr>
              <w:t>slnečnej energie</w:t>
            </w:r>
            <w:r w:rsidR="008721C4" w:rsidRPr="00ED0E50">
              <w:rPr>
                <w:sz w:val="18"/>
                <w:szCs w:val="18"/>
              </w:rPr>
              <w:t>)</w:t>
            </w:r>
          </w:p>
          <w:p w14:paraId="3D53F7F9" w14:textId="18F87F55" w:rsidR="00CD2EBF" w:rsidRPr="00ED0E50" w:rsidRDefault="006900F3" w:rsidP="006B4740">
            <w:pPr>
              <w:pStyle w:val="Odsekzoznamu"/>
              <w:numPr>
                <w:ilvl w:val="0"/>
                <w:numId w:val="87"/>
              </w:numPr>
              <w:jc w:val="both"/>
              <w:rPr>
                <w:sz w:val="18"/>
                <w:szCs w:val="18"/>
              </w:rPr>
            </w:pPr>
            <w:r w:rsidRPr="00ED0E50">
              <w:rPr>
                <w:sz w:val="18"/>
                <w:szCs w:val="18"/>
              </w:rPr>
              <w:t>r</w:t>
            </w:r>
            <w:r w:rsidR="00CD2EBF" w:rsidRPr="00ED0E50">
              <w:rPr>
                <w:sz w:val="18"/>
                <w:szCs w:val="18"/>
              </w:rPr>
              <w:t>ozvoj enviro</w:t>
            </w:r>
            <w:r w:rsidRPr="00ED0E50">
              <w:rPr>
                <w:sz w:val="18"/>
                <w:szCs w:val="18"/>
              </w:rPr>
              <w:t>n</w:t>
            </w:r>
            <w:r w:rsidR="00CD2EBF" w:rsidRPr="00ED0E50">
              <w:rPr>
                <w:sz w:val="18"/>
                <w:szCs w:val="18"/>
              </w:rPr>
              <w:t>mentálnej výchovy na školách a školských zariadeniach</w:t>
            </w:r>
          </w:p>
          <w:p w14:paraId="5FE15A47" w14:textId="4142A7E2" w:rsidR="00394035" w:rsidRPr="00ED0E50" w:rsidRDefault="006B4740" w:rsidP="006B4740">
            <w:pPr>
              <w:pStyle w:val="Odsekzoznamu"/>
              <w:numPr>
                <w:ilvl w:val="0"/>
                <w:numId w:val="87"/>
              </w:numPr>
              <w:jc w:val="both"/>
              <w:rPr>
                <w:sz w:val="18"/>
                <w:szCs w:val="18"/>
              </w:rPr>
            </w:pPr>
            <w:r w:rsidRPr="00ED0E50">
              <w:rPr>
                <w:sz w:val="18"/>
                <w:szCs w:val="18"/>
              </w:rPr>
              <w:t xml:space="preserve">podpora projektov </w:t>
            </w:r>
            <w:r w:rsidR="00780513" w:rsidRPr="00ED0E50">
              <w:rPr>
                <w:sz w:val="18"/>
                <w:szCs w:val="18"/>
              </w:rPr>
              <w:t>obehové</w:t>
            </w:r>
            <w:r w:rsidRPr="00ED0E50">
              <w:rPr>
                <w:sz w:val="18"/>
                <w:szCs w:val="18"/>
              </w:rPr>
              <w:t>ho</w:t>
            </w:r>
            <w:r w:rsidR="00780513" w:rsidRPr="00ED0E50">
              <w:rPr>
                <w:sz w:val="18"/>
                <w:szCs w:val="18"/>
              </w:rPr>
              <w:t xml:space="preserve"> hospodárstv</w:t>
            </w:r>
            <w:r w:rsidRPr="00ED0E50">
              <w:rPr>
                <w:sz w:val="18"/>
                <w:szCs w:val="18"/>
              </w:rPr>
              <w:t>a</w:t>
            </w:r>
          </w:p>
          <w:p w14:paraId="12DBA53A" w14:textId="77777777" w:rsidR="006B4740" w:rsidRPr="00ED0E50" w:rsidRDefault="006B4740" w:rsidP="006B4740">
            <w:pPr>
              <w:pStyle w:val="Odsekzoznamu"/>
              <w:numPr>
                <w:ilvl w:val="0"/>
                <w:numId w:val="87"/>
              </w:numPr>
              <w:jc w:val="both"/>
              <w:rPr>
                <w:sz w:val="18"/>
                <w:szCs w:val="18"/>
              </w:rPr>
            </w:pPr>
            <w:r w:rsidRPr="00ED0E50">
              <w:rPr>
                <w:sz w:val="18"/>
                <w:szCs w:val="18"/>
              </w:rPr>
              <w:t>vybudovanie zberného dvora s potrebným strojovým parkom</w:t>
            </w:r>
          </w:p>
          <w:p w14:paraId="6D91F11C" w14:textId="77777777" w:rsidR="006B4740" w:rsidRPr="00ED0E50" w:rsidRDefault="006B4740" w:rsidP="006B4740">
            <w:pPr>
              <w:ind w:left="360"/>
              <w:jc w:val="both"/>
              <w:rPr>
                <w:sz w:val="18"/>
                <w:szCs w:val="18"/>
              </w:rPr>
            </w:pPr>
          </w:p>
          <w:p w14:paraId="63514103" w14:textId="77777777" w:rsidR="00ED4E5C" w:rsidRPr="00ED0E50" w:rsidRDefault="00ED4E5C" w:rsidP="005260B3">
            <w:pPr>
              <w:ind w:left="57"/>
              <w:jc w:val="both"/>
              <w:rPr>
                <w:sz w:val="18"/>
                <w:szCs w:val="18"/>
              </w:rPr>
            </w:pPr>
          </w:p>
        </w:tc>
        <w:tc>
          <w:tcPr>
            <w:tcW w:w="4395" w:type="dxa"/>
            <w:shd w:val="clear" w:color="auto" w:fill="auto"/>
            <w:noWrap/>
          </w:tcPr>
          <w:p w14:paraId="3F380D85" w14:textId="77777777" w:rsidR="00ED4E5C" w:rsidRPr="00ED0E50" w:rsidRDefault="00ED4E5C" w:rsidP="00F02106">
            <w:pPr>
              <w:pStyle w:val="Odsekzoznamu"/>
              <w:numPr>
                <w:ilvl w:val="0"/>
                <w:numId w:val="87"/>
              </w:numPr>
              <w:tabs>
                <w:tab w:val="left" w:pos="639"/>
              </w:tabs>
              <w:jc w:val="both"/>
              <w:rPr>
                <w:sz w:val="18"/>
                <w:szCs w:val="18"/>
              </w:rPr>
            </w:pPr>
            <w:r w:rsidRPr="00ED0E50">
              <w:rPr>
                <w:sz w:val="18"/>
                <w:szCs w:val="18"/>
              </w:rPr>
              <w:t>stagnácia už nadviazanej lokálnej, regionálnej, ako aj medzinárodnej spolupráce, resp. nenadviažu sa nové partnerské vzťahy</w:t>
            </w:r>
          </w:p>
          <w:p w14:paraId="646B83B3" w14:textId="605439AF" w:rsidR="00FC28C5" w:rsidRDefault="00ED4E5C" w:rsidP="00F02106">
            <w:pPr>
              <w:pStyle w:val="Podtitul"/>
              <w:numPr>
                <w:ilvl w:val="0"/>
                <w:numId w:val="87"/>
              </w:numPr>
              <w:spacing w:after="0"/>
              <w:jc w:val="both"/>
              <w:outlineLvl w:val="9"/>
              <w:rPr>
                <w:rFonts w:ascii="Times New Roman" w:hAnsi="Times New Roman"/>
                <w:sz w:val="18"/>
                <w:szCs w:val="18"/>
              </w:rPr>
            </w:pPr>
            <w:r w:rsidRPr="00ED0E50">
              <w:rPr>
                <w:rFonts w:ascii="Times New Roman" w:hAnsi="Times New Roman"/>
                <w:sz w:val="18"/>
                <w:szCs w:val="18"/>
              </w:rPr>
              <w:t>znižovanie ekologickej stability krajiny v dôsledku intenzívnenia sa stresových faktorov (znečisťovanie prírody vplyvom rozvoja dopravy)</w:t>
            </w:r>
          </w:p>
          <w:p w14:paraId="1A35C57E" w14:textId="1A1FDDE9" w:rsidR="00B32641" w:rsidRPr="00B32641" w:rsidRDefault="00B32641" w:rsidP="005A6E17">
            <w:pPr>
              <w:pStyle w:val="Podtitul"/>
              <w:numPr>
                <w:ilvl w:val="0"/>
                <w:numId w:val="87"/>
              </w:numPr>
              <w:spacing w:after="0"/>
              <w:jc w:val="both"/>
              <w:outlineLvl w:val="9"/>
              <w:rPr>
                <w:rFonts w:ascii="Times New Roman" w:hAnsi="Times New Roman"/>
                <w:sz w:val="18"/>
                <w:szCs w:val="18"/>
              </w:rPr>
            </w:pPr>
            <w:r w:rsidRPr="00B32641">
              <w:rPr>
                <w:rFonts w:ascii="Times New Roman" w:hAnsi="Times New Roman"/>
                <w:sz w:val="18"/>
                <w:szCs w:val="18"/>
              </w:rPr>
              <w:t>negatívne ovplyvňovanie riešeného územia</w:t>
            </w:r>
            <w:r>
              <w:rPr>
                <w:rFonts w:ascii="Times New Roman" w:hAnsi="Times New Roman"/>
                <w:sz w:val="18"/>
                <w:szCs w:val="18"/>
              </w:rPr>
              <w:t xml:space="preserve"> (</w:t>
            </w:r>
            <w:r w:rsidRPr="00B32641">
              <w:rPr>
                <w:rFonts w:ascii="Times New Roman" w:hAnsi="Times New Roman"/>
                <w:sz w:val="18"/>
                <w:szCs w:val="18"/>
              </w:rPr>
              <w:t>ekologické, funkčno-prevádzkové)</w:t>
            </w:r>
            <w:r>
              <w:rPr>
                <w:rFonts w:ascii="Times New Roman" w:hAnsi="Times New Roman"/>
                <w:sz w:val="18"/>
                <w:szCs w:val="18"/>
              </w:rPr>
              <w:t xml:space="preserve"> výrobnými procesmi</w:t>
            </w:r>
            <w:r w:rsidR="00FA2905">
              <w:rPr>
                <w:rFonts w:ascii="Times New Roman" w:hAnsi="Times New Roman"/>
                <w:sz w:val="18"/>
                <w:szCs w:val="18"/>
              </w:rPr>
              <w:t xml:space="preserve"> a</w:t>
            </w:r>
            <w:r>
              <w:rPr>
                <w:rFonts w:ascii="Times New Roman" w:hAnsi="Times New Roman"/>
                <w:sz w:val="18"/>
                <w:szCs w:val="18"/>
              </w:rPr>
              <w:t xml:space="preserve"> dopravou </w:t>
            </w:r>
            <w:r w:rsidRPr="00B32641">
              <w:rPr>
                <w:rFonts w:ascii="Times New Roman" w:hAnsi="Times New Roman"/>
                <w:sz w:val="18"/>
                <w:szCs w:val="18"/>
              </w:rPr>
              <w:t>na pozemných komunikáciách</w:t>
            </w:r>
          </w:p>
          <w:p w14:paraId="0BA868CF" w14:textId="353BF7B4" w:rsidR="00FC28C5" w:rsidRPr="00ED0E50" w:rsidRDefault="00FC28C5" w:rsidP="00F02106">
            <w:pPr>
              <w:pStyle w:val="Podtitul"/>
              <w:numPr>
                <w:ilvl w:val="0"/>
                <w:numId w:val="87"/>
              </w:numPr>
              <w:spacing w:after="0"/>
              <w:jc w:val="both"/>
              <w:outlineLvl w:val="9"/>
              <w:rPr>
                <w:rFonts w:ascii="Times New Roman" w:hAnsi="Times New Roman"/>
                <w:sz w:val="18"/>
                <w:szCs w:val="18"/>
              </w:rPr>
            </w:pPr>
            <w:r w:rsidRPr="00ED0E50">
              <w:rPr>
                <w:rFonts w:ascii="Times New Roman" w:hAnsi="Times New Roman"/>
                <w:sz w:val="18"/>
                <w:szCs w:val="18"/>
              </w:rPr>
              <w:t>nadmerné využívanie umelých hnojí</w:t>
            </w:r>
            <w:r w:rsidR="00CD2EBF" w:rsidRPr="00ED0E50">
              <w:rPr>
                <w:rFonts w:ascii="Times New Roman" w:hAnsi="Times New Roman"/>
                <w:sz w:val="18"/>
                <w:szCs w:val="18"/>
              </w:rPr>
              <w:t xml:space="preserve">v spôsobujúce </w:t>
            </w:r>
            <w:proofErr w:type="spellStart"/>
            <w:r w:rsidR="00CD2EBF" w:rsidRPr="00ED0E50">
              <w:rPr>
                <w:rFonts w:ascii="Times New Roman" w:hAnsi="Times New Roman"/>
                <w:sz w:val="18"/>
                <w:szCs w:val="18"/>
              </w:rPr>
              <w:t>acidifikáciu</w:t>
            </w:r>
            <w:proofErr w:type="spellEnd"/>
            <w:r w:rsidR="00CD2EBF" w:rsidRPr="00ED0E50">
              <w:rPr>
                <w:rFonts w:ascii="Times New Roman" w:hAnsi="Times New Roman"/>
                <w:sz w:val="18"/>
                <w:szCs w:val="18"/>
              </w:rPr>
              <w:t xml:space="preserve"> pôdy</w:t>
            </w:r>
          </w:p>
          <w:p w14:paraId="589A86A9" w14:textId="6CFE12C1" w:rsidR="002B3510" w:rsidRPr="00ED0E50" w:rsidRDefault="002B3510" w:rsidP="00F02106">
            <w:pPr>
              <w:pStyle w:val="Podtitul"/>
              <w:numPr>
                <w:ilvl w:val="0"/>
                <w:numId w:val="87"/>
              </w:numPr>
              <w:spacing w:after="0"/>
              <w:jc w:val="both"/>
              <w:outlineLvl w:val="9"/>
              <w:rPr>
                <w:rFonts w:ascii="Times New Roman" w:hAnsi="Times New Roman"/>
                <w:sz w:val="18"/>
                <w:szCs w:val="18"/>
              </w:rPr>
            </w:pPr>
            <w:r w:rsidRPr="00ED0E50">
              <w:rPr>
                <w:rFonts w:ascii="Times New Roman" w:hAnsi="Times New Roman"/>
                <w:sz w:val="18"/>
                <w:szCs w:val="18"/>
              </w:rPr>
              <w:t>zvyšujúca sa intenzita výskytu náhlych klimatických udalostí (napr. príva</w:t>
            </w:r>
            <w:r w:rsidR="00125CFF" w:rsidRPr="00ED0E50">
              <w:rPr>
                <w:rFonts w:ascii="Times New Roman" w:hAnsi="Times New Roman"/>
                <w:sz w:val="18"/>
                <w:szCs w:val="18"/>
              </w:rPr>
              <w:t>lové dažde, dlhé obdobia sucha atď.)</w:t>
            </w:r>
          </w:p>
          <w:p w14:paraId="0D48A847" w14:textId="77777777" w:rsidR="00FC28C5" w:rsidRPr="00ED0E50" w:rsidRDefault="00FC28C5" w:rsidP="005260B3">
            <w:pPr>
              <w:pStyle w:val="Podtitul"/>
              <w:spacing w:after="0"/>
              <w:ind w:left="57"/>
              <w:jc w:val="both"/>
              <w:outlineLvl w:val="9"/>
              <w:rPr>
                <w:rFonts w:ascii="Times New Roman" w:hAnsi="Times New Roman"/>
                <w:sz w:val="18"/>
                <w:szCs w:val="18"/>
              </w:rPr>
            </w:pPr>
          </w:p>
          <w:p w14:paraId="376C72E7" w14:textId="77777777" w:rsidR="00ED4E5C" w:rsidRPr="00ED0E50" w:rsidRDefault="00ED4E5C" w:rsidP="005260B3">
            <w:pPr>
              <w:jc w:val="both"/>
              <w:rPr>
                <w:sz w:val="18"/>
                <w:szCs w:val="18"/>
                <w:lang w:eastAsia="hu-HU"/>
              </w:rPr>
            </w:pPr>
          </w:p>
        </w:tc>
      </w:tr>
    </w:tbl>
    <w:p w14:paraId="25CCAA68" w14:textId="77777777" w:rsidR="00394035" w:rsidRPr="00487A2F" w:rsidRDefault="00394035" w:rsidP="00BF7C35">
      <w:pPr>
        <w:jc w:val="both"/>
        <w:rPr>
          <w:sz w:val="24"/>
          <w:szCs w:val="24"/>
        </w:rPr>
        <w:sectPr w:rsidR="00394035" w:rsidRPr="00487A2F" w:rsidSect="009D270E">
          <w:pgSz w:w="11906" w:h="16838"/>
          <w:pgMar w:top="1440" w:right="1440" w:bottom="1656" w:left="1440" w:header="720" w:footer="720" w:gutter="0"/>
          <w:cols w:space="720"/>
        </w:sectPr>
      </w:pPr>
    </w:p>
    <w:p w14:paraId="37B21513" w14:textId="0D4F895E" w:rsidR="00ED4E5C" w:rsidRPr="00487A2F" w:rsidRDefault="00ED4E5C" w:rsidP="00BF7C35">
      <w:pPr>
        <w:rPr>
          <w:i/>
          <w:sz w:val="24"/>
          <w:szCs w:val="24"/>
        </w:rPr>
      </w:pPr>
      <w:r w:rsidRPr="00487A2F">
        <w:rPr>
          <w:i/>
          <w:sz w:val="24"/>
          <w:szCs w:val="24"/>
        </w:rPr>
        <w:lastRenderedPageBreak/>
        <w:t xml:space="preserve">Bytový fond, </w:t>
      </w:r>
      <w:r w:rsidR="0042459C" w:rsidRPr="00487A2F">
        <w:rPr>
          <w:i/>
          <w:sz w:val="24"/>
          <w:szCs w:val="24"/>
        </w:rPr>
        <w:t xml:space="preserve">dopravná a </w:t>
      </w:r>
      <w:r w:rsidRPr="00487A2F">
        <w:rPr>
          <w:i/>
          <w:sz w:val="24"/>
          <w:szCs w:val="24"/>
        </w:rPr>
        <w:t>technická infraštruktúra</w:t>
      </w:r>
    </w:p>
    <w:tbl>
      <w:tblPr>
        <w:tblW w:w="90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76"/>
      </w:tblGrid>
      <w:tr w:rsidR="00ED4E5C" w:rsidRPr="00487A2F" w14:paraId="14E60E74" w14:textId="77777777" w:rsidTr="009D270E">
        <w:tc>
          <w:tcPr>
            <w:tcW w:w="4820" w:type="dxa"/>
            <w:tcBorders>
              <w:bottom w:val="single" w:sz="4" w:space="0" w:color="auto"/>
            </w:tcBorders>
            <w:shd w:val="clear" w:color="auto" w:fill="F3F3F3"/>
          </w:tcPr>
          <w:p w14:paraId="45DF43B5" w14:textId="77777777" w:rsidR="00ED4E5C" w:rsidRPr="00487A2F" w:rsidRDefault="00ED4E5C" w:rsidP="00BF7C35">
            <w:pPr>
              <w:ind w:left="57"/>
              <w:jc w:val="center"/>
              <w:rPr>
                <w:sz w:val="22"/>
                <w:szCs w:val="22"/>
              </w:rPr>
            </w:pPr>
            <w:r w:rsidRPr="00487A2F">
              <w:rPr>
                <w:sz w:val="22"/>
                <w:szCs w:val="22"/>
              </w:rPr>
              <w:t>Silné stránky</w:t>
            </w:r>
          </w:p>
        </w:tc>
        <w:tc>
          <w:tcPr>
            <w:tcW w:w="4276" w:type="dxa"/>
            <w:tcBorders>
              <w:bottom w:val="single" w:sz="4" w:space="0" w:color="auto"/>
            </w:tcBorders>
            <w:shd w:val="clear" w:color="auto" w:fill="F3F3F3"/>
          </w:tcPr>
          <w:p w14:paraId="21354D60" w14:textId="77777777" w:rsidR="00ED4E5C" w:rsidRPr="00487A2F" w:rsidRDefault="00ED4E5C" w:rsidP="00BF7C35">
            <w:pPr>
              <w:ind w:left="57"/>
              <w:jc w:val="center"/>
              <w:rPr>
                <w:sz w:val="22"/>
                <w:szCs w:val="22"/>
              </w:rPr>
            </w:pPr>
            <w:r w:rsidRPr="00487A2F">
              <w:rPr>
                <w:sz w:val="22"/>
                <w:szCs w:val="22"/>
              </w:rPr>
              <w:t>Slabé stránky</w:t>
            </w:r>
          </w:p>
        </w:tc>
      </w:tr>
      <w:tr w:rsidR="00ED4E5C" w:rsidRPr="00ED0E50" w14:paraId="05E73BC0" w14:textId="77777777" w:rsidTr="00ED0E50">
        <w:trPr>
          <w:trHeight w:val="4265"/>
        </w:trPr>
        <w:tc>
          <w:tcPr>
            <w:tcW w:w="4820" w:type="dxa"/>
            <w:tcBorders>
              <w:bottom w:val="single" w:sz="4" w:space="0" w:color="auto"/>
            </w:tcBorders>
          </w:tcPr>
          <w:p w14:paraId="728C71C9" w14:textId="0C296965" w:rsidR="00FB0E30" w:rsidRPr="00ED0E50" w:rsidRDefault="00FB0E30" w:rsidP="00F02106">
            <w:pPr>
              <w:pStyle w:val="Odsekzoznamu"/>
              <w:numPr>
                <w:ilvl w:val="0"/>
                <w:numId w:val="89"/>
              </w:numPr>
              <w:jc w:val="both"/>
              <w:rPr>
                <w:sz w:val="18"/>
                <w:szCs w:val="18"/>
              </w:rPr>
            </w:pPr>
            <w:r w:rsidRPr="00ED0E50">
              <w:rPr>
                <w:sz w:val="18"/>
                <w:szCs w:val="18"/>
              </w:rPr>
              <w:t>relatívne kvalitný bytový fond</w:t>
            </w:r>
            <w:r w:rsidR="00ED0E50">
              <w:rPr>
                <w:sz w:val="18"/>
                <w:szCs w:val="18"/>
              </w:rPr>
              <w:t xml:space="preserve"> (len 2,5 % domov bolo postavených pred r. 1945)</w:t>
            </w:r>
          </w:p>
          <w:p w14:paraId="58C542EB" w14:textId="25100494" w:rsidR="00ED4E5C" w:rsidRPr="00ED0E50" w:rsidRDefault="00ED4E5C" w:rsidP="00F02106">
            <w:pPr>
              <w:pStyle w:val="Odsekzoznamu"/>
              <w:numPr>
                <w:ilvl w:val="0"/>
                <w:numId w:val="89"/>
              </w:numPr>
              <w:jc w:val="both"/>
              <w:rPr>
                <w:sz w:val="18"/>
                <w:szCs w:val="18"/>
              </w:rPr>
            </w:pPr>
            <w:r w:rsidRPr="00ED0E50">
              <w:rPr>
                <w:sz w:val="18"/>
                <w:szCs w:val="18"/>
              </w:rPr>
              <w:t xml:space="preserve">dobré pokrytie obce </w:t>
            </w:r>
            <w:r w:rsidR="004A1EFD" w:rsidRPr="00ED0E50">
              <w:rPr>
                <w:sz w:val="18"/>
                <w:szCs w:val="18"/>
              </w:rPr>
              <w:t>signálmi mobilných operátorov</w:t>
            </w:r>
          </w:p>
          <w:p w14:paraId="22A515DA" w14:textId="77777777" w:rsidR="00ED4E5C" w:rsidRPr="00ED0E50" w:rsidRDefault="00ED4E5C" w:rsidP="00F02106">
            <w:pPr>
              <w:pStyle w:val="Odsekzoznamu"/>
              <w:numPr>
                <w:ilvl w:val="0"/>
                <w:numId w:val="89"/>
              </w:numPr>
              <w:jc w:val="both"/>
              <w:rPr>
                <w:sz w:val="18"/>
                <w:szCs w:val="18"/>
              </w:rPr>
            </w:pPr>
            <w:r w:rsidRPr="00ED0E50">
              <w:rPr>
                <w:sz w:val="18"/>
                <w:szCs w:val="18"/>
              </w:rPr>
              <w:t>dostupnosť širokopásmového internetu</w:t>
            </w:r>
          </w:p>
          <w:p w14:paraId="324415ED" w14:textId="0FFB2BBF" w:rsidR="00FE1355" w:rsidRPr="00ED0E50" w:rsidRDefault="004037F2" w:rsidP="00F02106">
            <w:pPr>
              <w:pStyle w:val="Odsekzoznamu"/>
              <w:numPr>
                <w:ilvl w:val="0"/>
                <w:numId w:val="89"/>
              </w:numPr>
              <w:jc w:val="both"/>
              <w:rPr>
                <w:sz w:val="18"/>
                <w:szCs w:val="18"/>
              </w:rPr>
            </w:pPr>
            <w:r w:rsidRPr="00ED0E50">
              <w:rPr>
                <w:sz w:val="18"/>
                <w:szCs w:val="18"/>
              </w:rPr>
              <w:t>dobrá</w:t>
            </w:r>
            <w:r w:rsidR="00ED4E5C" w:rsidRPr="00ED0E50">
              <w:rPr>
                <w:sz w:val="18"/>
                <w:szCs w:val="18"/>
              </w:rPr>
              <w:t xml:space="preserve"> dopravná prepojenosť s mestom </w:t>
            </w:r>
            <w:r w:rsidR="006240A2" w:rsidRPr="00ED0E50">
              <w:rPr>
                <w:sz w:val="18"/>
                <w:szCs w:val="18"/>
              </w:rPr>
              <w:t>Dunajská Streda</w:t>
            </w:r>
            <w:r w:rsidR="008721C4" w:rsidRPr="00ED0E50">
              <w:rPr>
                <w:sz w:val="18"/>
                <w:szCs w:val="18"/>
              </w:rPr>
              <w:t xml:space="preserve"> (od roku 2014 exi</w:t>
            </w:r>
            <w:r w:rsidR="00581F19" w:rsidRPr="00ED0E50">
              <w:rPr>
                <w:sz w:val="18"/>
                <w:szCs w:val="18"/>
              </w:rPr>
              <w:t>s</w:t>
            </w:r>
            <w:r w:rsidR="00B908F3" w:rsidRPr="00ED0E50">
              <w:rPr>
                <w:sz w:val="18"/>
                <w:szCs w:val="18"/>
              </w:rPr>
              <w:t>tuje aj cyklistický chodník</w:t>
            </w:r>
            <w:r w:rsidR="00581F19" w:rsidRPr="00ED0E50">
              <w:rPr>
                <w:sz w:val="18"/>
                <w:szCs w:val="18"/>
              </w:rPr>
              <w:t xml:space="preserve"> až do okresného centra</w:t>
            </w:r>
            <w:r w:rsidR="008721C4" w:rsidRPr="00ED0E50">
              <w:rPr>
                <w:sz w:val="18"/>
                <w:szCs w:val="18"/>
              </w:rPr>
              <w:t>)</w:t>
            </w:r>
          </w:p>
          <w:p w14:paraId="31C9F7C8" w14:textId="674702EC" w:rsidR="004E2863" w:rsidRPr="00ED0E50" w:rsidRDefault="004E2863" w:rsidP="00F02106">
            <w:pPr>
              <w:pStyle w:val="Odsekzoznamu"/>
              <w:numPr>
                <w:ilvl w:val="0"/>
                <w:numId w:val="89"/>
              </w:numPr>
              <w:jc w:val="both"/>
              <w:rPr>
                <w:sz w:val="18"/>
                <w:szCs w:val="18"/>
              </w:rPr>
            </w:pPr>
            <w:r w:rsidRPr="00ED0E50">
              <w:rPr>
                <w:sz w:val="18"/>
                <w:szCs w:val="18"/>
              </w:rPr>
              <w:t>politika rekonštrukcie miestnych komunikácií</w:t>
            </w:r>
            <w:r w:rsidR="00185F3E" w:rsidRPr="00ED0E50">
              <w:rPr>
                <w:sz w:val="18"/>
                <w:szCs w:val="18"/>
              </w:rPr>
              <w:t xml:space="preserve"> </w:t>
            </w:r>
            <w:r w:rsidR="00092AC7" w:rsidRPr="00ED0E50">
              <w:rPr>
                <w:sz w:val="18"/>
                <w:szCs w:val="18"/>
              </w:rPr>
              <w:t>–</w:t>
            </w:r>
            <w:r w:rsidR="00185F3E" w:rsidRPr="00ED0E50">
              <w:rPr>
                <w:sz w:val="18"/>
                <w:szCs w:val="18"/>
              </w:rPr>
              <w:t xml:space="preserve"> </w:t>
            </w:r>
            <w:r w:rsidR="00092AC7" w:rsidRPr="00ED0E50">
              <w:rPr>
                <w:sz w:val="18"/>
                <w:szCs w:val="18"/>
              </w:rPr>
              <w:t>sieť miestnych komunikácií je z veľkej časti zrekonštruovaná</w:t>
            </w:r>
          </w:p>
          <w:p w14:paraId="527828D6" w14:textId="5FDEDCC3" w:rsidR="0042459C" w:rsidRPr="00ED0E50" w:rsidRDefault="0042459C" w:rsidP="00F02106">
            <w:pPr>
              <w:pStyle w:val="Odsekzoznamu"/>
              <w:numPr>
                <w:ilvl w:val="0"/>
                <w:numId w:val="89"/>
              </w:numPr>
              <w:jc w:val="both"/>
              <w:rPr>
                <w:sz w:val="18"/>
                <w:szCs w:val="18"/>
              </w:rPr>
            </w:pPr>
            <w:r w:rsidRPr="00ED0E50">
              <w:rPr>
                <w:sz w:val="18"/>
                <w:szCs w:val="18"/>
              </w:rPr>
              <w:t>kvalita cesty II/</w:t>
            </w:r>
            <w:r w:rsidR="00E64849" w:rsidRPr="00ED0E50">
              <w:rPr>
                <w:sz w:val="18"/>
                <w:szCs w:val="18"/>
              </w:rPr>
              <w:t>211</w:t>
            </w:r>
            <w:r w:rsidRPr="00ED0E50">
              <w:rPr>
                <w:sz w:val="18"/>
                <w:szCs w:val="18"/>
              </w:rPr>
              <w:t>, cesty II/561, III/1399</w:t>
            </w:r>
          </w:p>
          <w:p w14:paraId="7909F4BE" w14:textId="77777777" w:rsidR="00FE1355" w:rsidRPr="00ED0E50" w:rsidRDefault="00FE1355" w:rsidP="00F02106">
            <w:pPr>
              <w:pStyle w:val="Odsekzoznamu"/>
              <w:numPr>
                <w:ilvl w:val="0"/>
                <w:numId w:val="89"/>
              </w:numPr>
              <w:jc w:val="both"/>
              <w:rPr>
                <w:sz w:val="18"/>
                <w:szCs w:val="18"/>
              </w:rPr>
            </w:pPr>
            <w:r w:rsidRPr="00ED0E50">
              <w:rPr>
                <w:sz w:val="18"/>
                <w:szCs w:val="18"/>
              </w:rPr>
              <w:t xml:space="preserve">existencia verejného rozhlasu </w:t>
            </w:r>
            <w:r w:rsidR="008721C4" w:rsidRPr="00ED0E50">
              <w:rPr>
                <w:sz w:val="18"/>
                <w:szCs w:val="18"/>
              </w:rPr>
              <w:t>a miestnej káblovej televízie</w:t>
            </w:r>
          </w:p>
          <w:p w14:paraId="0DFF2073" w14:textId="77777777" w:rsidR="00FE1355" w:rsidRPr="00ED0E50" w:rsidRDefault="00FE1355" w:rsidP="00F02106">
            <w:pPr>
              <w:pStyle w:val="Odsekzoznamu"/>
              <w:numPr>
                <w:ilvl w:val="0"/>
                <w:numId w:val="89"/>
              </w:numPr>
              <w:jc w:val="both"/>
              <w:rPr>
                <w:sz w:val="18"/>
                <w:szCs w:val="18"/>
              </w:rPr>
            </w:pPr>
            <w:r w:rsidRPr="00ED0E50">
              <w:rPr>
                <w:sz w:val="18"/>
                <w:szCs w:val="18"/>
              </w:rPr>
              <w:t>exi</w:t>
            </w:r>
            <w:r w:rsidR="00800A32" w:rsidRPr="00ED0E50">
              <w:rPr>
                <w:sz w:val="18"/>
                <w:szCs w:val="18"/>
              </w:rPr>
              <w:t>s</w:t>
            </w:r>
            <w:r w:rsidRPr="00ED0E50">
              <w:rPr>
                <w:sz w:val="18"/>
                <w:szCs w:val="18"/>
              </w:rPr>
              <w:t>tencia verejného vodovodu s</w:t>
            </w:r>
            <w:r w:rsidR="00800A32" w:rsidRPr="00ED0E50">
              <w:rPr>
                <w:sz w:val="18"/>
                <w:szCs w:val="18"/>
              </w:rPr>
              <w:t xml:space="preserve"> </w:t>
            </w:r>
            <w:r w:rsidRPr="00ED0E50">
              <w:rPr>
                <w:sz w:val="18"/>
                <w:szCs w:val="18"/>
              </w:rPr>
              <w:t>pokrytím územia 100 %</w:t>
            </w:r>
          </w:p>
          <w:p w14:paraId="0F8CA656" w14:textId="72668DBB" w:rsidR="00FE1355" w:rsidRPr="00ED0E50" w:rsidRDefault="00FE1355" w:rsidP="00F02106">
            <w:pPr>
              <w:pStyle w:val="Odsekzoznamu"/>
              <w:numPr>
                <w:ilvl w:val="0"/>
                <w:numId w:val="89"/>
              </w:numPr>
              <w:jc w:val="both"/>
              <w:rPr>
                <w:sz w:val="18"/>
                <w:szCs w:val="18"/>
              </w:rPr>
            </w:pPr>
            <w:r w:rsidRPr="00ED0E50">
              <w:rPr>
                <w:sz w:val="18"/>
                <w:szCs w:val="18"/>
              </w:rPr>
              <w:t>vybudovaná sie</w:t>
            </w:r>
            <w:r w:rsidR="001253F2" w:rsidRPr="00ED0E50">
              <w:rPr>
                <w:sz w:val="18"/>
                <w:szCs w:val="18"/>
              </w:rPr>
              <w:t>ť na rozvod elektrickej energie</w:t>
            </w:r>
          </w:p>
          <w:p w14:paraId="4B4455D8" w14:textId="1CA14719" w:rsidR="00C70D42" w:rsidRPr="00ED0E50" w:rsidRDefault="00C70D42" w:rsidP="00F02106">
            <w:pPr>
              <w:pStyle w:val="Odsekzoznamu"/>
              <w:numPr>
                <w:ilvl w:val="0"/>
                <w:numId w:val="89"/>
              </w:numPr>
              <w:jc w:val="both"/>
              <w:rPr>
                <w:sz w:val="18"/>
                <w:szCs w:val="18"/>
              </w:rPr>
            </w:pPr>
            <w:r w:rsidRPr="00ED0E50">
              <w:rPr>
                <w:sz w:val="18"/>
                <w:szCs w:val="18"/>
              </w:rPr>
              <w:t>existencia kanalizácie a čistiarne odpadových vôd</w:t>
            </w:r>
          </w:p>
          <w:p w14:paraId="63583DB6" w14:textId="77777777" w:rsidR="00C70D42" w:rsidRPr="00ED0E50" w:rsidRDefault="00C70D42" w:rsidP="005260B3">
            <w:pPr>
              <w:ind w:left="57"/>
              <w:jc w:val="both"/>
              <w:rPr>
                <w:sz w:val="18"/>
                <w:szCs w:val="18"/>
              </w:rPr>
            </w:pPr>
          </w:p>
          <w:p w14:paraId="21D5DA74" w14:textId="77777777" w:rsidR="00FE1355" w:rsidRPr="00ED0E50" w:rsidRDefault="00FE1355" w:rsidP="005260B3">
            <w:pPr>
              <w:ind w:left="170"/>
              <w:jc w:val="both"/>
              <w:rPr>
                <w:sz w:val="18"/>
                <w:szCs w:val="18"/>
              </w:rPr>
            </w:pPr>
          </w:p>
          <w:p w14:paraId="242A6A3C" w14:textId="77777777" w:rsidR="00ED4E5C" w:rsidRPr="00ED0E50" w:rsidRDefault="00ED4E5C" w:rsidP="005260B3">
            <w:pPr>
              <w:ind w:left="57"/>
              <w:jc w:val="both"/>
              <w:rPr>
                <w:sz w:val="18"/>
                <w:szCs w:val="18"/>
              </w:rPr>
            </w:pPr>
          </w:p>
        </w:tc>
        <w:tc>
          <w:tcPr>
            <w:tcW w:w="4276" w:type="dxa"/>
            <w:tcBorders>
              <w:bottom w:val="single" w:sz="4" w:space="0" w:color="auto"/>
            </w:tcBorders>
          </w:tcPr>
          <w:p w14:paraId="0A19FB6F" w14:textId="6596FF20" w:rsidR="00430CD1" w:rsidRPr="00ED0E50" w:rsidRDefault="00430CD1" w:rsidP="00F02106">
            <w:pPr>
              <w:pStyle w:val="Odsekzoznamu"/>
              <w:numPr>
                <w:ilvl w:val="0"/>
                <w:numId w:val="89"/>
              </w:numPr>
              <w:jc w:val="both"/>
              <w:rPr>
                <w:sz w:val="18"/>
                <w:szCs w:val="18"/>
              </w:rPr>
            </w:pPr>
            <w:r w:rsidRPr="00ED0E50">
              <w:rPr>
                <w:sz w:val="18"/>
                <w:szCs w:val="18"/>
              </w:rPr>
              <w:t>nedostatok pozemkov pre individuálnu bytovú výstavbu (IBV)</w:t>
            </w:r>
          </w:p>
          <w:p w14:paraId="0A3A4E53" w14:textId="3BA3AF76" w:rsidR="00ED4E5C" w:rsidRPr="00ED0E50" w:rsidRDefault="00ED0E50" w:rsidP="00F02106">
            <w:pPr>
              <w:pStyle w:val="Odsekzoznamu"/>
              <w:numPr>
                <w:ilvl w:val="0"/>
                <w:numId w:val="89"/>
              </w:numPr>
              <w:jc w:val="both"/>
              <w:rPr>
                <w:sz w:val="18"/>
                <w:szCs w:val="18"/>
              </w:rPr>
            </w:pPr>
            <w:r>
              <w:rPr>
                <w:sz w:val="18"/>
                <w:szCs w:val="18"/>
              </w:rPr>
              <w:t xml:space="preserve">nevyhovujúci </w:t>
            </w:r>
            <w:r w:rsidR="00ED4E5C" w:rsidRPr="00ED0E50">
              <w:rPr>
                <w:sz w:val="18"/>
                <w:szCs w:val="18"/>
              </w:rPr>
              <w:t>technický stav miestnych komunikácií</w:t>
            </w:r>
            <w:r w:rsidR="00660277" w:rsidRPr="00ED0E50">
              <w:rPr>
                <w:sz w:val="18"/>
                <w:szCs w:val="18"/>
              </w:rPr>
              <w:t xml:space="preserve"> </w:t>
            </w:r>
            <w:r w:rsidR="00780513" w:rsidRPr="00ED0E50">
              <w:rPr>
                <w:sz w:val="18"/>
                <w:szCs w:val="18"/>
              </w:rPr>
              <w:t>na vybraných uliciach</w:t>
            </w:r>
          </w:p>
          <w:p w14:paraId="75E6CF5C" w14:textId="77777777" w:rsidR="00FE1355" w:rsidRPr="00ED0E50" w:rsidRDefault="004A1EFD" w:rsidP="00F02106">
            <w:pPr>
              <w:pStyle w:val="Odsekzoznamu"/>
              <w:numPr>
                <w:ilvl w:val="0"/>
                <w:numId w:val="89"/>
              </w:numPr>
              <w:jc w:val="both"/>
              <w:rPr>
                <w:sz w:val="18"/>
                <w:szCs w:val="18"/>
              </w:rPr>
            </w:pPr>
            <w:r w:rsidRPr="00ED0E50">
              <w:rPr>
                <w:sz w:val="18"/>
                <w:szCs w:val="18"/>
              </w:rPr>
              <w:t xml:space="preserve">nedostatok finančných prostriedkov na údržbu technickej infraštruktúry </w:t>
            </w:r>
          </w:p>
          <w:p w14:paraId="32AE0551" w14:textId="77777777" w:rsidR="00CD2EBF" w:rsidRPr="00ED0E50" w:rsidRDefault="00CD2EBF" w:rsidP="00F02106">
            <w:pPr>
              <w:pStyle w:val="Odsekzoznamu"/>
              <w:numPr>
                <w:ilvl w:val="0"/>
                <w:numId w:val="89"/>
              </w:numPr>
              <w:rPr>
                <w:sz w:val="18"/>
                <w:szCs w:val="18"/>
              </w:rPr>
            </w:pPr>
            <w:r w:rsidRPr="00ED0E50">
              <w:rPr>
                <w:sz w:val="18"/>
                <w:szCs w:val="18"/>
              </w:rPr>
              <w:t>finančná náročnosť dobudovania technickej infraštruktúry</w:t>
            </w:r>
          </w:p>
          <w:p w14:paraId="215A61C4" w14:textId="3BE26530" w:rsidR="00FE1355" w:rsidRPr="00ED0E50" w:rsidRDefault="00450C2D" w:rsidP="00092AC7">
            <w:pPr>
              <w:pStyle w:val="Odsekzoznamu"/>
              <w:numPr>
                <w:ilvl w:val="0"/>
                <w:numId w:val="89"/>
              </w:numPr>
              <w:jc w:val="both"/>
              <w:rPr>
                <w:sz w:val="18"/>
                <w:szCs w:val="18"/>
              </w:rPr>
            </w:pPr>
            <w:r w:rsidRPr="00ED0E50">
              <w:rPr>
                <w:sz w:val="18"/>
                <w:szCs w:val="18"/>
              </w:rPr>
              <w:t>systém verejného osvetlenia</w:t>
            </w:r>
            <w:r w:rsidR="00AE481F" w:rsidRPr="00ED0E50">
              <w:rPr>
                <w:sz w:val="18"/>
                <w:szCs w:val="18"/>
              </w:rPr>
              <w:t xml:space="preserve"> bol obnovený len čiastočne</w:t>
            </w:r>
          </w:p>
          <w:p w14:paraId="23657286" w14:textId="77777777" w:rsidR="004A1EFD" w:rsidRPr="00ED0E50" w:rsidRDefault="004A1EFD" w:rsidP="005260B3">
            <w:pPr>
              <w:ind w:left="170"/>
              <w:jc w:val="both"/>
              <w:rPr>
                <w:sz w:val="18"/>
                <w:szCs w:val="18"/>
              </w:rPr>
            </w:pPr>
          </w:p>
        </w:tc>
      </w:tr>
      <w:tr w:rsidR="00ED4E5C" w:rsidRPr="00487A2F" w14:paraId="70009055" w14:textId="77777777" w:rsidTr="009D270E">
        <w:trPr>
          <w:trHeight w:val="145"/>
        </w:trPr>
        <w:tc>
          <w:tcPr>
            <w:tcW w:w="4820" w:type="dxa"/>
            <w:tcBorders>
              <w:top w:val="single" w:sz="4" w:space="0" w:color="auto"/>
            </w:tcBorders>
            <w:shd w:val="clear" w:color="auto" w:fill="F3F3F3"/>
          </w:tcPr>
          <w:p w14:paraId="12EBE9A7" w14:textId="77777777" w:rsidR="00ED4E5C" w:rsidRPr="00487A2F" w:rsidRDefault="00ED4E5C" w:rsidP="00BF7C35">
            <w:pPr>
              <w:ind w:left="57"/>
              <w:jc w:val="center"/>
              <w:rPr>
                <w:sz w:val="22"/>
                <w:szCs w:val="22"/>
              </w:rPr>
            </w:pPr>
            <w:r w:rsidRPr="00487A2F">
              <w:rPr>
                <w:sz w:val="22"/>
                <w:szCs w:val="22"/>
              </w:rPr>
              <w:t>Príležitosti</w:t>
            </w:r>
          </w:p>
        </w:tc>
        <w:tc>
          <w:tcPr>
            <w:tcW w:w="4276" w:type="dxa"/>
            <w:tcBorders>
              <w:top w:val="single" w:sz="4" w:space="0" w:color="auto"/>
            </w:tcBorders>
            <w:shd w:val="clear" w:color="auto" w:fill="F3F3F3"/>
          </w:tcPr>
          <w:p w14:paraId="7F6F6848" w14:textId="77777777" w:rsidR="00ED4E5C" w:rsidRPr="00487A2F" w:rsidRDefault="00ED4E5C" w:rsidP="00BF7C35">
            <w:pPr>
              <w:ind w:left="57"/>
              <w:jc w:val="center"/>
              <w:rPr>
                <w:sz w:val="22"/>
                <w:szCs w:val="22"/>
              </w:rPr>
            </w:pPr>
            <w:r w:rsidRPr="00487A2F">
              <w:rPr>
                <w:sz w:val="22"/>
                <w:szCs w:val="22"/>
              </w:rPr>
              <w:t>Ohrozenia</w:t>
            </w:r>
          </w:p>
        </w:tc>
      </w:tr>
      <w:tr w:rsidR="00ED4E5C" w:rsidRPr="00ED0E50" w14:paraId="7CD13E08" w14:textId="77777777" w:rsidTr="00ED0E50">
        <w:trPr>
          <w:trHeight w:val="5122"/>
        </w:trPr>
        <w:tc>
          <w:tcPr>
            <w:tcW w:w="4820" w:type="dxa"/>
          </w:tcPr>
          <w:p w14:paraId="3DFC7266" w14:textId="1C61FC64" w:rsidR="005817F7" w:rsidRPr="00ED0E50" w:rsidRDefault="005817F7" w:rsidP="00F02106">
            <w:pPr>
              <w:pStyle w:val="Odsekzoznamu"/>
              <w:numPr>
                <w:ilvl w:val="0"/>
                <w:numId w:val="88"/>
              </w:numPr>
              <w:jc w:val="both"/>
              <w:rPr>
                <w:sz w:val="18"/>
                <w:szCs w:val="18"/>
              </w:rPr>
            </w:pPr>
            <w:r w:rsidRPr="00ED0E50">
              <w:rPr>
                <w:sz w:val="18"/>
                <w:szCs w:val="18"/>
              </w:rPr>
              <w:t>podpora projektov rozvoja bývania v obci</w:t>
            </w:r>
          </w:p>
          <w:p w14:paraId="761C446B" w14:textId="6CC65C78" w:rsidR="005817F7" w:rsidRPr="00ED0E50" w:rsidRDefault="005817F7" w:rsidP="00F02106">
            <w:pPr>
              <w:pStyle w:val="Odsekzoznamu"/>
              <w:numPr>
                <w:ilvl w:val="0"/>
                <w:numId w:val="88"/>
              </w:numPr>
              <w:jc w:val="both"/>
              <w:rPr>
                <w:sz w:val="18"/>
                <w:szCs w:val="18"/>
              </w:rPr>
            </w:pPr>
            <w:r w:rsidRPr="00ED0E50">
              <w:rPr>
                <w:sz w:val="18"/>
                <w:szCs w:val="18"/>
              </w:rPr>
              <w:t>vytvorenie podmienok pre rozvíjanie a skvalitnenie bytového fondu obce</w:t>
            </w:r>
          </w:p>
          <w:p w14:paraId="10D64C60" w14:textId="561FA390" w:rsidR="00430CD1" w:rsidRPr="00ED0E50" w:rsidRDefault="00430CD1" w:rsidP="00F02106">
            <w:pPr>
              <w:pStyle w:val="Odsekzoznamu"/>
              <w:numPr>
                <w:ilvl w:val="0"/>
                <w:numId w:val="88"/>
              </w:numPr>
              <w:jc w:val="both"/>
              <w:rPr>
                <w:sz w:val="18"/>
                <w:szCs w:val="18"/>
              </w:rPr>
            </w:pPr>
            <w:r w:rsidRPr="00ED0E50">
              <w:rPr>
                <w:sz w:val="18"/>
                <w:szCs w:val="18"/>
              </w:rPr>
              <w:t>rozšírenie obytnej zóny – rozšírenie novej štvrte o 34 stavebných pozemkov</w:t>
            </w:r>
          </w:p>
          <w:p w14:paraId="1DC3349F" w14:textId="08250FA4" w:rsidR="00D13AC3" w:rsidRPr="00ED0E50" w:rsidRDefault="00D13AC3" w:rsidP="006D431C">
            <w:pPr>
              <w:pStyle w:val="Odsekzoznamu"/>
              <w:numPr>
                <w:ilvl w:val="0"/>
                <w:numId w:val="88"/>
              </w:numPr>
              <w:jc w:val="both"/>
              <w:rPr>
                <w:sz w:val="18"/>
                <w:szCs w:val="18"/>
              </w:rPr>
            </w:pPr>
            <w:r w:rsidRPr="00ED0E50">
              <w:rPr>
                <w:sz w:val="18"/>
                <w:szCs w:val="18"/>
              </w:rPr>
              <w:t>zvyšovať povedomie obyvateľstva o zodpovednosti za stav bytového fondu a jeho okolia</w:t>
            </w:r>
          </w:p>
          <w:p w14:paraId="60AE0895" w14:textId="77777777" w:rsidR="00ED4E5C" w:rsidRPr="00ED0E50" w:rsidRDefault="00ED4E5C" w:rsidP="00F02106">
            <w:pPr>
              <w:pStyle w:val="Odsekzoznamu"/>
              <w:numPr>
                <w:ilvl w:val="0"/>
                <w:numId w:val="88"/>
              </w:numPr>
              <w:jc w:val="both"/>
              <w:rPr>
                <w:sz w:val="18"/>
                <w:szCs w:val="18"/>
              </w:rPr>
            </w:pPr>
            <w:r w:rsidRPr="00ED0E50">
              <w:rPr>
                <w:sz w:val="18"/>
                <w:szCs w:val="18"/>
              </w:rPr>
              <w:t>rekonštrukcia a vybudovanie inžinierskych sietí</w:t>
            </w:r>
          </w:p>
          <w:p w14:paraId="0F8C3823" w14:textId="087B31A8" w:rsidR="00ED4E5C" w:rsidRPr="00ED0E50" w:rsidRDefault="00ED4E5C" w:rsidP="00F02106">
            <w:pPr>
              <w:pStyle w:val="Odsekzoznamu"/>
              <w:numPr>
                <w:ilvl w:val="0"/>
                <w:numId w:val="88"/>
              </w:numPr>
              <w:jc w:val="both"/>
              <w:rPr>
                <w:sz w:val="18"/>
                <w:szCs w:val="18"/>
              </w:rPr>
            </w:pPr>
            <w:r w:rsidRPr="00ED0E50">
              <w:rPr>
                <w:sz w:val="18"/>
                <w:szCs w:val="18"/>
              </w:rPr>
              <w:t>rekonštrukcia a výstavba miestnych komunikácií</w:t>
            </w:r>
            <w:r w:rsidR="00660277" w:rsidRPr="00ED0E50">
              <w:rPr>
                <w:sz w:val="18"/>
                <w:szCs w:val="18"/>
              </w:rPr>
              <w:t xml:space="preserve"> </w:t>
            </w:r>
          </w:p>
          <w:p w14:paraId="792CA7CF" w14:textId="6CB19566" w:rsidR="005817F7" w:rsidRPr="00ED0E50" w:rsidRDefault="005817F7" w:rsidP="00F02106">
            <w:pPr>
              <w:pStyle w:val="Odsekzoznamu"/>
              <w:numPr>
                <w:ilvl w:val="0"/>
                <w:numId w:val="88"/>
              </w:numPr>
              <w:jc w:val="both"/>
              <w:rPr>
                <w:sz w:val="18"/>
                <w:szCs w:val="18"/>
              </w:rPr>
            </w:pPr>
            <w:r w:rsidRPr="00ED0E50">
              <w:rPr>
                <w:sz w:val="18"/>
                <w:szCs w:val="18"/>
              </w:rPr>
              <w:t>rekonštrukcia a výstavba chodníkov</w:t>
            </w:r>
          </w:p>
          <w:p w14:paraId="4928F40C" w14:textId="6413EAC3" w:rsidR="002900EE" w:rsidRPr="00ED0E50" w:rsidRDefault="00ED0E50" w:rsidP="00E43694">
            <w:pPr>
              <w:pStyle w:val="Odsekzoznamu"/>
              <w:numPr>
                <w:ilvl w:val="0"/>
                <w:numId w:val="88"/>
              </w:numPr>
              <w:jc w:val="both"/>
              <w:rPr>
                <w:sz w:val="18"/>
                <w:szCs w:val="18"/>
              </w:rPr>
            </w:pPr>
            <w:r w:rsidRPr="00ED0E50">
              <w:rPr>
                <w:sz w:val="18"/>
                <w:szCs w:val="18"/>
              </w:rPr>
              <w:t>rozvoj systému</w:t>
            </w:r>
            <w:r w:rsidR="00ED4E5C" w:rsidRPr="00ED0E50">
              <w:rPr>
                <w:sz w:val="18"/>
                <w:szCs w:val="18"/>
              </w:rPr>
              <w:t xml:space="preserve"> cyklistických chodníkov a</w:t>
            </w:r>
            <w:r w:rsidRPr="00ED0E50">
              <w:rPr>
                <w:sz w:val="18"/>
                <w:szCs w:val="18"/>
              </w:rPr>
              <w:t> </w:t>
            </w:r>
            <w:r w:rsidR="00ED4E5C" w:rsidRPr="00ED0E50">
              <w:rPr>
                <w:sz w:val="18"/>
                <w:szCs w:val="18"/>
              </w:rPr>
              <w:t>cyklotrás</w:t>
            </w:r>
            <w:r w:rsidRPr="00ED0E50">
              <w:rPr>
                <w:sz w:val="18"/>
                <w:szCs w:val="18"/>
              </w:rPr>
              <w:t xml:space="preserve"> – </w:t>
            </w:r>
            <w:r w:rsidR="005B6389" w:rsidRPr="00ED0E50">
              <w:rPr>
                <w:rFonts w:eastAsia="Calibri"/>
                <w:sz w:val="18"/>
                <w:szCs w:val="18"/>
              </w:rPr>
              <w:t>pokračovanie budovania cyklotrás</w:t>
            </w:r>
            <w:r w:rsidR="00FA07CE" w:rsidRPr="00ED0E50">
              <w:rPr>
                <w:rFonts w:eastAsia="Calibri"/>
                <w:sz w:val="18"/>
                <w:szCs w:val="18"/>
              </w:rPr>
              <w:t xml:space="preserve"> a </w:t>
            </w:r>
            <w:proofErr w:type="spellStart"/>
            <w:r w:rsidR="00FA07CE" w:rsidRPr="00ED0E50">
              <w:rPr>
                <w:rFonts w:eastAsia="Calibri"/>
                <w:sz w:val="18"/>
                <w:szCs w:val="18"/>
              </w:rPr>
              <w:t>cyklochodníkov</w:t>
            </w:r>
            <w:proofErr w:type="spellEnd"/>
            <w:r w:rsidR="005B6389" w:rsidRPr="00ED0E50">
              <w:rPr>
                <w:rFonts w:eastAsia="Calibri"/>
                <w:sz w:val="18"/>
                <w:szCs w:val="18"/>
              </w:rPr>
              <w:t xml:space="preserve"> v</w:t>
            </w:r>
            <w:r w:rsidR="00FA07CE" w:rsidRPr="00ED0E50">
              <w:rPr>
                <w:rFonts w:eastAsia="Calibri"/>
                <w:sz w:val="18"/>
                <w:szCs w:val="18"/>
              </w:rPr>
              <w:t> </w:t>
            </w:r>
            <w:r w:rsidR="005B6389" w:rsidRPr="00ED0E50">
              <w:rPr>
                <w:rFonts w:eastAsia="Calibri"/>
                <w:sz w:val="18"/>
                <w:szCs w:val="18"/>
              </w:rPr>
              <w:t>obci</w:t>
            </w:r>
            <w:r w:rsidR="00FA07CE" w:rsidRPr="00ED0E50">
              <w:rPr>
                <w:rFonts w:eastAsia="Calibri"/>
                <w:sz w:val="18"/>
                <w:szCs w:val="18"/>
              </w:rPr>
              <w:t xml:space="preserve"> (</w:t>
            </w:r>
            <w:r w:rsidR="002900EE" w:rsidRPr="00ED0E50">
              <w:rPr>
                <w:sz w:val="18"/>
                <w:szCs w:val="18"/>
              </w:rPr>
              <w:t xml:space="preserve">výstavba </w:t>
            </w:r>
            <w:proofErr w:type="spellStart"/>
            <w:r w:rsidR="002900EE" w:rsidRPr="00ED0E50">
              <w:rPr>
                <w:sz w:val="18"/>
                <w:szCs w:val="18"/>
              </w:rPr>
              <w:t>cyklocesty</w:t>
            </w:r>
            <w:proofErr w:type="spellEnd"/>
            <w:r w:rsidR="002900EE" w:rsidRPr="00ED0E50">
              <w:rPr>
                <w:sz w:val="18"/>
                <w:szCs w:val="18"/>
              </w:rPr>
              <w:t xml:space="preserve"> </w:t>
            </w:r>
            <w:r w:rsidR="00C07262" w:rsidRPr="00ED0E50">
              <w:rPr>
                <w:sz w:val="18"/>
                <w:szCs w:val="18"/>
              </w:rPr>
              <w:t>v smere na ob</w:t>
            </w:r>
            <w:r w:rsidR="00FA07CE" w:rsidRPr="00ED0E50">
              <w:rPr>
                <w:sz w:val="18"/>
                <w:szCs w:val="18"/>
              </w:rPr>
              <w:t>ec</w:t>
            </w:r>
            <w:r w:rsidR="002900EE" w:rsidRPr="00ED0E50">
              <w:rPr>
                <w:sz w:val="18"/>
                <w:szCs w:val="18"/>
              </w:rPr>
              <w:t xml:space="preserve"> Okoč (tak by bolo za</w:t>
            </w:r>
            <w:r w:rsidR="006145C7" w:rsidRPr="00ED0E50">
              <w:rPr>
                <w:sz w:val="18"/>
                <w:szCs w:val="18"/>
              </w:rPr>
              <w:t>bezpečené prepojenie kúpeľných miest Dunajská Streda a Veľký Meder)</w:t>
            </w:r>
            <w:r w:rsidR="00C07262" w:rsidRPr="00ED0E50">
              <w:rPr>
                <w:sz w:val="18"/>
                <w:szCs w:val="18"/>
              </w:rPr>
              <w:t xml:space="preserve"> + v smere na obec Dolný Štál</w:t>
            </w:r>
            <w:r w:rsidR="00FA07CE" w:rsidRPr="00ED0E50">
              <w:rPr>
                <w:sz w:val="18"/>
                <w:szCs w:val="18"/>
              </w:rPr>
              <w:t>)</w:t>
            </w:r>
          </w:p>
          <w:p w14:paraId="43274780" w14:textId="5D3F91BC" w:rsidR="008721C4" w:rsidRPr="00ED0E50" w:rsidRDefault="00ED0E50" w:rsidP="00F02106">
            <w:pPr>
              <w:pStyle w:val="Odsekzoznamu"/>
              <w:numPr>
                <w:ilvl w:val="0"/>
                <w:numId w:val="88"/>
              </w:numPr>
              <w:jc w:val="both"/>
              <w:rPr>
                <w:sz w:val="18"/>
                <w:szCs w:val="18"/>
              </w:rPr>
            </w:pPr>
            <w:r w:rsidRPr="00ED0E50">
              <w:rPr>
                <w:sz w:val="18"/>
                <w:szCs w:val="18"/>
              </w:rPr>
              <w:t xml:space="preserve">pokračovanie </w:t>
            </w:r>
            <w:r w:rsidR="008721C4" w:rsidRPr="00ED0E50">
              <w:rPr>
                <w:sz w:val="18"/>
                <w:szCs w:val="18"/>
              </w:rPr>
              <w:t>výstavb</w:t>
            </w:r>
            <w:r w:rsidR="005817F7" w:rsidRPr="00ED0E50">
              <w:rPr>
                <w:sz w:val="18"/>
                <w:szCs w:val="18"/>
              </w:rPr>
              <w:t>y</w:t>
            </w:r>
            <w:r w:rsidR="008721C4" w:rsidRPr="00ED0E50">
              <w:rPr>
                <w:sz w:val="18"/>
                <w:szCs w:val="18"/>
              </w:rPr>
              <w:t xml:space="preserve"> rýchlostnej komunikácie R7</w:t>
            </w:r>
            <w:r w:rsidR="005817F7" w:rsidRPr="00ED0E50">
              <w:rPr>
                <w:sz w:val="18"/>
                <w:szCs w:val="18"/>
              </w:rPr>
              <w:t xml:space="preserve"> </w:t>
            </w:r>
          </w:p>
          <w:p w14:paraId="6D373F4B" w14:textId="3FE11ED0" w:rsidR="00450C2D" w:rsidRPr="00ED0E50" w:rsidRDefault="00450C2D" w:rsidP="00F02106">
            <w:pPr>
              <w:pStyle w:val="Odsekzoznamu"/>
              <w:numPr>
                <w:ilvl w:val="0"/>
                <w:numId w:val="88"/>
              </w:numPr>
              <w:jc w:val="both"/>
              <w:rPr>
                <w:sz w:val="18"/>
                <w:szCs w:val="18"/>
              </w:rPr>
            </w:pPr>
            <w:r w:rsidRPr="00ED0E50">
              <w:rPr>
                <w:sz w:val="18"/>
                <w:szCs w:val="18"/>
              </w:rPr>
              <w:t>rekonštrukcia systému verejného osvetlenia</w:t>
            </w:r>
          </w:p>
          <w:p w14:paraId="1681B1AA" w14:textId="77777777" w:rsidR="00ED4E5C" w:rsidRPr="00ED0E50" w:rsidRDefault="00ED4E5C" w:rsidP="006B4740">
            <w:pPr>
              <w:ind w:left="360"/>
              <w:jc w:val="both"/>
              <w:rPr>
                <w:sz w:val="18"/>
                <w:szCs w:val="18"/>
              </w:rPr>
            </w:pPr>
          </w:p>
        </w:tc>
        <w:tc>
          <w:tcPr>
            <w:tcW w:w="4276" w:type="dxa"/>
          </w:tcPr>
          <w:p w14:paraId="0889919D" w14:textId="77777777" w:rsidR="00ED4E5C" w:rsidRPr="00ED0E50" w:rsidRDefault="00ED4E5C" w:rsidP="00F02106">
            <w:pPr>
              <w:pStyle w:val="Odsekzoznamu"/>
              <w:numPr>
                <w:ilvl w:val="0"/>
                <w:numId w:val="88"/>
              </w:numPr>
              <w:jc w:val="both"/>
              <w:rPr>
                <w:sz w:val="18"/>
                <w:szCs w:val="18"/>
              </w:rPr>
            </w:pPr>
            <w:r w:rsidRPr="00ED0E50">
              <w:rPr>
                <w:sz w:val="18"/>
                <w:szCs w:val="18"/>
              </w:rPr>
              <w:t>nedostatok finančných prostriedkov na ďalšie skvalitnenie technickej infraštruktúry</w:t>
            </w:r>
          </w:p>
          <w:p w14:paraId="4D98DFDF" w14:textId="77777777" w:rsidR="00ED4E5C" w:rsidRPr="00ED0E50" w:rsidRDefault="00ED4E5C" w:rsidP="00F02106">
            <w:pPr>
              <w:pStyle w:val="Odsekzoznamu"/>
              <w:numPr>
                <w:ilvl w:val="0"/>
                <w:numId w:val="88"/>
              </w:numPr>
              <w:tabs>
                <w:tab w:val="left" w:pos="254"/>
                <w:tab w:val="left" w:pos="1080"/>
                <w:tab w:val="left" w:pos="1440"/>
              </w:tabs>
              <w:jc w:val="both"/>
              <w:rPr>
                <w:sz w:val="18"/>
                <w:szCs w:val="18"/>
              </w:rPr>
            </w:pPr>
            <w:r w:rsidRPr="00ED0E50">
              <w:rPr>
                <w:sz w:val="18"/>
                <w:szCs w:val="18"/>
              </w:rPr>
              <w:t>zhoršenie kvality miestnych komunikácií z dôvodu nedostatku financií na ich údržbu</w:t>
            </w:r>
          </w:p>
        </w:tc>
      </w:tr>
    </w:tbl>
    <w:p w14:paraId="0245B8D0" w14:textId="77777777" w:rsidR="00ED4E5C" w:rsidRPr="00487A2F" w:rsidRDefault="00ED4E5C" w:rsidP="00BF7C35">
      <w:pPr>
        <w:ind w:left="57" w:firstLine="651"/>
        <w:jc w:val="both"/>
        <w:rPr>
          <w:sz w:val="24"/>
          <w:szCs w:val="24"/>
        </w:rPr>
      </w:pPr>
    </w:p>
    <w:p w14:paraId="47CFB970" w14:textId="77777777" w:rsidR="00DD70FA" w:rsidRPr="00487A2F" w:rsidRDefault="00DD70FA" w:rsidP="00BF7C35">
      <w:pPr>
        <w:jc w:val="both"/>
        <w:rPr>
          <w:i/>
        </w:rPr>
        <w:sectPr w:rsidR="00DD70FA" w:rsidRPr="00487A2F" w:rsidSect="009D270E">
          <w:pgSz w:w="11906" w:h="16838"/>
          <w:pgMar w:top="1440" w:right="1440" w:bottom="1656" w:left="1440" w:header="720" w:footer="720" w:gutter="0"/>
          <w:cols w:space="720"/>
        </w:sectPr>
      </w:pPr>
    </w:p>
    <w:p w14:paraId="1D50F93B" w14:textId="77777777" w:rsidR="00ED4E5C" w:rsidRPr="00487A2F" w:rsidRDefault="00ED4E5C" w:rsidP="00BF7C35">
      <w:pPr>
        <w:rPr>
          <w:i/>
          <w:sz w:val="24"/>
          <w:szCs w:val="24"/>
        </w:rPr>
      </w:pPr>
      <w:r w:rsidRPr="00487A2F">
        <w:rPr>
          <w:i/>
          <w:sz w:val="24"/>
          <w:szCs w:val="24"/>
        </w:rPr>
        <w:lastRenderedPageBreak/>
        <w:t xml:space="preserve">Ľudské zdroje, trh práce, </w:t>
      </w:r>
      <w:r w:rsidRPr="00487A2F">
        <w:rPr>
          <w:i/>
          <w:sz w:val="24"/>
          <w:szCs w:val="24"/>
          <w:lang w:eastAsia="hu-HU"/>
        </w:rPr>
        <w:t>školstvo, zdravotníctvo, sociálna oblasť, šport, kultúra</w:t>
      </w:r>
    </w:p>
    <w:tbl>
      <w:tblPr>
        <w:tblW w:w="90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76"/>
      </w:tblGrid>
      <w:tr w:rsidR="00ED4E5C" w:rsidRPr="00487A2F" w14:paraId="572C4C84" w14:textId="77777777" w:rsidTr="009D270E">
        <w:tc>
          <w:tcPr>
            <w:tcW w:w="4820" w:type="dxa"/>
            <w:tcBorders>
              <w:bottom w:val="single" w:sz="4" w:space="0" w:color="auto"/>
            </w:tcBorders>
            <w:shd w:val="clear" w:color="auto" w:fill="F3F3F3"/>
          </w:tcPr>
          <w:p w14:paraId="46761D95" w14:textId="77777777" w:rsidR="00ED4E5C" w:rsidRPr="00487A2F" w:rsidRDefault="00ED4E5C" w:rsidP="00BF7C35">
            <w:pPr>
              <w:ind w:left="57"/>
              <w:jc w:val="center"/>
              <w:rPr>
                <w:sz w:val="22"/>
                <w:szCs w:val="22"/>
              </w:rPr>
            </w:pPr>
            <w:r w:rsidRPr="00487A2F">
              <w:rPr>
                <w:sz w:val="22"/>
                <w:szCs w:val="22"/>
              </w:rPr>
              <w:t>Silné stránky</w:t>
            </w:r>
          </w:p>
        </w:tc>
        <w:tc>
          <w:tcPr>
            <w:tcW w:w="4276" w:type="dxa"/>
            <w:tcBorders>
              <w:bottom w:val="single" w:sz="4" w:space="0" w:color="auto"/>
            </w:tcBorders>
            <w:shd w:val="clear" w:color="auto" w:fill="F3F3F3"/>
          </w:tcPr>
          <w:p w14:paraId="3C59AC1B" w14:textId="77777777" w:rsidR="00ED4E5C" w:rsidRPr="00487A2F" w:rsidRDefault="00ED4E5C" w:rsidP="00BF7C35">
            <w:pPr>
              <w:ind w:left="57"/>
              <w:jc w:val="center"/>
              <w:rPr>
                <w:sz w:val="22"/>
                <w:szCs w:val="22"/>
              </w:rPr>
            </w:pPr>
            <w:r w:rsidRPr="00487A2F">
              <w:rPr>
                <w:sz w:val="22"/>
                <w:szCs w:val="22"/>
              </w:rPr>
              <w:t>Slabé stránky</w:t>
            </w:r>
          </w:p>
        </w:tc>
      </w:tr>
      <w:tr w:rsidR="00ED4E5C" w:rsidRPr="00ED0E50" w14:paraId="72148C02" w14:textId="77777777" w:rsidTr="00ED0E50">
        <w:trPr>
          <w:trHeight w:val="4974"/>
        </w:trPr>
        <w:tc>
          <w:tcPr>
            <w:tcW w:w="4820" w:type="dxa"/>
          </w:tcPr>
          <w:p w14:paraId="59805372" w14:textId="77777777" w:rsidR="00716CC1" w:rsidRPr="00ED0E50" w:rsidRDefault="00ED4E5C" w:rsidP="00ED0E50">
            <w:pPr>
              <w:pStyle w:val="Odsekzoznamu"/>
              <w:numPr>
                <w:ilvl w:val="0"/>
                <w:numId w:val="85"/>
              </w:numPr>
              <w:jc w:val="both"/>
              <w:rPr>
                <w:sz w:val="18"/>
                <w:szCs w:val="18"/>
              </w:rPr>
            </w:pPr>
            <w:proofErr w:type="spellStart"/>
            <w:r w:rsidRPr="00ED0E50">
              <w:rPr>
                <w:sz w:val="18"/>
                <w:szCs w:val="18"/>
              </w:rPr>
              <w:t>multikultu</w:t>
            </w:r>
            <w:r w:rsidR="00716CC1" w:rsidRPr="00ED0E50">
              <w:rPr>
                <w:sz w:val="18"/>
                <w:szCs w:val="18"/>
              </w:rPr>
              <w:t>rálny</w:t>
            </w:r>
            <w:proofErr w:type="spellEnd"/>
            <w:r w:rsidR="00716CC1" w:rsidRPr="00ED0E50">
              <w:rPr>
                <w:sz w:val="18"/>
                <w:szCs w:val="18"/>
              </w:rPr>
              <w:t xml:space="preserve"> charakter obyvateľstva</w:t>
            </w:r>
          </w:p>
          <w:p w14:paraId="2B0E210B" w14:textId="77777777" w:rsidR="0064765B" w:rsidRPr="00ED0E50" w:rsidRDefault="0064765B" w:rsidP="00ED0E50">
            <w:pPr>
              <w:pStyle w:val="Odsekzoznamu"/>
              <w:numPr>
                <w:ilvl w:val="0"/>
                <w:numId w:val="85"/>
              </w:numPr>
              <w:jc w:val="both"/>
              <w:rPr>
                <w:sz w:val="18"/>
                <w:szCs w:val="18"/>
              </w:rPr>
            </w:pPr>
            <w:r w:rsidRPr="00ED0E50">
              <w:rPr>
                <w:sz w:val="18"/>
                <w:szCs w:val="18"/>
              </w:rPr>
              <w:t>obec bohatá na kultúrno-historické pamiatky</w:t>
            </w:r>
          </w:p>
          <w:p w14:paraId="58167AA9" w14:textId="7B93F847" w:rsidR="00ED4E5C" w:rsidRPr="00ED0E50" w:rsidRDefault="00ED4E5C" w:rsidP="00ED0E50">
            <w:pPr>
              <w:pStyle w:val="Odsekzoznamu"/>
              <w:numPr>
                <w:ilvl w:val="0"/>
                <w:numId w:val="85"/>
              </w:numPr>
              <w:jc w:val="both"/>
              <w:rPr>
                <w:sz w:val="18"/>
                <w:szCs w:val="18"/>
              </w:rPr>
            </w:pPr>
            <w:r w:rsidRPr="00ED0E50">
              <w:rPr>
                <w:sz w:val="18"/>
                <w:szCs w:val="18"/>
              </w:rPr>
              <w:t xml:space="preserve">dobrá spolupráca obecného zastupiteľstva s aktérmi lokálneho života </w:t>
            </w:r>
          </w:p>
          <w:p w14:paraId="716C9329" w14:textId="77777777" w:rsidR="00ED4E5C" w:rsidRPr="00ED0E50" w:rsidRDefault="00ED4E5C" w:rsidP="00ED0E50">
            <w:pPr>
              <w:pStyle w:val="Odsekzoznamu"/>
              <w:numPr>
                <w:ilvl w:val="0"/>
                <w:numId w:val="85"/>
              </w:numPr>
              <w:jc w:val="both"/>
              <w:rPr>
                <w:sz w:val="18"/>
                <w:szCs w:val="18"/>
              </w:rPr>
            </w:pPr>
            <w:r w:rsidRPr="00ED0E50">
              <w:rPr>
                <w:sz w:val="18"/>
                <w:szCs w:val="18"/>
              </w:rPr>
              <w:t>vysoká angažovanosť obce o spoluprácu s ďalšími obcami v riešení spoločných problémov</w:t>
            </w:r>
          </w:p>
          <w:p w14:paraId="6D569011" w14:textId="5DB077F3" w:rsidR="00954EBA" w:rsidRPr="00ED0E50" w:rsidRDefault="002900EE" w:rsidP="00ED0E50">
            <w:pPr>
              <w:pStyle w:val="Odsekzoznamu"/>
              <w:numPr>
                <w:ilvl w:val="0"/>
                <w:numId w:val="85"/>
              </w:numPr>
              <w:jc w:val="both"/>
              <w:rPr>
                <w:sz w:val="18"/>
                <w:szCs w:val="18"/>
              </w:rPr>
            </w:pPr>
            <w:r w:rsidRPr="00ED0E50">
              <w:rPr>
                <w:sz w:val="18"/>
                <w:szCs w:val="18"/>
              </w:rPr>
              <w:t>existencia zdravotného strediska</w:t>
            </w:r>
            <w:r w:rsidR="00954EBA" w:rsidRPr="00ED0E50">
              <w:rPr>
                <w:sz w:val="18"/>
                <w:szCs w:val="18"/>
              </w:rPr>
              <w:t>, lekárne a zubného laboratória</w:t>
            </w:r>
            <w:r w:rsidR="004E2863" w:rsidRPr="00ED0E50">
              <w:rPr>
                <w:sz w:val="18"/>
                <w:szCs w:val="18"/>
              </w:rPr>
              <w:t xml:space="preserve"> – dostupnosť lekárov</w:t>
            </w:r>
          </w:p>
          <w:p w14:paraId="55F688C8" w14:textId="589CBC93" w:rsidR="004E2863" w:rsidRPr="00ED0E50" w:rsidRDefault="004E2863" w:rsidP="00ED0E50">
            <w:pPr>
              <w:pStyle w:val="Odsekzoznamu"/>
              <w:numPr>
                <w:ilvl w:val="0"/>
                <w:numId w:val="85"/>
              </w:numPr>
              <w:jc w:val="both"/>
              <w:rPr>
                <w:sz w:val="18"/>
                <w:szCs w:val="18"/>
              </w:rPr>
            </w:pPr>
            <w:r w:rsidRPr="00ED0E50">
              <w:rPr>
                <w:sz w:val="18"/>
                <w:szCs w:val="18"/>
              </w:rPr>
              <w:t>kvalitné podmienky pre vzdelávanie (MŠ, ZŠ)</w:t>
            </w:r>
          </w:p>
          <w:p w14:paraId="2CE1C5E7" w14:textId="77777777" w:rsidR="00E47EC5" w:rsidRPr="00ED0E50" w:rsidRDefault="00E47EC5" w:rsidP="00ED0E50">
            <w:pPr>
              <w:pStyle w:val="Odsekzoznamu"/>
              <w:numPr>
                <w:ilvl w:val="0"/>
                <w:numId w:val="85"/>
              </w:numPr>
              <w:jc w:val="both"/>
              <w:rPr>
                <w:sz w:val="18"/>
                <w:szCs w:val="18"/>
              </w:rPr>
            </w:pPr>
            <w:r w:rsidRPr="00ED0E50">
              <w:rPr>
                <w:sz w:val="18"/>
                <w:szCs w:val="18"/>
              </w:rPr>
              <w:t>v obci pôsobí spevácky súbor a citarový súbor SARLÓ</w:t>
            </w:r>
          </w:p>
          <w:p w14:paraId="37D9EE23" w14:textId="5382AF6E" w:rsidR="00E47EC5" w:rsidRPr="00ED0E50" w:rsidRDefault="003F719F" w:rsidP="00ED0E50">
            <w:pPr>
              <w:pStyle w:val="Odsekzoznamu"/>
              <w:numPr>
                <w:ilvl w:val="0"/>
                <w:numId w:val="85"/>
              </w:numPr>
              <w:jc w:val="both"/>
              <w:rPr>
                <w:sz w:val="18"/>
                <w:szCs w:val="18"/>
              </w:rPr>
            </w:pPr>
            <w:r w:rsidRPr="00ED0E50">
              <w:rPr>
                <w:sz w:val="18"/>
                <w:szCs w:val="18"/>
              </w:rPr>
              <w:t>živý spoločenský život (</w:t>
            </w:r>
            <w:r w:rsidR="00E47EC5" w:rsidRPr="00ED0E50">
              <w:rPr>
                <w:sz w:val="18"/>
                <w:szCs w:val="18"/>
              </w:rPr>
              <w:t>každoročne sa koná deň dôchodcov, deň detí, deň obce</w:t>
            </w:r>
            <w:r w:rsidRPr="00ED0E50">
              <w:rPr>
                <w:sz w:val="18"/>
                <w:szCs w:val="18"/>
              </w:rPr>
              <w:t xml:space="preserve">, konajú sa </w:t>
            </w:r>
            <w:r w:rsidR="00E47EC5" w:rsidRPr="00ED0E50">
              <w:rPr>
                <w:sz w:val="18"/>
                <w:szCs w:val="18"/>
              </w:rPr>
              <w:t xml:space="preserve">futbalové </w:t>
            </w:r>
            <w:r w:rsidR="00165641" w:rsidRPr="00ED0E50">
              <w:rPr>
                <w:sz w:val="18"/>
                <w:szCs w:val="18"/>
              </w:rPr>
              <w:t xml:space="preserve"> </w:t>
            </w:r>
            <w:r w:rsidR="00E47EC5" w:rsidRPr="00ED0E50">
              <w:rPr>
                <w:sz w:val="18"/>
                <w:szCs w:val="18"/>
              </w:rPr>
              <w:t>turnajové dni</w:t>
            </w:r>
            <w:r w:rsidRPr="00ED0E50">
              <w:rPr>
                <w:sz w:val="18"/>
                <w:szCs w:val="18"/>
              </w:rPr>
              <w:t xml:space="preserve">, občania majú veľký </w:t>
            </w:r>
            <w:r w:rsidR="00E47EC5" w:rsidRPr="00ED0E50">
              <w:rPr>
                <w:sz w:val="18"/>
                <w:szCs w:val="18"/>
              </w:rPr>
              <w:t>záujem o</w:t>
            </w:r>
            <w:r w:rsidRPr="00ED0E50">
              <w:rPr>
                <w:sz w:val="18"/>
                <w:szCs w:val="18"/>
              </w:rPr>
              <w:t> </w:t>
            </w:r>
            <w:r w:rsidR="00E47EC5" w:rsidRPr="00ED0E50">
              <w:rPr>
                <w:sz w:val="18"/>
                <w:szCs w:val="18"/>
              </w:rPr>
              <w:t>šport</w:t>
            </w:r>
            <w:r w:rsidRPr="00ED0E50">
              <w:rPr>
                <w:sz w:val="18"/>
                <w:szCs w:val="18"/>
              </w:rPr>
              <w:t>)</w:t>
            </w:r>
          </w:p>
          <w:p w14:paraId="6CF51581" w14:textId="534DB7AA" w:rsidR="00092AC7" w:rsidRPr="00ED0E50" w:rsidRDefault="00092AC7" w:rsidP="00ED0E50">
            <w:pPr>
              <w:pStyle w:val="Odsekzoznamu"/>
              <w:numPr>
                <w:ilvl w:val="0"/>
                <w:numId w:val="85"/>
              </w:numPr>
              <w:jc w:val="both"/>
              <w:rPr>
                <w:sz w:val="18"/>
                <w:szCs w:val="18"/>
              </w:rPr>
            </w:pPr>
            <w:r w:rsidRPr="00ED0E50">
              <w:rPr>
                <w:sz w:val="18"/>
                <w:szCs w:val="18"/>
              </w:rPr>
              <w:t>dobrá sieť športových ihrísk</w:t>
            </w:r>
          </w:p>
          <w:p w14:paraId="6E08D26F" w14:textId="3F6296AF" w:rsidR="00E47EC5" w:rsidRPr="00ED0E50" w:rsidRDefault="00092AC7" w:rsidP="00ED0E50">
            <w:pPr>
              <w:pStyle w:val="Odsekzoznamu"/>
              <w:numPr>
                <w:ilvl w:val="0"/>
                <w:numId w:val="85"/>
              </w:numPr>
              <w:jc w:val="both"/>
              <w:rPr>
                <w:sz w:val="18"/>
                <w:szCs w:val="18"/>
              </w:rPr>
            </w:pPr>
            <w:r w:rsidRPr="00ED0E50">
              <w:rPr>
                <w:sz w:val="18"/>
                <w:szCs w:val="18"/>
              </w:rPr>
              <w:t xml:space="preserve">aktivity miestnych spoločenských organizácií (napr. </w:t>
            </w:r>
            <w:r w:rsidR="00E47EC5" w:rsidRPr="00ED0E50">
              <w:rPr>
                <w:sz w:val="18"/>
                <w:szCs w:val="18"/>
              </w:rPr>
              <w:t>kultúrnej organizácie CSEMADOK</w:t>
            </w:r>
            <w:r w:rsidRPr="00ED0E50">
              <w:rPr>
                <w:sz w:val="18"/>
                <w:szCs w:val="18"/>
              </w:rPr>
              <w:t xml:space="preserve">, </w:t>
            </w:r>
            <w:r w:rsidR="00E47EC5" w:rsidRPr="00ED0E50">
              <w:rPr>
                <w:sz w:val="18"/>
                <w:szCs w:val="18"/>
              </w:rPr>
              <w:t>poľovníckeho združenia</w:t>
            </w:r>
            <w:r w:rsidRPr="00ED0E50">
              <w:rPr>
                <w:sz w:val="18"/>
                <w:szCs w:val="18"/>
              </w:rPr>
              <w:t xml:space="preserve">, rybárskeho združenia, </w:t>
            </w:r>
          </w:p>
          <w:p w14:paraId="637DCE1B" w14:textId="728E5C1D" w:rsidR="00E47EC5" w:rsidRPr="00ED0E50" w:rsidRDefault="00E47EC5" w:rsidP="00ED0E50">
            <w:pPr>
              <w:pStyle w:val="Odsekzoznamu"/>
              <w:jc w:val="both"/>
              <w:rPr>
                <w:sz w:val="18"/>
                <w:szCs w:val="18"/>
              </w:rPr>
            </w:pPr>
            <w:r w:rsidRPr="00ED0E50">
              <w:rPr>
                <w:sz w:val="18"/>
                <w:szCs w:val="18"/>
              </w:rPr>
              <w:t>dobrovoľn</w:t>
            </w:r>
            <w:r w:rsidR="00092AC7" w:rsidRPr="00ED0E50">
              <w:rPr>
                <w:sz w:val="18"/>
                <w:szCs w:val="18"/>
              </w:rPr>
              <w:t xml:space="preserve">ého </w:t>
            </w:r>
            <w:r w:rsidRPr="00ED0E50">
              <w:rPr>
                <w:sz w:val="18"/>
                <w:szCs w:val="18"/>
              </w:rPr>
              <w:t>hasičsk</w:t>
            </w:r>
            <w:r w:rsidR="00092AC7" w:rsidRPr="00ED0E50">
              <w:rPr>
                <w:sz w:val="18"/>
                <w:szCs w:val="18"/>
              </w:rPr>
              <w:t>ého</w:t>
            </w:r>
            <w:r w:rsidRPr="00ED0E50">
              <w:rPr>
                <w:sz w:val="18"/>
                <w:szCs w:val="18"/>
              </w:rPr>
              <w:t xml:space="preserve"> zbor</w:t>
            </w:r>
            <w:r w:rsidR="00092AC7" w:rsidRPr="00ED0E50">
              <w:rPr>
                <w:sz w:val="18"/>
                <w:szCs w:val="18"/>
              </w:rPr>
              <w:t>u atď.)</w:t>
            </w:r>
          </w:p>
          <w:p w14:paraId="6C58BD4B" w14:textId="77777777" w:rsidR="004A1EFD" w:rsidRPr="00ED0E50" w:rsidRDefault="004A1EFD" w:rsidP="00ED0E50">
            <w:pPr>
              <w:ind w:left="170"/>
              <w:jc w:val="both"/>
              <w:rPr>
                <w:sz w:val="18"/>
                <w:szCs w:val="18"/>
              </w:rPr>
            </w:pPr>
          </w:p>
          <w:p w14:paraId="2362DE22" w14:textId="77777777" w:rsidR="00ED4E5C" w:rsidRPr="00ED0E50" w:rsidRDefault="00ED4E5C" w:rsidP="00ED0E50">
            <w:pPr>
              <w:ind w:left="170"/>
              <w:jc w:val="both"/>
              <w:rPr>
                <w:sz w:val="18"/>
                <w:szCs w:val="18"/>
              </w:rPr>
            </w:pPr>
          </w:p>
        </w:tc>
        <w:tc>
          <w:tcPr>
            <w:tcW w:w="4276" w:type="dxa"/>
          </w:tcPr>
          <w:p w14:paraId="0D79ADCA" w14:textId="77777777" w:rsidR="003B11F0" w:rsidRPr="00ED0E50" w:rsidRDefault="003B11F0" w:rsidP="00ED0E50">
            <w:pPr>
              <w:pStyle w:val="Odsekzoznamu"/>
              <w:numPr>
                <w:ilvl w:val="0"/>
                <w:numId w:val="85"/>
              </w:numPr>
              <w:jc w:val="both"/>
              <w:rPr>
                <w:sz w:val="18"/>
                <w:szCs w:val="18"/>
              </w:rPr>
            </w:pPr>
            <w:r w:rsidRPr="00ED0E50">
              <w:rPr>
                <w:sz w:val="18"/>
                <w:szCs w:val="18"/>
              </w:rPr>
              <w:t>prirodzený úbytok obyvateľstva</w:t>
            </w:r>
          </w:p>
          <w:p w14:paraId="22F089CE" w14:textId="226F5B58" w:rsidR="00E9096C" w:rsidRPr="00ED0E50" w:rsidRDefault="00E9096C" w:rsidP="00ED0E50">
            <w:pPr>
              <w:numPr>
                <w:ilvl w:val="0"/>
                <w:numId w:val="91"/>
              </w:numPr>
              <w:jc w:val="both"/>
              <w:rPr>
                <w:sz w:val="18"/>
                <w:szCs w:val="18"/>
              </w:rPr>
            </w:pPr>
            <w:r w:rsidRPr="00ED0E50">
              <w:rPr>
                <w:sz w:val="18"/>
                <w:szCs w:val="18"/>
              </w:rPr>
              <w:t xml:space="preserve">vysoká miera nezamestnanosti </w:t>
            </w:r>
            <w:r w:rsidR="00FB0E30" w:rsidRPr="00ED0E50">
              <w:rPr>
                <w:sz w:val="18"/>
                <w:szCs w:val="18"/>
              </w:rPr>
              <w:t>- nezamestnanosť narástla v dôsledku pandémie Covid-19</w:t>
            </w:r>
          </w:p>
          <w:p w14:paraId="00E37A4F" w14:textId="77777777" w:rsidR="00DD70FA" w:rsidRPr="00ED0E50" w:rsidRDefault="00716CC1" w:rsidP="00ED0E50">
            <w:pPr>
              <w:pStyle w:val="Odsekzoznamu"/>
              <w:numPr>
                <w:ilvl w:val="0"/>
                <w:numId w:val="85"/>
              </w:numPr>
              <w:jc w:val="both"/>
              <w:rPr>
                <w:sz w:val="18"/>
                <w:szCs w:val="18"/>
              </w:rPr>
            </w:pPr>
            <w:r w:rsidRPr="00ED0E50">
              <w:rPr>
                <w:sz w:val="18"/>
                <w:szCs w:val="18"/>
              </w:rPr>
              <w:t>slabá</w:t>
            </w:r>
            <w:r w:rsidR="007453B6" w:rsidRPr="00ED0E50">
              <w:rPr>
                <w:sz w:val="18"/>
                <w:szCs w:val="18"/>
              </w:rPr>
              <w:t xml:space="preserve"> </w:t>
            </w:r>
            <w:r w:rsidRPr="00ED0E50">
              <w:rPr>
                <w:sz w:val="18"/>
                <w:szCs w:val="18"/>
              </w:rPr>
              <w:t>vybavenosť obce so z</w:t>
            </w:r>
            <w:r w:rsidR="0033324D" w:rsidRPr="00ED0E50">
              <w:rPr>
                <w:sz w:val="18"/>
                <w:szCs w:val="18"/>
              </w:rPr>
              <w:t>ariadeniami pre šport a</w:t>
            </w:r>
            <w:r w:rsidR="006D11C4" w:rsidRPr="00ED0E50">
              <w:rPr>
                <w:sz w:val="18"/>
                <w:szCs w:val="18"/>
              </w:rPr>
              <w:t> </w:t>
            </w:r>
            <w:r w:rsidR="0033324D" w:rsidRPr="00ED0E50">
              <w:rPr>
                <w:sz w:val="18"/>
                <w:szCs w:val="18"/>
              </w:rPr>
              <w:t>kultúru</w:t>
            </w:r>
          </w:p>
          <w:p w14:paraId="31D7CD57" w14:textId="77777777" w:rsidR="006D11C4" w:rsidRPr="00ED0E50" w:rsidRDefault="00B908F3" w:rsidP="00ED0E50">
            <w:pPr>
              <w:pStyle w:val="Odsekzoznamu"/>
              <w:numPr>
                <w:ilvl w:val="0"/>
                <w:numId w:val="85"/>
              </w:numPr>
              <w:jc w:val="both"/>
              <w:rPr>
                <w:sz w:val="18"/>
                <w:szCs w:val="18"/>
              </w:rPr>
            </w:pPr>
            <w:r w:rsidRPr="00ED0E50">
              <w:rPr>
                <w:sz w:val="18"/>
                <w:szCs w:val="18"/>
              </w:rPr>
              <w:t xml:space="preserve">nevyhovujúci technický </w:t>
            </w:r>
            <w:r w:rsidR="006D11C4" w:rsidRPr="00ED0E50">
              <w:rPr>
                <w:sz w:val="18"/>
                <w:szCs w:val="18"/>
              </w:rPr>
              <w:t xml:space="preserve">stav kultúrneho domu </w:t>
            </w:r>
          </w:p>
          <w:p w14:paraId="31FACA5B" w14:textId="77777777" w:rsidR="0033324D" w:rsidRPr="00ED0E50" w:rsidRDefault="0033324D" w:rsidP="00ED0E50">
            <w:pPr>
              <w:pStyle w:val="Odsekzoznamu"/>
              <w:numPr>
                <w:ilvl w:val="0"/>
                <w:numId w:val="85"/>
              </w:numPr>
              <w:jc w:val="both"/>
              <w:rPr>
                <w:sz w:val="18"/>
                <w:szCs w:val="18"/>
              </w:rPr>
            </w:pPr>
            <w:r w:rsidRPr="00ED0E50">
              <w:rPr>
                <w:sz w:val="18"/>
                <w:szCs w:val="18"/>
              </w:rPr>
              <w:t>nedostatok finančných prostriedkov na rozvoj sociálnych služieb</w:t>
            </w:r>
          </w:p>
          <w:p w14:paraId="1A314271" w14:textId="46F60178" w:rsidR="00FE6E9B" w:rsidRPr="00ED0E50" w:rsidRDefault="00FE6E9B" w:rsidP="00ED0E50">
            <w:pPr>
              <w:pStyle w:val="Odsekzoznamu"/>
              <w:numPr>
                <w:ilvl w:val="0"/>
                <w:numId w:val="85"/>
              </w:numPr>
              <w:jc w:val="both"/>
              <w:rPr>
                <w:sz w:val="18"/>
                <w:szCs w:val="18"/>
              </w:rPr>
            </w:pPr>
            <w:r w:rsidRPr="00ED0E50">
              <w:rPr>
                <w:sz w:val="18"/>
                <w:szCs w:val="18"/>
              </w:rPr>
              <w:t xml:space="preserve">absencia detských jaslí – zariadenia starostlivosti o deti do troch rokov </w:t>
            </w:r>
          </w:p>
          <w:p w14:paraId="353AA53F" w14:textId="77777777" w:rsidR="00DD70FA" w:rsidRPr="00ED0E50" w:rsidRDefault="00DD70FA" w:rsidP="00ED0E50">
            <w:pPr>
              <w:ind w:left="170"/>
              <w:jc w:val="both"/>
              <w:rPr>
                <w:sz w:val="18"/>
                <w:szCs w:val="18"/>
              </w:rPr>
            </w:pPr>
          </w:p>
          <w:p w14:paraId="25E234E9" w14:textId="2C6AB7C0" w:rsidR="00ED4E5C" w:rsidRPr="00ED0E50" w:rsidRDefault="00ED4E5C" w:rsidP="00ED0E50">
            <w:pPr>
              <w:ind w:left="170" w:firstLine="60"/>
              <w:jc w:val="both"/>
              <w:rPr>
                <w:sz w:val="18"/>
                <w:szCs w:val="18"/>
              </w:rPr>
            </w:pPr>
          </w:p>
        </w:tc>
      </w:tr>
      <w:tr w:rsidR="00ED4E5C" w:rsidRPr="00487A2F" w14:paraId="7D2818B5" w14:textId="77777777" w:rsidTr="009D270E">
        <w:trPr>
          <w:trHeight w:val="145"/>
        </w:trPr>
        <w:tc>
          <w:tcPr>
            <w:tcW w:w="4820" w:type="dxa"/>
            <w:tcBorders>
              <w:top w:val="single" w:sz="4" w:space="0" w:color="auto"/>
            </w:tcBorders>
            <w:shd w:val="clear" w:color="auto" w:fill="F3F3F3"/>
          </w:tcPr>
          <w:p w14:paraId="194C1FDE" w14:textId="77777777" w:rsidR="00ED4E5C" w:rsidRPr="00487A2F" w:rsidRDefault="00ED4E5C" w:rsidP="00BF7C35">
            <w:pPr>
              <w:ind w:left="57"/>
              <w:jc w:val="center"/>
              <w:rPr>
                <w:sz w:val="22"/>
                <w:szCs w:val="22"/>
              </w:rPr>
            </w:pPr>
            <w:r w:rsidRPr="00487A2F">
              <w:rPr>
                <w:sz w:val="22"/>
                <w:szCs w:val="22"/>
              </w:rPr>
              <w:t>Príležitosti</w:t>
            </w:r>
          </w:p>
        </w:tc>
        <w:tc>
          <w:tcPr>
            <w:tcW w:w="4276" w:type="dxa"/>
            <w:tcBorders>
              <w:top w:val="single" w:sz="4" w:space="0" w:color="auto"/>
            </w:tcBorders>
            <w:shd w:val="clear" w:color="auto" w:fill="F3F3F3"/>
          </w:tcPr>
          <w:p w14:paraId="186F33EF" w14:textId="77777777" w:rsidR="00ED4E5C" w:rsidRPr="00487A2F" w:rsidRDefault="00ED4E5C" w:rsidP="00BF7C35">
            <w:pPr>
              <w:ind w:left="57"/>
              <w:jc w:val="center"/>
              <w:rPr>
                <w:sz w:val="22"/>
                <w:szCs w:val="22"/>
              </w:rPr>
            </w:pPr>
            <w:r w:rsidRPr="00487A2F">
              <w:rPr>
                <w:sz w:val="22"/>
                <w:szCs w:val="22"/>
              </w:rPr>
              <w:t>Ohrozenia</w:t>
            </w:r>
          </w:p>
        </w:tc>
      </w:tr>
      <w:tr w:rsidR="003358A0" w:rsidRPr="00ED0E50" w14:paraId="25F6BF9C" w14:textId="77777777" w:rsidTr="00ED0E50">
        <w:trPr>
          <w:trHeight w:val="5693"/>
        </w:trPr>
        <w:tc>
          <w:tcPr>
            <w:tcW w:w="4820" w:type="dxa"/>
          </w:tcPr>
          <w:p w14:paraId="0648E380" w14:textId="77777777" w:rsidR="00ED4E5C" w:rsidRPr="00ED0E50" w:rsidRDefault="00ED4E5C" w:rsidP="00ED0E50">
            <w:pPr>
              <w:pStyle w:val="Odsekzoznamu"/>
              <w:numPr>
                <w:ilvl w:val="0"/>
                <w:numId w:val="86"/>
              </w:numPr>
              <w:jc w:val="both"/>
              <w:rPr>
                <w:sz w:val="18"/>
                <w:szCs w:val="18"/>
              </w:rPr>
            </w:pPr>
            <w:r w:rsidRPr="00ED0E50">
              <w:rPr>
                <w:sz w:val="18"/>
                <w:szCs w:val="18"/>
              </w:rPr>
              <w:t xml:space="preserve">rozvoj cestovného ruchu a multifunkčného poľnohospodárstva </w:t>
            </w:r>
          </w:p>
          <w:p w14:paraId="354C4FD6" w14:textId="77777777" w:rsidR="00716CC1" w:rsidRPr="00ED0E50" w:rsidRDefault="00ED4E5C" w:rsidP="00ED0E50">
            <w:pPr>
              <w:pStyle w:val="Odsekzoznamu"/>
              <w:numPr>
                <w:ilvl w:val="0"/>
                <w:numId w:val="86"/>
              </w:numPr>
              <w:jc w:val="both"/>
              <w:rPr>
                <w:sz w:val="18"/>
                <w:szCs w:val="18"/>
              </w:rPr>
            </w:pPr>
            <w:r w:rsidRPr="00ED0E50">
              <w:rPr>
                <w:sz w:val="18"/>
                <w:szCs w:val="18"/>
              </w:rPr>
              <w:t xml:space="preserve">obnovenie a rozvíjanie tradičných remesiel </w:t>
            </w:r>
          </w:p>
          <w:p w14:paraId="4B9F9045" w14:textId="77777777" w:rsidR="00ED4E5C" w:rsidRPr="00ED0E50" w:rsidRDefault="00ED4E5C" w:rsidP="00ED0E50">
            <w:pPr>
              <w:pStyle w:val="Odsekzoznamu"/>
              <w:numPr>
                <w:ilvl w:val="0"/>
                <w:numId w:val="86"/>
              </w:numPr>
              <w:jc w:val="both"/>
              <w:rPr>
                <w:sz w:val="18"/>
                <w:szCs w:val="18"/>
              </w:rPr>
            </w:pPr>
            <w:r w:rsidRPr="00ED0E50">
              <w:rPr>
                <w:sz w:val="18"/>
                <w:szCs w:val="18"/>
              </w:rPr>
              <w:t>rozvoj celoživotného učenia ako záruky rozvoja adaptability pracovnej sily</w:t>
            </w:r>
          </w:p>
          <w:p w14:paraId="436E8481" w14:textId="2347CB6F" w:rsidR="00ED4E5C" w:rsidRPr="00ED0E50" w:rsidRDefault="00ED4E5C" w:rsidP="00ED0E50">
            <w:pPr>
              <w:pStyle w:val="Odsekzoznamu"/>
              <w:numPr>
                <w:ilvl w:val="0"/>
                <w:numId w:val="86"/>
              </w:numPr>
              <w:jc w:val="both"/>
              <w:rPr>
                <w:sz w:val="18"/>
                <w:szCs w:val="18"/>
              </w:rPr>
            </w:pPr>
            <w:r w:rsidRPr="00ED0E50">
              <w:rPr>
                <w:sz w:val="18"/>
                <w:szCs w:val="18"/>
              </w:rPr>
              <w:t xml:space="preserve">zvýšenie starostlivosti o starých </w:t>
            </w:r>
            <w:r w:rsidR="007E6984" w:rsidRPr="00ED0E50">
              <w:rPr>
                <w:sz w:val="18"/>
                <w:szCs w:val="18"/>
              </w:rPr>
              <w:t xml:space="preserve">a chorých </w:t>
            </w:r>
            <w:r w:rsidRPr="00ED0E50">
              <w:rPr>
                <w:sz w:val="18"/>
                <w:szCs w:val="18"/>
              </w:rPr>
              <w:t>obyvateľov obce</w:t>
            </w:r>
          </w:p>
          <w:p w14:paraId="14542390" w14:textId="1496B5A1" w:rsidR="00C17A87" w:rsidRPr="00ED0E50" w:rsidRDefault="00C17A87" w:rsidP="00ED0E50">
            <w:pPr>
              <w:pStyle w:val="Odsekzoznamu"/>
              <w:numPr>
                <w:ilvl w:val="0"/>
                <w:numId w:val="86"/>
              </w:numPr>
              <w:jc w:val="both"/>
              <w:rPr>
                <w:sz w:val="18"/>
                <w:szCs w:val="18"/>
              </w:rPr>
            </w:pPr>
            <w:r w:rsidRPr="00ED0E50">
              <w:rPr>
                <w:sz w:val="18"/>
                <w:szCs w:val="18"/>
              </w:rPr>
              <w:t xml:space="preserve">zriadenie detských jaslí – zariadenia starostlivosti o deti do troch rokov </w:t>
            </w:r>
          </w:p>
          <w:p w14:paraId="01DE0FC0" w14:textId="77777777" w:rsidR="00394035" w:rsidRPr="00ED0E50" w:rsidRDefault="00394035" w:rsidP="00ED0E50">
            <w:pPr>
              <w:pStyle w:val="Odsekzoznamu"/>
              <w:numPr>
                <w:ilvl w:val="0"/>
                <w:numId w:val="86"/>
              </w:numPr>
              <w:jc w:val="both"/>
              <w:rPr>
                <w:sz w:val="18"/>
                <w:szCs w:val="18"/>
              </w:rPr>
            </w:pPr>
            <w:r w:rsidRPr="00ED0E50">
              <w:rPr>
                <w:sz w:val="18"/>
                <w:szCs w:val="18"/>
              </w:rPr>
              <w:t>rozvoj zariadení pre kultúru a</w:t>
            </w:r>
            <w:r w:rsidR="00BE1BBD" w:rsidRPr="00ED0E50">
              <w:rPr>
                <w:sz w:val="18"/>
                <w:szCs w:val="18"/>
              </w:rPr>
              <w:t> </w:t>
            </w:r>
            <w:r w:rsidRPr="00ED0E50">
              <w:rPr>
                <w:sz w:val="18"/>
                <w:szCs w:val="18"/>
              </w:rPr>
              <w:t>šport</w:t>
            </w:r>
          </w:p>
          <w:p w14:paraId="3F0EE5C8" w14:textId="77777777" w:rsidR="00BE1BBD" w:rsidRPr="00ED0E50" w:rsidRDefault="00BE1BBD" w:rsidP="00ED0E50">
            <w:pPr>
              <w:pStyle w:val="Odsekzoznamu"/>
              <w:numPr>
                <w:ilvl w:val="0"/>
                <w:numId w:val="86"/>
              </w:numPr>
              <w:jc w:val="both"/>
              <w:rPr>
                <w:sz w:val="18"/>
                <w:szCs w:val="18"/>
              </w:rPr>
            </w:pPr>
            <w:r w:rsidRPr="00ED0E50">
              <w:rPr>
                <w:sz w:val="18"/>
                <w:szCs w:val="18"/>
              </w:rPr>
              <w:t>zlepšenie služieb na trávenie voľného času v obci pre miestnu mládež</w:t>
            </w:r>
          </w:p>
          <w:p w14:paraId="399209DE" w14:textId="77777777" w:rsidR="00B908F3" w:rsidRPr="00ED0E50" w:rsidRDefault="00B908F3" w:rsidP="00ED0E50">
            <w:pPr>
              <w:pStyle w:val="Odsekzoznamu"/>
              <w:numPr>
                <w:ilvl w:val="0"/>
                <w:numId w:val="86"/>
              </w:numPr>
              <w:jc w:val="both"/>
              <w:rPr>
                <w:sz w:val="18"/>
                <w:szCs w:val="18"/>
              </w:rPr>
            </w:pPr>
            <w:r w:rsidRPr="00ED0E50">
              <w:rPr>
                <w:rFonts w:eastAsia="Calibri"/>
                <w:sz w:val="18"/>
                <w:szCs w:val="18"/>
              </w:rPr>
              <w:t>rekonštrukcia kultúrneho domu</w:t>
            </w:r>
          </w:p>
          <w:p w14:paraId="4D15AB13" w14:textId="77777777" w:rsidR="00092AC7" w:rsidRPr="00ED0E50" w:rsidRDefault="00BB6744" w:rsidP="00ED0E50">
            <w:pPr>
              <w:pStyle w:val="Odsekzoznamu"/>
              <w:numPr>
                <w:ilvl w:val="0"/>
                <w:numId w:val="86"/>
              </w:numPr>
              <w:jc w:val="both"/>
              <w:rPr>
                <w:sz w:val="18"/>
                <w:szCs w:val="18"/>
              </w:rPr>
            </w:pPr>
            <w:r w:rsidRPr="00ED0E50">
              <w:rPr>
                <w:sz w:val="18"/>
                <w:szCs w:val="18"/>
              </w:rPr>
              <w:t>rozvoj cezhraničnej a medzinárodnej spolupráce</w:t>
            </w:r>
          </w:p>
          <w:p w14:paraId="1F3CF2FF" w14:textId="77777777" w:rsidR="00BE1BBD" w:rsidRPr="00ED0E50" w:rsidRDefault="00BE1BBD" w:rsidP="00ED0E50">
            <w:pPr>
              <w:ind w:left="170"/>
              <w:jc w:val="both"/>
              <w:rPr>
                <w:sz w:val="18"/>
                <w:szCs w:val="18"/>
              </w:rPr>
            </w:pPr>
          </w:p>
          <w:p w14:paraId="0042F2EA" w14:textId="77777777" w:rsidR="00ED4E5C" w:rsidRPr="00ED0E50" w:rsidRDefault="00ED4E5C" w:rsidP="00ED0E50">
            <w:pPr>
              <w:ind w:left="170"/>
              <w:jc w:val="both"/>
              <w:rPr>
                <w:sz w:val="18"/>
                <w:szCs w:val="18"/>
              </w:rPr>
            </w:pPr>
          </w:p>
        </w:tc>
        <w:tc>
          <w:tcPr>
            <w:tcW w:w="4276" w:type="dxa"/>
          </w:tcPr>
          <w:p w14:paraId="4E43F536" w14:textId="3F7AD221" w:rsidR="003B11F0" w:rsidRPr="00ED0E50" w:rsidRDefault="003B11F0" w:rsidP="00ED0E50">
            <w:pPr>
              <w:pStyle w:val="Odsekzoznamu"/>
              <w:numPr>
                <w:ilvl w:val="0"/>
                <w:numId w:val="86"/>
              </w:numPr>
              <w:jc w:val="both"/>
              <w:rPr>
                <w:sz w:val="18"/>
                <w:szCs w:val="18"/>
              </w:rPr>
            </w:pPr>
            <w:r w:rsidRPr="00ED0E50">
              <w:rPr>
                <w:sz w:val="18"/>
                <w:szCs w:val="18"/>
              </w:rPr>
              <w:t>úbytok obyvateľstva</w:t>
            </w:r>
            <w:r w:rsidR="003F719F" w:rsidRPr="00ED0E50">
              <w:rPr>
                <w:sz w:val="18"/>
                <w:szCs w:val="18"/>
              </w:rPr>
              <w:t xml:space="preserve"> – </w:t>
            </w:r>
            <w:r w:rsidR="00BB6744" w:rsidRPr="00ED0E50">
              <w:rPr>
                <w:sz w:val="18"/>
                <w:szCs w:val="18"/>
              </w:rPr>
              <w:t xml:space="preserve">mortalita, </w:t>
            </w:r>
            <w:r w:rsidR="003F719F" w:rsidRPr="00ED0E50">
              <w:rPr>
                <w:sz w:val="18"/>
                <w:szCs w:val="18"/>
              </w:rPr>
              <w:t>odliv mladých</w:t>
            </w:r>
            <w:r w:rsidR="00BB6744" w:rsidRPr="00ED0E50">
              <w:rPr>
                <w:sz w:val="18"/>
                <w:szCs w:val="18"/>
              </w:rPr>
              <w:t xml:space="preserve"> a talentovaných</w:t>
            </w:r>
          </w:p>
          <w:p w14:paraId="236D990E" w14:textId="59A29BE8" w:rsidR="00ED4E5C" w:rsidRPr="00ED0E50" w:rsidRDefault="00ED4E5C" w:rsidP="00ED0E50">
            <w:pPr>
              <w:pStyle w:val="Odsekzoznamu"/>
              <w:numPr>
                <w:ilvl w:val="0"/>
                <w:numId w:val="86"/>
              </w:numPr>
              <w:jc w:val="both"/>
              <w:rPr>
                <w:sz w:val="18"/>
                <w:szCs w:val="18"/>
              </w:rPr>
            </w:pPr>
            <w:r w:rsidRPr="00ED0E50">
              <w:rPr>
                <w:sz w:val="18"/>
                <w:szCs w:val="18"/>
              </w:rPr>
              <w:t>nedostatok finančných prostriedkov na skvalitnenie kultúrno-spoločenskej infraštruktúry obce</w:t>
            </w:r>
          </w:p>
          <w:p w14:paraId="3E9581B5" w14:textId="77777777" w:rsidR="00ED4E5C" w:rsidRPr="00ED0E50" w:rsidRDefault="00ED4E5C" w:rsidP="00ED0E50">
            <w:pPr>
              <w:pStyle w:val="Odsekzoznamu"/>
              <w:numPr>
                <w:ilvl w:val="0"/>
                <w:numId w:val="86"/>
              </w:numPr>
              <w:jc w:val="both"/>
              <w:rPr>
                <w:sz w:val="18"/>
                <w:szCs w:val="18"/>
              </w:rPr>
            </w:pPr>
            <w:r w:rsidRPr="00ED0E50">
              <w:rPr>
                <w:sz w:val="18"/>
                <w:szCs w:val="18"/>
              </w:rPr>
              <w:t>nedostatok finančných prostriedkov na rozvoj sociálnej infraštruktúry</w:t>
            </w:r>
          </w:p>
          <w:p w14:paraId="089DD9E5" w14:textId="0086ABF6" w:rsidR="00260CB1" w:rsidRPr="00ED0E50" w:rsidRDefault="00260CB1" w:rsidP="00ED0E50">
            <w:pPr>
              <w:pStyle w:val="Odsekzoznamu"/>
              <w:numPr>
                <w:ilvl w:val="0"/>
                <w:numId w:val="86"/>
              </w:numPr>
              <w:jc w:val="both"/>
              <w:rPr>
                <w:sz w:val="18"/>
                <w:szCs w:val="18"/>
              </w:rPr>
            </w:pPr>
            <w:r w:rsidRPr="00ED0E50">
              <w:rPr>
                <w:sz w:val="18"/>
                <w:szCs w:val="18"/>
              </w:rPr>
              <w:t xml:space="preserve">nárast počtu starých občanov – </w:t>
            </w:r>
            <w:r w:rsidR="0085610B" w:rsidRPr="00ED0E50">
              <w:rPr>
                <w:sz w:val="18"/>
                <w:szCs w:val="18"/>
              </w:rPr>
              <w:t>záťaž na sociálny systém</w:t>
            </w:r>
          </w:p>
          <w:p w14:paraId="2ABCD134" w14:textId="77777777" w:rsidR="00260CB1" w:rsidRPr="00ED0E50" w:rsidRDefault="00260CB1" w:rsidP="00ED0E50">
            <w:pPr>
              <w:pStyle w:val="Odsekzoznamu"/>
              <w:numPr>
                <w:ilvl w:val="0"/>
                <w:numId w:val="86"/>
              </w:numPr>
              <w:jc w:val="both"/>
              <w:rPr>
                <w:sz w:val="18"/>
                <w:szCs w:val="18"/>
              </w:rPr>
            </w:pPr>
            <w:r w:rsidRPr="00ED0E50">
              <w:rPr>
                <w:sz w:val="18"/>
                <w:szCs w:val="18"/>
              </w:rPr>
              <w:t>prehlbovanie sociálnych a ekonomických problémov, zhoršovanie úrovne bezpečnostnej situácie obyvateľstva v dôsledku nárastu sociálnej kriminality</w:t>
            </w:r>
          </w:p>
          <w:p w14:paraId="614EF57D" w14:textId="77777777" w:rsidR="0064765B" w:rsidRPr="00ED0E50" w:rsidRDefault="0064765B" w:rsidP="00ED0E50">
            <w:pPr>
              <w:pStyle w:val="Odsekzoznamu"/>
              <w:numPr>
                <w:ilvl w:val="0"/>
                <w:numId w:val="86"/>
              </w:numPr>
              <w:jc w:val="both"/>
              <w:rPr>
                <w:sz w:val="18"/>
                <w:szCs w:val="18"/>
              </w:rPr>
            </w:pPr>
            <w:r w:rsidRPr="00ED0E50">
              <w:rPr>
                <w:sz w:val="18"/>
                <w:szCs w:val="18"/>
              </w:rPr>
              <w:t>znehodnocovanie kultúrno-historických pamiatok</w:t>
            </w:r>
          </w:p>
          <w:p w14:paraId="2D2CAD07" w14:textId="77777777" w:rsidR="00260CB1" w:rsidRPr="00ED0E50" w:rsidRDefault="00260CB1" w:rsidP="00ED0E50">
            <w:pPr>
              <w:ind w:left="170"/>
              <w:jc w:val="both"/>
              <w:rPr>
                <w:sz w:val="18"/>
                <w:szCs w:val="18"/>
              </w:rPr>
            </w:pPr>
          </w:p>
        </w:tc>
      </w:tr>
    </w:tbl>
    <w:p w14:paraId="062183E4" w14:textId="77777777" w:rsidR="00ED4E5C" w:rsidRPr="00487A2F" w:rsidRDefault="00ED4E5C" w:rsidP="00BF7C35">
      <w:pPr>
        <w:jc w:val="both"/>
        <w:rPr>
          <w:i/>
        </w:rPr>
      </w:pPr>
    </w:p>
    <w:p w14:paraId="4ECD687E" w14:textId="77777777" w:rsidR="00ED4E5C" w:rsidRPr="00487A2F" w:rsidRDefault="00ED4E5C" w:rsidP="00BF7C35">
      <w:pPr>
        <w:jc w:val="both"/>
        <w:rPr>
          <w:i/>
        </w:rPr>
        <w:sectPr w:rsidR="00ED4E5C" w:rsidRPr="00487A2F" w:rsidSect="009D270E">
          <w:pgSz w:w="11906" w:h="16838"/>
          <w:pgMar w:top="1440" w:right="1440" w:bottom="1656" w:left="1440" w:header="720" w:footer="720" w:gutter="0"/>
          <w:cols w:space="720"/>
        </w:sectPr>
      </w:pPr>
    </w:p>
    <w:p w14:paraId="46E981D0" w14:textId="77777777" w:rsidR="00ED4E5C" w:rsidRPr="00487A2F" w:rsidRDefault="00ED4E5C" w:rsidP="00BF7C35">
      <w:pPr>
        <w:rPr>
          <w:i/>
          <w:sz w:val="24"/>
          <w:szCs w:val="24"/>
        </w:rPr>
      </w:pPr>
      <w:r w:rsidRPr="00487A2F">
        <w:rPr>
          <w:i/>
          <w:sz w:val="24"/>
          <w:szCs w:val="24"/>
        </w:rPr>
        <w:lastRenderedPageBreak/>
        <w:t>Hospodárstvo, ekonomický rozvoj</w:t>
      </w:r>
    </w:p>
    <w:tbl>
      <w:tblPr>
        <w:tblW w:w="90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76"/>
      </w:tblGrid>
      <w:tr w:rsidR="00ED4E5C" w:rsidRPr="00487A2F" w14:paraId="606C2536" w14:textId="77777777" w:rsidTr="009D270E">
        <w:tc>
          <w:tcPr>
            <w:tcW w:w="4820" w:type="dxa"/>
            <w:tcBorders>
              <w:bottom w:val="single" w:sz="4" w:space="0" w:color="auto"/>
            </w:tcBorders>
            <w:shd w:val="clear" w:color="auto" w:fill="F3F3F3"/>
          </w:tcPr>
          <w:p w14:paraId="0725E374" w14:textId="77777777" w:rsidR="00ED4E5C" w:rsidRPr="00487A2F" w:rsidRDefault="00ED4E5C" w:rsidP="00BF7C35">
            <w:pPr>
              <w:ind w:left="57"/>
              <w:jc w:val="center"/>
              <w:rPr>
                <w:sz w:val="22"/>
                <w:szCs w:val="22"/>
              </w:rPr>
            </w:pPr>
            <w:r w:rsidRPr="00487A2F">
              <w:rPr>
                <w:sz w:val="22"/>
                <w:szCs w:val="22"/>
              </w:rPr>
              <w:t>Silné stránky</w:t>
            </w:r>
          </w:p>
        </w:tc>
        <w:tc>
          <w:tcPr>
            <w:tcW w:w="4276" w:type="dxa"/>
            <w:tcBorders>
              <w:bottom w:val="single" w:sz="4" w:space="0" w:color="auto"/>
            </w:tcBorders>
            <w:shd w:val="clear" w:color="auto" w:fill="F3F3F3"/>
          </w:tcPr>
          <w:p w14:paraId="53939947" w14:textId="77777777" w:rsidR="00ED4E5C" w:rsidRPr="00487A2F" w:rsidRDefault="00ED4E5C" w:rsidP="00BF7C35">
            <w:pPr>
              <w:ind w:left="57"/>
              <w:jc w:val="center"/>
              <w:rPr>
                <w:sz w:val="22"/>
                <w:szCs w:val="22"/>
              </w:rPr>
            </w:pPr>
            <w:r w:rsidRPr="00487A2F">
              <w:rPr>
                <w:sz w:val="22"/>
                <w:szCs w:val="22"/>
              </w:rPr>
              <w:t>Slabé stránky</w:t>
            </w:r>
          </w:p>
        </w:tc>
      </w:tr>
      <w:tr w:rsidR="00ED4E5C" w:rsidRPr="00ED0E50" w14:paraId="0342B8FB" w14:textId="77777777" w:rsidTr="00ED0E50">
        <w:trPr>
          <w:trHeight w:val="2564"/>
        </w:trPr>
        <w:tc>
          <w:tcPr>
            <w:tcW w:w="4820" w:type="dxa"/>
          </w:tcPr>
          <w:p w14:paraId="2FDC8274" w14:textId="5DC3C821" w:rsidR="00ED4E5C" w:rsidRPr="00ED0E50" w:rsidRDefault="00ED4E5C" w:rsidP="00F02106">
            <w:pPr>
              <w:widowControl w:val="0"/>
              <w:numPr>
                <w:ilvl w:val="0"/>
                <w:numId w:val="91"/>
              </w:numPr>
              <w:jc w:val="both"/>
              <w:rPr>
                <w:sz w:val="18"/>
                <w:szCs w:val="18"/>
              </w:rPr>
            </w:pPr>
            <w:r w:rsidRPr="00ED0E50">
              <w:rPr>
                <w:sz w:val="18"/>
                <w:szCs w:val="18"/>
              </w:rPr>
              <w:t>priaznivé prírodné a spoločenské podmienky pre rozvoj vidieckeho cestovného ruchu, cykloturistiky</w:t>
            </w:r>
            <w:r w:rsidR="00C55CC6" w:rsidRPr="00ED0E50">
              <w:rPr>
                <w:sz w:val="18"/>
                <w:szCs w:val="18"/>
              </w:rPr>
              <w:t xml:space="preserve"> a termálneho cestovného ruchu</w:t>
            </w:r>
          </w:p>
          <w:p w14:paraId="39855CF4" w14:textId="77777777" w:rsidR="00716CC1" w:rsidRPr="00ED0E50" w:rsidRDefault="00ED4E5C" w:rsidP="00F02106">
            <w:pPr>
              <w:widowControl w:val="0"/>
              <w:numPr>
                <w:ilvl w:val="0"/>
                <w:numId w:val="91"/>
              </w:numPr>
              <w:jc w:val="both"/>
              <w:rPr>
                <w:sz w:val="18"/>
                <w:szCs w:val="18"/>
              </w:rPr>
            </w:pPr>
            <w:r w:rsidRPr="00ED0E50">
              <w:rPr>
                <w:sz w:val="18"/>
                <w:szCs w:val="18"/>
              </w:rPr>
              <w:t>priaznivé podmienky pre multifu</w:t>
            </w:r>
            <w:r w:rsidR="00716CC1" w:rsidRPr="00ED0E50">
              <w:rPr>
                <w:sz w:val="18"/>
                <w:szCs w:val="18"/>
              </w:rPr>
              <w:t>nkčné poľnohospodárstvo</w:t>
            </w:r>
          </w:p>
          <w:p w14:paraId="4C4BDB0D" w14:textId="5D79590C" w:rsidR="004A1EFD" w:rsidRPr="00ED0E50" w:rsidRDefault="00C55CC6" w:rsidP="00F02106">
            <w:pPr>
              <w:numPr>
                <w:ilvl w:val="0"/>
                <w:numId w:val="91"/>
              </w:numPr>
              <w:jc w:val="both"/>
              <w:rPr>
                <w:sz w:val="18"/>
                <w:szCs w:val="18"/>
              </w:rPr>
            </w:pPr>
            <w:r w:rsidRPr="00ED0E50">
              <w:rPr>
                <w:sz w:val="18"/>
                <w:szCs w:val="18"/>
              </w:rPr>
              <w:t xml:space="preserve">možnosti rybolovu, </w:t>
            </w:r>
            <w:r w:rsidR="004A1EFD" w:rsidRPr="00ED0E50">
              <w:rPr>
                <w:sz w:val="18"/>
                <w:szCs w:val="18"/>
              </w:rPr>
              <w:t>existencia poľovníckeho revíru</w:t>
            </w:r>
          </w:p>
          <w:p w14:paraId="151F5678" w14:textId="118F284C" w:rsidR="004A1EFD" w:rsidRDefault="00EF6B31" w:rsidP="00F02106">
            <w:pPr>
              <w:numPr>
                <w:ilvl w:val="0"/>
                <w:numId w:val="91"/>
              </w:numPr>
              <w:jc w:val="both"/>
              <w:rPr>
                <w:sz w:val="18"/>
                <w:szCs w:val="18"/>
              </w:rPr>
            </w:pPr>
            <w:r w:rsidRPr="00ED0E50">
              <w:rPr>
                <w:sz w:val="18"/>
                <w:szCs w:val="18"/>
              </w:rPr>
              <w:t xml:space="preserve">synergia v cestovnom ruchu – </w:t>
            </w:r>
            <w:r w:rsidR="004A1EFD" w:rsidRPr="00ED0E50">
              <w:rPr>
                <w:sz w:val="18"/>
                <w:szCs w:val="18"/>
              </w:rPr>
              <w:t xml:space="preserve">blízke centrá </w:t>
            </w:r>
            <w:r w:rsidR="00613FAA" w:rsidRPr="00ED0E50">
              <w:rPr>
                <w:sz w:val="18"/>
                <w:szCs w:val="18"/>
              </w:rPr>
              <w:t>cestovného ruchu</w:t>
            </w:r>
            <w:r w:rsidR="00C55CC6" w:rsidRPr="00ED0E50">
              <w:rPr>
                <w:sz w:val="18"/>
                <w:szCs w:val="18"/>
              </w:rPr>
              <w:t xml:space="preserve"> </w:t>
            </w:r>
            <w:r w:rsidRPr="00ED0E50">
              <w:rPr>
                <w:sz w:val="18"/>
                <w:szCs w:val="18"/>
              </w:rPr>
              <w:t>(</w:t>
            </w:r>
            <w:r w:rsidR="00613FAA" w:rsidRPr="00ED0E50">
              <w:rPr>
                <w:sz w:val="18"/>
                <w:szCs w:val="18"/>
              </w:rPr>
              <w:t>Dunajská Streda, Veľký Meder</w:t>
            </w:r>
            <w:r w:rsidRPr="00ED0E50">
              <w:rPr>
                <w:sz w:val="18"/>
                <w:szCs w:val="18"/>
              </w:rPr>
              <w:t>)</w:t>
            </w:r>
          </w:p>
          <w:p w14:paraId="3C09AAB3" w14:textId="0867D83E" w:rsidR="00ED0E50" w:rsidRPr="00ED0E50" w:rsidRDefault="00ED0E50" w:rsidP="00F02106">
            <w:pPr>
              <w:numPr>
                <w:ilvl w:val="0"/>
                <w:numId w:val="91"/>
              </w:numPr>
              <w:jc w:val="both"/>
              <w:rPr>
                <w:sz w:val="18"/>
                <w:szCs w:val="18"/>
              </w:rPr>
            </w:pPr>
            <w:r>
              <w:rPr>
                <w:sz w:val="18"/>
                <w:szCs w:val="18"/>
              </w:rPr>
              <w:t>geografická blízkosť Bratislavy, Trnavy a Nitry</w:t>
            </w:r>
          </w:p>
          <w:p w14:paraId="67C8A05E" w14:textId="77777777" w:rsidR="004A1EFD" w:rsidRPr="00ED0E50" w:rsidRDefault="004A1EFD" w:rsidP="00BF7C35">
            <w:pPr>
              <w:ind w:left="170"/>
              <w:jc w:val="both"/>
              <w:rPr>
                <w:sz w:val="18"/>
                <w:szCs w:val="18"/>
              </w:rPr>
            </w:pPr>
          </w:p>
          <w:p w14:paraId="16BD37B4" w14:textId="77777777" w:rsidR="00ED4E5C" w:rsidRPr="00ED0E50" w:rsidRDefault="00ED4E5C" w:rsidP="00BF7C35">
            <w:pPr>
              <w:widowControl w:val="0"/>
              <w:ind w:left="170"/>
              <w:jc w:val="both"/>
              <w:rPr>
                <w:sz w:val="18"/>
                <w:szCs w:val="18"/>
              </w:rPr>
            </w:pPr>
          </w:p>
        </w:tc>
        <w:tc>
          <w:tcPr>
            <w:tcW w:w="4276" w:type="dxa"/>
          </w:tcPr>
          <w:p w14:paraId="472E007B" w14:textId="4857C2ED" w:rsidR="00C55CC6" w:rsidRPr="00ED0E50" w:rsidRDefault="003B11F0" w:rsidP="00F02106">
            <w:pPr>
              <w:numPr>
                <w:ilvl w:val="0"/>
                <w:numId w:val="91"/>
              </w:numPr>
              <w:jc w:val="both"/>
              <w:rPr>
                <w:sz w:val="18"/>
                <w:szCs w:val="18"/>
              </w:rPr>
            </w:pPr>
            <w:r w:rsidRPr="00ED0E50">
              <w:rPr>
                <w:sz w:val="18"/>
                <w:szCs w:val="18"/>
              </w:rPr>
              <w:t>nedostatočná ponuka pracovných príležitostí</w:t>
            </w:r>
          </w:p>
          <w:p w14:paraId="2E648488" w14:textId="5C7C45A0" w:rsidR="00C55CC6" w:rsidRPr="00ED0E50" w:rsidRDefault="00C55CC6" w:rsidP="00F02106">
            <w:pPr>
              <w:numPr>
                <w:ilvl w:val="0"/>
                <w:numId w:val="91"/>
              </w:numPr>
              <w:jc w:val="both"/>
              <w:rPr>
                <w:sz w:val="18"/>
                <w:szCs w:val="18"/>
              </w:rPr>
            </w:pPr>
            <w:r w:rsidRPr="00ED0E50">
              <w:rPr>
                <w:sz w:val="18"/>
                <w:szCs w:val="18"/>
              </w:rPr>
              <w:t>nízke mzdy</w:t>
            </w:r>
          </w:p>
          <w:p w14:paraId="59E13F15" w14:textId="2F506BBB" w:rsidR="00CD2EBF" w:rsidRPr="00ED0E50" w:rsidRDefault="00CD2EBF" w:rsidP="00F02106">
            <w:pPr>
              <w:numPr>
                <w:ilvl w:val="0"/>
                <w:numId w:val="91"/>
              </w:numPr>
              <w:rPr>
                <w:sz w:val="18"/>
                <w:szCs w:val="18"/>
              </w:rPr>
            </w:pPr>
            <w:r w:rsidRPr="00ED0E50">
              <w:rPr>
                <w:sz w:val="18"/>
                <w:szCs w:val="18"/>
              </w:rPr>
              <w:t>obmedzenia vyplývajúce z ochrany územia</w:t>
            </w:r>
            <w:r w:rsidR="00C55CC6" w:rsidRPr="00ED0E50">
              <w:rPr>
                <w:sz w:val="18"/>
                <w:szCs w:val="18"/>
              </w:rPr>
              <w:t xml:space="preserve"> a CHVO</w:t>
            </w:r>
          </w:p>
          <w:p w14:paraId="2F175C67" w14:textId="6C814698" w:rsidR="004A1EFD" w:rsidRPr="00ED0E50" w:rsidRDefault="004A1EFD" w:rsidP="00F02106">
            <w:pPr>
              <w:widowControl w:val="0"/>
              <w:numPr>
                <w:ilvl w:val="0"/>
                <w:numId w:val="91"/>
              </w:numPr>
              <w:jc w:val="both"/>
              <w:rPr>
                <w:sz w:val="18"/>
                <w:szCs w:val="18"/>
              </w:rPr>
            </w:pPr>
            <w:r w:rsidRPr="00ED0E50">
              <w:rPr>
                <w:sz w:val="18"/>
                <w:szCs w:val="18"/>
              </w:rPr>
              <w:t xml:space="preserve">slabý </w:t>
            </w:r>
            <w:r w:rsidR="003B11F0" w:rsidRPr="00ED0E50">
              <w:rPr>
                <w:sz w:val="18"/>
                <w:szCs w:val="18"/>
              </w:rPr>
              <w:t xml:space="preserve">turistický </w:t>
            </w:r>
            <w:r w:rsidRPr="00ED0E50">
              <w:rPr>
                <w:sz w:val="18"/>
                <w:szCs w:val="18"/>
              </w:rPr>
              <w:t>marketing obce</w:t>
            </w:r>
          </w:p>
          <w:p w14:paraId="2E40B3E9" w14:textId="77777777" w:rsidR="004A1EFD" w:rsidRPr="00ED0E50" w:rsidRDefault="004A1EFD" w:rsidP="00BF7C35">
            <w:pPr>
              <w:widowControl w:val="0"/>
              <w:ind w:left="170"/>
              <w:jc w:val="both"/>
              <w:rPr>
                <w:sz w:val="18"/>
                <w:szCs w:val="18"/>
              </w:rPr>
            </w:pPr>
          </w:p>
        </w:tc>
      </w:tr>
      <w:tr w:rsidR="00ED4E5C" w:rsidRPr="00487A2F" w14:paraId="6E06C9F0" w14:textId="77777777" w:rsidTr="009D270E">
        <w:trPr>
          <w:trHeight w:val="145"/>
        </w:trPr>
        <w:tc>
          <w:tcPr>
            <w:tcW w:w="4820" w:type="dxa"/>
            <w:tcBorders>
              <w:top w:val="single" w:sz="4" w:space="0" w:color="auto"/>
            </w:tcBorders>
            <w:shd w:val="clear" w:color="auto" w:fill="F3F3F3"/>
          </w:tcPr>
          <w:p w14:paraId="31BF25AA" w14:textId="77777777" w:rsidR="00ED4E5C" w:rsidRPr="00487A2F" w:rsidRDefault="00ED4E5C" w:rsidP="00BF7C35">
            <w:pPr>
              <w:ind w:left="57"/>
              <w:jc w:val="center"/>
              <w:rPr>
                <w:sz w:val="22"/>
                <w:szCs w:val="22"/>
              </w:rPr>
            </w:pPr>
            <w:r w:rsidRPr="00487A2F">
              <w:rPr>
                <w:sz w:val="22"/>
                <w:szCs w:val="22"/>
              </w:rPr>
              <w:t>Príležitosti</w:t>
            </w:r>
          </w:p>
        </w:tc>
        <w:tc>
          <w:tcPr>
            <w:tcW w:w="4276" w:type="dxa"/>
            <w:tcBorders>
              <w:top w:val="single" w:sz="4" w:space="0" w:color="auto"/>
            </w:tcBorders>
            <w:shd w:val="clear" w:color="auto" w:fill="F3F3F3"/>
          </w:tcPr>
          <w:p w14:paraId="0D14B23F" w14:textId="77777777" w:rsidR="00ED4E5C" w:rsidRPr="00487A2F" w:rsidRDefault="00ED4E5C" w:rsidP="00BF7C35">
            <w:pPr>
              <w:ind w:left="57"/>
              <w:jc w:val="center"/>
              <w:rPr>
                <w:sz w:val="22"/>
                <w:szCs w:val="22"/>
              </w:rPr>
            </w:pPr>
            <w:r w:rsidRPr="00487A2F">
              <w:rPr>
                <w:sz w:val="22"/>
                <w:szCs w:val="22"/>
              </w:rPr>
              <w:t>Ohrozenia</w:t>
            </w:r>
          </w:p>
        </w:tc>
      </w:tr>
      <w:tr w:rsidR="00ED4E5C" w:rsidRPr="00ED0E50" w14:paraId="1DC46A01" w14:textId="77777777" w:rsidTr="00ED0E50">
        <w:trPr>
          <w:trHeight w:val="5254"/>
        </w:trPr>
        <w:tc>
          <w:tcPr>
            <w:tcW w:w="4820" w:type="dxa"/>
          </w:tcPr>
          <w:p w14:paraId="157DFF17" w14:textId="77777777" w:rsidR="00ED4E5C" w:rsidRPr="00ED0E50" w:rsidRDefault="00ED4E5C" w:rsidP="00F02106">
            <w:pPr>
              <w:pStyle w:val="Odsekzoznamu"/>
              <w:widowControl w:val="0"/>
              <w:numPr>
                <w:ilvl w:val="0"/>
                <w:numId w:val="92"/>
              </w:numPr>
              <w:jc w:val="both"/>
              <w:rPr>
                <w:sz w:val="18"/>
                <w:szCs w:val="18"/>
              </w:rPr>
            </w:pPr>
            <w:r w:rsidRPr="00ED0E50">
              <w:rPr>
                <w:sz w:val="18"/>
                <w:szCs w:val="18"/>
              </w:rPr>
              <w:t>zvyšujúci záujem o vidiecky cestovný ruch, cykloturistiku</w:t>
            </w:r>
            <w:r w:rsidR="006145C7" w:rsidRPr="00ED0E50">
              <w:rPr>
                <w:sz w:val="18"/>
                <w:szCs w:val="18"/>
              </w:rPr>
              <w:t xml:space="preserve"> a termálny cestovný ruch</w:t>
            </w:r>
          </w:p>
          <w:p w14:paraId="1DAFD56C" w14:textId="1C1BF337" w:rsidR="00ED4E5C" w:rsidRPr="00ED0E50" w:rsidRDefault="00ED4E5C" w:rsidP="009F04E4">
            <w:pPr>
              <w:pStyle w:val="Odsekzoznamu"/>
              <w:numPr>
                <w:ilvl w:val="0"/>
                <w:numId w:val="92"/>
              </w:numPr>
              <w:rPr>
                <w:sz w:val="18"/>
                <w:szCs w:val="18"/>
              </w:rPr>
            </w:pPr>
            <w:r w:rsidRPr="00ED0E50">
              <w:rPr>
                <w:sz w:val="18"/>
                <w:szCs w:val="18"/>
              </w:rPr>
              <w:t xml:space="preserve">zvyšujúci záujem o </w:t>
            </w:r>
            <w:proofErr w:type="spellStart"/>
            <w:r w:rsidRPr="00ED0E50">
              <w:rPr>
                <w:sz w:val="18"/>
                <w:szCs w:val="18"/>
              </w:rPr>
              <w:t>eko</w:t>
            </w:r>
            <w:proofErr w:type="spellEnd"/>
            <w:r w:rsidRPr="00ED0E50">
              <w:rPr>
                <w:sz w:val="18"/>
                <w:szCs w:val="18"/>
              </w:rPr>
              <w:t xml:space="preserve">- a bioprodukty </w:t>
            </w:r>
            <w:r w:rsidR="009F04E4" w:rsidRPr="00ED0E50">
              <w:rPr>
                <w:sz w:val="18"/>
                <w:szCs w:val="18"/>
              </w:rPr>
              <w:t>(možnosť pestovania ovocia, zeleniny)</w:t>
            </w:r>
          </w:p>
          <w:p w14:paraId="7D9B4F52" w14:textId="77777777" w:rsidR="00ED4E5C" w:rsidRPr="00ED0E50" w:rsidRDefault="00ED4E5C" w:rsidP="00F02106">
            <w:pPr>
              <w:pStyle w:val="Odsekzoznamu"/>
              <w:numPr>
                <w:ilvl w:val="0"/>
                <w:numId w:val="92"/>
              </w:numPr>
              <w:jc w:val="both"/>
              <w:rPr>
                <w:sz w:val="18"/>
                <w:szCs w:val="18"/>
              </w:rPr>
            </w:pPr>
            <w:r w:rsidRPr="00ED0E50">
              <w:rPr>
                <w:sz w:val="18"/>
                <w:szCs w:val="18"/>
              </w:rPr>
              <w:t>rozvoj nepotravinárskeho poľnohospodárstva - diverzifikácia tradičných činností poľnohospodárskych subjektov (napr. rozvoj agroturistiky, pestovanie liečivých rastlín, rozvíjanie ovocinárstva, poľovníctvo, oživenie remesiel)</w:t>
            </w:r>
          </w:p>
          <w:p w14:paraId="4A3EFABE" w14:textId="77777777" w:rsidR="00ED4E5C" w:rsidRPr="00ED0E50" w:rsidRDefault="00ED4E5C" w:rsidP="00F02106">
            <w:pPr>
              <w:pStyle w:val="Odsekzoznamu"/>
              <w:numPr>
                <w:ilvl w:val="0"/>
                <w:numId w:val="92"/>
              </w:numPr>
              <w:jc w:val="both"/>
              <w:rPr>
                <w:sz w:val="18"/>
                <w:szCs w:val="18"/>
              </w:rPr>
            </w:pPr>
            <w:r w:rsidRPr="00ED0E50">
              <w:rPr>
                <w:sz w:val="18"/>
                <w:szCs w:val="18"/>
              </w:rPr>
              <w:t>rozvoj spolupráce subjektov hospodárskeho života</w:t>
            </w:r>
          </w:p>
          <w:p w14:paraId="6D2631E6" w14:textId="77777777" w:rsidR="00ED4E5C" w:rsidRPr="00ED0E50" w:rsidRDefault="00ED4E5C" w:rsidP="00F02106">
            <w:pPr>
              <w:pStyle w:val="Odsekzoznamu"/>
              <w:numPr>
                <w:ilvl w:val="0"/>
                <w:numId w:val="92"/>
              </w:numPr>
              <w:jc w:val="both"/>
              <w:rPr>
                <w:sz w:val="18"/>
                <w:szCs w:val="18"/>
              </w:rPr>
            </w:pPr>
            <w:r w:rsidRPr="00ED0E50">
              <w:rPr>
                <w:sz w:val="18"/>
                <w:szCs w:val="18"/>
              </w:rPr>
              <w:t>efektívne využitie podporných programov na rozvoj poľnohospodárstva a vidieka</w:t>
            </w:r>
          </w:p>
          <w:p w14:paraId="6D552D74" w14:textId="77777777" w:rsidR="00ED4E5C" w:rsidRPr="00ED0E50" w:rsidRDefault="00ED4E5C" w:rsidP="00F02106">
            <w:pPr>
              <w:pStyle w:val="Odsekzoznamu"/>
              <w:widowControl w:val="0"/>
              <w:numPr>
                <w:ilvl w:val="0"/>
                <w:numId w:val="92"/>
              </w:numPr>
              <w:jc w:val="both"/>
              <w:rPr>
                <w:sz w:val="18"/>
                <w:szCs w:val="18"/>
              </w:rPr>
            </w:pPr>
            <w:r w:rsidRPr="00ED0E50">
              <w:rPr>
                <w:sz w:val="18"/>
                <w:szCs w:val="18"/>
              </w:rPr>
              <w:t>vytvoreni</w:t>
            </w:r>
            <w:r w:rsidR="00613FAA" w:rsidRPr="00ED0E50">
              <w:rPr>
                <w:sz w:val="18"/>
                <w:szCs w:val="18"/>
              </w:rPr>
              <w:t xml:space="preserve">e efektívneho marketingu obce </w:t>
            </w:r>
          </w:p>
          <w:p w14:paraId="77BDA05E" w14:textId="77777777" w:rsidR="00ED4E5C" w:rsidRPr="00ED0E50" w:rsidRDefault="00ED4E5C" w:rsidP="00F02106">
            <w:pPr>
              <w:pStyle w:val="Odsekzoznamu"/>
              <w:widowControl w:val="0"/>
              <w:numPr>
                <w:ilvl w:val="0"/>
                <w:numId w:val="92"/>
              </w:numPr>
              <w:jc w:val="both"/>
              <w:rPr>
                <w:sz w:val="18"/>
                <w:szCs w:val="18"/>
              </w:rPr>
            </w:pPr>
            <w:r w:rsidRPr="00ED0E50">
              <w:rPr>
                <w:sz w:val="18"/>
                <w:szCs w:val="18"/>
              </w:rPr>
              <w:t>vytvorenie nových pracovných miest v službách cestovného ruchu</w:t>
            </w:r>
          </w:p>
          <w:p w14:paraId="40BE1F46" w14:textId="77777777" w:rsidR="00CD2EBF" w:rsidRPr="00ED0E50" w:rsidRDefault="00CD2EBF" w:rsidP="00F02106">
            <w:pPr>
              <w:pStyle w:val="Odsekzoznamu"/>
              <w:numPr>
                <w:ilvl w:val="0"/>
                <w:numId w:val="92"/>
              </w:numPr>
              <w:rPr>
                <w:sz w:val="18"/>
                <w:szCs w:val="18"/>
              </w:rPr>
            </w:pPr>
            <w:r w:rsidRPr="00ED0E50">
              <w:rPr>
                <w:sz w:val="18"/>
                <w:szCs w:val="18"/>
              </w:rPr>
              <w:t>využitie prírodného potenciálu pre rozvoj turizmu</w:t>
            </w:r>
          </w:p>
          <w:p w14:paraId="58C29446" w14:textId="77777777" w:rsidR="00CD2EBF" w:rsidRPr="00ED0E50" w:rsidRDefault="00CD2EBF" w:rsidP="00F02106">
            <w:pPr>
              <w:pStyle w:val="Odsekzoznamu"/>
              <w:numPr>
                <w:ilvl w:val="0"/>
                <w:numId w:val="92"/>
              </w:numPr>
              <w:rPr>
                <w:sz w:val="18"/>
                <w:szCs w:val="18"/>
              </w:rPr>
            </w:pPr>
            <w:r w:rsidRPr="00ED0E50">
              <w:rPr>
                <w:sz w:val="18"/>
                <w:szCs w:val="18"/>
              </w:rPr>
              <w:t>rozvoj kúpeľného cestovného ruchu</w:t>
            </w:r>
          </w:p>
          <w:p w14:paraId="758616B9" w14:textId="77777777" w:rsidR="00CD2EBF" w:rsidRPr="00ED0E50" w:rsidRDefault="00CD2EBF" w:rsidP="00F02106">
            <w:pPr>
              <w:pStyle w:val="Odsekzoznamu"/>
              <w:numPr>
                <w:ilvl w:val="0"/>
                <w:numId w:val="92"/>
              </w:numPr>
              <w:rPr>
                <w:sz w:val="18"/>
                <w:szCs w:val="18"/>
              </w:rPr>
            </w:pPr>
            <w:r w:rsidRPr="00ED0E50">
              <w:rPr>
                <w:sz w:val="18"/>
                <w:szCs w:val="18"/>
              </w:rPr>
              <w:t xml:space="preserve">rozvoj vidieckej turistiky </w:t>
            </w:r>
          </w:p>
          <w:p w14:paraId="3422B683" w14:textId="77777777" w:rsidR="00CD2EBF" w:rsidRPr="00ED0E50" w:rsidRDefault="00CD2EBF" w:rsidP="005260B3">
            <w:pPr>
              <w:widowControl w:val="0"/>
              <w:ind w:left="170"/>
              <w:jc w:val="both"/>
              <w:rPr>
                <w:sz w:val="18"/>
                <w:szCs w:val="18"/>
              </w:rPr>
            </w:pPr>
          </w:p>
          <w:p w14:paraId="32C08A72" w14:textId="77777777" w:rsidR="00ED4E5C" w:rsidRPr="00ED0E50" w:rsidRDefault="00ED4E5C" w:rsidP="005260B3">
            <w:pPr>
              <w:widowControl w:val="0"/>
              <w:ind w:left="170"/>
              <w:jc w:val="both"/>
              <w:rPr>
                <w:sz w:val="18"/>
                <w:szCs w:val="18"/>
              </w:rPr>
            </w:pPr>
          </w:p>
        </w:tc>
        <w:tc>
          <w:tcPr>
            <w:tcW w:w="4276" w:type="dxa"/>
          </w:tcPr>
          <w:p w14:paraId="1F8BFC80" w14:textId="77777777" w:rsidR="00716CC1" w:rsidRPr="00ED0E50" w:rsidRDefault="00ED4E5C" w:rsidP="00F02106">
            <w:pPr>
              <w:pStyle w:val="Odsekzoznamu"/>
              <w:numPr>
                <w:ilvl w:val="0"/>
                <w:numId w:val="92"/>
              </w:numPr>
              <w:jc w:val="both"/>
              <w:rPr>
                <w:sz w:val="18"/>
                <w:szCs w:val="18"/>
              </w:rPr>
            </w:pPr>
            <w:r w:rsidRPr="00ED0E50">
              <w:rPr>
                <w:sz w:val="18"/>
                <w:szCs w:val="18"/>
              </w:rPr>
              <w:t>nerozvíjanie marketingu územia a úrovne poskytovaných služieb cestovného ruchu</w:t>
            </w:r>
          </w:p>
          <w:p w14:paraId="5862801B" w14:textId="77777777" w:rsidR="00716CC1" w:rsidRPr="00ED0E50" w:rsidRDefault="00716CC1" w:rsidP="00F02106">
            <w:pPr>
              <w:pStyle w:val="Odsekzoznamu"/>
              <w:numPr>
                <w:ilvl w:val="0"/>
                <w:numId w:val="92"/>
              </w:numPr>
              <w:jc w:val="both"/>
              <w:rPr>
                <w:sz w:val="18"/>
                <w:szCs w:val="18"/>
              </w:rPr>
            </w:pPr>
            <w:r w:rsidRPr="00ED0E50">
              <w:rPr>
                <w:sz w:val="18"/>
                <w:szCs w:val="18"/>
              </w:rPr>
              <w:t xml:space="preserve">znehodnocovanie prírodného </w:t>
            </w:r>
            <w:proofErr w:type="spellStart"/>
            <w:r w:rsidRPr="00ED0E50">
              <w:rPr>
                <w:sz w:val="18"/>
                <w:szCs w:val="18"/>
              </w:rPr>
              <w:t>agropotenciálu</w:t>
            </w:r>
            <w:proofErr w:type="spellEnd"/>
            <w:r w:rsidRPr="00ED0E50">
              <w:rPr>
                <w:sz w:val="18"/>
                <w:szCs w:val="18"/>
              </w:rPr>
              <w:t xml:space="preserve"> územia </w:t>
            </w:r>
          </w:p>
          <w:p w14:paraId="55D98232" w14:textId="33BB4212" w:rsidR="00ED4E5C" w:rsidRPr="00ED0E50" w:rsidRDefault="00ED4E5C" w:rsidP="00F02106">
            <w:pPr>
              <w:pStyle w:val="Odsekzoznamu"/>
              <w:numPr>
                <w:ilvl w:val="0"/>
                <w:numId w:val="92"/>
              </w:numPr>
              <w:jc w:val="both"/>
              <w:rPr>
                <w:sz w:val="18"/>
                <w:szCs w:val="18"/>
              </w:rPr>
            </w:pPr>
            <w:r w:rsidRPr="00ED0E50">
              <w:rPr>
                <w:sz w:val="18"/>
                <w:szCs w:val="18"/>
              </w:rPr>
              <w:t>nezáujem o turistické produkty obce i</w:t>
            </w:r>
            <w:r w:rsidR="008300FD" w:rsidRPr="00ED0E50">
              <w:rPr>
                <w:sz w:val="18"/>
                <w:szCs w:val="18"/>
              </w:rPr>
              <w:t> </w:t>
            </w:r>
            <w:r w:rsidRPr="00ED0E50">
              <w:rPr>
                <w:sz w:val="18"/>
                <w:szCs w:val="18"/>
              </w:rPr>
              <w:t>regiónu</w:t>
            </w:r>
            <w:r w:rsidR="008300FD" w:rsidRPr="00ED0E50">
              <w:rPr>
                <w:sz w:val="18"/>
                <w:szCs w:val="18"/>
              </w:rPr>
              <w:t xml:space="preserve"> – lepšia propagácia turistických hodnôt v susedných v susedných a  iných regiónoch</w:t>
            </w:r>
          </w:p>
          <w:p w14:paraId="146491B5" w14:textId="0119A0F7" w:rsidR="00ED4E5C" w:rsidRPr="00ED0E50" w:rsidRDefault="00ED4E5C" w:rsidP="00F02106">
            <w:pPr>
              <w:pStyle w:val="Odsekzoznamu"/>
              <w:numPr>
                <w:ilvl w:val="0"/>
                <w:numId w:val="92"/>
              </w:numPr>
              <w:autoSpaceDE w:val="0"/>
              <w:autoSpaceDN w:val="0"/>
              <w:adjustRightInd w:val="0"/>
              <w:jc w:val="both"/>
              <w:rPr>
                <w:sz w:val="18"/>
                <w:szCs w:val="18"/>
                <w:lang w:eastAsia="en-US"/>
              </w:rPr>
            </w:pPr>
            <w:r w:rsidRPr="00ED0E50">
              <w:rPr>
                <w:sz w:val="18"/>
                <w:szCs w:val="18"/>
                <w:lang w:eastAsia="en-US"/>
              </w:rPr>
              <w:t>implementácia investičných programov bez rešpektovania princípov trvalo udržateľného rozvoja</w:t>
            </w:r>
          </w:p>
          <w:p w14:paraId="4F40DEA0" w14:textId="50A9BB55" w:rsidR="003B11F0" w:rsidRPr="00ED0E50" w:rsidRDefault="003B11F0" w:rsidP="00F02106">
            <w:pPr>
              <w:pStyle w:val="Odsekzoznamu"/>
              <w:numPr>
                <w:ilvl w:val="0"/>
                <w:numId w:val="92"/>
              </w:numPr>
              <w:autoSpaceDE w:val="0"/>
              <w:autoSpaceDN w:val="0"/>
              <w:adjustRightInd w:val="0"/>
              <w:jc w:val="both"/>
              <w:rPr>
                <w:sz w:val="18"/>
                <w:szCs w:val="18"/>
                <w:lang w:eastAsia="en-US"/>
              </w:rPr>
            </w:pPr>
            <w:r w:rsidRPr="00ED0E50">
              <w:rPr>
                <w:sz w:val="18"/>
                <w:szCs w:val="18"/>
                <w:lang w:eastAsia="en-US"/>
              </w:rPr>
              <w:t>presun podnikateľských subjektov do iných obcí</w:t>
            </w:r>
          </w:p>
          <w:p w14:paraId="7136828D" w14:textId="537315D6" w:rsidR="00ED4E5C" w:rsidRPr="00ED0E50" w:rsidRDefault="00ED4E5C" w:rsidP="00F02106">
            <w:pPr>
              <w:pStyle w:val="Odsekzoznamu"/>
              <w:numPr>
                <w:ilvl w:val="0"/>
                <w:numId w:val="92"/>
              </w:numPr>
              <w:jc w:val="both"/>
              <w:rPr>
                <w:sz w:val="18"/>
                <w:szCs w:val="18"/>
              </w:rPr>
            </w:pPr>
            <w:r w:rsidRPr="00ED0E50">
              <w:rPr>
                <w:sz w:val="18"/>
                <w:szCs w:val="18"/>
              </w:rPr>
              <w:t>neschopnosť subjektov písať kvalitné projekty a využívať podporné programy štátu a</w:t>
            </w:r>
            <w:r w:rsidR="003B11F0" w:rsidRPr="00ED0E50">
              <w:rPr>
                <w:sz w:val="18"/>
                <w:szCs w:val="18"/>
              </w:rPr>
              <w:t> </w:t>
            </w:r>
            <w:r w:rsidRPr="00ED0E50">
              <w:rPr>
                <w:sz w:val="18"/>
                <w:szCs w:val="18"/>
              </w:rPr>
              <w:t>EU</w:t>
            </w:r>
            <w:r w:rsidR="003B11F0" w:rsidRPr="00ED0E50">
              <w:rPr>
                <w:sz w:val="18"/>
                <w:szCs w:val="18"/>
              </w:rPr>
              <w:t xml:space="preserve"> </w:t>
            </w:r>
          </w:p>
          <w:p w14:paraId="533B4518" w14:textId="77777777" w:rsidR="00CD2EBF" w:rsidRPr="00ED0E50" w:rsidRDefault="00CD2EBF" w:rsidP="00F02106">
            <w:pPr>
              <w:pStyle w:val="Odsekzoznamu"/>
              <w:numPr>
                <w:ilvl w:val="0"/>
                <w:numId w:val="92"/>
              </w:numPr>
              <w:rPr>
                <w:sz w:val="18"/>
                <w:szCs w:val="18"/>
              </w:rPr>
            </w:pPr>
            <w:r w:rsidRPr="00ED0E50">
              <w:rPr>
                <w:sz w:val="18"/>
                <w:szCs w:val="18"/>
              </w:rPr>
              <w:t>nedostatočná podpora CR zo strany štátu</w:t>
            </w:r>
          </w:p>
          <w:p w14:paraId="23D69CE3" w14:textId="77777777" w:rsidR="00CD2EBF" w:rsidRPr="00ED0E50" w:rsidRDefault="00CD2EBF" w:rsidP="00F02106">
            <w:pPr>
              <w:pStyle w:val="Odsekzoznamu"/>
              <w:numPr>
                <w:ilvl w:val="0"/>
                <w:numId w:val="92"/>
              </w:numPr>
              <w:rPr>
                <w:sz w:val="18"/>
                <w:szCs w:val="18"/>
              </w:rPr>
            </w:pPr>
            <w:r w:rsidRPr="00ED0E50">
              <w:rPr>
                <w:sz w:val="18"/>
                <w:szCs w:val="18"/>
              </w:rPr>
              <w:t>nedostatočná podpora začínajúcich podnikateľov malého a stredného podnikania  zo strany štátu</w:t>
            </w:r>
          </w:p>
          <w:p w14:paraId="7B4D6AE8" w14:textId="77777777" w:rsidR="00CD2EBF" w:rsidRPr="00ED0E50" w:rsidRDefault="00CD2EBF" w:rsidP="005260B3">
            <w:pPr>
              <w:ind w:left="170"/>
              <w:rPr>
                <w:sz w:val="18"/>
                <w:szCs w:val="18"/>
              </w:rPr>
            </w:pPr>
          </w:p>
          <w:p w14:paraId="640B3A32" w14:textId="77777777" w:rsidR="00ED4E5C" w:rsidRPr="00ED0E50" w:rsidRDefault="00ED4E5C" w:rsidP="005260B3">
            <w:pPr>
              <w:autoSpaceDE w:val="0"/>
              <w:autoSpaceDN w:val="0"/>
              <w:adjustRightInd w:val="0"/>
              <w:ind w:left="57"/>
              <w:jc w:val="both"/>
              <w:rPr>
                <w:sz w:val="18"/>
                <w:szCs w:val="18"/>
                <w:lang w:eastAsia="en-US"/>
              </w:rPr>
            </w:pPr>
          </w:p>
        </w:tc>
      </w:tr>
    </w:tbl>
    <w:p w14:paraId="13237A0A" w14:textId="77777777" w:rsidR="00ED4E5C" w:rsidRPr="00487A2F" w:rsidRDefault="00ED4E5C" w:rsidP="00BF7C35">
      <w:pPr>
        <w:jc w:val="both"/>
        <w:rPr>
          <w:sz w:val="24"/>
          <w:szCs w:val="24"/>
        </w:rPr>
      </w:pPr>
    </w:p>
    <w:p w14:paraId="530D84A8" w14:textId="77777777" w:rsidR="00475893" w:rsidRPr="00487A2F" w:rsidRDefault="00475893" w:rsidP="00BF7C35">
      <w:pPr>
        <w:jc w:val="both"/>
        <w:rPr>
          <w:sz w:val="24"/>
          <w:szCs w:val="24"/>
        </w:rPr>
        <w:sectPr w:rsidR="00475893" w:rsidRPr="00487A2F" w:rsidSect="009D270E">
          <w:pgSz w:w="11906" w:h="16838"/>
          <w:pgMar w:top="1440" w:right="1440" w:bottom="1656" w:left="1440" w:header="720" w:footer="720" w:gutter="0"/>
          <w:cols w:space="720"/>
        </w:sectPr>
      </w:pPr>
    </w:p>
    <w:p w14:paraId="48A7159F" w14:textId="77777777" w:rsidR="00475893" w:rsidRPr="00487A2F" w:rsidRDefault="00475893" w:rsidP="00035F6E"/>
    <w:p w14:paraId="4CF54084" w14:textId="77777777" w:rsidR="00475893" w:rsidRPr="00487A2F" w:rsidRDefault="00475893" w:rsidP="00035F6E">
      <w:pPr>
        <w:ind w:left="360"/>
        <w:rPr>
          <w:b/>
          <w:i/>
          <w:sz w:val="26"/>
          <w:szCs w:val="26"/>
        </w:rPr>
      </w:pPr>
      <w:r w:rsidRPr="00487A2F">
        <w:rPr>
          <w:b/>
          <w:i/>
          <w:sz w:val="26"/>
          <w:szCs w:val="26"/>
        </w:rPr>
        <w:t>Kľúčové disparity:</w:t>
      </w:r>
    </w:p>
    <w:p w14:paraId="77B8D3ED" w14:textId="77777777" w:rsidR="00475893" w:rsidRPr="00487A2F" w:rsidRDefault="00475893" w:rsidP="00035F6E">
      <w:pPr>
        <w:rPr>
          <w:b/>
          <w:i/>
        </w:rPr>
      </w:pPr>
    </w:p>
    <w:p w14:paraId="08A73259" w14:textId="46B84BF5" w:rsidR="00475893" w:rsidRPr="00487A2F" w:rsidRDefault="00AF2F15" w:rsidP="00F02106">
      <w:pPr>
        <w:pStyle w:val="Odsekzoznamu"/>
        <w:numPr>
          <w:ilvl w:val="0"/>
          <w:numId w:val="17"/>
        </w:numPr>
        <w:rPr>
          <w:sz w:val="24"/>
          <w:szCs w:val="24"/>
        </w:rPr>
      </w:pPr>
      <w:r w:rsidRPr="00487A2F">
        <w:rPr>
          <w:sz w:val="24"/>
          <w:szCs w:val="24"/>
        </w:rPr>
        <w:t>pomerne vysoká nezamestnanosť v</w:t>
      </w:r>
      <w:r w:rsidR="00ED0E50">
        <w:rPr>
          <w:sz w:val="24"/>
          <w:szCs w:val="24"/>
        </w:rPr>
        <w:t> dôsledku pandémie koronavírusu Covid-19</w:t>
      </w:r>
      <w:r w:rsidRPr="00487A2F">
        <w:rPr>
          <w:sz w:val="24"/>
          <w:szCs w:val="24"/>
        </w:rPr>
        <w:t xml:space="preserve">, </w:t>
      </w:r>
      <w:r w:rsidR="00ED0E50">
        <w:rPr>
          <w:sz w:val="24"/>
          <w:szCs w:val="24"/>
        </w:rPr>
        <w:t xml:space="preserve">podiel </w:t>
      </w:r>
      <w:r w:rsidR="00475893" w:rsidRPr="00487A2F">
        <w:rPr>
          <w:sz w:val="24"/>
          <w:szCs w:val="24"/>
        </w:rPr>
        <w:t>dlhodobo nezamestnaných, nekvalifikovaných a neprispôsobivých obyvateľov</w:t>
      </w:r>
    </w:p>
    <w:p w14:paraId="11432E91" w14:textId="77777777" w:rsidR="00475893" w:rsidRPr="00487A2F" w:rsidRDefault="00475893" w:rsidP="00F02106">
      <w:pPr>
        <w:pStyle w:val="Odsekzoznamu"/>
        <w:numPr>
          <w:ilvl w:val="0"/>
          <w:numId w:val="17"/>
        </w:numPr>
        <w:rPr>
          <w:sz w:val="24"/>
          <w:szCs w:val="24"/>
        </w:rPr>
      </w:pPr>
      <w:r w:rsidRPr="00487A2F">
        <w:rPr>
          <w:sz w:val="24"/>
          <w:szCs w:val="24"/>
        </w:rPr>
        <w:t>odliv absolventov škôl a mladých ľudí v dôsledku nedostatku vhodných pracovných miest</w:t>
      </w:r>
    </w:p>
    <w:p w14:paraId="0C08190F" w14:textId="6EB02629" w:rsidR="00475893" w:rsidRPr="00487A2F" w:rsidRDefault="00475893" w:rsidP="00F02106">
      <w:pPr>
        <w:pStyle w:val="Odsekzoznamu"/>
        <w:numPr>
          <w:ilvl w:val="0"/>
          <w:numId w:val="17"/>
        </w:numPr>
        <w:rPr>
          <w:sz w:val="24"/>
          <w:szCs w:val="24"/>
        </w:rPr>
      </w:pPr>
      <w:r w:rsidRPr="00487A2F">
        <w:rPr>
          <w:sz w:val="24"/>
          <w:szCs w:val="24"/>
        </w:rPr>
        <w:t xml:space="preserve">zlý technický stav </w:t>
      </w:r>
      <w:r w:rsidR="00C17A87" w:rsidRPr="00487A2F">
        <w:rPr>
          <w:sz w:val="24"/>
          <w:szCs w:val="24"/>
        </w:rPr>
        <w:t xml:space="preserve">určitých objektov </w:t>
      </w:r>
      <w:r w:rsidRPr="00487A2F">
        <w:rPr>
          <w:sz w:val="24"/>
          <w:szCs w:val="24"/>
        </w:rPr>
        <w:t>občianskej infraštruktúry v</w:t>
      </w:r>
      <w:r w:rsidR="007172FD" w:rsidRPr="00487A2F">
        <w:rPr>
          <w:sz w:val="24"/>
          <w:szCs w:val="24"/>
        </w:rPr>
        <w:t> </w:t>
      </w:r>
      <w:r w:rsidRPr="00487A2F">
        <w:rPr>
          <w:sz w:val="24"/>
          <w:szCs w:val="24"/>
        </w:rPr>
        <w:t>obci</w:t>
      </w:r>
      <w:r w:rsidR="007172FD" w:rsidRPr="00487A2F">
        <w:rPr>
          <w:sz w:val="24"/>
          <w:szCs w:val="24"/>
        </w:rPr>
        <w:t xml:space="preserve"> (budova kultúrneho domu)</w:t>
      </w:r>
    </w:p>
    <w:p w14:paraId="76B4D5CC" w14:textId="6831C19E" w:rsidR="00C17A87" w:rsidRPr="00487A2F" w:rsidRDefault="00C17A87" w:rsidP="00F02106">
      <w:pPr>
        <w:pStyle w:val="Odsekzoznamu"/>
        <w:numPr>
          <w:ilvl w:val="0"/>
          <w:numId w:val="17"/>
        </w:numPr>
        <w:rPr>
          <w:sz w:val="24"/>
          <w:szCs w:val="24"/>
        </w:rPr>
      </w:pPr>
      <w:r w:rsidRPr="00487A2F">
        <w:rPr>
          <w:sz w:val="24"/>
          <w:szCs w:val="24"/>
        </w:rPr>
        <w:t>absencia zariadenia detských jaslí – zariadenia starostlivosti o deti do troch rokov v obci</w:t>
      </w:r>
    </w:p>
    <w:p w14:paraId="2DB60873" w14:textId="781D0AFE" w:rsidR="00475893" w:rsidRPr="00487A2F" w:rsidRDefault="00475893" w:rsidP="00F02106">
      <w:pPr>
        <w:pStyle w:val="Odsekzoznamu"/>
        <w:numPr>
          <w:ilvl w:val="0"/>
          <w:numId w:val="17"/>
        </w:numPr>
        <w:rPr>
          <w:sz w:val="24"/>
          <w:szCs w:val="24"/>
        </w:rPr>
      </w:pPr>
      <w:r w:rsidRPr="00487A2F">
        <w:rPr>
          <w:sz w:val="24"/>
          <w:szCs w:val="24"/>
        </w:rPr>
        <w:t xml:space="preserve">slabá konkurencieschopnosť podnikov </w:t>
      </w:r>
    </w:p>
    <w:p w14:paraId="3B6EFFDD" w14:textId="77777777" w:rsidR="00475893" w:rsidRPr="00487A2F" w:rsidRDefault="00475893" w:rsidP="00F02106">
      <w:pPr>
        <w:pStyle w:val="Odsekzoznamu"/>
        <w:numPr>
          <w:ilvl w:val="0"/>
          <w:numId w:val="17"/>
        </w:numPr>
        <w:rPr>
          <w:sz w:val="24"/>
          <w:szCs w:val="24"/>
        </w:rPr>
      </w:pPr>
      <w:r w:rsidRPr="00487A2F">
        <w:rPr>
          <w:sz w:val="24"/>
          <w:szCs w:val="24"/>
        </w:rPr>
        <w:t>slabá spolupráca aktérov regionálneho rozvoja</w:t>
      </w:r>
    </w:p>
    <w:p w14:paraId="2C5AA431" w14:textId="79F0AD62" w:rsidR="00A61AA4" w:rsidRPr="00487A2F" w:rsidRDefault="00A61AA4" w:rsidP="00F02106">
      <w:pPr>
        <w:pStyle w:val="Odsekzoznamu"/>
        <w:numPr>
          <w:ilvl w:val="0"/>
          <w:numId w:val="17"/>
        </w:numPr>
        <w:rPr>
          <w:sz w:val="24"/>
          <w:szCs w:val="24"/>
        </w:rPr>
      </w:pPr>
      <w:r w:rsidRPr="00487A2F">
        <w:rPr>
          <w:sz w:val="24"/>
          <w:szCs w:val="24"/>
        </w:rPr>
        <w:t>nedostatočná environmentálna infraštruktúra</w:t>
      </w:r>
      <w:r w:rsidR="00064EAA" w:rsidRPr="00487A2F">
        <w:rPr>
          <w:sz w:val="24"/>
          <w:szCs w:val="24"/>
        </w:rPr>
        <w:t xml:space="preserve"> absencia zberného dvora</w:t>
      </w:r>
    </w:p>
    <w:p w14:paraId="2C59BCA6" w14:textId="024D939B" w:rsidR="004C749B" w:rsidRPr="00487A2F" w:rsidRDefault="004C749B" w:rsidP="00F02106">
      <w:pPr>
        <w:pStyle w:val="Odsekzoznamu"/>
        <w:numPr>
          <w:ilvl w:val="0"/>
          <w:numId w:val="17"/>
        </w:numPr>
        <w:rPr>
          <w:sz w:val="24"/>
          <w:szCs w:val="24"/>
        </w:rPr>
      </w:pPr>
      <w:r w:rsidRPr="00487A2F">
        <w:rPr>
          <w:sz w:val="24"/>
          <w:szCs w:val="24"/>
        </w:rPr>
        <w:t>nedostatočn</w:t>
      </w:r>
      <w:r w:rsidR="009F04E4">
        <w:rPr>
          <w:sz w:val="24"/>
          <w:szCs w:val="24"/>
        </w:rPr>
        <w:t>e vy</w:t>
      </w:r>
      <w:r w:rsidRPr="00487A2F">
        <w:rPr>
          <w:sz w:val="24"/>
          <w:szCs w:val="24"/>
        </w:rPr>
        <w:t xml:space="preserve">budovaná </w:t>
      </w:r>
      <w:r w:rsidR="009F04E4">
        <w:rPr>
          <w:sz w:val="24"/>
          <w:szCs w:val="24"/>
        </w:rPr>
        <w:t xml:space="preserve">a zrekonštruovaná dopravná a </w:t>
      </w:r>
      <w:r w:rsidRPr="00487A2F">
        <w:rPr>
          <w:sz w:val="24"/>
          <w:szCs w:val="24"/>
        </w:rPr>
        <w:t xml:space="preserve">technická infraštruktúra v obci (miestne </w:t>
      </w:r>
      <w:r w:rsidR="009F04E4">
        <w:rPr>
          <w:sz w:val="24"/>
          <w:szCs w:val="24"/>
        </w:rPr>
        <w:t>komunikácie</w:t>
      </w:r>
      <w:r w:rsidRPr="00487A2F">
        <w:rPr>
          <w:sz w:val="24"/>
          <w:szCs w:val="24"/>
        </w:rPr>
        <w:t>, chodníky, cyklistické chodníky</w:t>
      </w:r>
      <w:r w:rsidR="007172FD" w:rsidRPr="00487A2F">
        <w:rPr>
          <w:sz w:val="24"/>
          <w:szCs w:val="24"/>
        </w:rPr>
        <w:t>, verejné osvetleni</w:t>
      </w:r>
      <w:r w:rsidR="00064EAA" w:rsidRPr="00487A2F">
        <w:rPr>
          <w:sz w:val="24"/>
          <w:szCs w:val="24"/>
        </w:rPr>
        <w:t>e</w:t>
      </w:r>
      <w:r w:rsidRPr="00487A2F">
        <w:rPr>
          <w:sz w:val="24"/>
          <w:szCs w:val="24"/>
        </w:rPr>
        <w:t>)</w:t>
      </w:r>
    </w:p>
    <w:p w14:paraId="09A705C6" w14:textId="11F7CE3A" w:rsidR="007172FD" w:rsidRPr="00487A2F" w:rsidRDefault="00064EAA" w:rsidP="00F02106">
      <w:pPr>
        <w:pStyle w:val="Odsekzoznamu"/>
        <w:numPr>
          <w:ilvl w:val="0"/>
          <w:numId w:val="17"/>
        </w:numPr>
        <w:rPr>
          <w:sz w:val="24"/>
          <w:szCs w:val="24"/>
        </w:rPr>
      </w:pPr>
      <w:r w:rsidRPr="00487A2F">
        <w:rPr>
          <w:sz w:val="24"/>
          <w:szCs w:val="24"/>
        </w:rPr>
        <w:t>hrozba prívalových dažďov a povodní v dôsledku klimatických zmien</w:t>
      </w:r>
    </w:p>
    <w:p w14:paraId="67952BC2" w14:textId="77777777" w:rsidR="00475893" w:rsidRPr="00487A2F" w:rsidRDefault="00475893" w:rsidP="00035F6E">
      <w:pPr>
        <w:rPr>
          <w:sz w:val="24"/>
          <w:szCs w:val="24"/>
        </w:rPr>
      </w:pPr>
    </w:p>
    <w:p w14:paraId="60BC9F78" w14:textId="77777777" w:rsidR="00475893" w:rsidRPr="00487A2F" w:rsidRDefault="00475893" w:rsidP="00035F6E">
      <w:pPr>
        <w:rPr>
          <w:sz w:val="24"/>
          <w:szCs w:val="24"/>
        </w:rPr>
      </w:pPr>
    </w:p>
    <w:p w14:paraId="3F3EB14F" w14:textId="77777777" w:rsidR="00475893" w:rsidRPr="00487A2F" w:rsidRDefault="00475893" w:rsidP="00035F6E">
      <w:pPr>
        <w:ind w:left="360"/>
        <w:rPr>
          <w:b/>
          <w:i/>
          <w:sz w:val="24"/>
          <w:szCs w:val="24"/>
        </w:rPr>
      </w:pPr>
      <w:r w:rsidRPr="00487A2F">
        <w:rPr>
          <w:b/>
          <w:i/>
          <w:sz w:val="24"/>
          <w:szCs w:val="24"/>
        </w:rPr>
        <w:t>Hlavné faktory rozvoja:</w:t>
      </w:r>
    </w:p>
    <w:p w14:paraId="6325010F" w14:textId="77777777" w:rsidR="00475893" w:rsidRPr="00487A2F" w:rsidRDefault="00475893" w:rsidP="00035F6E">
      <w:pPr>
        <w:rPr>
          <w:b/>
          <w:i/>
          <w:sz w:val="24"/>
          <w:szCs w:val="24"/>
        </w:rPr>
      </w:pPr>
    </w:p>
    <w:p w14:paraId="1DA682BB" w14:textId="58B669F6" w:rsidR="00365796" w:rsidRDefault="00365796" w:rsidP="00F02106">
      <w:pPr>
        <w:pStyle w:val="Textbubliny1"/>
        <w:numPr>
          <w:ilvl w:val="0"/>
          <w:numId w:val="17"/>
        </w:numPr>
        <w:rPr>
          <w:rFonts w:ascii="Times New Roman" w:hAnsi="Times New Roman" w:cs="Times New Roman"/>
          <w:noProof/>
          <w:sz w:val="24"/>
          <w:szCs w:val="24"/>
          <w:lang w:val="sk-SK"/>
        </w:rPr>
      </w:pPr>
      <w:r w:rsidRPr="00487A2F">
        <w:rPr>
          <w:rFonts w:ascii="Times New Roman" w:hAnsi="Times New Roman" w:cs="Times New Roman"/>
          <w:noProof/>
          <w:sz w:val="24"/>
          <w:szCs w:val="24"/>
          <w:lang w:val="sk-SK"/>
        </w:rPr>
        <w:t>bohatý prírodný, kultúrny a historický potenciál pre rozvoj cestovného ruvhu</w:t>
      </w:r>
    </w:p>
    <w:p w14:paraId="690BF947" w14:textId="78C2DBCE" w:rsidR="009F04E4" w:rsidRPr="00487A2F" w:rsidRDefault="00D25889" w:rsidP="00F02106">
      <w:pPr>
        <w:pStyle w:val="Textbubliny1"/>
        <w:numPr>
          <w:ilvl w:val="0"/>
          <w:numId w:val="17"/>
        </w:numPr>
        <w:rPr>
          <w:rFonts w:ascii="Times New Roman" w:hAnsi="Times New Roman" w:cs="Times New Roman"/>
          <w:noProof/>
          <w:sz w:val="24"/>
          <w:szCs w:val="24"/>
          <w:lang w:val="sk-SK"/>
        </w:rPr>
      </w:pPr>
      <w:r>
        <w:rPr>
          <w:rFonts w:ascii="Times New Roman" w:hAnsi="Times New Roman" w:cs="Times New Roman"/>
          <w:noProof/>
          <w:sz w:val="24"/>
          <w:szCs w:val="24"/>
          <w:lang w:val="sk-SK"/>
        </w:rPr>
        <w:t>bytová politika poporujúca kvalitný demografický rast obce</w:t>
      </w:r>
    </w:p>
    <w:p w14:paraId="17F1F117" w14:textId="04FC400F" w:rsidR="00475893" w:rsidRPr="00487A2F" w:rsidRDefault="00475893" w:rsidP="00F02106">
      <w:pPr>
        <w:pStyle w:val="Odsekzoznamu"/>
        <w:numPr>
          <w:ilvl w:val="0"/>
          <w:numId w:val="17"/>
        </w:numPr>
        <w:rPr>
          <w:sz w:val="24"/>
          <w:szCs w:val="24"/>
        </w:rPr>
      </w:pPr>
      <w:r w:rsidRPr="00487A2F">
        <w:rPr>
          <w:sz w:val="24"/>
          <w:szCs w:val="24"/>
        </w:rPr>
        <w:t>blízkosť obce k hlavným turistickým atrakciám umožňujúci prílev turistov za kvalitnými službami do obce</w:t>
      </w:r>
    </w:p>
    <w:p w14:paraId="77F112E1" w14:textId="77777777" w:rsidR="00430CD1" w:rsidRPr="00487A2F" w:rsidRDefault="00430CD1" w:rsidP="00430CD1">
      <w:pPr>
        <w:pStyle w:val="Odsekzoznamu"/>
        <w:numPr>
          <w:ilvl w:val="0"/>
          <w:numId w:val="17"/>
        </w:numPr>
        <w:rPr>
          <w:sz w:val="24"/>
          <w:szCs w:val="24"/>
        </w:rPr>
      </w:pPr>
      <w:r w:rsidRPr="00487A2F">
        <w:rPr>
          <w:sz w:val="24"/>
          <w:szCs w:val="24"/>
        </w:rPr>
        <w:t>rozšírenie obytnej zóny – rozšírenie novej štvrte o 34 stavebných pozemkov</w:t>
      </w:r>
    </w:p>
    <w:p w14:paraId="37BAB8D4" w14:textId="76775DB1" w:rsidR="00475893" w:rsidRPr="00487A2F" w:rsidRDefault="00475893" w:rsidP="00F02106">
      <w:pPr>
        <w:pStyle w:val="Odsekzoznamu"/>
        <w:numPr>
          <w:ilvl w:val="0"/>
          <w:numId w:val="17"/>
        </w:numPr>
        <w:rPr>
          <w:sz w:val="24"/>
          <w:szCs w:val="24"/>
        </w:rPr>
      </w:pPr>
      <w:r w:rsidRPr="00487A2F">
        <w:rPr>
          <w:sz w:val="24"/>
          <w:szCs w:val="24"/>
        </w:rPr>
        <w:t>dobré príležitosti pre cezhraničnú spoluprácu s</w:t>
      </w:r>
      <w:r w:rsidR="00C17A87" w:rsidRPr="00487A2F">
        <w:rPr>
          <w:sz w:val="24"/>
          <w:szCs w:val="24"/>
        </w:rPr>
        <w:t> </w:t>
      </w:r>
      <w:r w:rsidRPr="00487A2F">
        <w:rPr>
          <w:sz w:val="24"/>
          <w:szCs w:val="24"/>
        </w:rPr>
        <w:t>Maďarsk</w:t>
      </w:r>
      <w:r w:rsidR="00C17A87" w:rsidRPr="00487A2F">
        <w:rPr>
          <w:sz w:val="24"/>
          <w:szCs w:val="24"/>
        </w:rPr>
        <w:t xml:space="preserve">om </w:t>
      </w:r>
      <w:r w:rsidRPr="00487A2F">
        <w:rPr>
          <w:sz w:val="24"/>
          <w:szCs w:val="24"/>
        </w:rPr>
        <w:t>v rôznych oblastiach</w:t>
      </w:r>
      <w:r w:rsidR="00C17A87" w:rsidRPr="00487A2F">
        <w:rPr>
          <w:sz w:val="24"/>
          <w:szCs w:val="24"/>
        </w:rPr>
        <w:t xml:space="preserve"> cez programov</w:t>
      </w:r>
      <w:r w:rsidR="00ED0E50">
        <w:rPr>
          <w:sz w:val="24"/>
          <w:szCs w:val="24"/>
        </w:rPr>
        <w:t xml:space="preserve"> EÚ (napr.</w:t>
      </w:r>
      <w:r w:rsidR="00C17A87" w:rsidRPr="00487A2F">
        <w:rPr>
          <w:sz w:val="24"/>
          <w:szCs w:val="24"/>
        </w:rPr>
        <w:t xml:space="preserve"> </w:t>
      </w:r>
      <w:proofErr w:type="spellStart"/>
      <w:r w:rsidR="00C17A87" w:rsidRPr="00487A2F">
        <w:rPr>
          <w:sz w:val="24"/>
          <w:szCs w:val="24"/>
        </w:rPr>
        <w:t>Interreg</w:t>
      </w:r>
      <w:proofErr w:type="spellEnd"/>
      <w:r w:rsidR="00C17A87" w:rsidRPr="00487A2F">
        <w:rPr>
          <w:sz w:val="24"/>
          <w:szCs w:val="24"/>
        </w:rPr>
        <w:t xml:space="preserve"> Slovensko </w:t>
      </w:r>
      <w:r w:rsidR="00886E63" w:rsidRPr="00487A2F">
        <w:rPr>
          <w:sz w:val="24"/>
          <w:szCs w:val="24"/>
        </w:rPr>
        <w:t>–</w:t>
      </w:r>
      <w:r w:rsidR="00C17A87" w:rsidRPr="00487A2F">
        <w:rPr>
          <w:sz w:val="24"/>
          <w:szCs w:val="24"/>
        </w:rPr>
        <w:t xml:space="preserve"> Maďarsko</w:t>
      </w:r>
      <w:r w:rsidR="00ED0E50">
        <w:rPr>
          <w:sz w:val="24"/>
          <w:szCs w:val="24"/>
        </w:rPr>
        <w:t>)</w:t>
      </w:r>
    </w:p>
    <w:p w14:paraId="11515CB5" w14:textId="77777777" w:rsidR="00475893" w:rsidRPr="00487A2F" w:rsidRDefault="00475893" w:rsidP="00F02106">
      <w:pPr>
        <w:pStyle w:val="Odsekzoznamu"/>
        <w:numPr>
          <w:ilvl w:val="0"/>
          <w:numId w:val="17"/>
        </w:numPr>
        <w:rPr>
          <w:sz w:val="24"/>
          <w:szCs w:val="24"/>
        </w:rPr>
      </w:pPr>
      <w:r w:rsidRPr="00487A2F">
        <w:rPr>
          <w:sz w:val="24"/>
          <w:szCs w:val="24"/>
        </w:rPr>
        <w:t>rozšírená ponuka služieb pre obyvateľov a návštevníkov</w:t>
      </w:r>
    </w:p>
    <w:p w14:paraId="795E4E5D" w14:textId="22CD1FEB" w:rsidR="00475893" w:rsidRPr="00487A2F" w:rsidRDefault="00475893" w:rsidP="00F02106">
      <w:pPr>
        <w:pStyle w:val="Odsekzoznamu"/>
        <w:numPr>
          <w:ilvl w:val="0"/>
          <w:numId w:val="17"/>
        </w:numPr>
        <w:rPr>
          <w:sz w:val="24"/>
          <w:szCs w:val="24"/>
        </w:rPr>
      </w:pPr>
      <w:r w:rsidRPr="00487A2F">
        <w:rPr>
          <w:sz w:val="24"/>
          <w:szCs w:val="24"/>
        </w:rPr>
        <w:t>termálne kúpalisko</w:t>
      </w:r>
      <w:r w:rsidR="00483448" w:rsidRPr="00487A2F">
        <w:t xml:space="preserve"> </w:t>
      </w:r>
      <w:r w:rsidR="00483448" w:rsidRPr="00487A2F">
        <w:rPr>
          <w:sz w:val="24"/>
          <w:szCs w:val="24"/>
        </w:rPr>
        <w:t>s celoročnou prevádzkou</w:t>
      </w:r>
      <w:r w:rsidRPr="00487A2F">
        <w:rPr>
          <w:sz w:val="24"/>
          <w:szCs w:val="24"/>
        </w:rPr>
        <w:t xml:space="preserve"> (</w:t>
      </w:r>
      <w:r w:rsidR="00064EAA" w:rsidRPr="00487A2F">
        <w:rPr>
          <w:sz w:val="24"/>
          <w:szCs w:val="24"/>
        </w:rPr>
        <w:t>geo</w:t>
      </w:r>
      <w:r w:rsidRPr="00487A2F">
        <w:rPr>
          <w:sz w:val="24"/>
          <w:szCs w:val="24"/>
        </w:rPr>
        <w:t>termálny prameň)</w:t>
      </w:r>
    </w:p>
    <w:p w14:paraId="31F131FC" w14:textId="77777777" w:rsidR="00475893" w:rsidRPr="00487A2F" w:rsidRDefault="00475893" w:rsidP="00F02106">
      <w:pPr>
        <w:pStyle w:val="Odsekzoznamu"/>
        <w:numPr>
          <w:ilvl w:val="0"/>
          <w:numId w:val="17"/>
        </w:numPr>
        <w:rPr>
          <w:sz w:val="24"/>
          <w:szCs w:val="24"/>
        </w:rPr>
      </w:pPr>
      <w:r w:rsidRPr="00487A2F">
        <w:rPr>
          <w:sz w:val="24"/>
          <w:szCs w:val="24"/>
        </w:rPr>
        <w:t>čisté životné prostredie vyhovujúce pre CR</w:t>
      </w:r>
    </w:p>
    <w:p w14:paraId="0D174F1E" w14:textId="77777777" w:rsidR="00475893" w:rsidRPr="00487A2F" w:rsidRDefault="00475893" w:rsidP="00F02106">
      <w:pPr>
        <w:pStyle w:val="Odsekzoznamu"/>
        <w:numPr>
          <w:ilvl w:val="0"/>
          <w:numId w:val="17"/>
        </w:numPr>
        <w:rPr>
          <w:sz w:val="24"/>
          <w:szCs w:val="24"/>
        </w:rPr>
      </w:pPr>
      <w:r w:rsidRPr="00487A2F">
        <w:rPr>
          <w:sz w:val="24"/>
          <w:szCs w:val="24"/>
        </w:rPr>
        <w:t>dostatok vodných zdrojov</w:t>
      </w:r>
    </w:p>
    <w:p w14:paraId="5242D8B6" w14:textId="77777777" w:rsidR="00475893" w:rsidRPr="00487A2F" w:rsidRDefault="00475893" w:rsidP="00F02106">
      <w:pPr>
        <w:pStyle w:val="Odsekzoznamu"/>
        <w:numPr>
          <w:ilvl w:val="0"/>
          <w:numId w:val="17"/>
        </w:numPr>
        <w:rPr>
          <w:sz w:val="24"/>
          <w:szCs w:val="24"/>
        </w:rPr>
      </w:pPr>
      <w:r w:rsidRPr="00487A2F">
        <w:rPr>
          <w:sz w:val="24"/>
          <w:szCs w:val="24"/>
        </w:rPr>
        <w:t>využívanie siete škôl pre výchovu kvalifikovaných ľudí v spolupráci s podnikateľským sektorom</w:t>
      </w:r>
    </w:p>
    <w:p w14:paraId="69809B67" w14:textId="030BD76F" w:rsidR="00475893" w:rsidRPr="00487A2F" w:rsidRDefault="00475893" w:rsidP="00F02106">
      <w:pPr>
        <w:pStyle w:val="Odsekzoznamu"/>
        <w:numPr>
          <w:ilvl w:val="0"/>
          <w:numId w:val="17"/>
        </w:numPr>
        <w:rPr>
          <w:sz w:val="24"/>
          <w:szCs w:val="24"/>
        </w:rPr>
      </w:pPr>
      <w:r w:rsidRPr="00487A2F">
        <w:rPr>
          <w:sz w:val="24"/>
          <w:szCs w:val="24"/>
        </w:rPr>
        <w:t xml:space="preserve">blízkosť hlavného mesta SR </w:t>
      </w:r>
      <w:r w:rsidR="00483448" w:rsidRPr="00487A2F">
        <w:rPr>
          <w:sz w:val="24"/>
          <w:szCs w:val="24"/>
        </w:rPr>
        <w:t>–</w:t>
      </w:r>
      <w:r w:rsidRPr="00487A2F">
        <w:rPr>
          <w:sz w:val="24"/>
          <w:szCs w:val="24"/>
        </w:rPr>
        <w:t xml:space="preserve"> Bratislava</w:t>
      </w:r>
    </w:p>
    <w:p w14:paraId="4DC89568" w14:textId="49851725" w:rsidR="00483448" w:rsidRPr="00487A2F" w:rsidRDefault="00483448" w:rsidP="00F02106">
      <w:pPr>
        <w:pStyle w:val="Odsekzoznamu"/>
        <w:numPr>
          <w:ilvl w:val="0"/>
          <w:numId w:val="17"/>
        </w:numPr>
        <w:rPr>
          <w:sz w:val="24"/>
          <w:szCs w:val="24"/>
        </w:rPr>
      </w:pPr>
      <w:r w:rsidRPr="00487A2F">
        <w:rPr>
          <w:sz w:val="24"/>
          <w:szCs w:val="24"/>
        </w:rPr>
        <w:t>vybudovanie zberného dvora</w:t>
      </w:r>
      <w:r w:rsidR="006D7270" w:rsidRPr="00487A2F">
        <w:rPr>
          <w:sz w:val="24"/>
          <w:szCs w:val="24"/>
        </w:rPr>
        <w:t xml:space="preserve"> s modernou technickou vybavenosťou</w:t>
      </w:r>
    </w:p>
    <w:p w14:paraId="1B20FB0D" w14:textId="502D1C9A" w:rsidR="00483448" w:rsidRPr="00487A2F" w:rsidRDefault="00483448" w:rsidP="00F02106">
      <w:pPr>
        <w:pStyle w:val="Odsekzoznamu"/>
        <w:numPr>
          <w:ilvl w:val="0"/>
          <w:numId w:val="17"/>
        </w:numPr>
        <w:rPr>
          <w:sz w:val="24"/>
          <w:szCs w:val="24"/>
        </w:rPr>
      </w:pPr>
      <w:r w:rsidRPr="00487A2F">
        <w:rPr>
          <w:sz w:val="24"/>
          <w:szCs w:val="24"/>
        </w:rPr>
        <w:t>dokončenie rekonštrukci</w:t>
      </w:r>
      <w:r w:rsidR="006D7270" w:rsidRPr="00487A2F">
        <w:rPr>
          <w:sz w:val="24"/>
          <w:szCs w:val="24"/>
        </w:rPr>
        <w:t>e</w:t>
      </w:r>
      <w:r w:rsidRPr="00487A2F">
        <w:rPr>
          <w:sz w:val="24"/>
          <w:szCs w:val="24"/>
        </w:rPr>
        <w:t xml:space="preserve"> miestnych komunikácií</w:t>
      </w:r>
    </w:p>
    <w:p w14:paraId="40F5BFDB" w14:textId="75439AB9" w:rsidR="00483448" w:rsidRPr="00487A2F" w:rsidRDefault="00483448" w:rsidP="00F02106">
      <w:pPr>
        <w:pStyle w:val="Odsekzoznamu"/>
        <w:numPr>
          <w:ilvl w:val="0"/>
          <w:numId w:val="17"/>
        </w:numPr>
        <w:rPr>
          <w:sz w:val="24"/>
          <w:szCs w:val="24"/>
        </w:rPr>
      </w:pPr>
      <w:r w:rsidRPr="00487A2F">
        <w:rPr>
          <w:sz w:val="24"/>
          <w:szCs w:val="24"/>
        </w:rPr>
        <w:t xml:space="preserve">dokončenie rekonštrukcie verejného osvetlenia </w:t>
      </w:r>
    </w:p>
    <w:p w14:paraId="3D93B287" w14:textId="615D709F" w:rsidR="00483448" w:rsidRPr="00487A2F" w:rsidRDefault="00483448" w:rsidP="00F02106">
      <w:pPr>
        <w:pStyle w:val="Odsekzoznamu"/>
        <w:numPr>
          <w:ilvl w:val="0"/>
          <w:numId w:val="17"/>
        </w:numPr>
        <w:rPr>
          <w:sz w:val="24"/>
          <w:szCs w:val="24"/>
        </w:rPr>
      </w:pPr>
      <w:r w:rsidRPr="00487A2F">
        <w:rPr>
          <w:sz w:val="24"/>
          <w:szCs w:val="24"/>
        </w:rPr>
        <w:t xml:space="preserve">výstavba </w:t>
      </w:r>
      <w:proofErr w:type="spellStart"/>
      <w:r w:rsidRPr="00487A2F">
        <w:rPr>
          <w:sz w:val="24"/>
          <w:szCs w:val="24"/>
        </w:rPr>
        <w:t>cyklochodníkov</w:t>
      </w:r>
      <w:proofErr w:type="spellEnd"/>
      <w:r w:rsidRPr="00487A2F">
        <w:rPr>
          <w:sz w:val="24"/>
          <w:szCs w:val="24"/>
        </w:rPr>
        <w:t xml:space="preserve"> a cyklotrás do obcí Okoč</w:t>
      </w:r>
      <w:r w:rsidR="009F04E4">
        <w:rPr>
          <w:sz w:val="24"/>
          <w:szCs w:val="24"/>
        </w:rPr>
        <w:t>,</w:t>
      </w:r>
      <w:r w:rsidRPr="00487A2F">
        <w:rPr>
          <w:sz w:val="24"/>
          <w:szCs w:val="24"/>
        </w:rPr>
        <w:t> Dolný Štál</w:t>
      </w:r>
      <w:r w:rsidR="009F04E4">
        <w:rPr>
          <w:sz w:val="24"/>
          <w:szCs w:val="24"/>
        </w:rPr>
        <w:t xml:space="preserve"> a Trstice</w:t>
      </w:r>
    </w:p>
    <w:p w14:paraId="5BB1AA02" w14:textId="2DB49B0D" w:rsidR="00483448" w:rsidRPr="00487A2F" w:rsidRDefault="00483448" w:rsidP="00F02106">
      <w:pPr>
        <w:pStyle w:val="Odsekzoznamu"/>
        <w:numPr>
          <w:ilvl w:val="0"/>
          <w:numId w:val="17"/>
        </w:numPr>
        <w:rPr>
          <w:sz w:val="24"/>
          <w:szCs w:val="24"/>
        </w:rPr>
      </w:pPr>
      <w:r w:rsidRPr="00487A2F">
        <w:rPr>
          <w:sz w:val="24"/>
          <w:szCs w:val="24"/>
        </w:rPr>
        <w:t>rekonštrukcia kultúrneho domu</w:t>
      </w:r>
    </w:p>
    <w:p w14:paraId="04AD00E4" w14:textId="31A8C524" w:rsidR="00483448" w:rsidRPr="00487A2F" w:rsidRDefault="00483448" w:rsidP="00F02106">
      <w:pPr>
        <w:pStyle w:val="Odsekzoznamu"/>
        <w:numPr>
          <w:ilvl w:val="0"/>
          <w:numId w:val="17"/>
        </w:numPr>
        <w:rPr>
          <w:sz w:val="24"/>
          <w:szCs w:val="24"/>
        </w:rPr>
      </w:pPr>
      <w:r w:rsidRPr="00487A2F">
        <w:rPr>
          <w:sz w:val="24"/>
          <w:szCs w:val="24"/>
        </w:rPr>
        <w:t>zníženie energetickej náročnosti verejných i súkromných budov</w:t>
      </w:r>
    </w:p>
    <w:p w14:paraId="05D69DBB" w14:textId="01A4474D" w:rsidR="00475893" w:rsidRPr="00487A2F" w:rsidRDefault="00C17A87" w:rsidP="00FB2183">
      <w:pPr>
        <w:pStyle w:val="Odsekzoznamu"/>
        <w:numPr>
          <w:ilvl w:val="0"/>
          <w:numId w:val="17"/>
        </w:numPr>
        <w:rPr>
          <w:sz w:val="24"/>
          <w:szCs w:val="24"/>
        </w:rPr>
      </w:pPr>
      <w:r w:rsidRPr="00487A2F">
        <w:rPr>
          <w:sz w:val="24"/>
          <w:szCs w:val="24"/>
        </w:rPr>
        <w:t>zriadenie detských jaslí – zariadenia starostlivosti o deti do troch rokov</w:t>
      </w:r>
    </w:p>
    <w:p w14:paraId="217AA3B1" w14:textId="77777777" w:rsidR="00475893" w:rsidRPr="00487A2F" w:rsidRDefault="00475893" w:rsidP="00BF7C35">
      <w:pPr>
        <w:jc w:val="both"/>
        <w:rPr>
          <w:sz w:val="24"/>
          <w:szCs w:val="24"/>
        </w:rPr>
      </w:pPr>
    </w:p>
    <w:p w14:paraId="78E69484" w14:textId="77777777" w:rsidR="00475893" w:rsidRPr="00487A2F" w:rsidRDefault="00475893" w:rsidP="00BF7C35">
      <w:pPr>
        <w:jc w:val="both"/>
        <w:rPr>
          <w:sz w:val="24"/>
          <w:szCs w:val="24"/>
        </w:rPr>
      </w:pPr>
    </w:p>
    <w:p w14:paraId="40DC7647" w14:textId="77777777" w:rsidR="00475893" w:rsidRPr="00487A2F" w:rsidRDefault="00475893" w:rsidP="00BF7C35">
      <w:pPr>
        <w:jc w:val="both"/>
        <w:rPr>
          <w:sz w:val="24"/>
          <w:szCs w:val="24"/>
        </w:rPr>
        <w:sectPr w:rsidR="00475893" w:rsidRPr="00487A2F" w:rsidSect="009D270E">
          <w:pgSz w:w="11906" w:h="16838"/>
          <w:pgMar w:top="1440" w:right="1440" w:bottom="1656" w:left="1440" w:header="720" w:footer="720" w:gutter="0"/>
          <w:cols w:space="720"/>
        </w:sectPr>
      </w:pPr>
    </w:p>
    <w:p w14:paraId="64B2520A" w14:textId="77777777" w:rsidR="00716CC1" w:rsidRPr="00487A2F" w:rsidRDefault="00716CC1" w:rsidP="00BF7C35">
      <w:bookmarkStart w:id="175" w:name="_Toc88728731"/>
      <w:bookmarkStart w:id="176" w:name="_Toc88728770"/>
      <w:bookmarkStart w:id="177" w:name="_Toc88749130"/>
    </w:p>
    <w:p w14:paraId="28023814" w14:textId="77777777" w:rsidR="00530134" w:rsidRPr="00487A2F" w:rsidRDefault="00530134" w:rsidP="00D13AFD">
      <w:pPr>
        <w:pStyle w:val="nadpis10"/>
      </w:pPr>
      <w:bookmarkStart w:id="178" w:name="_Toc399407066"/>
      <w:bookmarkStart w:id="179" w:name="_Toc106905384"/>
      <w:bookmarkStart w:id="180" w:name="_Toc116386988"/>
      <w:r w:rsidRPr="00487A2F">
        <w:t>B – Strategická časť</w:t>
      </w:r>
      <w:bookmarkEnd w:id="178"/>
      <w:bookmarkEnd w:id="179"/>
      <w:bookmarkEnd w:id="180"/>
      <w:r w:rsidRPr="00487A2F">
        <w:t xml:space="preserve"> </w:t>
      </w:r>
    </w:p>
    <w:p w14:paraId="782E2710" w14:textId="77777777" w:rsidR="00530134" w:rsidRPr="00487A2F" w:rsidRDefault="00530134" w:rsidP="00BF7C35">
      <w:pPr>
        <w:pStyle w:val="Default"/>
        <w:rPr>
          <w:color w:val="auto"/>
          <w:sz w:val="22"/>
          <w:szCs w:val="22"/>
        </w:rPr>
      </w:pPr>
    </w:p>
    <w:p w14:paraId="1D9D7BD0" w14:textId="77777777" w:rsidR="00530134" w:rsidRPr="00487A2F" w:rsidRDefault="00530134" w:rsidP="00BF7C35">
      <w:pPr>
        <w:pStyle w:val="Default"/>
        <w:rPr>
          <w:color w:val="auto"/>
        </w:rPr>
      </w:pPr>
    </w:p>
    <w:p w14:paraId="3DA39CBA" w14:textId="77777777" w:rsidR="00530134" w:rsidRPr="00487A2F" w:rsidRDefault="00530134" w:rsidP="00A005F0">
      <w:pPr>
        <w:pStyle w:val="Default"/>
        <w:ind w:firstLine="708"/>
        <w:jc w:val="both"/>
        <w:rPr>
          <w:color w:val="auto"/>
        </w:rPr>
      </w:pPr>
      <w:r w:rsidRPr="00487A2F">
        <w:rPr>
          <w:bCs/>
          <w:color w:val="auto"/>
        </w:rPr>
        <w:t xml:space="preserve">Strategická časť </w:t>
      </w:r>
      <w:r w:rsidR="004F40FD" w:rsidRPr="00487A2F">
        <w:rPr>
          <w:bCs/>
          <w:color w:val="auto"/>
        </w:rPr>
        <w:t>obsahuje stratégiu rozvoja obce</w:t>
      </w:r>
      <w:r w:rsidRPr="00487A2F">
        <w:rPr>
          <w:bCs/>
          <w:color w:val="auto"/>
        </w:rPr>
        <w:t xml:space="preserve">  pri zohľadnení jeho vnútorných špecifík a určí hlavn</w:t>
      </w:r>
      <w:r w:rsidR="004F40FD" w:rsidRPr="00487A2F">
        <w:rPr>
          <w:bCs/>
          <w:color w:val="auto"/>
        </w:rPr>
        <w:t>é ciele a priority rozvoja obce</w:t>
      </w:r>
      <w:r w:rsidRPr="00487A2F">
        <w:rPr>
          <w:bCs/>
          <w:color w:val="auto"/>
        </w:rPr>
        <w:t xml:space="preserve"> pri rešpektovaní princípov regionálnej politiky v záujme dosiahnutia vyváženého udržateľného rozvoja územia. </w:t>
      </w:r>
    </w:p>
    <w:bookmarkEnd w:id="175"/>
    <w:bookmarkEnd w:id="176"/>
    <w:bookmarkEnd w:id="177"/>
    <w:p w14:paraId="58BC2864" w14:textId="77777777" w:rsidR="006E4AE4" w:rsidRPr="00487A2F" w:rsidRDefault="006E4AE4" w:rsidP="006E4AE4">
      <w:pPr>
        <w:ind w:firstLine="567"/>
        <w:jc w:val="both"/>
        <w:rPr>
          <w:b/>
          <w:sz w:val="24"/>
          <w:szCs w:val="24"/>
        </w:rPr>
      </w:pPr>
    </w:p>
    <w:p w14:paraId="45667ACA" w14:textId="038C21EE" w:rsidR="006E4AE4" w:rsidRPr="00487A2F" w:rsidRDefault="006E4AE4" w:rsidP="006E4AE4">
      <w:pPr>
        <w:ind w:firstLine="709"/>
        <w:jc w:val="both"/>
        <w:rPr>
          <w:sz w:val="24"/>
          <w:szCs w:val="24"/>
        </w:rPr>
      </w:pPr>
      <w:r w:rsidRPr="00487A2F">
        <w:rPr>
          <w:i/>
          <w:sz w:val="24"/>
          <w:szCs w:val="24"/>
        </w:rPr>
        <w:t>Pri spracovaní tohto dokumentu boli plno akceptované najvýznamnejšie rozvojové dokumenty týkajúce sa územia obce – (Vízia</w:t>
      </w:r>
      <w:r w:rsidRPr="00487A2F">
        <w:rPr>
          <w:i/>
          <w:iCs/>
          <w:sz w:val="24"/>
          <w:szCs w:val="24"/>
        </w:rPr>
        <w:t xml:space="preserve"> a stratégia rozvoja Slovenska do roku 2030 </w:t>
      </w:r>
      <w:r w:rsidR="007643EE" w:rsidRPr="00487A2F">
        <w:rPr>
          <w:i/>
          <w:sz w:val="24"/>
          <w:szCs w:val="24"/>
        </w:rPr>
        <w:t>–</w:t>
      </w:r>
      <w:r w:rsidRPr="00487A2F">
        <w:rPr>
          <w:i/>
          <w:iCs/>
          <w:sz w:val="24"/>
          <w:szCs w:val="24"/>
        </w:rPr>
        <w:t xml:space="preserve"> dlhodobá stratégia udržateľného rozvoja Slovenskej republiky – Slovensko 2030,</w:t>
      </w:r>
      <w:r w:rsidRPr="00487A2F">
        <w:rPr>
          <w:sz w:val="24"/>
          <w:szCs w:val="24"/>
        </w:rPr>
        <w:t xml:space="preserve"> </w:t>
      </w:r>
      <w:r w:rsidRPr="00487A2F">
        <w:rPr>
          <w:i/>
          <w:sz w:val="24"/>
          <w:szCs w:val="24"/>
        </w:rPr>
        <w:t>Národná stratégia regionálneho rozvoja Slovenskej republiky,</w:t>
      </w:r>
      <w:r w:rsidR="00A115D7" w:rsidRPr="00A115D7">
        <w:t xml:space="preserve"> </w:t>
      </w:r>
      <w:r w:rsidR="00A115D7" w:rsidRPr="00A115D7">
        <w:rPr>
          <w:i/>
          <w:sz w:val="24"/>
          <w:szCs w:val="24"/>
        </w:rPr>
        <w:t>Plán obnovy a odolnosti Slovenskej republiky, Strategický plán Spoločnej poľnohospodárskej politiky na roky 2023 – 2027, Program Slovensko 2021 – 2027,</w:t>
      </w:r>
      <w:r w:rsidRPr="00487A2F">
        <w:rPr>
          <w:i/>
          <w:sz w:val="24"/>
          <w:szCs w:val="24"/>
        </w:rPr>
        <w:t xml:space="preserve"> Program hospodárskeho a sociálneho rozvoja Trnavského samosprávneho kraja na roky 2016 – 2023, Územný plán regiónu Trnavského samosprávneho kraja, Územný plán obce </w:t>
      </w:r>
      <w:r w:rsidR="00207B57" w:rsidRPr="00487A2F">
        <w:rPr>
          <w:i/>
          <w:sz w:val="24"/>
          <w:szCs w:val="24"/>
        </w:rPr>
        <w:t>Topoľníky</w:t>
      </w:r>
      <w:r w:rsidRPr="00487A2F">
        <w:rPr>
          <w:i/>
          <w:sz w:val="24"/>
          <w:szCs w:val="24"/>
        </w:rPr>
        <w:t>,</w:t>
      </w:r>
      <w:r w:rsidR="00E8058F" w:rsidRPr="00E8058F">
        <w:rPr>
          <w:rStyle w:val="Siln"/>
          <w:b w:val="0"/>
          <w:bCs w:val="0"/>
          <w:i/>
          <w:sz w:val="24"/>
          <w:szCs w:val="24"/>
        </w:rPr>
        <w:t xml:space="preserve"> </w:t>
      </w:r>
      <w:r w:rsidRPr="00487A2F">
        <w:rPr>
          <w:i/>
          <w:sz w:val="24"/>
          <w:szCs w:val="24"/>
        </w:rPr>
        <w:t>Partnerská dohoda Slovenskej republiky na roky 2021 – 2027</w:t>
      </w:r>
      <w:r w:rsidRPr="00487A2F">
        <w:rPr>
          <w:sz w:val="24"/>
          <w:szCs w:val="24"/>
        </w:rPr>
        <w:t xml:space="preserve"> atď.) ako aj zákon č. </w:t>
      </w:r>
      <w:r w:rsidRPr="00487A2F">
        <w:rPr>
          <w:bCs/>
          <w:sz w:val="24"/>
          <w:szCs w:val="24"/>
        </w:rPr>
        <w:t>539</w:t>
      </w:r>
      <w:r w:rsidRPr="00487A2F">
        <w:rPr>
          <w:sz w:val="24"/>
          <w:szCs w:val="24"/>
        </w:rPr>
        <w:t xml:space="preserve">/2008 </w:t>
      </w:r>
      <w:r w:rsidRPr="00487A2F">
        <w:rPr>
          <w:bCs/>
          <w:sz w:val="24"/>
          <w:szCs w:val="24"/>
        </w:rPr>
        <w:t>o podpore regionálneho rozvoja</w:t>
      </w:r>
      <w:r w:rsidRPr="00487A2F">
        <w:rPr>
          <w:sz w:val="24"/>
          <w:szCs w:val="24"/>
        </w:rPr>
        <w:t>.</w:t>
      </w:r>
    </w:p>
    <w:p w14:paraId="078177E5" w14:textId="77777777" w:rsidR="006E4AE4" w:rsidRPr="00487A2F" w:rsidRDefault="006E4AE4" w:rsidP="006E4AE4">
      <w:pPr>
        <w:jc w:val="both"/>
        <w:rPr>
          <w:sz w:val="24"/>
          <w:szCs w:val="24"/>
        </w:rPr>
      </w:pPr>
    </w:p>
    <w:p w14:paraId="0CE13DDF" w14:textId="77777777" w:rsidR="006E4AE4" w:rsidRPr="00487A2F" w:rsidRDefault="006E4AE4" w:rsidP="006E4AE4">
      <w:pPr>
        <w:jc w:val="both"/>
        <w:rPr>
          <w:sz w:val="24"/>
          <w:szCs w:val="24"/>
        </w:rPr>
      </w:pPr>
    </w:p>
    <w:p w14:paraId="380F57E6" w14:textId="77777777" w:rsidR="006E4AE4" w:rsidRPr="00487A2F" w:rsidRDefault="006E4AE4" w:rsidP="006E4AE4">
      <w:pPr>
        <w:autoSpaceDE w:val="0"/>
        <w:autoSpaceDN w:val="0"/>
        <w:adjustRightInd w:val="0"/>
        <w:jc w:val="both"/>
        <w:rPr>
          <w:i/>
          <w:sz w:val="24"/>
          <w:szCs w:val="24"/>
          <w:u w:val="single"/>
        </w:rPr>
      </w:pPr>
      <w:r w:rsidRPr="00487A2F">
        <w:rPr>
          <w:i/>
          <w:sz w:val="24"/>
          <w:szCs w:val="24"/>
          <w:u w:val="single"/>
        </w:rPr>
        <w:t xml:space="preserve">Zákon č. </w:t>
      </w:r>
      <w:r w:rsidRPr="00487A2F">
        <w:rPr>
          <w:bCs/>
          <w:i/>
          <w:sz w:val="24"/>
          <w:szCs w:val="24"/>
          <w:u w:val="single"/>
        </w:rPr>
        <w:t>539</w:t>
      </w:r>
      <w:r w:rsidRPr="00487A2F">
        <w:rPr>
          <w:i/>
          <w:sz w:val="24"/>
          <w:szCs w:val="24"/>
          <w:u w:val="single"/>
        </w:rPr>
        <w:t xml:space="preserve">/2008 </w:t>
      </w:r>
      <w:proofErr w:type="spellStart"/>
      <w:r w:rsidRPr="00487A2F">
        <w:rPr>
          <w:i/>
          <w:sz w:val="24"/>
          <w:szCs w:val="24"/>
          <w:u w:val="single"/>
        </w:rPr>
        <w:t>Z.z</w:t>
      </w:r>
      <w:proofErr w:type="spellEnd"/>
      <w:r w:rsidRPr="00487A2F">
        <w:rPr>
          <w:i/>
          <w:sz w:val="24"/>
          <w:szCs w:val="24"/>
          <w:u w:val="single"/>
        </w:rPr>
        <w:t xml:space="preserve">. </w:t>
      </w:r>
      <w:r w:rsidRPr="00487A2F">
        <w:rPr>
          <w:bCs/>
          <w:i/>
          <w:sz w:val="24"/>
          <w:szCs w:val="24"/>
          <w:u w:val="single"/>
        </w:rPr>
        <w:t xml:space="preserve">o podpore regionálneho rozvoja </w:t>
      </w:r>
      <w:r w:rsidRPr="00487A2F">
        <w:rPr>
          <w:i/>
          <w:sz w:val="24"/>
          <w:szCs w:val="24"/>
          <w:u w:val="single"/>
        </w:rPr>
        <w:t>definuje Program hospodárskeho rozvoja a sociálneho rozvoja obce nasledovne v § 8:</w:t>
      </w:r>
    </w:p>
    <w:p w14:paraId="3FABDBC3" w14:textId="77777777" w:rsidR="006E4AE4" w:rsidRPr="00487A2F" w:rsidRDefault="006E4AE4" w:rsidP="006E4AE4">
      <w:pPr>
        <w:jc w:val="both"/>
        <w:rPr>
          <w:sz w:val="24"/>
          <w:szCs w:val="24"/>
        </w:rPr>
      </w:pPr>
      <w:r w:rsidRPr="00487A2F">
        <w:rPr>
          <w:sz w:val="24"/>
          <w:szCs w:val="24"/>
        </w:rPr>
        <w:t>Program rozvoja obce</w:t>
      </w:r>
    </w:p>
    <w:p w14:paraId="3F1A8D13" w14:textId="77777777" w:rsidR="006E4AE4" w:rsidRPr="00487A2F" w:rsidRDefault="006E4AE4" w:rsidP="006E4AE4">
      <w:pPr>
        <w:jc w:val="both"/>
        <w:rPr>
          <w:sz w:val="24"/>
          <w:szCs w:val="24"/>
        </w:rPr>
      </w:pPr>
      <w:r w:rsidRPr="00487A2F">
        <w:rPr>
          <w:sz w:val="24"/>
          <w:szCs w:val="24"/>
        </w:rPr>
        <w:t>(1) Program rozvoja obce je strednodobý rozvojový dokument, ktorý je vypracovaný v súlade s cieľmi a prioritami ustanovenými v národnej stratégii a zohľadňuje ciele a priority ustanovené v programe rozvoja vyššieho územného celku, na území ktorého sa obec nachádza, a je vypracovaný podľa záväznej časti územnoplánovacej dokumentácie obce.6)</w:t>
      </w:r>
    </w:p>
    <w:p w14:paraId="78A2E572" w14:textId="77777777" w:rsidR="006E4AE4" w:rsidRPr="00487A2F" w:rsidRDefault="006E4AE4" w:rsidP="006E4AE4">
      <w:pPr>
        <w:jc w:val="both"/>
        <w:rPr>
          <w:sz w:val="24"/>
          <w:szCs w:val="24"/>
        </w:rPr>
      </w:pPr>
    </w:p>
    <w:p w14:paraId="1C493490" w14:textId="77777777" w:rsidR="006E4AE4" w:rsidRPr="00487A2F" w:rsidRDefault="006E4AE4" w:rsidP="006E4AE4">
      <w:pPr>
        <w:jc w:val="both"/>
        <w:rPr>
          <w:sz w:val="24"/>
          <w:szCs w:val="24"/>
        </w:rPr>
      </w:pPr>
      <w:r w:rsidRPr="00487A2F">
        <w:rPr>
          <w:sz w:val="24"/>
          <w:szCs w:val="24"/>
        </w:rPr>
        <w:t>(2) Vypracovanie programu rozvoja obce zabezpečuje obec pri uplatnení partnerstva.</w:t>
      </w:r>
    </w:p>
    <w:p w14:paraId="3F722C63" w14:textId="77777777" w:rsidR="006E4AE4" w:rsidRPr="00487A2F" w:rsidRDefault="006E4AE4" w:rsidP="006E4AE4">
      <w:pPr>
        <w:jc w:val="both"/>
        <w:rPr>
          <w:sz w:val="24"/>
          <w:szCs w:val="24"/>
        </w:rPr>
      </w:pPr>
    </w:p>
    <w:p w14:paraId="1A1DB506" w14:textId="77777777" w:rsidR="006E4AE4" w:rsidRPr="00487A2F" w:rsidRDefault="006E4AE4" w:rsidP="006E4AE4">
      <w:pPr>
        <w:jc w:val="both"/>
        <w:rPr>
          <w:sz w:val="24"/>
          <w:szCs w:val="24"/>
        </w:rPr>
      </w:pPr>
      <w:r w:rsidRPr="00487A2F">
        <w:rPr>
          <w:sz w:val="24"/>
          <w:szCs w:val="24"/>
        </w:rPr>
        <w:t>(3) Program rozvoja obce vytvorený v rámci partnerstva pozostáva z</w:t>
      </w:r>
    </w:p>
    <w:p w14:paraId="00B65F9B" w14:textId="77777777" w:rsidR="006E4AE4" w:rsidRPr="00487A2F" w:rsidRDefault="006E4AE4" w:rsidP="006E4AE4">
      <w:pPr>
        <w:jc w:val="both"/>
        <w:rPr>
          <w:sz w:val="24"/>
          <w:szCs w:val="24"/>
        </w:rPr>
      </w:pPr>
      <w:r w:rsidRPr="00487A2F">
        <w:rPr>
          <w:sz w:val="24"/>
          <w:szCs w:val="24"/>
        </w:rPr>
        <w:t>a) analytickej časti, ktorá obsahuje komplexné hodnotenie a analýzu východiskovej situácie obce, odhad jej budúceho vývoja, možné riziká a ohrozenia vo väzbe na existujúce stratégie a koncepcie a využívanie vnútorného potenciálu územia, jeho limitov a rozvoja, definovanie podmienok udržateľného rozvoja obce,</w:t>
      </w:r>
    </w:p>
    <w:p w14:paraId="6F7E682A" w14:textId="77777777" w:rsidR="006E4AE4" w:rsidRPr="00487A2F" w:rsidRDefault="006E4AE4" w:rsidP="006E4AE4">
      <w:pPr>
        <w:jc w:val="both"/>
        <w:rPr>
          <w:sz w:val="24"/>
          <w:szCs w:val="24"/>
        </w:rPr>
      </w:pPr>
      <w:r w:rsidRPr="00487A2F">
        <w:rPr>
          <w:sz w:val="24"/>
          <w:szCs w:val="24"/>
        </w:rPr>
        <w:t>b) strategickej časti, ktorá obsahuje stratégiu rozvoja obce pri zohľadnení jej vnútorných špecifík a určí hlavné smery, priority a ciele rozvoja obce rešpektovaním princípov regionálnej politiky s cieľom dosiahnutia vyváženého udržateľného rozvoja územia,</w:t>
      </w:r>
    </w:p>
    <w:p w14:paraId="5F6F0F90" w14:textId="77777777" w:rsidR="006E4AE4" w:rsidRPr="00487A2F" w:rsidRDefault="006E4AE4" w:rsidP="006E4AE4">
      <w:pPr>
        <w:jc w:val="both"/>
        <w:rPr>
          <w:sz w:val="24"/>
          <w:szCs w:val="24"/>
        </w:rPr>
      </w:pPr>
      <w:r w:rsidRPr="00487A2F">
        <w:rPr>
          <w:sz w:val="24"/>
          <w:szCs w:val="24"/>
        </w:rPr>
        <w:t>c) programovej časti, ktorá obsahuje najmä zoznam opatrení a aktivít na zabezpečenie realizácie programu rozvoja obce,</w:t>
      </w:r>
    </w:p>
    <w:p w14:paraId="42B4F9E1" w14:textId="77777777" w:rsidR="006E4AE4" w:rsidRPr="00487A2F" w:rsidRDefault="006E4AE4" w:rsidP="006E4AE4">
      <w:pPr>
        <w:jc w:val="both"/>
        <w:rPr>
          <w:sz w:val="24"/>
          <w:szCs w:val="24"/>
        </w:rPr>
      </w:pPr>
      <w:r w:rsidRPr="00487A2F">
        <w:rPr>
          <w:sz w:val="24"/>
          <w:szCs w:val="24"/>
        </w:rPr>
        <w:t>d) realizačnej časti, ktorá je zameraná na popis postupov inštitucionálneho zabezpečenia formou partnerstva a organizačné zabezpečenie realizácie programu rozvoja obce, systém monitorovania a hodnotenia plnenia programu rozvoja obce s ustanovením merateľných ukazovateľov, vecný a časový harmonogram realizácie programu rozvoja obce formou akčných plánov, a</w:t>
      </w:r>
    </w:p>
    <w:p w14:paraId="33E2FC2A" w14:textId="77777777" w:rsidR="006E4AE4" w:rsidRPr="00487A2F" w:rsidRDefault="006E4AE4" w:rsidP="006E4AE4">
      <w:pPr>
        <w:jc w:val="both"/>
        <w:rPr>
          <w:sz w:val="24"/>
          <w:szCs w:val="24"/>
        </w:rPr>
      </w:pPr>
      <w:r w:rsidRPr="00487A2F">
        <w:rPr>
          <w:sz w:val="24"/>
          <w:szCs w:val="24"/>
        </w:rPr>
        <w:t>e) finančnej časti, ktorá obsahuje finančné zabezpečenie jednotlivých opatrení a aktivít, inštitucionálnej a organizačnej stránky realizácie programu rozvoja obce.</w:t>
      </w:r>
    </w:p>
    <w:p w14:paraId="25F09F6A" w14:textId="77777777" w:rsidR="006E4AE4" w:rsidRPr="00487A2F" w:rsidRDefault="006E4AE4" w:rsidP="006E4AE4">
      <w:pPr>
        <w:jc w:val="both"/>
        <w:rPr>
          <w:sz w:val="24"/>
          <w:szCs w:val="24"/>
        </w:rPr>
      </w:pPr>
    </w:p>
    <w:p w14:paraId="1B207C47" w14:textId="77777777" w:rsidR="006E4AE4" w:rsidRPr="00487A2F" w:rsidRDefault="006E4AE4" w:rsidP="006E4AE4">
      <w:pPr>
        <w:jc w:val="both"/>
        <w:rPr>
          <w:sz w:val="24"/>
          <w:szCs w:val="24"/>
        </w:rPr>
      </w:pPr>
      <w:r w:rsidRPr="00487A2F">
        <w:rPr>
          <w:sz w:val="24"/>
          <w:szCs w:val="24"/>
        </w:rPr>
        <w:t>(4) Aktualizácia programu rozvoja obce sa vypracúva podľa potreby.</w:t>
      </w:r>
    </w:p>
    <w:p w14:paraId="484C704E" w14:textId="77777777" w:rsidR="006E4AE4" w:rsidRPr="00487A2F" w:rsidRDefault="006E4AE4" w:rsidP="006E4AE4">
      <w:pPr>
        <w:jc w:val="both"/>
        <w:rPr>
          <w:sz w:val="24"/>
          <w:szCs w:val="24"/>
        </w:rPr>
      </w:pPr>
      <w:r w:rsidRPr="00487A2F">
        <w:rPr>
          <w:sz w:val="24"/>
          <w:szCs w:val="24"/>
        </w:rPr>
        <w:t>(5) Program rozvoja obce a jeho aktualizáciu schvaľuje obecné zastupiteľstvo.</w:t>
      </w:r>
    </w:p>
    <w:p w14:paraId="377D493D" w14:textId="77777777" w:rsidR="006E4AE4" w:rsidRPr="00487A2F" w:rsidRDefault="006E4AE4" w:rsidP="006E4AE4">
      <w:pPr>
        <w:jc w:val="both"/>
        <w:rPr>
          <w:sz w:val="24"/>
          <w:szCs w:val="24"/>
        </w:rPr>
      </w:pPr>
    </w:p>
    <w:p w14:paraId="5C6F6806" w14:textId="086B9762" w:rsidR="006E4AE4" w:rsidRPr="00487A2F" w:rsidRDefault="006E4AE4" w:rsidP="006E4AE4">
      <w:pPr>
        <w:jc w:val="both"/>
        <w:rPr>
          <w:sz w:val="24"/>
          <w:szCs w:val="24"/>
        </w:rPr>
      </w:pPr>
      <w:r w:rsidRPr="00487A2F">
        <w:rPr>
          <w:sz w:val="24"/>
          <w:szCs w:val="24"/>
        </w:rPr>
        <w:t>(6) Schválenie programu rozvoja obce a príslušnej územnoplánovacej dokumentácie, ak jej spracovanie vyžaduje osobitný predpis, je podmienkou na predloženie žiadosti obce o poskytnutie dotácie zo štátneho rozpočtu a z doplnkových zdrojov podľa § 4 ods. 2.</w:t>
      </w:r>
    </w:p>
    <w:p w14:paraId="38F6973B" w14:textId="77777777" w:rsidR="006E4AE4" w:rsidRPr="00487A2F" w:rsidRDefault="006E4AE4" w:rsidP="006E4AE4">
      <w:pPr>
        <w:jc w:val="both"/>
        <w:rPr>
          <w:sz w:val="24"/>
          <w:szCs w:val="24"/>
        </w:rPr>
      </w:pPr>
    </w:p>
    <w:p w14:paraId="67147F3C" w14:textId="77777777" w:rsidR="006E4AE4" w:rsidRPr="00487A2F" w:rsidRDefault="006E4AE4" w:rsidP="006E4AE4">
      <w:pPr>
        <w:jc w:val="both"/>
        <w:rPr>
          <w:sz w:val="24"/>
          <w:szCs w:val="24"/>
        </w:rPr>
      </w:pPr>
    </w:p>
    <w:p w14:paraId="1862019B" w14:textId="77777777" w:rsidR="006E4AE4" w:rsidRPr="00487A2F" w:rsidRDefault="006E4AE4" w:rsidP="006E4AE4">
      <w:pPr>
        <w:jc w:val="both"/>
        <w:rPr>
          <w:sz w:val="24"/>
          <w:szCs w:val="24"/>
        </w:rPr>
      </w:pPr>
    </w:p>
    <w:p w14:paraId="02E464DD" w14:textId="77777777" w:rsidR="006E4AE4" w:rsidRPr="00487A2F" w:rsidRDefault="006E4AE4" w:rsidP="006E4AE4">
      <w:pPr>
        <w:ind w:firstLine="709"/>
        <w:jc w:val="both"/>
        <w:rPr>
          <w:i/>
          <w:sz w:val="24"/>
          <w:szCs w:val="24"/>
          <w:u w:val="single"/>
        </w:rPr>
      </w:pPr>
      <w:r w:rsidRPr="00487A2F">
        <w:rPr>
          <w:i/>
          <w:sz w:val="24"/>
          <w:szCs w:val="24"/>
          <w:u w:val="single"/>
        </w:rPr>
        <w:t xml:space="preserve">Pôsobnosť obcí pri podpore regionálneho rozvoja zákon č. </w:t>
      </w:r>
      <w:r w:rsidRPr="00487A2F">
        <w:rPr>
          <w:bCs/>
          <w:i/>
          <w:sz w:val="24"/>
          <w:szCs w:val="24"/>
          <w:u w:val="single"/>
        </w:rPr>
        <w:t>539</w:t>
      </w:r>
      <w:r w:rsidRPr="00487A2F">
        <w:rPr>
          <w:i/>
          <w:sz w:val="24"/>
          <w:szCs w:val="24"/>
          <w:u w:val="single"/>
        </w:rPr>
        <w:t xml:space="preserve">/2008 </w:t>
      </w:r>
      <w:proofErr w:type="spellStart"/>
      <w:r w:rsidRPr="00487A2F">
        <w:rPr>
          <w:i/>
          <w:sz w:val="24"/>
          <w:szCs w:val="24"/>
          <w:u w:val="single"/>
        </w:rPr>
        <w:t>Z.z</w:t>
      </w:r>
      <w:proofErr w:type="spellEnd"/>
      <w:r w:rsidRPr="00487A2F">
        <w:rPr>
          <w:i/>
          <w:sz w:val="24"/>
          <w:szCs w:val="24"/>
          <w:u w:val="single"/>
        </w:rPr>
        <w:t xml:space="preserve">. </w:t>
      </w:r>
      <w:r w:rsidRPr="00487A2F">
        <w:rPr>
          <w:bCs/>
          <w:i/>
          <w:sz w:val="24"/>
          <w:szCs w:val="24"/>
          <w:u w:val="single"/>
        </w:rPr>
        <w:t xml:space="preserve">o podpore regionálneho rozvoja </w:t>
      </w:r>
      <w:r w:rsidRPr="00487A2F">
        <w:rPr>
          <w:i/>
          <w:sz w:val="24"/>
          <w:szCs w:val="24"/>
          <w:u w:val="single"/>
        </w:rPr>
        <w:t xml:space="preserve">definuje nasledovne v § 12: </w:t>
      </w:r>
    </w:p>
    <w:p w14:paraId="0EFE25B0" w14:textId="77777777" w:rsidR="006E4AE4" w:rsidRPr="00487A2F" w:rsidRDefault="006E4AE4" w:rsidP="006E4AE4">
      <w:pPr>
        <w:jc w:val="both"/>
        <w:rPr>
          <w:sz w:val="24"/>
          <w:szCs w:val="24"/>
        </w:rPr>
      </w:pPr>
      <w:r w:rsidRPr="00487A2F">
        <w:rPr>
          <w:sz w:val="24"/>
          <w:szCs w:val="24"/>
        </w:rPr>
        <w:t>Obec vo svojej pôsobnosti na účely podpory regionálneho rozvoja</w:t>
      </w:r>
    </w:p>
    <w:p w14:paraId="46F89BA5" w14:textId="77777777" w:rsidR="006E4AE4" w:rsidRPr="00487A2F" w:rsidRDefault="006E4AE4" w:rsidP="006E4AE4">
      <w:pPr>
        <w:jc w:val="both"/>
        <w:rPr>
          <w:sz w:val="24"/>
          <w:szCs w:val="24"/>
        </w:rPr>
      </w:pPr>
      <w:r w:rsidRPr="00487A2F">
        <w:rPr>
          <w:sz w:val="24"/>
          <w:szCs w:val="24"/>
        </w:rPr>
        <w:t>a) analyzuje a hodnotí úroveň rozvoja svojho územia a jeho častí, zabezpečuje jeho trvalo udržateľný hospodársky rozvoj, sociálny rozvoj a územný rozvoj,</w:t>
      </w:r>
    </w:p>
    <w:p w14:paraId="4A77D717" w14:textId="77777777" w:rsidR="006E4AE4" w:rsidRPr="00487A2F" w:rsidRDefault="006E4AE4" w:rsidP="006E4AE4">
      <w:pPr>
        <w:jc w:val="both"/>
        <w:rPr>
          <w:sz w:val="24"/>
          <w:szCs w:val="24"/>
        </w:rPr>
      </w:pPr>
      <w:r w:rsidRPr="00487A2F">
        <w:rPr>
          <w:sz w:val="24"/>
          <w:szCs w:val="24"/>
        </w:rPr>
        <w:t>b) zabezpečuje a koordinuje vypracovanie a realizáciu programu rozvoja obce alebo spoločného programu rozvoja obcí, pravidelne ho monitoruje a každoročne do 31. mája zasiela príslušnému vyššiemu územnému celku správu o jeho plnení a zabezpečuje súlad programu rozvoja obce alebo spoločného programu rozvoja obcí s územnoplánovacou dokumentáciou, ak jej spracovanie vyžaduje osobitný predpis,</w:t>
      </w:r>
    </w:p>
    <w:p w14:paraId="72837880" w14:textId="77777777" w:rsidR="006E4AE4" w:rsidRPr="00487A2F" w:rsidRDefault="006E4AE4" w:rsidP="006E4AE4">
      <w:pPr>
        <w:jc w:val="both"/>
        <w:rPr>
          <w:sz w:val="24"/>
          <w:szCs w:val="24"/>
        </w:rPr>
      </w:pPr>
      <w:r w:rsidRPr="00487A2F">
        <w:rPr>
          <w:sz w:val="24"/>
          <w:szCs w:val="24"/>
        </w:rPr>
        <w:t>c) spolupracuje s vyšším územným celkom, na území ktorého sa obec nachádza, na príprave a realizácii programu rozvoja vyššieho územného celku a na účely evidencie poskytuje vyššiemu územnému celku program rozvoja obce,</w:t>
      </w:r>
    </w:p>
    <w:p w14:paraId="38B2BCF6" w14:textId="77777777" w:rsidR="006E4AE4" w:rsidRPr="00487A2F" w:rsidRDefault="006E4AE4" w:rsidP="006E4AE4">
      <w:pPr>
        <w:jc w:val="both"/>
        <w:rPr>
          <w:sz w:val="24"/>
          <w:szCs w:val="24"/>
        </w:rPr>
      </w:pPr>
      <w:r w:rsidRPr="00487A2F">
        <w:rPr>
          <w:sz w:val="24"/>
          <w:szCs w:val="24"/>
        </w:rPr>
        <w:t>d) podieľa sa na plnení úloh, ktoré súvisia so zameraním podpory regionálneho rozvoja podľa § 3, v spolupráci s ministerstvom investícií a ostatnými sociálno-ekonomickými partnermi, ktorí sa nachádzajú na území obce,</w:t>
      </w:r>
    </w:p>
    <w:p w14:paraId="3C0809F3" w14:textId="77777777" w:rsidR="006E4AE4" w:rsidRPr="00487A2F" w:rsidRDefault="006E4AE4" w:rsidP="006E4AE4">
      <w:pPr>
        <w:jc w:val="both"/>
        <w:rPr>
          <w:sz w:val="24"/>
          <w:szCs w:val="24"/>
        </w:rPr>
      </w:pPr>
      <w:r w:rsidRPr="00487A2F">
        <w:rPr>
          <w:sz w:val="24"/>
          <w:szCs w:val="24"/>
        </w:rPr>
        <w:t>e) vytvára podmienky na vznik a rozvoj územnej spolupráce a partnerstiev,</w:t>
      </w:r>
    </w:p>
    <w:p w14:paraId="1B728E4A" w14:textId="77777777" w:rsidR="006E4AE4" w:rsidRPr="00487A2F" w:rsidRDefault="006E4AE4" w:rsidP="006E4AE4">
      <w:pPr>
        <w:jc w:val="both"/>
        <w:rPr>
          <w:sz w:val="24"/>
          <w:szCs w:val="24"/>
        </w:rPr>
      </w:pPr>
      <w:r w:rsidRPr="00487A2F">
        <w:rPr>
          <w:sz w:val="24"/>
          <w:szCs w:val="24"/>
        </w:rPr>
        <w:t>f) spolupracuje s ďalšími obcami, regiónmi a územnými celkami alebo s orgánmi iných štátov, ktoré plnia funkcie územnej samosprávy,</w:t>
      </w:r>
    </w:p>
    <w:p w14:paraId="14C96CA6" w14:textId="77777777" w:rsidR="006E4AE4" w:rsidRPr="00487A2F" w:rsidRDefault="006E4AE4" w:rsidP="006E4AE4">
      <w:pPr>
        <w:jc w:val="both"/>
        <w:rPr>
          <w:sz w:val="24"/>
          <w:szCs w:val="24"/>
        </w:rPr>
      </w:pPr>
      <w:r w:rsidRPr="00487A2F">
        <w:rPr>
          <w:sz w:val="24"/>
          <w:szCs w:val="24"/>
        </w:rPr>
        <w:t>g) podporuje rozvoj podnikateľských aktivít potrebných na rozvoj obce.</w:t>
      </w:r>
    </w:p>
    <w:p w14:paraId="0E59E5E3" w14:textId="77777777" w:rsidR="006E4AE4" w:rsidRPr="00487A2F" w:rsidRDefault="006E4AE4" w:rsidP="006E4AE4">
      <w:pPr>
        <w:jc w:val="both"/>
        <w:rPr>
          <w:sz w:val="24"/>
          <w:szCs w:val="24"/>
        </w:rPr>
      </w:pPr>
    </w:p>
    <w:p w14:paraId="29D4F72E" w14:textId="77777777" w:rsidR="006E4AE4" w:rsidRPr="00487A2F" w:rsidRDefault="006E4AE4" w:rsidP="006E4AE4">
      <w:pPr>
        <w:jc w:val="both"/>
        <w:rPr>
          <w:i/>
          <w:sz w:val="24"/>
          <w:szCs w:val="24"/>
          <w:u w:val="single"/>
        </w:rPr>
      </w:pPr>
    </w:p>
    <w:p w14:paraId="6A1B5EA6" w14:textId="25A49030" w:rsidR="006E4AE4" w:rsidRPr="00487A2F" w:rsidRDefault="006E4AE4" w:rsidP="006E4AE4">
      <w:pPr>
        <w:ind w:firstLine="567"/>
        <w:jc w:val="both"/>
        <w:rPr>
          <w:sz w:val="24"/>
          <w:szCs w:val="24"/>
        </w:rPr>
      </w:pPr>
      <w:r w:rsidRPr="00487A2F">
        <w:rPr>
          <w:sz w:val="24"/>
          <w:szCs w:val="24"/>
          <w:u w:val="single"/>
        </w:rPr>
        <w:t xml:space="preserve">Stratégia, priority a ciele obce </w:t>
      </w:r>
      <w:r w:rsidR="00207B57" w:rsidRPr="00487A2F">
        <w:rPr>
          <w:sz w:val="24"/>
          <w:szCs w:val="24"/>
          <w:u w:val="single"/>
        </w:rPr>
        <w:t>Topoľníky</w:t>
      </w:r>
      <w:r w:rsidRPr="00487A2F">
        <w:rPr>
          <w:sz w:val="24"/>
          <w:szCs w:val="24"/>
          <w:u w:val="single"/>
        </w:rPr>
        <w:t xml:space="preserve"> vychádzajú z cieľov Partnerskej dohody Slovenskej republiky na roky 2021 – 2027.</w:t>
      </w:r>
    </w:p>
    <w:p w14:paraId="370AF653" w14:textId="77777777" w:rsidR="006E4AE4" w:rsidRPr="00487A2F" w:rsidRDefault="006E4AE4" w:rsidP="006E4AE4">
      <w:pPr>
        <w:jc w:val="both"/>
        <w:rPr>
          <w:sz w:val="24"/>
          <w:szCs w:val="24"/>
        </w:rPr>
      </w:pPr>
    </w:p>
    <w:p w14:paraId="3A9896D5" w14:textId="77777777" w:rsidR="006E4AE4" w:rsidRPr="00487A2F" w:rsidRDefault="006E4AE4" w:rsidP="006E4AE4">
      <w:pPr>
        <w:jc w:val="both"/>
        <w:rPr>
          <w:sz w:val="24"/>
          <w:szCs w:val="24"/>
        </w:rPr>
      </w:pPr>
      <w:r w:rsidRPr="00487A2F">
        <w:rPr>
          <w:sz w:val="24"/>
          <w:szCs w:val="24"/>
        </w:rPr>
        <w:t>Oblasti podpory v cieli politiky „Inteligentnejšia Európa“</w:t>
      </w:r>
    </w:p>
    <w:p w14:paraId="0ADF4A91"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opatrení na rozšírenie výskumných a inovačných kapacít a využívania pokročilých technológií Podpora budovania ľudských zdrojov vo výskume a vývoji </w:t>
      </w:r>
    </w:p>
    <w:p w14:paraId="333C4058"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budovania a modernizácie centrálnej infraštruktúry pre výskum a vývoj </w:t>
      </w:r>
    </w:p>
    <w:p w14:paraId="297D3521"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účasti slovenských subjektov v Európskom výskumnom a inovačnom priestore </w:t>
      </w:r>
    </w:p>
    <w:p w14:paraId="436BFF91"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Využívanie výhod digitalizácie pre občanov, podniky a vlády </w:t>
      </w:r>
    </w:p>
    <w:p w14:paraId="21382995" w14:textId="35C82DF7" w:rsidR="006E4AE4" w:rsidRPr="00487A2F" w:rsidRDefault="006E4AE4" w:rsidP="00F02106">
      <w:pPr>
        <w:pStyle w:val="Odsekzoznamu"/>
        <w:numPr>
          <w:ilvl w:val="0"/>
          <w:numId w:val="42"/>
        </w:numPr>
        <w:jc w:val="both"/>
        <w:rPr>
          <w:sz w:val="24"/>
          <w:szCs w:val="24"/>
        </w:rPr>
      </w:pPr>
      <w:r w:rsidRPr="00487A2F">
        <w:rPr>
          <w:sz w:val="24"/>
          <w:szCs w:val="24"/>
        </w:rPr>
        <w:t>Podpora rozvoja digitálneho a údajového hospodárstva a digitálna transformácia širšej ekonomiky, výskum a vývoj a aplikovanie moderných technológi</w:t>
      </w:r>
      <w:r w:rsidR="001D150E">
        <w:rPr>
          <w:sz w:val="24"/>
          <w:szCs w:val="24"/>
        </w:rPr>
        <w:t>í</w:t>
      </w:r>
      <w:r w:rsidRPr="00487A2F">
        <w:rPr>
          <w:sz w:val="24"/>
          <w:szCs w:val="24"/>
        </w:rPr>
        <w:t xml:space="preserve"> s cieľom zvyšovať inovatívnu výkonnosť Slovenska a eliminovanie negatívneho dopadu digitalizácie na spoločnosť </w:t>
      </w:r>
    </w:p>
    <w:p w14:paraId="029FECAF"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Modernizácia poskytovania verejných služieb </w:t>
      </w:r>
    </w:p>
    <w:p w14:paraId="4C47A7DA"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budovania inteligentných regiónov a miest </w:t>
      </w:r>
    </w:p>
    <w:p w14:paraId="73FF2B77"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digitálnej </w:t>
      </w:r>
      <w:proofErr w:type="spellStart"/>
      <w:r w:rsidRPr="00487A2F">
        <w:rPr>
          <w:sz w:val="24"/>
          <w:szCs w:val="24"/>
        </w:rPr>
        <w:t>pripojiteľnosti</w:t>
      </w:r>
      <w:proofErr w:type="spellEnd"/>
      <w:r w:rsidRPr="00487A2F">
        <w:rPr>
          <w:sz w:val="24"/>
          <w:szCs w:val="24"/>
        </w:rPr>
        <w:t xml:space="preserve"> </w:t>
      </w:r>
    </w:p>
    <w:p w14:paraId="1F3359D6"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Posilnenie rastu a konkurencieschopnosti najmä malých a stredných podnikov, vrátane produktívnych investícií </w:t>
      </w:r>
    </w:p>
    <w:p w14:paraId="100A25E9" w14:textId="77777777" w:rsidR="006E4AE4" w:rsidRPr="00487A2F" w:rsidRDefault="006E4AE4" w:rsidP="00F02106">
      <w:pPr>
        <w:pStyle w:val="Odsekzoznamu"/>
        <w:numPr>
          <w:ilvl w:val="0"/>
          <w:numId w:val="42"/>
        </w:numPr>
        <w:jc w:val="both"/>
        <w:rPr>
          <w:sz w:val="24"/>
          <w:szCs w:val="24"/>
        </w:rPr>
      </w:pPr>
      <w:r w:rsidRPr="00487A2F">
        <w:rPr>
          <w:sz w:val="24"/>
          <w:szCs w:val="24"/>
        </w:rPr>
        <w:lastRenderedPageBreak/>
        <w:t xml:space="preserve">Podpora malého a stredného podnikania Internacionalizácia malého a stredného podnikania </w:t>
      </w:r>
    </w:p>
    <w:p w14:paraId="705D13D7"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sieťovania podnikateľských subjektov </w:t>
      </w:r>
    </w:p>
    <w:p w14:paraId="3DCF01C9"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Rozvoj zručnosti pre inteligentnú špecializáciu, priemyselnú transformáciu a podnikanie – ľudské zdroje pre inovatívne Slovensko a EÚ </w:t>
      </w:r>
    </w:p>
    <w:p w14:paraId="49845E66" w14:textId="77777777" w:rsidR="006E4AE4" w:rsidRPr="00487A2F" w:rsidRDefault="006E4AE4" w:rsidP="00F02106">
      <w:pPr>
        <w:pStyle w:val="Odsekzoznamu"/>
        <w:numPr>
          <w:ilvl w:val="0"/>
          <w:numId w:val="42"/>
        </w:numPr>
        <w:jc w:val="both"/>
        <w:rPr>
          <w:sz w:val="24"/>
          <w:szCs w:val="24"/>
        </w:rPr>
      </w:pPr>
      <w:r w:rsidRPr="00487A2F">
        <w:rPr>
          <w:sz w:val="24"/>
          <w:szCs w:val="24"/>
        </w:rPr>
        <w:t xml:space="preserve">Podpora kvality terciárneho vzdelávania orientovaného na pracovný trh </w:t>
      </w:r>
    </w:p>
    <w:p w14:paraId="76265BD9" w14:textId="77777777" w:rsidR="006E4AE4" w:rsidRPr="00487A2F" w:rsidRDefault="006E4AE4" w:rsidP="00F02106">
      <w:pPr>
        <w:pStyle w:val="Odsekzoznamu"/>
        <w:numPr>
          <w:ilvl w:val="0"/>
          <w:numId w:val="42"/>
        </w:numPr>
        <w:jc w:val="both"/>
        <w:rPr>
          <w:sz w:val="24"/>
          <w:szCs w:val="24"/>
        </w:rPr>
      </w:pPr>
      <w:r w:rsidRPr="00487A2F">
        <w:rPr>
          <w:sz w:val="24"/>
          <w:szCs w:val="24"/>
        </w:rPr>
        <w:t>Digitálne a podnikateľské zručnosti</w:t>
      </w:r>
    </w:p>
    <w:p w14:paraId="389E8A25" w14:textId="77777777" w:rsidR="006E4AE4" w:rsidRPr="00487A2F" w:rsidRDefault="006E4AE4" w:rsidP="006E4AE4">
      <w:pPr>
        <w:jc w:val="both"/>
        <w:rPr>
          <w:sz w:val="24"/>
          <w:szCs w:val="24"/>
        </w:rPr>
      </w:pPr>
    </w:p>
    <w:p w14:paraId="35268017" w14:textId="77777777" w:rsidR="006E4AE4" w:rsidRPr="00487A2F" w:rsidRDefault="006E4AE4" w:rsidP="006E4AE4">
      <w:pPr>
        <w:jc w:val="both"/>
        <w:rPr>
          <w:sz w:val="24"/>
          <w:szCs w:val="24"/>
        </w:rPr>
      </w:pPr>
      <w:r w:rsidRPr="00487A2F">
        <w:rPr>
          <w:sz w:val="24"/>
          <w:szCs w:val="24"/>
        </w:rPr>
        <w:t xml:space="preserve">Oblasti podpory v cieli politiky „Ekologickejšia </w:t>
      </w:r>
      <w:proofErr w:type="spellStart"/>
      <w:r w:rsidRPr="00487A2F">
        <w:rPr>
          <w:sz w:val="24"/>
          <w:szCs w:val="24"/>
        </w:rPr>
        <w:t>nízkouhlíková</w:t>
      </w:r>
      <w:proofErr w:type="spellEnd"/>
      <w:r w:rsidRPr="00487A2F">
        <w:rPr>
          <w:sz w:val="24"/>
          <w:szCs w:val="24"/>
        </w:rPr>
        <w:t xml:space="preserve"> Európa“</w:t>
      </w:r>
    </w:p>
    <w:p w14:paraId="210CB33F"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Podpora opatrení na zlepšovanie energetickej efektívnosti a zníženia emisií skleníkových plynov </w:t>
      </w:r>
    </w:p>
    <w:p w14:paraId="7F4536E6"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Podpora využívania energie z obnoviteľných zdrojov </w:t>
      </w:r>
    </w:p>
    <w:p w14:paraId="1D580C8B"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Rozvoj inteligentných energetických systémov, sietí a uskladnenia mimo TEN-e </w:t>
      </w:r>
    </w:p>
    <w:p w14:paraId="55E5F50E"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Podpora adaptácie na zmenu klímy, prevencie rizík a odolnosti voči katastrofám </w:t>
      </w:r>
    </w:p>
    <w:p w14:paraId="71F6FBA4"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Zlepšenie kvality vôd a stavu v zásobovaní vodou a čistení odpadových vôd </w:t>
      </w:r>
    </w:p>
    <w:p w14:paraId="2B20AF73"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Prechod na obehové hospodárstvo s dôrazom na odpadové hospodárstvo </w:t>
      </w:r>
    </w:p>
    <w:p w14:paraId="1FF7A5C5"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Zlepšenie ochrany prírody, krajiny, biodiverzity a ekosystémových služieb, </w:t>
      </w:r>
    </w:p>
    <w:p w14:paraId="7A9F4BFB"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Zabezpečenie prieskumu, sanácie a monitorovania environmentálnych záťaží </w:t>
      </w:r>
    </w:p>
    <w:p w14:paraId="4C32DF15" w14:textId="77777777" w:rsidR="006E4AE4" w:rsidRPr="00487A2F" w:rsidRDefault="006E4AE4" w:rsidP="00F02106">
      <w:pPr>
        <w:pStyle w:val="Odsekzoznamu"/>
        <w:numPr>
          <w:ilvl w:val="0"/>
          <w:numId w:val="43"/>
        </w:numPr>
        <w:jc w:val="both"/>
        <w:rPr>
          <w:sz w:val="24"/>
          <w:szCs w:val="24"/>
        </w:rPr>
      </w:pPr>
      <w:r w:rsidRPr="00487A2F">
        <w:rPr>
          <w:sz w:val="24"/>
          <w:szCs w:val="24"/>
        </w:rPr>
        <w:t>Zlepšenie kvality ovzdušia</w:t>
      </w:r>
    </w:p>
    <w:p w14:paraId="56A50F0E" w14:textId="77777777" w:rsidR="006E4AE4" w:rsidRPr="00487A2F" w:rsidRDefault="006E4AE4" w:rsidP="00F02106">
      <w:pPr>
        <w:pStyle w:val="Odsekzoznamu"/>
        <w:numPr>
          <w:ilvl w:val="0"/>
          <w:numId w:val="43"/>
        </w:numPr>
        <w:jc w:val="both"/>
        <w:rPr>
          <w:sz w:val="24"/>
          <w:szCs w:val="24"/>
        </w:rPr>
      </w:pPr>
      <w:r w:rsidRPr="00487A2F">
        <w:rPr>
          <w:sz w:val="24"/>
          <w:szCs w:val="24"/>
        </w:rPr>
        <w:t xml:space="preserve">Podpora udržateľnej </w:t>
      </w:r>
      <w:proofErr w:type="spellStart"/>
      <w:r w:rsidRPr="00487A2F">
        <w:rPr>
          <w:sz w:val="24"/>
          <w:szCs w:val="24"/>
        </w:rPr>
        <w:t>multimodálnej</w:t>
      </w:r>
      <w:proofErr w:type="spellEnd"/>
      <w:r w:rsidRPr="00487A2F">
        <w:rPr>
          <w:sz w:val="24"/>
          <w:szCs w:val="24"/>
        </w:rPr>
        <w:t xml:space="preserve"> mobility</w:t>
      </w:r>
    </w:p>
    <w:p w14:paraId="153F718B" w14:textId="77777777" w:rsidR="006E4AE4" w:rsidRPr="00487A2F" w:rsidRDefault="006E4AE4" w:rsidP="006E4AE4">
      <w:pPr>
        <w:jc w:val="both"/>
        <w:rPr>
          <w:sz w:val="24"/>
          <w:szCs w:val="24"/>
        </w:rPr>
      </w:pPr>
    </w:p>
    <w:p w14:paraId="3DF392B9" w14:textId="77777777" w:rsidR="006E4AE4" w:rsidRPr="00487A2F" w:rsidRDefault="006E4AE4" w:rsidP="006E4AE4">
      <w:pPr>
        <w:jc w:val="both"/>
        <w:rPr>
          <w:sz w:val="24"/>
          <w:szCs w:val="24"/>
        </w:rPr>
      </w:pPr>
      <w:r w:rsidRPr="00487A2F">
        <w:rPr>
          <w:sz w:val="24"/>
          <w:szCs w:val="24"/>
        </w:rPr>
        <w:t>Oblasti podpory v cieli politiky „Prepojenejšia Európa“</w:t>
      </w:r>
    </w:p>
    <w:p w14:paraId="4450AA02" w14:textId="77777777" w:rsidR="006E4AE4" w:rsidRPr="00487A2F" w:rsidRDefault="006E4AE4" w:rsidP="006E4AE4">
      <w:pPr>
        <w:jc w:val="both"/>
        <w:rPr>
          <w:sz w:val="24"/>
          <w:szCs w:val="24"/>
        </w:rPr>
      </w:pPr>
    </w:p>
    <w:p w14:paraId="6596F0A8" w14:textId="77777777" w:rsidR="006E4AE4" w:rsidRPr="00487A2F" w:rsidRDefault="006E4AE4" w:rsidP="00F02106">
      <w:pPr>
        <w:pStyle w:val="Odsekzoznamu"/>
        <w:numPr>
          <w:ilvl w:val="0"/>
          <w:numId w:val="44"/>
        </w:numPr>
        <w:jc w:val="both"/>
        <w:rPr>
          <w:sz w:val="24"/>
          <w:szCs w:val="24"/>
        </w:rPr>
      </w:pPr>
      <w:r w:rsidRPr="00487A2F">
        <w:rPr>
          <w:sz w:val="24"/>
          <w:szCs w:val="24"/>
        </w:rPr>
        <w:t xml:space="preserve">Cestná doprava </w:t>
      </w:r>
    </w:p>
    <w:p w14:paraId="6A9B4661"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Dobudovanie diaľničných spojení TEN-T </w:t>
      </w:r>
    </w:p>
    <w:p w14:paraId="61E7DFE9"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Výstavba rýchlostných ciest </w:t>
      </w:r>
    </w:p>
    <w:p w14:paraId="1785E455"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Modernizácia a výstavba ciest I. triedy vrátane modernizácie mostov </w:t>
      </w:r>
    </w:p>
    <w:p w14:paraId="06955FEF"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Zlepšenie regionálnej dopravnej obslužnosti </w:t>
      </w:r>
    </w:p>
    <w:p w14:paraId="2B8DF924" w14:textId="77777777" w:rsidR="006E4AE4" w:rsidRPr="00487A2F" w:rsidRDefault="006E4AE4" w:rsidP="00F02106">
      <w:pPr>
        <w:pStyle w:val="Odsekzoznamu"/>
        <w:numPr>
          <w:ilvl w:val="0"/>
          <w:numId w:val="44"/>
        </w:numPr>
        <w:jc w:val="both"/>
        <w:rPr>
          <w:sz w:val="24"/>
          <w:szCs w:val="24"/>
        </w:rPr>
      </w:pPr>
      <w:r w:rsidRPr="00487A2F">
        <w:rPr>
          <w:sz w:val="24"/>
          <w:szCs w:val="24"/>
        </w:rPr>
        <w:t xml:space="preserve">Železničná doprava </w:t>
      </w:r>
    </w:p>
    <w:p w14:paraId="009B9F17"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Modernizácia železničnej infraštruktúry zaradenej do siete TEN-T a železničných uzlov </w:t>
      </w:r>
    </w:p>
    <w:p w14:paraId="6D32F3FE" w14:textId="77777777" w:rsidR="006E4AE4" w:rsidRPr="00487A2F" w:rsidRDefault="006E4AE4" w:rsidP="00F02106">
      <w:pPr>
        <w:pStyle w:val="Odsekzoznamu"/>
        <w:numPr>
          <w:ilvl w:val="2"/>
          <w:numId w:val="44"/>
        </w:numPr>
        <w:jc w:val="both"/>
        <w:rPr>
          <w:sz w:val="24"/>
          <w:szCs w:val="24"/>
        </w:rPr>
      </w:pPr>
      <w:r w:rsidRPr="00487A2F">
        <w:rPr>
          <w:sz w:val="24"/>
          <w:szCs w:val="24"/>
        </w:rPr>
        <w:t xml:space="preserve">Podpora regionálnej železničnej dopravy </w:t>
      </w:r>
    </w:p>
    <w:p w14:paraId="56C751C8" w14:textId="77777777" w:rsidR="006E4AE4" w:rsidRPr="00487A2F" w:rsidRDefault="006E4AE4" w:rsidP="00F02106">
      <w:pPr>
        <w:pStyle w:val="Odsekzoznamu"/>
        <w:numPr>
          <w:ilvl w:val="0"/>
          <w:numId w:val="45"/>
        </w:numPr>
        <w:jc w:val="both"/>
        <w:rPr>
          <w:sz w:val="24"/>
          <w:szCs w:val="24"/>
        </w:rPr>
      </w:pPr>
      <w:r w:rsidRPr="00487A2F">
        <w:rPr>
          <w:sz w:val="24"/>
          <w:szCs w:val="24"/>
        </w:rPr>
        <w:t xml:space="preserve">Vodná doprava </w:t>
      </w:r>
    </w:p>
    <w:p w14:paraId="37994A70" w14:textId="77777777" w:rsidR="006E4AE4" w:rsidRPr="00487A2F" w:rsidRDefault="006E4AE4" w:rsidP="00F02106">
      <w:pPr>
        <w:pStyle w:val="Odsekzoznamu"/>
        <w:numPr>
          <w:ilvl w:val="2"/>
          <w:numId w:val="45"/>
        </w:numPr>
        <w:jc w:val="both"/>
        <w:rPr>
          <w:sz w:val="24"/>
          <w:szCs w:val="24"/>
        </w:rPr>
      </w:pPr>
      <w:r w:rsidRPr="00487A2F">
        <w:rPr>
          <w:sz w:val="24"/>
          <w:szCs w:val="24"/>
        </w:rPr>
        <w:t xml:space="preserve">Modernizácia infraštruktúry vodnej dopravy zaradenej do TEN-T </w:t>
      </w:r>
    </w:p>
    <w:p w14:paraId="0EC969EE" w14:textId="77777777" w:rsidR="006E4AE4" w:rsidRPr="00487A2F" w:rsidRDefault="006E4AE4" w:rsidP="00F02106">
      <w:pPr>
        <w:pStyle w:val="Odsekzoznamu"/>
        <w:numPr>
          <w:ilvl w:val="2"/>
          <w:numId w:val="45"/>
        </w:numPr>
        <w:jc w:val="both"/>
        <w:rPr>
          <w:sz w:val="24"/>
          <w:szCs w:val="24"/>
        </w:rPr>
      </w:pPr>
      <w:r w:rsidRPr="00487A2F">
        <w:rPr>
          <w:sz w:val="24"/>
          <w:szCs w:val="24"/>
        </w:rPr>
        <w:t>Pomoc prevádzkovateľom plavidiel vnútrozemskej plavby pri zavádzaní technológií ekologizácie plavidiel</w:t>
      </w:r>
    </w:p>
    <w:p w14:paraId="5FF18EA0" w14:textId="77777777" w:rsidR="006E4AE4" w:rsidRPr="00487A2F" w:rsidRDefault="006E4AE4" w:rsidP="006E4AE4">
      <w:pPr>
        <w:jc w:val="both"/>
        <w:rPr>
          <w:sz w:val="24"/>
          <w:szCs w:val="24"/>
        </w:rPr>
      </w:pPr>
    </w:p>
    <w:p w14:paraId="50F96EAF" w14:textId="77777777" w:rsidR="006E4AE4" w:rsidRPr="00487A2F" w:rsidRDefault="006E4AE4" w:rsidP="006E4AE4">
      <w:pPr>
        <w:jc w:val="both"/>
        <w:rPr>
          <w:sz w:val="24"/>
          <w:szCs w:val="24"/>
        </w:rPr>
      </w:pPr>
      <w:r w:rsidRPr="00487A2F">
        <w:rPr>
          <w:sz w:val="24"/>
          <w:szCs w:val="24"/>
        </w:rPr>
        <w:t>Oblasti podpory v cieli politiky „Sociálnejšia Európa“</w:t>
      </w:r>
    </w:p>
    <w:p w14:paraId="0C181242" w14:textId="77777777" w:rsidR="006E4AE4" w:rsidRPr="00487A2F" w:rsidRDefault="006E4AE4" w:rsidP="00F02106">
      <w:pPr>
        <w:pStyle w:val="Odsekzoznamu"/>
        <w:numPr>
          <w:ilvl w:val="0"/>
          <w:numId w:val="45"/>
        </w:numPr>
        <w:jc w:val="both"/>
        <w:rPr>
          <w:sz w:val="24"/>
          <w:szCs w:val="24"/>
        </w:rPr>
      </w:pPr>
      <w:r w:rsidRPr="00487A2F">
        <w:rPr>
          <w:sz w:val="24"/>
          <w:szCs w:val="24"/>
        </w:rPr>
        <w:t xml:space="preserve">Adaptabilný a prístupný trh práce </w:t>
      </w:r>
    </w:p>
    <w:p w14:paraId="128129EC" w14:textId="77777777" w:rsidR="006E4AE4" w:rsidRPr="00487A2F" w:rsidRDefault="006E4AE4" w:rsidP="00F02106">
      <w:pPr>
        <w:pStyle w:val="Odsekzoznamu"/>
        <w:numPr>
          <w:ilvl w:val="0"/>
          <w:numId w:val="45"/>
        </w:numPr>
        <w:jc w:val="both"/>
        <w:rPr>
          <w:sz w:val="24"/>
          <w:szCs w:val="24"/>
        </w:rPr>
      </w:pPr>
      <w:r w:rsidRPr="00487A2F">
        <w:rPr>
          <w:sz w:val="24"/>
          <w:szCs w:val="24"/>
        </w:rPr>
        <w:t xml:space="preserve">Kvalitné inkluzívne vzdelanie </w:t>
      </w:r>
    </w:p>
    <w:p w14:paraId="00320234" w14:textId="77777777" w:rsidR="006E4AE4" w:rsidRPr="00487A2F" w:rsidRDefault="006E4AE4" w:rsidP="00F02106">
      <w:pPr>
        <w:pStyle w:val="Odsekzoznamu"/>
        <w:numPr>
          <w:ilvl w:val="0"/>
          <w:numId w:val="45"/>
        </w:numPr>
        <w:jc w:val="both"/>
        <w:rPr>
          <w:sz w:val="24"/>
          <w:szCs w:val="24"/>
        </w:rPr>
      </w:pPr>
      <w:r w:rsidRPr="00487A2F">
        <w:rPr>
          <w:sz w:val="24"/>
          <w:szCs w:val="24"/>
        </w:rPr>
        <w:t xml:space="preserve">Záruka pre mladých </w:t>
      </w:r>
    </w:p>
    <w:p w14:paraId="198B3299" w14:textId="77777777" w:rsidR="006E4AE4" w:rsidRPr="00487A2F" w:rsidRDefault="006E4AE4" w:rsidP="00F02106">
      <w:pPr>
        <w:pStyle w:val="Odsekzoznamu"/>
        <w:numPr>
          <w:ilvl w:val="0"/>
          <w:numId w:val="45"/>
        </w:numPr>
        <w:jc w:val="both"/>
        <w:rPr>
          <w:sz w:val="24"/>
          <w:szCs w:val="24"/>
        </w:rPr>
      </w:pPr>
      <w:r w:rsidRPr="00487A2F">
        <w:rPr>
          <w:sz w:val="24"/>
          <w:szCs w:val="24"/>
        </w:rPr>
        <w:t xml:space="preserve">Aktívne začlenenie a dostupné služby </w:t>
      </w:r>
    </w:p>
    <w:p w14:paraId="0C20E9C9" w14:textId="77777777" w:rsidR="006E4AE4" w:rsidRPr="00487A2F" w:rsidRDefault="006E4AE4" w:rsidP="00F02106">
      <w:pPr>
        <w:pStyle w:val="Odsekzoznamu"/>
        <w:numPr>
          <w:ilvl w:val="0"/>
          <w:numId w:val="45"/>
        </w:numPr>
        <w:jc w:val="both"/>
        <w:rPr>
          <w:sz w:val="24"/>
          <w:szCs w:val="24"/>
        </w:rPr>
      </w:pPr>
      <w:r w:rsidRPr="00487A2F">
        <w:rPr>
          <w:sz w:val="24"/>
          <w:szCs w:val="24"/>
        </w:rPr>
        <w:t>Potravinová a materiálna deprivácia</w:t>
      </w:r>
    </w:p>
    <w:p w14:paraId="65B56977" w14:textId="77777777" w:rsidR="006E4AE4" w:rsidRPr="00487A2F" w:rsidRDefault="006E4AE4" w:rsidP="00F02106">
      <w:pPr>
        <w:pStyle w:val="Odsekzoznamu"/>
        <w:numPr>
          <w:ilvl w:val="0"/>
          <w:numId w:val="45"/>
        </w:numPr>
        <w:jc w:val="both"/>
        <w:rPr>
          <w:sz w:val="24"/>
          <w:szCs w:val="24"/>
        </w:rPr>
      </w:pPr>
      <w:r w:rsidRPr="00487A2F">
        <w:rPr>
          <w:sz w:val="24"/>
          <w:szCs w:val="24"/>
        </w:rPr>
        <w:t>Sociálne inovácie a experimenty</w:t>
      </w:r>
    </w:p>
    <w:p w14:paraId="7B9BD506" w14:textId="77777777" w:rsidR="006E4AE4" w:rsidRPr="00487A2F" w:rsidRDefault="006E4AE4" w:rsidP="006E4AE4">
      <w:pPr>
        <w:jc w:val="both"/>
        <w:rPr>
          <w:sz w:val="24"/>
          <w:szCs w:val="24"/>
        </w:rPr>
      </w:pPr>
    </w:p>
    <w:p w14:paraId="24482E95" w14:textId="77777777" w:rsidR="006E4AE4" w:rsidRPr="00487A2F" w:rsidRDefault="006E4AE4" w:rsidP="006E4AE4">
      <w:pPr>
        <w:jc w:val="both"/>
        <w:rPr>
          <w:sz w:val="24"/>
          <w:szCs w:val="24"/>
        </w:rPr>
      </w:pPr>
      <w:r w:rsidRPr="00487A2F">
        <w:rPr>
          <w:sz w:val="24"/>
          <w:szCs w:val="24"/>
        </w:rPr>
        <w:t>Oblasti podpory v cieli politiky „Európa bližšie k občanom“</w:t>
      </w:r>
    </w:p>
    <w:p w14:paraId="002FD716" w14:textId="77777777" w:rsidR="006E4AE4" w:rsidRPr="00487A2F" w:rsidRDefault="006E4AE4" w:rsidP="00F02106">
      <w:pPr>
        <w:pStyle w:val="Odsekzoznamu"/>
        <w:numPr>
          <w:ilvl w:val="0"/>
          <w:numId w:val="47"/>
        </w:numPr>
        <w:jc w:val="both"/>
        <w:rPr>
          <w:sz w:val="24"/>
          <w:szCs w:val="24"/>
        </w:rPr>
      </w:pPr>
      <w:r w:rsidRPr="00487A2F">
        <w:rPr>
          <w:sz w:val="24"/>
          <w:szCs w:val="24"/>
        </w:rPr>
        <w:t xml:space="preserve">Budovanie administratívnych a analyticko-strategických kapacít miestnych a regionálnych orgánov </w:t>
      </w:r>
    </w:p>
    <w:p w14:paraId="465B0902" w14:textId="77777777" w:rsidR="006E4AE4" w:rsidRPr="00487A2F" w:rsidRDefault="006E4AE4" w:rsidP="00F02106">
      <w:pPr>
        <w:pStyle w:val="Odsekzoznamu"/>
        <w:numPr>
          <w:ilvl w:val="0"/>
          <w:numId w:val="47"/>
        </w:numPr>
        <w:jc w:val="both"/>
        <w:rPr>
          <w:sz w:val="24"/>
          <w:szCs w:val="24"/>
        </w:rPr>
      </w:pPr>
      <w:r w:rsidRPr="00487A2F">
        <w:rPr>
          <w:sz w:val="24"/>
          <w:szCs w:val="24"/>
        </w:rPr>
        <w:lastRenderedPageBreak/>
        <w:t xml:space="preserve">Prevencia negatívnych spoločenských javov a vytváranie bezpečného fyzického prostredia obcí, miest a regiónov </w:t>
      </w:r>
    </w:p>
    <w:p w14:paraId="2D757D67" w14:textId="77777777" w:rsidR="006E4AE4" w:rsidRPr="00487A2F" w:rsidRDefault="006E4AE4" w:rsidP="00F02106">
      <w:pPr>
        <w:pStyle w:val="Odsekzoznamu"/>
        <w:numPr>
          <w:ilvl w:val="0"/>
          <w:numId w:val="47"/>
        </w:numPr>
        <w:jc w:val="both"/>
        <w:rPr>
          <w:sz w:val="24"/>
          <w:szCs w:val="24"/>
        </w:rPr>
      </w:pPr>
      <w:r w:rsidRPr="00487A2F">
        <w:rPr>
          <w:sz w:val="24"/>
          <w:szCs w:val="24"/>
        </w:rPr>
        <w:t xml:space="preserve">Regionálna a miestna infraštruktúra pre pohybové aktivity a voľný čas </w:t>
      </w:r>
    </w:p>
    <w:p w14:paraId="0F589AF5" w14:textId="77777777" w:rsidR="006E4AE4" w:rsidRPr="00487A2F" w:rsidRDefault="006E4AE4" w:rsidP="00F02106">
      <w:pPr>
        <w:pStyle w:val="Odsekzoznamu"/>
        <w:numPr>
          <w:ilvl w:val="0"/>
          <w:numId w:val="47"/>
        </w:numPr>
        <w:jc w:val="both"/>
        <w:rPr>
          <w:sz w:val="24"/>
          <w:szCs w:val="24"/>
        </w:rPr>
      </w:pPr>
      <w:r w:rsidRPr="00487A2F">
        <w:rPr>
          <w:sz w:val="24"/>
          <w:szCs w:val="24"/>
        </w:rPr>
        <w:t>Zlepšovanie manažmentu, služieb a infraštruktúry podporujúcich kultúrne dedičstvo, komunitný rozvoj a udržateľný cestovný ruch</w:t>
      </w:r>
    </w:p>
    <w:p w14:paraId="553D67DE" w14:textId="77777777" w:rsidR="006E4AE4" w:rsidRPr="00487A2F" w:rsidRDefault="006E4AE4" w:rsidP="006E4AE4">
      <w:pPr>
        <w:jc w:val="both"/>
        <w:rPr>
          <w:sz w:val="24"/>
          <w:szCs w:val="24"/>
        </w:rPr>
      </w:pPr>
    </w:p>
    <w:p w14:paraId="2FC698B3" w14:textId="77777777" w:rsidR="006E4AE4" w:rsidRPr="00487A2F" w:rsidRDefault="006E4AE4" w:rsidP="006E4AE4">
      <w:pPr>
        <w:jc w:val="both"/>
        <w:rPr>
          <w:sz w:val="24"/>
          <w:szCs w:val="24"/>
        </w:rPr>
      </w:pPr>
      <w:r w:rsidRPr="00487A2F">
        <w:rPr>
          <w:sz w:val="24"/>
          <w:szCs w:val="24"/>
        </w:rPr>
        <w:t>Oblasti podpory v cieli politiky „Fond spravodlivej transformácie (FST)“</w:t>
      </w:r>
    </w:p>
    <w:p w14:paraId="70DCD7D4" w14:textId="5B983EBC" w:rsidR="006E4AE4" w:rsidRPr="00487A2F" w:rsidRDefault="006E4AE4" w:rsidP="00F02106">
      <w:pPr>
        <w:pStyle w:val="Odsekzoznamu"/>
        <w:numPr>
          <w:ilvl w:val="0"/>
          <w:numId w:val="46"/>
        </w:numPr>
        <w:jc w:val="both"/>
        <w:rPr>
          <w:sz w:val="24"/>
          <w:szCs w:val="24"/>
        </w:rPr>
      </w:pPr>
      <w:r w:rsidRPr="00487A2F">
        <w:rPr>
          <w:sz w:val="24"/>
          <w:szCs w:val="24"/>
        </w:rPr>
        <w:t>Umožniť regiónom a ľuďom riešiť sociálne, zamestnanecké, hospodárske a environmentálne vplyvy prechodu k cieľu Únie v oblasti klímy a klimaticky neutrálneho hospodárstva do roku 2050 na základe Parížskej dohody</w:t>
      </w:r>
      <w:r w:rsidR="001D150E">
        <w:rPr>
          <w:sz w:val="24"/>
          <w:szCs w:val="24"/>
        </w:rPr>
        <w:t>.</w:t>
      </w:r>
    </w:p>
    <w:p w14:paraId="6350C0D2" w14:textId="77777777" w:rsidR="006E4AE4" w:rsidRPr="00487A2F" w:rsidRDefault="006E4AE4" w:rsidP="006E4AE4">
      <w:pPr>
        <w:jc w:val="both"/>
        <w:rPr>
          <w:sz w:val="24"/>
          <w:szCs w:val="24"/>
        </w:rPr>
      </w:pPr>
    </w:p>
    <w:p w14:paraId="2C022C34" w14:textId="77777777" w:rsidR="006E4AE4" w:rsidRPr="00487A2F" w:rsidRDefault="006E4AE4" w:rsidP="006E4AE4">
      <w:pPr>
        <w:jc w:val="both"/>
        <w:rPr>
          <w:sz w:val="24"/>
          <w:szCs w:val="24"/>
        </w:rPr>
      </w:pPr>
    </w:p>
    <w:p w14:paraId="6A66A0A7" w14:textId="77777777" w:rsidR="006E4AE4" w:rsidRPr="00487A2F" w:rsidRDefault="006E4AE4" w:rsidP="006E4AE4">
      <w:pPr>
        <w:ind w:firstLine="567"/>
        <w:jc w:val="both"/>
        <w:rPr>
          <w:sz w:val="24"/>
          <w:szCs w:val="24"/>
        </w:rPr>
      </w:pPr>
      <w:r w:rsidRPr="00487A2F">
        <w:rPr>
          <w:sz w:val="24"/>
          <w:szCs w:val="24"/>
        </w:rPr>
        <w:t xml:space="preserve">Centrálnym pilierom stratégie Slovensko 2030, v súlade s globálnou Agendou 2030, ako aj s Európskou zelenou dohodou je udržateľnosť: dôraz na ochranu životného prostredia na Slovensku, strategické plánovanie a udržateľný rozvoj, zosúladenie priorít s rozvojovým potenciálom regiónov a rozvoj priemyslu založeného na zelenej transformácii a vysokej pridanej hodnote, automatizácii, trhových službách, digitálnej ekonomike, inováciách a výskume a vývoji. Princípmi Slovensko 2030 sú: </w:t>
      </w:r>
    </w:p>
    <w:p w14:paraId="7E2E17BB" w14:textId="77777777" w:rsidR="006E4AE4" w:rsidRPr="00487A2F" w:rsidRDefault="006E4AE4" w:rsidP="00F02106">
      <w:pPr>
        <w:pStyle w:val="Odsekzoznamu"/>
        <w:numPr>
          <w:ilvl w:val="0"/>
          <w:numId w:val="48"/>
        </w:numPr>
        <w:jc w:val="both"/>
        <w:rPr>
          <w:sz w:val="24"/>
          <w:szCs w:val="24"/>
        </w:rPr>
      </w:pPr>
      <w:r w:rsidRPr="00487A2F">
        <w:rPr>
          <w:sz w:val="24"/>
          <w:szCs w:val="24"/>
        </w:rPr>
        <w:t xml:space="preserve">environmentálna a hospodárska udržateľnosť, </w:t>
      </w:r>
    </w:p>
    <w:p w14:paraId="495164CF" w14:textId="77777777" w:rsidR="006E4AE4" w:rsidRPr="00487A2F" w:rsidRDefault="006E4AE4" w:rsidP="00F02106">
      <w:pPr>
        <w:pStyle w:val="Odsekzoznamu"/>
        <w:numPr>
          <w:ilvl w:val="0"/>
          <w:numId w:val="48"/>
        </w:numPr>
        <w:jc w:val="both"/>
        <w:rPr>
          <w:sz w:val="24"/>
          <w:szCs w:val="24"/>
        </w:rPr>
      </w:pPr>
      <w:r w:rsidRPr="00487A2F">
        <w:rPr>
          <w:sz w:val="24"/>
          <w:szCs w:val="24"/>
        </w:rPr>
        <w:t xml:space="preserve">kvalita života ako rozhodujúci faktor verejných politík, </w:t>
      </w:r>
    </w:p>
    <w:p w14:paraId="5295270D" w14:textId="77777777" w:rsidR="006E4AE4" w:rsidRPr="00487A2F" w:rsidRDefault="006E4AE4" w:rsidP="00F02106">
      <w:pPr>
        <w:pStyle w:val="Odsekzoznamu"/>
        <w:numPr>
          <w:ilvl w:val="0"/>
          <w:numId w:val="48"/>
        </w:numPr>
        <w:jc w:val="both"/>
        <w:rPr>
          <w:sz w:val="24"/>
          <w:szCs w:val="24"/>
        </w:rPr>
      </w:pPr>
      <w:r w:rsidRPr="00487A2F">
        <w:rPr>
          <w:sz w:val="24"/>
          <w:szCs w:val="24"/>
        </w:rPr>
        <w:t xml:space="preserve">efektívnosť, synergia, subsidiarita, sebestačnosť a integrácia, </w:t>
      </w:r>
    </w:p>
    <w:p w14:paraId="3F07ECFF" w14:textId="77777777" w:rsidR="006E4AE4" w:rsidRPr="00487A2F" w:rsidRDefault="006E4AE4" w:rsidP="00F02106">
      <w:pPr>
        <w:pStyle w:val="Odsekzoznamu"/>
        <w:numPr>
          <w:ilvl w:val="0"/>
          <w:numId w:val="48"/>
        </w:numPr>
        <w:jc w:val="both"/>
        <w:rPr>
          <w:sz w:val="24"/>
          <w:szCs w:val="24"/>
        </w:rPr>
      </w:pPr>
      <w:r w:rsidRPr="00487A2F">
        <w:rPr>
          <w:sz w:val="24"/>
          <w:szCs w:val="24"/>
        </w:rPr>
        <w:t>dôraz na priority.</w:t>
      </w:r>
    </w:p>
    <w:p w14:paraId="2E1BD339" w14:textId="77777777" w:rsidR="006E4AE4" w:rsidRPr="00487A2F" w:rsidRDefault="006E4AE4" w:rsidP="006E4AE4">
      <w:pPr>
        <w:jc w:val="both"/>
        <w:rPr>
          <w:sz w:val="24"/>
          <w:szCs w:val="24"/>
        </w:rPr>
      </w:pPr>
    </w:p>
    <w:p w14:paraId="7C82EA59" w14:textId="77777777" w:rsidR="006E4AE4" w:rsidRPr="00487A2F" w:rsidRDefault="006E4AE4" w:rsidP="006E4AE4">
      <w:pPr>
        <w:ind w:firstLine="567"/>
        <w:jc w:val="both"/>
        <w:rPr>
          <w:sz w:val="24"/>
          <w:szCs w:val="24"/>
        </w:rPr>
      </w:pPr>
    </w:p>
    <w:p w14:paraId="456564D3" w14:textId="77777777" w:rsidR="006E4AE4" w:rsidRPr="00487A2F" w:rsidRDefault="006E4AE4" w:rsidP="006E4AE4">
      <w:pPr>
        <w:ind w:firstLine="567"/>
        <w:jc w:val="both"/>
        <w:rPr>
          <w:sz w:val="24"/>
          <w:szCs w:val="24"/>
        </w:rPr>
      </w:pPr>
      <w:r w:rsidRPr="00487A2F">
        <w:rPr>
          <w:sz w:val="24"/>
          <w:szCs w:val="24"/>
        </w:rPr>
        <w:t xml:space="preserve">Tento programový dokument plne zohľadňuje </w:t>
      </w:r>
      <w:r w:rsidRPr="00487A2F">
        <w:rPr>
          <w:rStyle w:val="Vrazn"/>
          <w:b w:val="0"/>
          <w:sz w:val="24"/>
          <w:szCs w:val="24"/>
        </w:rPr>
        <w:t>horizontálne priority</w:t>
      </w:r>
      <w:r w:rsidRPr="00487A2F">
        <w:rPr>
          <w:sz w:val="24"/>
          <w:szCs w:val="24"/>
        </w:rPr>
        <w:t>, ktoré sú svojím charakterom a vplyvmi prierezovými témami všetkých priorít a budú rešpektované pri každom projekte/skupine projektov operačných programov, bez ohľadu na podporovanú tému alebo územie.</w:t>
      </w:r>
    </w:p>
    <w:p w14:paraId="5DD9BC4E" w14:textId="4B1F7DCE" w:rsidR="006E4AE4" w:rsidRPr="00487A2F" w:rsidRDefault="006E4AE4" w:rsidP="006E4AE4">
      <w:pPr>
        <w:ind w:firstLine="567"/>
        <w:jc w:val="both"/>
        <w:rPr>
          <w:sz w:val="24"/>
          <w:szCs w:val="24"/>
        </w:rPr>
      </w:pPr>
    </w:p>
    <w:p w14:paraId="122A24E6" w14:textId="77777777" w:rsidR="001D4A09" w:rsidRPr="00487A2F" w:rsidRDefault="001D4A09" w:rsidP="006E4AE4">
      <w:pPr>
        <w:ind w:firstLine="567"/>
        <w:jc w:val="both"/>
        <w:rPr>
          <w:sz w:val="24"/>
          <w:szCs w:val="24"/>
        </w:rPr>
      </w:pPr>
    </w:p>
    <w:p w14:paraId="0519EB62" w14:textId="758A823B" w:rsidR="006E4AE4" w:rsidRPr="00487A2F" w:rsidRDefault="001D4A09" w:rsidP="001D4A09">
      <w:pPr>
        <w:ind w:firstLine="567"/>
        <w:jc w:val="both"/>
        <w:rPr>
          <w:iCs/>
          <w:sz w:val="24"/>
          <w:szCs w:val="24"/>
        </w:rPr>
      </w:pPr>
      <w:r w:rsidRPr="00487A2F">
        <w:rPr>
          <w:sz w:val="24"/>
          <w:szCs w:val="24"/>
        </w:rPr>
        <w:t>Cezhraničná spolupráca je jedným z dvoch cieľov politiky súdržnosti. Zameriava sa na riešenie spoločných výziev, ktoré členské štáty spoločne identifikovali v pohraničných regiónoch, a na využívanie nevyužitého potenciálu rastu. Predmetný p</w:t>
      </w:r>
      <w:r w:rsidR="006E4AE4" w:rsidRPr="00487A2F">
        <w:rPr>
          <w:iCs/>
          <w:sz w:val="24"/>
          <w:szCs w:val="24"/>
        </w:rPr>
        <w:t xml:space="preserve">ohraničný región prechádza od vstupu do EÚ dynamickým procesom otvárania. V dôsledku toho sa výrazne zlepšili sociálne a ekonomické vzťahy pohraničných obcí a miest. Obec </w:t>
      </w:r>
      <w:r w:rsidR="00207B57" w:rsidRPr="00487A2F">
        <w:rPr>
          <w:iCs/>
          <w:sz w:val="24"/>
          <w:szCs w:val="24"/>
        </w:rPr>
        <w:t>Topoľníky</w:t>
      </w:r>
      <w:r w:rsidR="006E4AE4" w:rsidRPr="00487A2F">
        <w:rPr>
          <w:iCs/>
          <w:sz w:val="24"/>
          <w:szCs w:val="24"/>
        </w:rPr>
        <w:t xml:space="preserve"> plánuje realizáciu viacerých projektov v rámci cezhraničnej spolupráce medzi obcami a mestami Slovenska, Česka, Maďarska, Rumunska, Srbska a Ukrajiny i ďalších krajín EÚ (napríklad v programoch: </w:t>
      </w:r>
      <w:proofErr w:type="spellStart"/>
      <w:r w:rsidR="006E4AE4" w:rsidRPr="00487A2F">
        <w:rPr>
          <w:iCs/>
          <w:sz w:val="24"/>
          <w:szCs w:val="24"/>
        </w:rPr>
        <w:t>Interreg</w:t>
      </w:r>
      <w:proofErr w:type="spellEnd"/>
      <w:r w:rsidR="006E4AE4" w:rsidRPr="00487A2F">
        <w:rPr>
          <w:iCs/>
          <w:sz w:val="24"/>
          <w:szCs w:val="24"/>
        </w:rPr>
        <w:t xml:space="preserve"> VI-A Maďarsko-Slovensko 2021 – 2027</w:t>
      </w:r>
      <w:r w:rsidR="00886E63" w:rsidRPr="00487A2F">
        <w:rPr>
          <w:iCs/>
          <w:sz w:val="24"/>
          <w:szCs w:val="24"/>
        </w:rPr>
        <w:t xml:space="preserve"> [ </w:t>
      </w:r>
      <w:hyperlink r:id="rId145" w:history="1">
        <w:r w:rsidR="00886E63" w:rsidRPr="00487A2F">
          <w:rPr>
            <w:rStyle w:val="Hypertextovprepojenie"/>
            <w:iCs/>
            <w:sz w:val="24"/>
            <w:szCs w:val="24"/>
          </w:rPr>
          <w:t>https://www.skhu.eu/</w:t>
        </w:r>
      </w:hyperlink>
      <w:r w:rsidR="00886E63" w:rsidRPr="00487A2F">
        <w:rPr>
          <w:iCs/>
          <w:sz w:val="24"/>
          <w:szCs w:val="24"/>
        </w:rPr>
        <w:t xml:space="preserve"> ]</w:t>
      </w:r>
      <w:r w:rsidR="006E4AE4" w:rsidRPr="00487A2F">
        <w:rPr>
          <w:iCs/>
          <w:sz w:val="24"/>
          <w:szCs w:val="24"/>
        </w:rPr>
        <w:t>, Program Občania, rovnosť, práva a hodnoty (</w:t>
      </w:r>
      <w:proofErr w:type="spellStart"/>
      <w:r w:rsidR="006E4AE4" w:rsidRPr="00487A2F">
        <w:rPr>
          <w:iCs/>
          <w:sz w:val="24"/>
          <w:szCs w:val="24"/>
        </w:rPr>
        <w:t>Citizens</w:t>
      </w:r>
      <w:proofErr w:type="spellEnd"/>
      <w:r w:rsidR="006E4AE4" w:rsidRPr="00487A2F">
        <w:rPr>
          <w:iCs/>
          <w:sz w:val="24"/>
          <w:szCs w:val="24"/>
        </w:rPr>
        <w:t xml:space="preserve">, </w:t>
      </w:r>
      <w:proofErr w:type="spellStart"/>
      <w:r w:rsidR="006E4AE4" w:rsidRPr="00487A2F">
        <w:rPr>
          <w:iCs/>
          <w:sz w:val="24"/>
          <w:szCs w:val="24"/>
        </w:rPr>
        <w:t>Equality</w:t>
      </w:r>
      <w:proofErr w:type="spellEnd"/>
      <w:r w:rsidR="006E4AE4" w:rsidRPr="00487A2F">
        <w:rPr>
          <w:iCs/>
          <w:sz w:val="24"/>
          <w:szCs w:val="24"/>
        </w:rPr>
        <w:t xml:space="preserve">, </w:t>
      </w:r>
      <w:proofErr w:type="spellStart"/>
      <w:r w:rsidR="006E4AE4" w:rsidRPr="00487A2F">
        <w:rPr>
          <w:iCs/>
          <w:sz w:val="24"/>
          <w:szCs w:val="24"/>
        </w:rPr>
        <w:t>Rights</w:t>
      </w:r>
      <w:proofErr w:type="spellEnd"/>
      <w:r w:rsidR="006E4AE4" w:rsidRPr="00487A2F">
        <w:rPr>
          <w:iCs/>
          <w:sz w:val="24"/>
          <w:szCs w:val="24"/>
        </w:rPr>
        <w:t xml:space="preserve"> and </w:t>
      </w:r>
      <w:proofErr w:type="spellStart"/>
      <w:r w:rsidR="006E4AE4" w:rsidRPr="00487A2F">
        <w:rPr>
          <w:iCs/>
          <w:sz w:val="24"/>
          <w:szCs w:val="24"/>
        </w:rPr>
        <w:t>Values</w:t>
      </w:r>
      <w:proofErr w:type="spellEnd"/>
      <w:r w:rsidR="006E4AE4" w:rsidRPr="00487A2F">
        <w:rPr>
          <w:iCs/>
          <w:sz w:val="24"/>
          <w:szCs w:val="24"/>
        </w:rPr>
        <w:t xml:space="preserve"> </w:t>
      </w:r>
      <w:proofErr w:type="spellStart"/>
      <w:r w:rsidR="006E4AE4" w:rsidRPr="00487A2F">
        <w:rPr>
          <w:iCs/>
          <w:sz w:val="24"/>
          <w:szCs w:val="24"/>
        </w:rPr>
        <w:t>Programme</w:t>
      </w:r>
      <w:proofErr w:type="spellEnd"/>
      <w:r w:rsidR="006E4AE4" w:rsidRPr="00487A2F">
        <w:rPr>
          <w:iCs/>
          <w:sz w:val="24"/>
          <w:szCs w:val="24"/>
        </w:rPr>
        <w:t xml:space="preserve"> [CERV </w:t>
      </w:r>
      <w:r w:rsidR="001D150E">
        <w:rPr>
          <w:iCs/>
          <w:sz w:val="24"/>
          <w:szCs w:val="24"/>
        </w:rPr>
        <w:t>–</w:t>
      </w:r>
      <w:r w:rsidR="006E4AE4" w:rsidRPr="00487A2F">
        <w:rPr>
          <w:iCs/>
          <w:sz w:val="24"/>
          <w:szCs w:val="24"/>
        </w:rPr>
        <w:t xml:space="preserve"> </w:t>
      </w:r>
      <w:hyperlink r:id="rId146" w:history="1">
        <w:r w:rsidR="006E4AE4" w:rsidRPr="00487A2F">
          <w:rPr>
            <w:rStyle w:val="Hypertextovprepojenie"/>
            <w:iCs/>
            <w:sz w:val="24"/>
            <w:szCs w:val="24"/>
          </w:rPr>
          <w:t>https://ec.europa.eu/info/departments/justice-and-consumers/justice-and-consumers-funding-tenders/funding-programmes/citizens-equality-rights-and-values-programme_en</w:t>
        </w:r>
      </w:hyperlink>
      <w:r w:rsidR="006E4AE4" w:rsidRPr="00487A2F">
        <w:rPr>
          <w:iCs/>
          <w:sz w:val="24"/>
          <w:szCs w:val="24"/>
        </w:rPr>
        <w:t>] atď.).</w:t>
      </w:r>
    </w:p>
    <w:p w14:paraId="4E67C96B" w14:textId="77777777" w:rsidR="006E4AE4" w:rsidRPr="00487A2F" w:rsidRDefault="006E4AE4" w:rsidP="006E4AE4">
      <w:pPr>
        <w:pStyle w:val="Default"/>
        <w:jc w:val="both"/>
        <w:rPr>
          <w:color w:val="auto"/>
        </w:rPr>
      </w:pPr>
    </w:p>
    <w:p w14:paraId="7EA6FE43" w14:textId="77777777" w:rsidR="006E4AE4" w:rsidRPr="00487A2F" w:rsidRDefault="006E4AE4" w:rsidP="006E4AE4">
      <w:pPr>
        <w:jc w:val="both"/>
        <w:rPr>
          <w:sz w:val="24"/>
          <w:szCs w:val="24"/>
        </w:rPr>
      </w:pPr>
    </w:p>
    <w:p w14:paraId="67753BDC" w14:textId="77777777" w:rsidR="006E4AE4" w:rsidRPr="00487A2F" w:rsidRDefault="006E4AE4" w:rsidP="006E4AE4">
      <w:pPr>
        <w:pStyle w:val="Default"/>
        <w:jc w:val="both"/>
        <w:rPr>
          <w:color w:val="auto"/>
        </w:rPr>
      </w:pPr>
    </w:p>
    <w:p w14:paraId="178659F1" w14:textId="77777777" w:rsidR="006E4AE4" w:rsidRPr="00487A2F" w:rsidRDefault="006E4AE4" w:rsidP="006E4AE4">
      <w:pPr>
        <w:jc w:val="both"/>
        <w:rPr>
          <w:i/>
          <w:sz w:val="24"/>
          <w:szCs w:val="24"/>
        </w:rPr>
      </w:pPr>
      <w:r w:rsidRPr="00487A2F">
        <w:rPr>
          <w:i/>
          <w:sz w:val="24"/>
          <w:szCs w:val="24"/>
        </w:rPr>
        <w:t>Územné plánovanie</w:t>
      </w:r>
    </w:p>
    <w:p w14:paraId="18351F10" w14:textId="77777777" w:rsidR="006E4AE4" w:rsidRPr="00487A2F" w:rsidRDefault="006E4AE4" w:rsidP="006E4AE4">
      <w:pPr>
        <w:autoSpaceDE w:val="0"/>
        <w:autoSpaceDN w:val="0"/>
        <w:adjustRightInd w:val="0"/>
        <w:ind w:firstLine="567"/>
        <w:jc w:val="both"/>
        <w:rPr>
          <w:sz w:val="24"/>
          <w:szCs w:val="24"/>
          <w:lang w:eastAsia="en-US"/>
        </w:rPr>
      </w:pPr>
      <w:r w:rsidRPr="00487A2F">
        <w:rPr>
          <w:sz w:val="24"/>
          <w:szCs w:val="24"/>
        </w:rPr>
        <w:t xml:space="preserve">Územné plánovanie patrí k dôležitým nástrojom rozvoja sídiel. </w:t>
      </w:r>
      <w:r w:rsidRPr="00487A2F">
        <w:rPr>
          <w:sz w:val="24"/>
          <w:szCs w:val="24"/>
          <w:lang w:eastAsia="en-US"/>
        </w:rPr>
        <w:t xml:space="preserve">Územnoplánovacia dokumentácia komplexne rieši priestorové usporiadanie a funkčné využívanie územia, </w:t>
      </w:r>
      <w:r w:rsidRPr="00487A2F">
        <w:rPr>
          <w:sz w:val="24"/>
          <w:szCs w:val="24"/>
          <w:lang w:eastAsia="en-US"/>
        </w:rPr>
        <w:lastRenderedPageBreak/>
        <w:t>zosúlaďuje záujmy a činnosti ovplyvňujúce územný rozvoj, životné prostredie a ekologickú stabilitu a ustanovuje regulatívy priestorového usporiadania a funkčného využívania územia.</w:t>
      </w:r>
    </w:p>
    <w:p w14:paraId="48F5583E" w14:textId="77777777" w:rsidR="006E4AE4" w:rsidRPr="00487A2F" w:rsidRDefault="006E4AE4" w:rsidP="006E4AE4">
      <w:pPr>
        <w:ind w:firstLine="567"/>
        <w:jc w:val="both"/>
        <w:rPr>
          <w:sz w:val="24"/>
          <w:szCs w:val="24"/>
        </w:rPr>
      </w:pPr>
      <w:r w:rsidRPr="00487A2F">
        <w:rPr>
          <w:sz w:val="24"/>
          <w:szCs w:val="24"/>
        </w:rPr>
        <w:t>Obstarávanie územných plánov v súlade s novelami stavebného zákona č. 50/1976 Zb. patrí do kompetencie obcí. Územné plánovanie komplexne rieši funkčné využitie územia, jeho cieľom je vytvárať predpoklady k súladu výstavby a iných činností ovplyvňujúcich rozvoj obce.</w:t>
      </w:r>
    </w:p>
    <w:p w14:paraId="07471B8B" w14:textId="57E4584B" w:rsidR="006E4AE4" w:rsidRPr="00487A2F" w:rsidRDefault="006E4AE4" w:rsidP="006E4AE4">
      <w:pPr>
        <w:ind w:firstLine="567"/>
        <w:jc w:val="both"/>
        <w:rPr>
          <w:sz w:val="24"/>
          <w:szCs w:val="24"/>
        </w:rPr>
      </w:pPr>
      <w:r w:rsidRPr="00487A2F">
        <w:rPr>
          <w:sz w:val="24"/>
          <w:szCs w:val="24"/>
        </w:rPr>
        <w:t xml:space="preserve">Obec </w:t>
      </w:r>
      <w:r w:rsidR="00207B57" w:rsidRPr="00487A2F">
        <w:rPr>
          <w:sz w:val="24"/>
          <w:szCs w:val="24"/>
        </w:rPr>
        <w:t>Topoľníky</w:t>
      </w:r>
      <w:r w:rsidRPr="00487A2F">
        <w:rPr>
          <w:sz w:val="24"/>
          <w:szCs w:val="24"/>
        </w:rPr>
        <w:t xml:space="preserve"> má vypracovaný Územný plán obce. </w:t>
      </w:r>
    </w:p>
    <w:p w14:paraId="4DF84EE1" w14:textId="77777777" w:rsidR="006E4AE4" w:rsidRPr="00487A2F" w:rsidRDefault="006E4AE4" w:rsidP="006E4AE4">
      <w:pPr>
        <w:jc w:val="both"/>
        <w:rPr>
          <w:sz w:val="24"/>
          <w:szCs w:val="24"/>
        </w:rPr>
      </w:pPr>
    </w:p>
    <w:p w14:paraId="49F6EE19" w14:textId="77777777" w:rsidR="006E4AE4" w:rsidRPr="00487A2F" w:rsidRDefault="006E4AE4" w:rsidP="006E4AE4">
      <w:pPr>
        <w:jc w:val="both"/>
        <w:rPr>
          <w:sz w:val="24"/>
          <w:szCs w:val="24"/>
        </w:rPr>
      </w:pPr>
    </w:p>
    <w:p w14:paraId="2118FF30" w14:textId="77777777" w:rsidR="006E4AE4" w:rsidRPr="00487A2F" w:rsidRDefault="006E4AE4" w:rsidP="006E4AE4">
      <w:pPr>
        <w:jc w:val="both"/>
        <w:rPr>
          <w:sz w:val="24"/>
          <w:szCs w:val="24"/>
        </w:rPr>
      </w:pPr>
    </w:p>
    <w:p w14:paraId="5702A090" w14:textId="284965FE" w:rsidR="006E4AE4" w:rsidRPr="00487A2F" w:rsidRDefault="006E4AE4" w:rsidP="006E4AE4">
      <w:pPr>
        <w:ind w:firstLine="705"/>
        <w:jc w:val="both"/>
        <w:rPr>
          <w:sz w:val="24"/>
          <w:szCs w:val="24"/>
          <w:u w:val="single"/>
        </w:rPr>
      </w:pPr>
      <w:r w:rsidRPr="00487A2F">
        <w:rPr>
          <w:sz w:val="24"/>
          <w:szCs w:val="24"/>
          <w:u w:val="single"/>
        </w:rPr>
        <w:t xml:space="preserve">Strategický program a akčný plán Programu hospodárskeho rozvoja a sociálneho rozvoja obce </w:t>
      </w:r>
      <w:r w:rsidR="00207B57" w:rsidRPr="00487A2F">
        <w:rPr>
          <w:sz w:val="24"/>
          <w:szCs w:val="24"/>
          <w:u w:val="single"/>
        </w:rPr>
        <w:t xml:space="preserve">Topoľníky </w:t>
      </w:r>
      <w:r w:rsidRPr="00487A2F">
        <w:rPr>
          <w:sz w:val="24"/>
          <w:szCs w:val="24"/>
          <w:u w:val="single"/>
        </w:rPr>
        <w:t xml:space="preserve">na roky </w:t>
      </w:r>
      <w:r w:rsidR="00ED36D3" w:rsidRPr="00487A2F">
        <w:rPr>
          <w:sz w:val="24"/>
          <w:szCs w:val="24"/>
          <w:u w:val="single"/>
        </w:rPr>
        <w:t xml:space="preserve">2022 – 2027 </w:t>
      </w:r>
      <w:r w:rsidRPr="00487A2F">
        <w:rPr>
          <w:sz w:val="24"/>
          <w:szCs w:val="24"/>
          <w:u w:val="single"/>
        </w:rPr>
        <w:t>sú v súlade s globálnym cieľom, strategickými cieľmi a prioritami Programu hospodárskeho a sociálneho rozvoja (PHSR) Trnavského samosprávneho kraja na roky 2016 – 2023.</w:t>
      </w:r>
    </w:p>
    <w:p w14:paraId="1AD6A322" w14:textId="77777777" w:rsidR="006E4AE4" w:rsidRPr="00487A2F" w:rsidRDefault="006E4AE4" w:rsidP="006E4AE4">
      <w:pPr>
        <w:jc w:val="both"/>
        <w:rPr>
          <w:sz w:val="24"/>
          <w:szCs w:val="24"/>
        </w:rPr>
      </w:pPr>
    </w:p>
    <w:p w14:paraId="373D1BA1" w14:textId="77777777" w:rsidR="006E4AE4" w:rsidRPr="00487A2F" w:rsidRDefault="006E4AE4" w:rsidP="006E4AE4">
      <w:pPr>
        <w:autoSpaceDE w:val="0"/>
        <w:autoSpaceDN w:val="0"/>
        <w:adjustRightInd w:val="0"/>
        <w:ind w:firstLine="567"/>
        <w:jc w:val="both"/>
        <w:rPr>
          <w:sz w:val="24"/>
          <w:szCs w:val="24"/>
        </w:rPr>
      </w:pPr>
      <w:r w:rsidRPr="00487A2F">
        <w:rPr>
          <w:sz w:val="24"/>
          <w:szCs w:val="24"/>
        </w:rPr>
        <w:t xml:space="preserve">Na obdobie r. 2016 – 2023 si Trnavský samosprávny kraj zadefinoval 3 strategické oblasti, ktoré vytvárajú základnú štruktúru rozvojovej stratégie programu hosp. a soc. rozvoja kraja: </w:t>
      </w:r>
    </w:p>
    <w:p w14:paraId="3E59C5E2" w14:textId="77777777" w:rsidR="006E4AE4" w:rsidRPr="00487A2F" w:rsidRDefault="006E4AE4" w:rsidP="006E4AE4">
      <w:pPr>
        <w:pStyle w:val="Default"/>
        <w:rPr>
          <w:bCs/>
          <w:color w:val="auto"/>
        </w:rPr>
      </w:pPr>
    </w:p>
    <w:p w14:paraId="15093324" w14:textId="77777777" w:rsidR="006E4AE4" w:rsidRPr="00487A2F" w:rsidRDefault="006E4AE4" w:rsidP="00F02106">
      <w:pPr>
        <w:pStyle w:val="Default"/>
        <w:numPr>
          <w:ilvl w:val="2"/>
          <w:numId w:val="50"/>
        </w:numPr>
        <w:rPr>
          <w:b/>
          <w:bCs/>
        </w:rPr>
      </w:pPr>
      <w:r w:rsidRPr="00487A2F">
        <w:rPr>
          <w:b/>
          <w:bCs/>
        </w:rPr>
        <w:t>Prioritná oblasť – Hospodárska</w:t>
      </w:r>
    </w:p>
    <w:p w14:paraId="1CFB9CDC" w14:textId="77777777" w:rsidR="006E4AE4" w:rsidRPr="00487A2F" w:rsidRDefault="006E4AE4" w:rsidP="006E4AE4">
      <w:pPr>
        <w:pStyle w:val="Default"/>
        <w:rPr>
          <w:i/>
          <w:iCs/>
        </w:rPr>
      </w:pPr>
    </w:p>
    <w:p w14:paraId="7BBD60E9" w14:textId="77777777" w:rsidR="006E4AE4" w:rsidRPr="00487A2F" w:rsidRDefault="006E4AE4" w:rsidP="006E4AE4">
      <w:pPr>
        <w:pStyle w:val="Default"/>
        <w:rPr>
          <w:i/>
          <w:iCs/>
        </w:rPr>
      </w:pPr>
      <w:r w:rsidRPr="00487A2F">
        <w:rPr>
          <w:i/>
          <w:iCs/>
        </w:rPr>
        <w:t>Špecifický cieľ 1.1: Posilnenie konkurencieschopnosti ekonomiky a zlepšenie podnikateľského prostredia</w:t>
      </w:r>
    </w:p>
    <w:p w14:paraId="2B3BC54E" w14:textId="77777777" w:rsidR="006E4AE4" w:rsidRPr="00487A2F" w:rsidRDefault="006E4AE4" w:rsidP="006E4AE4">
      <w:pPr>
        <w:pStyle w:val="Default"/>
      </w:pPr>
      <w:r w:rsidRPr="00487A2F">
        <w:t>Špecifický cieľ je zameraný na podporu a vytváranie vhodných podmienok pre budovanie a rozvoj kvalitnej podnikateľskej infraštruktúry v oblasti hospodárstva (klastre, priemyselné parky, inkubátory atď.), skvalitnenie služieb a spoluprácu verejného a súkromného sektora.</w:t>
      </w:r>
    </w:p>
    <w:p w14:paraId="2F0D0226" w14:textId="77777777" w:rsidR="006E4AE4" w:rsidRPr="00487A2F" w:rsidRDefault="006E4AE4" w:rsidP="006E4AE4">
      <w:pPr>
        <w:pStyle w:val="Default"/>
      </w:pPr>
    </w:p>
    <w:p w14:paraId="21184A37" w14:textId="77777777" w:rsidR="006E4AE4" w:rsidRPr="00487A2F" w:rsidRDefault="006E4AE4" w:rsidP="006E4AE4">
      <w:pPr>
        <w:pStyle w:val="Default"/>
      </w:pPr>
    </w:p>
    <w:p w14:paraId="3BE3F4BA" w14:textId="77777777" w:rsidR="006E4AE4" w:rsidRPr="00487A2F" w:rsidRDefault="006E4AE4" w:rsidP="006E4AE4">
      <w:pPr>
        <w:pStyle w:val="Default"/>
        <w:rPr>
          <w:i/>
          <w:iCs/>
        </w:rPr>
      </w:pPr>
      <w:r w:rsidRPr="00487A2F">
        <w:rPr>
          <w:i/>
          <w:iCs/>
        </w:rPr>
        <w:t>Špecifický cieľ 1.2: Podpora výskumu, vývoja a inovácií</w:t>
      </w:r>
    </w:p>
    <w:p w14:paraId="333047C2" w14:textId="77777777" w:rsidR="006E4AE4" w:rsidRPr="00487A2F" w:rsidRDefault="006E4AE4" w:rsidP="006E4AE4">
      <w:pPr>
        <w:pStyle w:val="Default"/>
      </w:pPr>
    </w:p>
    <w:p w14:paraId="5E3D9C31" w14:textId="21965608" w:rsidR="006E4AE4" w:rsidRPr="00487A2F" w:rsidRDefault="006E4AE4" w:rsidP="006E4AE4">
      <w:pPr>
        <w:pStyle w:val="Default"/>
      </w:pPr>
      <w:r w:rsidRPr="00487A2F">
        <w:t>Cieľ je zameraný na podporu inovácií vo všetkých oblastiach hospodárstva, a to zavádzaním nových technológií a inovácií do výrobných prevádzok pri výstavbe a rekonštrukcii priemyselných zón, ako aj na materiálno</w:t>
      </w:r>
      <w:r w:rsidR="001D150E">
        <w:t>-</w:t>
      </w:r>
      <w:r w:rsidRPr="00487A2F">
        <w:t>technologické vybavenie výskumných inštitúcií za účelom zlepšenia podmienok vedecko</w:t>
      </w:r>
      <w:r w:rsidR="001D150E">
        <w:t>-</w:t>
      </w:r>
      <w:r w:rsidRPr="00487A2F">
        <w:t>výskumných aktivít.</w:t>
      </w:r>
    </w:p>
    <w:p w14:paraId="7C9DDEE9" w14:textId="77777777" w:rsidR="006E4AE4" w:rsidRPr="00487A2F" w:rsidRDefault="006E4AE4" w:rsidP="006E4AE4">
      <w:pPr>
        <w:pStyle w:val="Default"/>
      </w:pPr>
    </w:p>
    <w:p w14:paraId="4F7D8C0D" w14:textId="77777777" w:rsidR="006E4AE4" w:rsidRPr="00487A2F" w:rsidRDefault="006E4AE4" w:rsidP="006E4AE4">
      <w:pPr>
        <w:pStyle w:val="Default"/>
      </w:pPr>
    </w:p>
    <w:p w14:paraId="1E72AEDC" w14:textId="77777777" w:rsidR="006E4AE4" w:rsidRPr="00487A2F" w:rsidRDefault="006E4AE4" w:rsidP="006E4AE4">
      <w:pPr>
        <w:pStyle w:val="Default"/>
        <w:rPr>
          <w:i/>
          <w:iCs/>
        </w:rPr>
      </w:pPr>
      <w:r w:rsidRPr="00487A2F">
        <w:rPr>
          <w:i/>
          <w:iCs/>
        </w:rPr>
        <w:t>Špecifický cieľ 1.3: Podpora rozvoja cestovného ruchu a športu</w:t>
      </w:r>
    </w:p>
    <w:p w14:paraId="30AAE31F" w14:textId="77777777" w:rsidR="006E4AE4" w:rsidRPr="00487A2F" w:rsidRDefault="006E4AE4" w:rsidP="006E4AE4">
      <w:pPr>
        <w:pStyle w:val="Default"/>
      </w:pPr>
    </w:p>
    <w:p w14:paraId="26D7F4C1" w14:textId="509AB085" w:rsidR="006E4AE4" w:rsidRPr="00487A2F" w:rsidRDefault="006E4AE4" w:rsidP="006E4AE4">
      <w:pPr>
        <w:pStyle w:val="Default"/>
        <w:jc w:val="both"/>
      </w:pPr>
      <w:r w:rsidRPr="00487A2F">
        <w:t>Cieľ je zameraný na podporu poznatkovo</w:t>
      </w:r>
      <w:r w:rsidR="001D150E">
        <w:t>-</w:t>
      </w:r>
      <w:r w:rsidRPr="00487A2F">
        <w:t>intenzívnych služieb, najmä v tradičných odvetviach cestovného ruchu, podporu vzniku a rozvoja inovatívnych firiem a ich udržateľnosti v službách cestovného ruchu, vrátane zvyšovania kvality služieb, prepojenie cestovného ruchu s ostatnými odvetviami v regióne, rozvoj športu, kúpeľníctva, propagácia cestovného ruchu, budovanie a obnovu cyklotrás a ďalších progresívnych foriem cestovného ruchu.</w:t>
      </w:r>
    </w:p>
    <w:p w14:paraId="45D55772" w14:textId="77777777" w:rsidR="006E4AE4" w:rsidRPr="00487A2F" w:rsidRDefault="006E4AE4" w:rsidP="006E4AE4">
      <w:pPr>
        <w:pStyle w:val="Default"/>
        <w:rPr>
          <w:i/>
          <w:iCs/>
        </w:rPr>
      </w:pPr>
    </w:p>
    <w:p w14:paraId="24888742" w14:textId="77777777" w:rsidR="006E4AE4" w:rsidRPr="00487A2F" w:rsidRDefault="006E4AE4" w:rsidP="006E4AE4">
      <w:pPr>
        <w:pStyle w:val="Default"/>
        <w:rPr>
          <w:i/>
          <w:iCs/>
        </w:rPr>
      </w:pPr>
    </w:p>
    <w:p w14:paraId="24B9B676" w14:textId="77777777" w:rsidR="006E4AE4" w:rsidRPr="00487A2F" w:rsidRDefault="006E4AE4" w:rsidP="006E4AE4">
      <w:pPr>
        <w:pStyle w:val="Default"/>
        <w:rPr>
          <w:i/>
          <w:iCs/>
        </w:rPr>
      </w:pPr>
      <w:r w:rsidRPr="00487A2F">
        <w:rPr>
          <w:i/>
          <w:iCs/>
        </w:rPr>
        <w:t>Špecifický cieľ 1.4: Verejná osobná a nemotorová doprava, prepájanie kraja s dopravnými sieťami a zlepšenie dopravnej dostupnosti regiónu</w:t>
      </w:r>
    </w:p>
    <w:p w14:paraId="03998B49" w14:textId="77777777" w:rsidR="006E4AE4" w:rsidRPr="00487A2F" w:rsidRDefault="006E4AE4" w:rsidP="006E4AE4">
      <w:pPr>
        <w:pStyle w:val="Default"/>
      </w:pPr>
    </w:p>
    <w:p w14:paraId="34812EC3" w14:textId="77777777" w:rsidR="006E4AE4" w:rsidRPr="00487A2F" w:rsidRDefault="006E4AE4" w:rsidP="006E4AE4">
      <w:pPr>
        <w:pStyle w:val="Default"/>
      </w:pPr>
      <w:r w:rsidRPr="00487A2F">
        <w:lastRenderedPageBreak/>
        <w:t>Špecifický cieľ je zameraný na zvýšenie atraktivity nemotorovej, najmä cyklistickej dopravy, prostredníctvom budovania siete bezpečných cyklotrás a nadväzujúcej infraštruktúry, na organizáciu, prevádzku a infraštruktúru verejnej osobnej dopravy s cieľom zvýšenia počtu prepravených osôb v regióne, rieši oblasť prímestskej a mestskej dopravy v nadväznosti na ostatnú dopravnú infraštruktúru, zahŕňa podporu rekonštrukcie ďalších úsekov železničných tratí na území kraja, podporu budovania leteckej infraštruktúry a vodnej prepravy, ako aj podporuje vzájomné poprepájanie trás s trasami v susediacich regiónoch, vrátane cezhraničných regiónov.</w:t>
      </w:r>
    </w:p>
    <w:p w14:paraId="5AEBAE01" w14:textId="77777777" w:rsidR="006E4AE4" w:rsidRPr="00487A2F" w:rsidRDefault="006E4AE4" w:rsidP="006E4AE4">
      <w:pPr>
        <w:pStyle w:val="Default"/>
      </w:pPr>
    </w:p>
    <w:p w14:paraId="1E7F3AED" w14:textId="77777777" w:rsidR="006E4AE4" w:rsidRPr="00487A2F" w:rsidRDefault="006E4AE4" w:rsidP="006E4AE4">
      <w:pPr>
        <w:pStyle w:val="Default"/>
      </w:pPr>
    </w:p>
    <w:p w14:paraId="1204526B" w14:textId="77777777" w:rsidR="006E4AE4" w:rsidRPr="00487A2F" w:rsidRDefault="006E4AE4" w:rsidP="006E4AE4">
      <w:pPr>
        <w:pStyle w:val="Default"/>
      </w:pPr>
      <w:r w:rsidRPr="00487A2F">
        <w:t>Špecifický cieľ 1.5: Prepájanie kraja komunikačnými sieťami a zlepšenie komunikačnej dostupnosti v rámci samotného regiónu</w:t>
      </w:r>
    </w:p>
    <w:p w14:paraId="4ADA8ED0" w14:textId="77777777" w:rsidR="006E4AE4" w:rsidRPr="00487A2F" w:rsidRDefault="006E4AE4" w:rsidP="006E4AE4">
      <w:pPr>
        <w:pStyle w:val="Default"/>
      </w:pPr>
    </w:p>
    <w:p w14:paraId="3DA5A764" w14:textId="77777777" w:rsidR="006E4AE4" w:rsidRPr="00487A2F" w:rsidRDefault="006E4AE4" w:rsidP="006E4AE4">
      <w:pPr>
        <w:pStyle w:val="Default"/>
        <w:jc w:val="both"/>
      </w:pPr>
      <w:r w:rsidRPr="00487A2F">
        <w:t>Prepojenie kraja komunikačnými sieťami a zlepšenie komunikačnej dostupnosti v regióne prispeje k vytvoreniu spoločnosti, schopnej flexibilne reagovať na meniace sa podmienky a otvárajúce sa príležitosti a prispeje k napĺňaniu priorít TTSK, a to hospodárskemu rastu, zvýšeniu konkurencieschopnosti regiónu, posilneniu ekonomiky a v neposlednom rade aj k zefektívneniu verejnej správy. Opatrenie je zamerané na podporu rozvoja telekomunikačných a prenosových sietí prostredníctvom budovania siete vysokorýchlostného internetu na území kraja, podporu zavádzania a rozvoja elektronizácie služieb verejnej správy a informačných systémov.</w:t>
      </w:r>
    </w:p>
    <w:p w14:paraId="6171CA40" w14:textId="77777777" w:rsidR="006E4AE4" w:rsidRPr="00487A2F" w:rsidRDefault="006E4AE4" w:rsidP="006E4AE4">
      <w:pPr>
        <w:pStyle w:val="Default"/>
      </w:pPr>
    </w:p>
    <w:p w14:paraId="6568DD0D" w14:textId="77777777" w:rsidR="006E4AE4" w:rsidRPr="00487A2F" w:rsidRDefault="006E4AE4" w:rsidP="006E4AE4">
      <w:pPr>
        <w:pStyle w:val="Default"/>
      </w:pPr>
    </w:p>
    <w:p w14:paraId="02F539D5" w14:textId="77777777" w:rsidR="006E4AE4" w:rsidRPr="00487A2F" w:rsidRDefault="006E4AE4" w:rsidP="006E4AE4">
      <w:pPr>
        <w:pStyle w:val="Default"/>
        <w:rPr>
          <w:i/>
          <w:iCs/>
        </w:rPr>
      </w:pPr>
      <w:r w:rsidRPr="00487A2F">
        <w:rPr>
          <w:i/>
          <w:iCs/>
        </w:rPr>
        <w:t xml:space="preserve">Špecifický cieľ 1.6: Zlepšenie dostupnosti k infraštruktúre TEN-T a cestám I. triedy s dôrazom na rozvoj </w:t>
      </w:r>
      <w:proofErr w:type="spellStart"/>
      <w:r w:rsidRPr="00487A2F">
        <w:rPr>
          <w:i/>
          <w:iCs/>
        </w:rPr>
        <w:t>multimodálneho</w:t>
      </w:r>
      <w:proofErr w:type="spellEnd"/>
      <w:r w:rsidRPr="00487A2F">
        <w:rPr>
          <w:i/>
          <w:iCs/>
        </w:rPr>
        <w:t xml:space="preserve"> dopravného systému a podpora regionálnej a miestnej mobility</w:t>
      </w:r>
    </w:p>
    <w:p w14:paraId="14B84865" w14:textId="77777777" w:rsidR="006E4AE4" w:rsidRPr="00487A2F" w:rsidRDefault="006E4AE4" w:rsidP="006E4AE4">
      <w:pPr>
        <w:pStyle w:val="Default"/>
      </w:pPr>
    </w:p>
    <w:p w14:paraId="7CBDFE04" w14:textId="77777777" w:rsidR="006E4AE4" w:rsidRPr="00487A2F" w:rsidRDefault="006E4AE4" w:rsidP="006E4AE4">
      <w:pPr>
        <w:pStyle w:val="Default"/>
      </w:pPr>
      <w:r w:rsidRPr="00487A2F">
        <w:t>Špecifický cieľ sa zameriava na zlepšenie súčasného stavu cestnej siete, posilnenie regionálnej mobility prepojením sekundárnych a terciárnych uzlov s infraštruktúrou TEN-T. Zahŕňa investície do rekonštrukcií a modernizácií ciest II. a III. triedy a miestnych komunikácií, budovanie a rekonštrukcie mostov, chodníkov, odstraňovanie kritických nehodových lokalít, kritických uzlov a križovatiek, zmiernenie negatívnych dopadov cestnej premávky na obyvateľov kraja.</w:t>
      </w:r>
    </w:p>
    <w:p w14:paraId="1FC6E08F" w14:textId="77777777" w:rsidR="006E4AE4" w:rsidRPr="00487A2F" w:rsidRDefault="006E4AE4" w:rsidP="006E4AE4">
      <w:pPr>
        <w:pStyle w:val="Default"/>
      </w:pPr>
    </w:p>
    <w:p w14:paraId="2BA1803A" w14:textId="77777777" w:rsidR="006E4AE4" w:rsidRPr="00487A2F" w:rsidRDefault="006E4AE4" w:rsidP="006E4AE4">
      <w:pPr>
        <w:pStyle w:val="Default"/>
      </w:pPr>
    </w:p>
    <w:p w14:paraId="6DC10656" w14:textId="77777777" w:rsidR="006E4AE4" w:rsidRPr="00487A2F" w:rsidRDefault="006E4AE4" w:rsidP="006E4AE4">
      <w:pPr>
        <w:pStyle w:val="Default"/>
        <w:rPr>
          <w:i/>
          <w:iCs/>
        </w:rPr>
      </w:pPr>
      <w:r w:rsidRPr="00487A2F">
        <w:rPr>
          <w:i/>
          <w:iCs/>
        </w:rPr>
        <w:t>Špecifický cieľ 1.7: Podpora poľnohospodárstva a rozvoja vidieka</w:t>
      </w:r>
    </w:p>
    <w:p w14:paraId="211D0635" w14:textId="77777777" w:rsidR="006E4AE4" w:rsidRPr="00487A2F" w:rsidRDefault="006E4AE4" w:rsidP="006E4AE4">
      <w:pPr>
        <w:pStyle w:val="Default"/>
      </w:pPr>
    </w:p>
    <w:p w14:paraId="7183E78F" w14:textId="77777777" w:rsidR="006E4AE4" w:rsidRPr="00487A2F" w:rsidRDefault="006E4AE4" w:rsidP="006E4AE4">
      <w:pPr>
        <w:pStyle w:val="Default"/>
        <w:jc w:val="both"/>
      </w:pPr>
      <w:r w:rsidRPr="00487A2F">
        <w:t>Špecifickým cieľom podpory poľnohospodárstva a rozvoja vidieka je posilnenie postavenia vidieka transferom vedomostí a znalostí, zvýšenie konkurencieschopnosti podnikov prostredníctvom inovácií, podporuje spoluprácu medzi poľnohospodárskymi podnikmi, ako aj medzi poľnohospodármi a spracovateľmi s cieľom lepšej finalizácie produkcie, vytvárania krátkych odbytových reťazcov, rozvoja miestnych trhov, ochrany životného prostredia a zlepšenia starostlivosti o les. Podporuje spoluprácu medzi malými hospodárskymi subjektmi v odvetví poľnohospodárstva, potravinovom reťazci, sektore lesného hospodárstva, lepšie využitie prírodných zdrojov, ochranu životného prostredia, životných podmienok zvierat a zlepšenie kvality života na vidieku.</w:t>
      </w:r>
    </w:p>
    <w:p w14:paraId="6C573DA7" w14:textId="77777777" w:rsidR="006E4AE4" w:rsidRPr="00487A2F" w:rsidRDefault="006E4AE4" w:rsidP="006E4AE4">
      <w:pPr>
        <w:pStyle w:val="Default"/>
      </w:pPr>
    </w:p>
    <w:p w14:paraId="69E50E4D" w14:textId="77777777" w:rsidR="006E4AE4" w:rsidRPr="00487A2F" w:rsidRDefault="006E4AE4" w:rsidP="006E4AE4">
      <w:pPr>
        <w:pStyle w:val="Default"/>
      </w:pPr>
    </w:p>
    <w:p w14:paraId="136289B3" w14:textId="77777777" w:rsidR="006E4AE4" w:rsidRPr="00487A2F" w:rsidRDefault="006E4AE4" w:rsidP="006E4AE4">
      <w:pPr>
        <w:pStyle w:val="Default"/>
        <w:rPr>
          <w:i/>
          <w:iCs/>
        </w:rPr>
      </w:pPr>
      <w:r w:rsidRPr="00487A2F">
        <w:rPr>
          <w:i/>
          <w:iCs/>
        </w:rPr>
        <w:t>Špecifický cieľ 1.8: Podpora cezhraničnej, nadnárodnej a medzinárodnej spolupráce</w:t>
      </w:r>
    </w:p>
    <w:p w14:paraId="464956D1" w14:textId="77777777" w:rsidR="006E4AE4" w:rsidRPr="00487A2F" w:rsidRDefault="006E4AE4" w:rsidP="006E4AE4">
      <w:pPr>
        <w:pStyle w:val="Default"/>
      </w:pPr>
    </w:p>
    <w:p w14:paraId="06947203" w14:textId="77777777" w:rsidR="006E4AE4" w:rsidRPr="00487A2F" w:rsidRDefault="006E4AE4" w:rsidP="006E4AE4">
      <w:pPr>
        <w:pStyle w:val="Default"/>
        <w:jc w:val="both"/>
      </w:pPr>
      <w:r w:rsidRPr="00487A2F">
        <w:t>Výhodná poloha a spoločná hranica s tromi štátmi dáva predpoklad na rozvoj cezhraničnej spolupráce s Českou republikou, Maďarskom a Rakúskom. Špecifický cieľ je zameraný na podporu a rozvoj cezhraničnej, nadnárodnej a medzinárodnej spolupráce a na dosahovanie pozitívnych úspechov a napĺňanie spoločných cieľov v hospodárskej oblasti.</w:t>
      </w:r>
    </w:p>
    <w:p w14:paraId="07E687A7" w14:textId="77777777" w:rsidR="006E4AE4" w:rsidRPr="00487A2F" w:rsidRDefault="006E4AE4" w:rsidP="006E4AE4">
      <w:pPr>
        <w:pStyle w:val="Default"/>
      </w:pPr>
    </w:p>
    <w:p w14:paraId="31EECBBD" w14:textId="77777777" w:rsidR="006E4AE4" w:rsidRPr="00487A2F" w:rsidRDefault="006E4AE4" w:rsidP="006E4AE4">
      <w:pPr>
        <w:pStyle w:val="Default"/>
      </w:pPr>
    </w:p>
    <w:p w14:paraId="310AE2BC" w14:textId="77777777" w:rsidR="006E4AE4" w:rsidRPr="00487A2F" w:rsidRDefault="006E4AE4" w:rsidP="006E4AE4">
      <w:pPr>
        <w:pStyle w:val="Default"/>
      </w:pPr>
    </w:p>
    <w:p w14:paraId="09A90E4E" w14:textId="77777777" w:rsidR="006E4AE4" w:rsidRPr="00487A2F" w:rsidRDefault="006E4AE4" w:rsidP="00F02106">
      <w:pPr>
        <w:pStyle w:val="Default"/>
        <w:numPr>
          <w:ilvl w:val="2"/>
          <w:numId w:val="50"/>
        </w:numPr>
        <w:rPr>
          <w:b/>
          <w:bCs/>
        </w:rPr>
      </w:pPr>
      <w:r w:rsidRPr="00487A2F">
        <w:rPr>
          <w:b/>
          <w:bCs/>
        </w:rPr>
        <w:t>Prioritná oblasť – Sociálna</w:t>
      </w:r>
    </w:p>
    <w:p w14:paraId="35968F2B" w14:textId="77777777" w:rsidR="006E4AE4" w:rsidRPr="00487A2F" w:rsidRDefault="006E4AE4" w:rsidP="006E4AE4">
      <w:pPr>
        <w:pStyle w:val="Default"/>
      </w:pPr>
    </w:p>
    <w:p w14:paraId="6BFF2D60" w14:textId="77777777" w:rsidR="006E4AE4" w:rsidRPr="00487A2F" w:rsidRDefault="006E4AE4" w:rsidP="006E4AE4">
      <w:pPr>
        <w:pStyle w:val="Default"/>
        <w:rPr>
          <w:i/>
          <w:iCs/>
        </w:rPr>
      </w:pPr>
      <w:r w:rsidRPr="00487A2F">
        <w:rPr>
          <w:i/>
          <w:iCs/>
        </w:rPr>
        <w:t>Špecifický cieľ 2.1: Vytváranie vhodných podmienok pre rozvoj vzdelávania</w:t>
      </w:r>
    </w:p>
    <w:p w14:paraId="377CA407" w14:textId="77777777" w:rsidR="006E4AE4" w:rsidRPr="00487A2F" w:rsidRDefault="006E4AE4" w:rsidP="006E4AE4">
      <w:pPr>
        <w:pStyle w:val="Default"/>
      </w:pPr>
    </w:p>
    <w:p w14:paraId="43AD669A" w14:textId="37E5AD07" w:rsidR="006E4AE4" w:rsidRPr="00487A2F" w:rsidRDefault="006E4AE4" w:rsidP="006E4AE4">
      <w:pPr>
        <w:pStyle w:val="Default"/>
        <w:jc w:val="both"/>
      </w:pPr>
      <w:r w:rsidRPr="00487A2F">
        <w:t>Špecifický cieľ je zameraný na vytváranie vhodných podmienok pre rozvoj vzdelávania na každom jeho stupni (predprimárne, primárne, stredoškolské a celoživotné vzdelávanie) a zvýšenie dostupnosti predprimárneho, primárneho a inkluzívneho vzdelávania. Hlavným cieľom je zlepšenie podmienok vzdelávania výstavbou, rekonštrukciou a modernizáciou budov predškolských a školských zariadení, kuchynských zariadení a telocviční, vrátane bezbariérových vstupov. Súčasťou je aj podpora zvýšenia kvality a efektívnosti celoživotného vzdelávania s dôrazom na prehlbovanie a zvyšovanie kvalifikácie, s prihliadnutím na potreby trhu práce. Ďalším z cieľov je skvalitnenie a modernizácia vzdelávacieho procesu podporou materiálno</w:t>
      </w:r>
      <w:r w:rsidR="001D150E">
        <w:t>-</w:t>
      </w:r>
      <w:r w:rsidRPr="00487A2F">
        <w:t>technického vybavenia odborných učební, zlepšenie podmienok stredísk praktického vyučovania a stredísk odbornej praxe. Súčasťou špecifického cieľa sú aj opatrenia na podporu aktivít, zameraných na zvyšovanie zručností a vedomostí v oblasti informatizácie.</w:t>
      </w:r>
    </w:p>
    <w:p w14:paraId="6E45F56A" w14:textId="77777777" w:rsidR="006E4AE4" w:rsidRPr="00487A2F" w:rsidRDefault="006E4AE4" w:rsidP="006E4AE4">
      <w:pPr>
        <w:pStyle w:val="Default"/>
      </w:pPr>
    </w:p>
    <w:p w14:paraId="0CE4CAB0" w14:textId="77777777" w:rsidR="006E4AE4" w:rsidRPr="00487A2F" w:rsidRDefault="006E4AE4" w:rsidP="006E4AE4">
      <w:pPr>
        <w:pStyle w:val="Default"/>
      </w:pPr>
    </w:p>
    <w:p w14:paraId="40407A0F" w14:textId="77777777" w:rsidR="006E4AE4" w:rsidRPr="00487A2F" w:rsidRDefault="006E4AE4" w:rsidP="006E4AE4">
      <w:pPr>
        <w:pStyle w:val="Default"/>
        <w:rPr>
          <w:i/>
          <w:iCs/>
        </w:rPr>
      </w:pPr>
      <w:r w:rsidRPr="00487A2F">
        <w:rPr>
          <w:i/>
          <w:iCs/>
        </w:rPr>
        <w:t>Špecifický cieľ 2.2: Zvyšovanie zamestnanosti všetkých vekových skupín obyvateľstva v produktívnom veku za účelom minimalizácie nezamestnanosti v regióne</w:t>
      </w:r>
    </w:p>
    <w:p w14:paraId="04976D2A" w14:textId="77777777" w:rsidR="006E4AE4" w:rsidRPr="00487A2F" w:rsidRDefault="006E4AE4" w:rsidP="006E4AE4">
      <w:pPr>
        <w:pStyle w:val="Default"/>
      </w:pPr>
    </w:p>
    <w:p w14:paraId="4043A452" w14:textId="77777777" w:rsidR="006E4AE4" w:rsidRPr="00487A2F" w:rsidRDefault="006E4AE4" w:rsidP="006E4AE4">
      <w:pPr>
        <w:pStyle w:val="Default"/>
      </w:pPr>
      <w:r w:rsidRPr="00487A2F">
        <w:t>Špecifický cieľ sa zameriava na zvyšovanie zamestnanosti všetkých vekových skupín obyvateľstva a zníženie nezamestnanosti, s osobitným dôrazom na dlhodobo nezamestnaných, nízko kvalifikovaných, starších a zdravotne postihnutých osôb. Významnou je aj podpora vzdelávacích programov, tvorbu projektov a koncepcií, zameraných na nezamestnaných, sociálne odkázaných obyvateľov, ako i na marginalizované skupiny. Cieľom je aj zlepšenie podmienok pre zosúladenie pracovného a rodinného života a rovnosť medzi pohlaviami vo všetkých oblastiach, vrátane oblasti prístupu k zamestnaniu</w:t>
      </w:r>
    </w:p>
    <w:p w14:paraId="7E03C33D" w14:textId="77777777" w:rsidR="006E4AE4" w:rsidRPr="00487A2F" w:rsidRDefault="006E4AE4" w:rsidP="006E4AE4">
      <w:pPr>
        <w:pStyle w:val="Default"/>
      </w:pPr>
    </w:p>
    <w:p w14:paraId="7165F91D" w14:textId="77777777" w:rsidR="006E4AE4" w:rsidRPr="00487A2F" w:rsidRDefault="006E4AE4" w:rsidP="006E4AE4">
      <w:pPr>
        <w:pStyle w:val="Default"/>
      </w:pPr>
    </w:p>
    <w:p w14:paraId="7012B469" w14:textId="77777777" w:rsidR="006E4AE4" w:rsidRPr="00487A2F" w:rsidRDefault="006E4AE4" w:rsidP="006E4AE4">
      <w:pPr>
        <w:pStyle w:val="Default"/>
        <w:rPr>
          <w:i/>
          <w:iCs/>
        </w:rPr>
      </w:pPr>
      <w:r w:rsidRPr="00487A2F">
        <w:rPr>
          <w:i/>
          <w:iCs/>
        </w:rPr>
        <w:t>Špecifický cieľ 2.3: Podpora poskytovania sociálnych služieb a sociálna inklúzia</w:t>
      </w:r>
    </w:p>
    <w:p w14:paraId="18A0091F" w14:textId="77777777" w:rsidR="006E4AE4" w:rsidRPr="00487A2F" w:rsidRDefault="006E4AE4" w:rsidP="006E4AE4">
      <w:pPr>
        <w:pStyle w:val="Default"/>
      </w:pPr>
    </w:p>
    <w:p w14:paraId="4E8AB02B" w14:textId="2FB3BEEB" w:rsidR="006E4AE4" w:rsidRPr="00487A2F" w:rsidRDefault="006E4AE4" w:rsidP="006E4AE4">
      <w:pPr>
        <w:pStyle w:val="Default"/>
        <w:jc w:val="both"/>
      </w:pPr>
      <w:r w:rsidRPr="00487A2F">
        <w:t>Špecifický cieľ je orientovaný na skvalitnenie života obyvateľov kraja prostredníctvom lepšieho poskytovania sociálnych služieb a podnikateľskú činnosť v sociálnych službách, podporu pri prechode z inštitucionálnej na komunitnú starostlivosť, podporu dobrovoľníckej činnosti, zariadení sociálnoprávnej ochrany detí a sociálnej kurately. Zároveň je zameraný na podporu rekonštrukcie, rozširovania a modernizáciu existujúcich sociálnych zariadení a zabezpečenie materiáln</w:t>
      </w:r>
      <w:r w:rsidR="004739BB">
        <w:t>o-</w:t>
      </w:r>
      <w:r w:rsidRPr="00487A2F">
        <w:t>technického vybavenia. Podporuje vznik špecializovaných zariadení, podporovaného bývania a rehabilitačných stredísk. Cieľ je zameraný na podporu verejných služieb pre všetky vekové skupiny.</w:t>
      </w:r>
    </w:p>
    <w:p w14:paraId="39954D85" w14:textId="77777777" w:rsidR="006E4AE4" w:rsidRPr="00487A2F" w:rsidRDefault="006E4AE4" w:rsidP="006E4AE4">
      <w:pPr>
        <w:pStyle w:val="Default"/>
      </w:pPr>
    </w:p>
    <w:p w14:paraId="2FCBB05F" w14:textId="77777777" w:rsidR="006E4AE4" w:rsidRPr="00487A2F" w:rsidRDefault="006E4AE4" w:rsidP="006E4AE4">
      <w:pPr>
        <w:pStyle w:val="Default"/>
      </w:pPr>
    </w:p>
    <w:p w14:paraId="343A0A2C" w14:textId="77777777" w:rsidR="006E4AE4" w:rsidRPr="00487A2F" w:rsidRDefault="006E4AE4" w:rsidP="006E4AE4">
      <w:pPr>
        <w:pStyle w:val="Default"/>
        <w:rPr>
          <w:i/>
          <w:iCs/>
        </w:rPr>
      </w:pPr>
      <w:r w:rsidRPr="00487A2F">
        <w:rPr>
          <w:i/>
          <w:iCs/>
        </w:rPr>
        <w:t>Špecifický cieľ 2.4: Zvyšovanie kvality a efektívnosti zdravotníckych služieb a integrácia primárnej zdravotnej starostlivosti v kraji</w:t>
      </w:r>
    </w:p>
    <w:p w14:paraId="31A515C6" w14:textId="77777777" w:rsidR="006E4AE4" w:rsidRPr="00487A2F" w:rsidRDefault="006E4AE4" w:rsidP="006E4AE4">
      <w:pPr>
        <w:pStyle w:val="Default"/>
      </w:pPr>
    </w:p>
    <w:p w14:paraId="254113F7" w14:textId="77777777" w:rsidR="006E4AE4" w:rsidRPr="00487A2F" w:rsidRDefault="006E4AE4" w:rsidP="006E4AE4">
      <w:pPr>
        <w:pStyle w:val="Default"/>
        <w:jc w:val="both"/>
      </w:pPr>
      <w:r w:rsidRPr="00487A2F">
        <w:t>Špecifický cieľ je zameraný na zvyšovanie kvality a efektívnosti zdravotníckych služieb rekonštrukciou a modernizáciou zdravotníckych zariadení a podporu modernizácie zdravotníckej infraštruktúry a implementácie nových diagnostických terapeutických postupov, vrátane integrácie primárnej zdravotníckej starostlivosti. Súčasťou cieľa je aj podpora zdravotníckej osvety a zdravého životného štýlu.</w:t>
      </w:r>
    </w:p>
    <w:p w14:paraId="4CA7A5B3" w14:textId="77777777" w:rsidR="006E4AE4" w:rsidRPr="00487A2F" w:rsidRDefault="006E4AE4" w:rsidP="006E4AE4">
      <w:pPr>
        <w:pStyle w:val="Default"/>
      </w:pPr>
    </w:p>
    <w:p w14:paraId="568C9BFE" w14:textId="77777777" w:rsidR="006E4AE4" w:rsidRPr="00487A2F" w:rsidRDefault="006E4AE4" w:rsidP="006E4AE4">
      <w:pPr>
        <w:pStyle w:val="Default"/>
      </w:pPr>
    </w:p>
    <w:p w14:paraId="6B49428D" w14:textId="77777777" w:rsidR="006E4AE4" w:rsidRPr="00487A2F" w:rsidRDefault="006E4AE4" w:rsidP="006E4AE4">
      <w:pPr>
        <w:pStyle w:val="Default"/>
        <w:rPr>
          <w:i/>
          <w:iCs/>
        </w:rPr>
      </w:pPr>
      <w:r w:rsidRPr="00487A2F">
        <w:rPr>
          <w:i/>
          <w:iCs/>
        </w:rPr>
        <w:t>Špecifický cieľ 2.5: Zachovanie kultúrneho dedičstva a zabezpečenie rozvoja kultúry, kultúrnych a osvetových zariadení, zachovanie kultúrnych a ľudových tradícií kraja</w:t>
      </w:r>
    </w:p>
    <w:p w14:paraId="748B0EE9" w14:textId="77777777" w:rsidR="006E4AE4" w:rsidRPr="00487A2F" w:rsidRDefault="006E4AE4" w:rsidP="006E4AE4">
      <w:pPr>
        <w:pStyle w:val="Default"/>
      </w:pPr>
    </w:p>
    <w:p w14:paraId="15C7EBDF" w14:textId="77777777" w:rsidR="006E4AE4" w:rsidRPr="00487A2F" w:rsidRDefault="006E4AE4" w:rsidP="006E4AE4">
      <w:pPr>
        <w:pStyle w:val="Default"/>
        <w:jc w:val="both"/>
      </w:pPr>
      <w:r w:rsidRPr="00487A2F">
        <w:t>Špecifický cieľ je zameraný na podporu aktívneho zapojenia sa obyvateľov do kultúrneho života regiónu, podporuje tradičné remeslá, remeselné a hospodárske dvory, tradičné podujatia a mnohé iné, podporuje aktivity, zamerané na budovanie, rekonštrukciu a modernizáciu kultúrnych a osvetových zariadení v kraji, spoluprácu kultúry a cestovného ruchu, agroturistiky, školstva, a pod., podporuje všetky činnosti v kreatívnom priemysle, vrátane budovania kreatívnych centier, podporuje aktivity, smerujúce k zachovaniu ľudových tradícií v kraji a spolupodieľa sa na zachovaní kultúrneho dedičstva regiónu podporou hmotných a nehmotných kultúrnych pamiatok, rekonštrukciu pamiatok, nehnuteľností, zaradených medzi kultúrne pamiatky.</w:t>
      </w:r>
    </w:p>
    <w:p w14:paraId="31B07ACB" w14:textId="77777777" w:rsidR="006E4AE4" w:rsidRPr="00487A2F" w:rsidRDefault="006E4AE4" w:rsidP="006E4AE4">
      <w:pPr>
        <w:pStyle w:val="Default"/>
      </w:pPr>
    </w:p>
    <w:p w14:paraId="5A637ABD" w14:textId="77777777" w:rsidR="006E4AE4" w:rsidRPr="00487A2F" w:rsidRDefault="006E4AE4" w:rsidP="006E4AE4">
      <w:pPr>
        <w:pStyle w:val="Default"/>
      </w:pPr>
    </w:p>
    <w:p w14:paraId="356878F5" w14:textId="77777777" w:rsidR="006E4AE4" w:rsidRPr="00487A2F" w:rsidRDefault="006E4AE4" w:rsidP="006E4AE4">
      <w:pPr>
        <w:pStyle w:val="Default"/>
        <w:rPr>
          <w:i/>
          <w:iCs/>
        </w:rPr>
      </w:pPr>
      <w:r w:rsidRPr="00487A2F">
        <w:rPr>
          <w:i/>
          <w:iCs/>
        </w:rPr>
        <w:t>Špecifický cieľ 2.6: Vypracovanie koncepcií, dokumentov, zabezpečujúcich informovanosť v sociálnej oblasti</w:t>
      </w:r>
    </w:p>
    <w:p w14:paraId="03F50FBF" w14:textId="77777777" w:rsidR="006E4AE4" w:rsidRPr="00487A2F" w:rsidRDefault="006E4AE4" w:rsidP="006E4AE4">
      <w:pPr>
        <w:pStyle w:val="Default"/>
      </w:pPr>
    </w:p>
    <w:p w14:paraId="6B69C376" w14:textId="04835D4F" w:rsidR="006E4AE4" w:rsidRPr="00487A2F" w:rsidRDefault="006E4AE4" w:rsidP="006E4AE4">
      <w:pPr>
        <w:pStyle w:val="Default"/>
        <w:jc w:val="both"/>
      </w:pPr>
      <w:r w:rsidRPr="00487A2F">
        <w:t>Špecifický cieľ je zameraný na podporu pri tvorbe strategických dokumentov, resp. ich aktualizáci</w:t>
      </w:r>
      <w:r w:rsidR="004739BB">
        <w:t>í</w:t>
      </w:r>
      <w:r w:rsidRPr="00487A2F">
        <w:t>, koncepcií, štúdií, akčných plánov, analýz za účelom zvýšenia povedomia verejnosti v oblasti vzdelávania, zamestnanosti, sociálnych služieb, zdravotníctve a kultúre.</w:t>
      </w:r>
    </w:p>
    <w:p w14:paraId="537C8518" w14:textId="77777777" w:rsidR="006E4AE4" w:rsidRPr="00487A2F" w:rsidRDefault="006E4AE4" w:rsidP="006E4AE4">
      <w:pPr>
        <w:pStyle w:val="Default"/>
      </w:pPr>
    </w:p>
    <w:p w14:paraId="6B0AD40A" w14:textId="77777777" w:rsidR="006E4AE4" w:rsidRPr="00487A2F" w:rsidRDefault="006E4AE4" w:rsidP="006E4AE4">
      <w:pPr>
        <w:pStyle w:val="Default"/>
      </w:pPr>
    </w:p>
    <w:p w14:paraId="19757A2C" w14:textId="77777777" w:rsidR="006E4AE4" w:rsidRPr="00487A2F" w:rsidRDefault="006E4AE4" w:rsidP="006E4AE4">
      <w:pPr>
        <w:pStyle w:val="Default"/>
        <w:rPr>
          <w:i/>
          <w:iCs/>
        </w:rPr>
      </w:pPr>
      <w:r w:rsidRPr="00487A2F">
        <w:rPr>
          <w:i/>
          <w:iCs/>
        </w:rPr>
        <w:t>Špecifický cieľ 2.7: Podpora cezhraničnej, nadnárodnej a medzinárodnej spolupráce</w:t>
      </w:r>
    </w:p>
    <w:p w14:paraId="4ADCAB3F" w14:textId="77777777" w:rsidR="006E4AE4" w:rsidRPr="00487A2F" w:rsidRDefault="006E4AE4" w:rsidP="006E4AE4">
      <w:pPr>
        <w:pStyle w:val="Default"/>
      </w:pPr>
    </w:p>
    <w:p w14:paraId="0EA271BF" w14:textId="77777777" w:rsidR="006E4AE4" w:rsidRPr="00487A2F" w:rsidRDefault="006E4AE4" w:rsidP="006E4AE4">
      <w:pPr>
        <w:pStyle w:val="Default"/>
        <w:jc w:val="both"/>
      </w:pPr>
      <w:r w:rsidRPr="00487A2F">
        <w:t>Špecifický cieľ je orientovaný na podporu a rozvoj cezhraničnej, nadnárodnej a medzinárodnej spolupráce pôsobiacej v sociálnej oblasti, podporu existujúcich a nových cezhraničných partnerstiev, realizujúcich spoločné investičné a neinvestičné aktivity v danej oblasti.</w:t>
      </w:r>
    </w:p>
    <w:p w14:paraId="08F26868" w14:textId="77777777" w:rsidR="006E4AE4" w:rsidRPr="00487A2F" w:rsidRDefault="006E4AE4" w:rsidP="006E4AE4">
      <w:pPr>
        <w:pStyle w:val="Default"/>
      </w:pPr>
    </w:p>
    <w:p w14:paraId="569C2436" w14:textId="77777777" w:rsidR="006E4AE4" w:rsidRPr="00487A2F" w:rsidRDefault="006E4AE4" w:rsidP="006E4AE4">
      <w:pPr>
        <w:pStyle w:val="Default"/>
      </w:pPr>
    </w:p>
    <w:p w14:paraId="3F2621EE" w14:textId="77777777" w:rsidR="006E4AE4" w:rsidRPr="00487A2F" w:rsidRDefault="006E4AE4" w:rsidP="006E4AE4">
      <w:pPr>
        <w:pStyle w:val="Default"/>
      </w:pPr>
    </w:p>
    <w:p w14:paraId="34F07A08" w14:textId="77777777" w:rsidR="006E4AE4" w:rsidRPr="00487A2F" w:rsidRDefault="006E4AE4" w:rsidP="00F02106">
      <w:pPr>
        <w:pStyle w:val="Default"/>
        <w:numPr>
          <w:ilvl w:val="2"/>
          <w:numId w:val="50"/>
        </w:numPr>
        <w:rPr>
          <w:b/>
          <w:bCs/>
        </w:rPr>
      </w:pPr>
      <w:r w:rsidRPr="00487A2F">
        <w:rPr>
          <w:b/>
          <w:bCs/>
        </w:rPr>
        <w:t>Prioritná oblasť – Environmentálna</w:t>
      </w:r>
    </w:p>
    <w:p w14:paraId="08866531" w14:textId="77777777" w:rsidR="006E4AE4" w:rsidRPr="00487A2F" w:rsidRDefault="006E4AE4" w:rsidP="006E4AE4">
      <w:pPr>
        <w:pStyle w:val="Default"/>
      </w:pPr>
    </w:p>
    <w:p w14:paraId="26E4CBF0" w14:textId="77777777" w:rsidR="006E4AE4" w:rsidRPr="00487A2F" w:rsidRDefault="006E4AE4" w:rsidP="006E4AE4">
      <w:pPr>
        <w:pStyle w:val="Default"/>
        <w:rPr>
          <w:i/>
          <w:iCs/>
        </w:rPr>
      </w:pPr>
      <w:r w:rsidRPr="00487A2F">
        <w:rPr>
          <w:i/>
          <w:iCs/>
        </w:rPr>
        <w:t>Špecifický cieľ 3.1: Investície do vodného hospodárstva</w:t>
      </w:r>
    </w:p>
    <w:p w14:paraId="32708670" w14:textId="77777777" w:rsidR="006E4AE4" w:rsidRPr="00487A2F" w:rsidRDefault="006E4AE4" w:rsidP="006E4AE4">
      <w:pPr>
        <w:pStyle w:val="Default"/>
      </w:pPr>
    </w:p>
    <w:p w14:paraId="21E23EC5" w14:textId="77777777" w:rsidR="006E4AE4" w:rsidRPr="00487A2F" w:rsidRDefault="006E4AE4" w:rsidP="006E4AE4">
      <w:pPr>
        <w:pStyle w:val="Default"/>
        <w:jc w:val="both"/>
      </w:pPr>
      <w:r w:rsidRPr="00487A2F">
        <w:t xml:space="preserve">Prostredníctvom aktivít, zahrnutých v špecifickom cieli, budú podporované aktivity zamerané na rekonštrukciu a budovanie vodovodných sietí, objektov a zariadení verejného vodovodu, rekonštrukciu vodárenských zdrojov, na rekonštrukciu a dobudovanie verejných kanalizácií a </w:t>
      </w:r>
      <w:r w:rsidRPr="00487A2F">
        <w:lastRenderedPageBreak/>
        <w:t>čistiarní odpadových vôd. Za účelom dosiahnutia dobrého stavu podzemných a povrchových vôd je potrebné dbať na pozdĺžnu a postrannú kontinuitu vodných tokov, odstraňovanie bariér a znečisťujúcich látok, pritekajúcich vodnými tokmi. Súčasťou cieľa je aj podpora pri výstavbe a rekonštrukcii odvodňovacích rigolov, resp. záchytných nádrží, podpora pri budovaní a realizácii protipovodňových opatrení a pripravenosti územia kraja na vznik mimoriadnych udalostí, ktoré vznikajú zmenou klímy.</w:t>
      </w:r>
    </w:p>
    <w:p w14:paraId="7F8EDB5D" w14:textId="77777777" w:rsidR="006E4AE4" w:rsidRPr="00487A2F" w:rsidRDefault="006E4AE4" w:rsidP="006E4AE4">
      <w:pPr>
        <w:pStyle w:val="Default"/>
      </w:pPr>
    </w:p>
    <w:p w14:paraId="268269C9" w14:textId="77777777" w:rsidR="006E4AE4" w:rsidRPr="00487A2F" w:rsidRDefault="006E4AE4" w:rsidP="006E4AE4">
      <w:pPr>
        <w:pStyle w:val="Default"/>
      </w:pPr>
    </w:p>
    <w:p w14:paraId="7421062E" w14:textId="77777777" w:rsidR="006E4AE4" w:rsidRPr="00487A2F" w:rsidRDefault="006E4AE4" w:rsidP="006E4AE4">
      <w:pPr>
        <w:pStyle w:val="Default"/>
        <w:rPr>
          <w:i/>
          <w:iCs/>
        </w:rPr>
      </w:pPr>
      <w:r w:rsidRPr="00487A2F">
        <w:rPr>
          <w:i/>
          <w:iCs/>
        </w:rPr>
        <w:t>Špecifický cieľ 3.2: Zabezpečenie ochrany ovzdušia pred vysokým množstvom znečisťujúcich látok do ovzdušia</w:t>
      </w:r>
    </w:p>
    <w:p w14:paraId="31F6FB76" w14:textId="77777777" w:rsidR="006E4AE4" w:rsidRPr="00487A2F" w:rsidRDefault="006E4AE4" w:rsidP="006E4AE4">
      <w:pPr>
        <w:pStyle w:val="Default"/>
      </w:pPr>
    </w:p>
    <w:p w14:paraId="6B19B54E" w14:textId="77777777" w:rsidR="006E4AE4" w:rsidRPr="00487A2F" w:rsidRDefault="006E4AE4" w:rsidP="006E4AE4">
      <w:pPr>
        <w:pStyle w:val="Default"/>
        <w:jc w:val="both"/>
      </w:pPr>
      <w:r w:rsidRPr="00487A2F">
        <w:t>Opatrenie v špecifickom cieli je zamerané na zlepšenie kvality ovzdušia, obsahujúce minimálne množstvo znečisťujúcich látok. Cieľom je zlepšenie kvality ovzdušia prostredníctvom účinných technických a technologických opatrení v ekonomickom aj vo verejnom sektore.</w:t>
      </w:r>
    </w:p>
    <w:p w14:paraId="544D7090" w14:textId="77777777" w:rsidR="006E4AE4" w:rsidRPr="00487A2F" w:rsidRDefault="006E4AE4" w:rsidP="006E4AE4">
      <w:pPr>
        <w:pStyle w:val="Default"/>
      </w:pPr>
    </w:p>
    <w:p w14:paraId="39E42EA3" w14:textId="77777777" w:rsidR="006E4AE4" w:rsidRPr="00487A2F" w:rsidRDefault="006E4AE4" w:rsidP="006E4AE4">
      <w:pPr>
        <w:pStyle w:val="Default"/>
      </w:pPr>
    </w:p>
    <w:p w14:paraId="01DDF364" w14:textId="77777777" w:rsidR="006E4AE4" w:rsidRPr="00487A2F" w:rsidRDefault="006E4AE4" w:rsidP="006E4AE4">
      <w:pPr>
        <w:pStyle w:val="Default"/>
        <w:rPr>
          <w:i/>
          <w:iCs/>
        </w:rPr>
      </w:pPr>
      <w:r w:rsidRPr="00487A2F">
        <w:rPr>
          <w:i/>
          <w:iCs/>
        </w:rPr>
        <w:t>Špecifický cieľ 3.3: Skvalitnenie nakladania s odpadmi</w:t>
      </w:r>
    </w:p>
    <w:p w14:paraId="3ACF0471" w14:textId="77777777" w:rsidR="006E4AE4" w:rsidRPr="00487A2F" w:rsidRDefault="006E4AE4" w:rsidP="006E4AE4">
      <w:pPr>
        <w:pStyle w:val="Default"/>
      </w:pPr>
    </w:p>
    <w:p w14:paraId="32EA36F9" w14:textId="77777777" w:rsidR="006E4AE4" w:rsidRPr="00487A2F" w:rsidRDefault="006E4AE4" w:rsidP="006E4AE4">
      <w:pPr>
        <w:pStyle w:val="Default"/>
        <w:jc w:val="both"/>
      </w:pPr>
      <w:r w:rsidRPr="00487A2F">
        <w:t>Strategickým cieľom v oblasti odpadového hospodárstva je obmedzenie skládkovania odpadov a podpora zhodnocovania odpadov so zameraním na recykláciu, triedenie a odstraňovanie environmentálnych záťaží. Pri napĺňaní cieľa budú realizované aktivity, zamerané na zníženie produkcie odpadov, čím sa dosiahne zvýšenie miery zhodnocovania odpadov, so zameraním na ich prípravu na opätovné použitie a recykláciu. Taktiež budú podporené projekty a programy, zaoberajúce sa environmentálnou výchovou a osvetou.</w:t>
      </w:r>
    </w:p>
    <w:p w14:paraId="5E4BC9B8" w14:textId="77777777" w:rsidR="006E4AE4" w:rsidRPr="00487A2F" w:rsidRDefault="006E4AE4" w:rsidP="006E4AE4">
      <w:pPr>
        <w:pStyle w:val="Default"/>
      </w:pPr>
    </w:p>
    <w:p w14:paraId="1C867AD4" w14:textId="77777777" w:rsidR="006E4AE4" w:rsidRPr="00487A2F" w:rsidRDefault="006E4AE4" w:rsidP="006E4AE4">
      <w:pPr>
        <w:pStyle w:val="Default"/>
      </w:pPr>
    </w:p>
    <w:p w14:paraId="6E22C877" w14:textId="77777777" w:rsidR="006E4AE4" w:rsidRPr="00487A2F" w:rsidRDefault="006E4AE4" w:rsidP="006E4AE4">
      <w:pPr>
        <w:pStyle w:val="Default"/>
        <w:rPr>
          <w:i/>
          <w:iCs/>
        </w:rPr>
      </w:pPr>
      <w:r w:rsidRPr="00487A2F">
        <w:rPr>
          <w:i/>
          <w:iCs/>
        </w:rPr>
        <w:t>Špecifický cieľ 3.4: Efektívne využívanie prírodných zdrojov, ekosystémov a ekosystémových služieb, starostlivosť o pôdu a lesy</w:t>
      </w:r>
    </w:p>
    <w:p w14:paraId="477178F0" w14:textId="77777777" w:rsidR="006E4AE4" w:rsidRPr="00487A2F" w:rsidRDefault="006E4AE4" w:rsidP="006E4AE4">
      <w:pPr>
        <w:pStyle w:val="Default"/>
      </w:pPr>
    </w:p>
    <w:p w14:paraId="673964D4" w14:textId="77777777" w:rsidR="006E4AE4" w:rsidRPr="00487A2F" w:rsidRDefault="006E4AE4" w:rsidP="006E4AE4">
      <w:pPr>
        <w:pStyle w:val="Default"/>
        <w:jc w:val="both"/>
      </w:pPr>
      <w:r w:rsidRPr="00487A2F">
        <w:t>Špecifický cieľ je zameraný na efektívne vyžívanie prírodných zdrojov a starostlivosťou o pôdu a lesy. Zameriava sa tiež na podporu zabezpečenia podmienok pre zachovanie biologickej diverzity, zlepšenia stavu ekosystémov a zlepšenia stavu životného prostredia v mestských oblastiach, a to hlavne rozširovaním plôch zelene, udržiavaním jestvujúcich plôch zelene a rekonštrukciou oddychových zón a lokalít, podporu pri revitalizácii lesov a pri obnove biokoridorov. Cieľ je upriamený aj na výchovu k environmentálne zodpovednému správaniu sa a k zvyšovaniu informovanosti obyvateľstva o využívaní prírodných zdrojov a ochrane zelene a lesa.</w:t>
      </w:r>
    </w:p>
    <w:p w14:paraId="1FDE0A76" w14:textId="77777777" w:rsidR="006E4AE4" w:rsidRPr="00487A2F" w:rsidRDefault="006E4AE4" w:rsidP="006E4AE4">
      <w:pPr>
        <w:pStyle w:val="Default"/>
      </w:pPr>
    </w:p>
    <w:p w14:paraId="2444047F" w14:textId="77777777" w:rsidR="006E4AE4" w:rsidRPr="00487A2F" w:rsidRDefault="006E4AE4" w:rsidP="006E4AE4">
      <w:pPr>
        <w:pStyle w:val="Default"/>
      </w:pPr>
    </w:p>
    <w:p w14:paraId="606D3561" w14:textId="77777777" w:rsidR="006E4AE4" w:rsidRPr="00487A2F" w:rsidRDefault="006E4AE4" w:rsidP="006E4AE4">
      <w:pPr>
        <w:pStyle w:val="Default"/>
        <w:jc w:val="both"/>
        <w:rPr>
          <w:i/>
          <w:iCs/>
        </w:rPr>
      </w:pPr>
      <w:r w:rsidRPr="00487A2F">
        <w:rPr>
          <w:i/>
          <w:iCs/>
        </w:rPr>
        <w:t>Špecifický cieľ 3.5: Vytváranie vhodných podmienok pre výrobu, energetickú efektívnosť a distribúciu energie z obnoviteľných zdrojov</w:t>
      </w:r>
    </w:p>
    <w:p w14:paraId="58A5C1BF" w14:textId="77777777" w:rsidR="006E4AE4" w:rsidRPr="00487A2F" w:rsidRDefault="006E4AE4" w:rsidP="006E4AE4">
      <w:pPr>
        <w:pStyle w:val="Default"/>
      </w:pPr>
    </w:p>
    <w:p w14:paraId="6A06B1B9" w14:textId="77777777" w:rsidR="006E4AE4" w:rsidRPr="00487A2F" w:rsidRDefault="006E4AE4" w:rsidP="006E4AE4">
      <w:pPr>
        <w:pStyle w:val="Default"/>
        <w:jc w:val="both"/>
      </w:pPr>
      <w:r w:rsidRPr="00487A2F">
        <w:t xml:space="preserve">Špecifický cieľ je zameraný na podporu perspektívnych a inovatívnych technológií, využívajúcich obnoviteľné zdroje energie, čím sa zvýši výroba tepla a energie. Podporovaná bude modernizácia, rekonštrukcia a rozširovanie infraštruktúry v oblasti energetiky a infraštruktúry pre využívanie obnoviteľných zdrojov energie za účelom zníženia efektívnej náročnosti verejných budov. Cieľ sa orientuje aj na znižovanie energetickej náročnosti </w:t>
      </w:r>
      <w:r w:rsidRPr="00487A2F">
        <w:lastRenderedPageBreak/>
        <w:t>obytných domov, verejných budov, materských, základných a stredných škôl, sociálnych, zdravotníckych a kultúrnych zariadení a kultúrnych pamiatok.</w:t>
      </w:r>
    </w:p>
    <w:p w14:paraId="1DDCF148" w14:textId="77777777" w:rsidR="006E4AE4" w:rsidRPr="00487A2F" w:rsidRDefault="006E4AE4" w:rsidP="006E4AE4">
      <w:pPr>
        <w:pStyle w:val="Default"/>
      </w:pPr>
    </w:p>
    <w:p w14:paraId="40212049" w14:textId="77777777" w:rsidR="006E4AE4" w:rsidRPr="00487A2F" w:rsidRDefault="006E4AE4" w:rsidP="006E4AE4">
      <w:pPr>
        <w:pStyle w:val="Default"/>
      </w:pPr>
    </w:p>
    <w:p w14:paraId="51E07526" w14:textId="77777777" w:rsidR="006E4AE4" w:rsidRPr="00487A2F" w:rsidRDefault="006E4AE4" w:rsidP="006E4AE4">
      <w:pPr>
        <w:pStyle w:val="Default"/>
        <w:rPr>
          <w:i/>
          <w:iCs/>
        </w:rPr>
      </w:pPr>
      <w:r w:rsidRPr="00487A2F">
        <w:rPr>
          <w:i/>
          <w:iCs/>
        </w:rPr>
        <w:t>Špecifický cieľ 3.6: Podpora medzinárodnej, nadnárodnej a cezhraničnej spolupráce</w:t>
      </w:r>
    </w:p>
    <w:p w14:paraId="2AFB0A79" w14:textId="77777777" w:rsidR="006E4AE4" w:rsidRPr="00487A2F" w:rsidRDefault="006E4AE4" w:rsidP="006E4AE4">
      <w:pPr>
        <w:pStyle w:val="Default"/>
      </w:pPr>
    </w:p>
    <w:p w14:paraId="7BCD8B5C" w14:textId="77777777" w:rsidR="006E4AE4" w:rsidRPr="00487A2F" w:rsidRDefault="006E4AE4" w:rsidP="006E4AE4">
      <w:pPr>
        <w:pStyle w:val="Default"/>
        <w:jc w:val="both"/>
      </w:pPr>
      <w:r w:rsidRPr="00487A2F">
        <w:t>Špecifický cieľ je zameraný na podporu a rozvoj cezhraničnej, nadnárodnej a medzinárodnej spolupráce v environmentálnej oblasti, podporu existujúcich a nových cezhraničných partnerstiev, realizujúcich spoločné investičné a neinvestičné aktivity v danej oblasti.</w:t>
      </w:r>
    </w:p>
    <w:p w14:paraId="17684C99" w14:textId="77777777" w:rsidR="006E4AE4" w:rsidRPr="00487A2F" w:rsidRDefault="006E4AE4" w:rsidP="006E4AE4">
      <w:pPr>
        <w:pStyle w:val="Default"/>
      </w:pPr>
    </w:p>
    <w:p w14:paraId="174F4CF2" w14:textId="77777777" w:rsidR="006E4AE4" w:rsidRPr="00487A2F" w:rsidRDefault="006E4AE4" w:rsidP="006E4AE4">
      <w:pPr>
        <w:pStyle w:val="Default"/>
        <w:jc w:val="both"/>
        <w:rPr>
          <w:color w:val="auto"/>
        </w:rPr>
      </w:pPr>
    </w:p>
    <w:p w14:paraId="58479EB4" w14:textId="77777777" w:rsidR="006E4AE4" w:rsidRPr="00487A2F" w:rsidRDefault="006E4AE4" w:rsidP="006E4AE4">
      <w:pPr>
        <w:pStyle w:val="Default"/>
        <w:ind w:firstLine="708"/>
        <w:jc w:val="both"/>
        <w:rPr>
          <w:color w:val="auto"/>
        </w:rPr>
      </w:pPr>
      <w:r w:rsidRPr="00487A2F">
        <w:rPr>
          <w:color w:val="auto"/>
        </w:rPr>
        <w:t xml:space="preserve">PHSR </w:t>
      </w:r>
      <w:r w:rsidRPr="00487A2F">
        <w:rPr>
          <w:bCs/>
          <w:color w:val="auto"/>
        </w:rPr>
        <w:t>Trnavského samosprávneho kraja definuje nasledovnú víziu pre kraj:</w:t>
      </w:r>
      <w:r w:rsidRPr="00487A2F">
        <w:rPr>
          <w:b/>
          <w:bCs/>
          <w:color w:val="auto"/>
        </w:rPr>
        <w:t xml:space="preserve"> </w:t>
      </w:r>
      <w:r w:rsidRPr="00487A2F">
        <w:rPr>
          <w:bCs/>
          <w:i/>
          <w:color w:val="auto"/>
        </w:rPr>
        <w:t xml:space="preserve">„Konkurencieschopný a všestranne rozvinutý kraj efektívne využívajúci všetky zdroje pri zachovaní prírodných, kultúrnych a historických hodnôt, pamiatok, kvality života a životného prostredia. Mobilizácia vnútorných zdrojov regiónu a získanie </w:t>
      </w:r>
      <w:proofErr w:type="spellStart"/>
      <w:r w:rsidRPr="00487A2F">
        <w:rPr>
          <w:bCs/>
          <w:i/>
          <w:color w:val="auto"/>
        </w:rPr>
        <w:t>mimoregionálnych</w:t>
      </w:r>
      <w:proofErr w:type="spellEnd"/>
      <w:r w:rsidRPr="00487A2F">
        <w:rPr>
          <w:bCs/>
          <w:i/>
          <w:color w:val="auto"/>
        </w:rPr>
        <w:t xml:space="preserve"> zdrojov pre realizovanie zámerov, spejúcich k rozvoju kraja.“</w:t>
      </w:r>
    </w:p>
    <w:p w14:paraId="4EA04179" w14:textId="77777777" w:rsidR="006E4AE4" w:rsidRPr="00487A2F" w:rsidRDefault="006E4AE4" w:rsidP="006E4AE4">
      <w:pPr>
        <w:pStyle w:val="Default"/>
        <w:jc w:val="both"/>
        <w:rPr>
          <w:color w:val="auto"/>
        </w:rPr>
      </w:pPr>
    </w:p>
    <w:p w14:paraId="74FC8FE0" w14:textId="10CD023F" w:rsidR="006E4AE4" w:rsidRPr="00487A2F" w:rsidRDefault="006E4AE4" w:rsidP="006E4AE4">
      <w:pPr>
        <w:pStyle w:val="Default"/>
        <w:ind w:firstLine="708"/>
        <w:jc w:val="both"/>
      </w:pPr>
      <w:r w:rsidRPr="00487A2F">
        <w:rPr>
          <w:i/>
          <w:iCs/>
        </w:rPr>
        <w:t>Agenda 2030</w:t>
      </w:r>
      <w:r w:rsidRPr="00487A2F">
        <w:t xml:space="preserve"> pre udržateľný rozvoj (OSN 2015) je kľúčovou agendou pre zabezpečenie globálneho udržateľného rozvoja. Jej transformačný charakter je vyjadrený v 17-ich cieľoch udržateľného rozvoja (</w:t>
      </w:r>
      <w:proofErr w:type="spellStart"/>
      <w:r w:rsidRPr="00487A2F">
        <w:t>Sustainable</w:t>
      </w:r>
      <w:proofErr w:type="spellEnd"/>
      <w:r w:rsidRPr="00487A2F">
        <w:t xml:space="preserve"> </w:t>
      </w:r>
      <w:proofErr w:type="spellStart"/>
      <w:r w:rsidRPr="00487A2F">
        <w:t>Development</w:t>
      </w:r>
      <w:proofErr w:type="spellEnd"/>
      <w:r w:rsidRPr="00487A2F">
        <w:t xml:space="preserve"> </w:t>
      </w:r>
      <w:proofErr w:type="spellStart"/>
      <w:r w:rsidRPr="00487A2F">
        <w:t>Goals</w:t>
      </w:r>
      <w:proofErr w:type="spellEnd"/>
      <w:r w:rsidRPr="00487A2F">
        <w:t xml:space="preserve"> </w:t>
      </w:r>
      <w:r w:rsidR="00C84A76">
        <w:t>–</w:t>
      </w:r>
      <w:r w:rsidRPr="00487A2F">
        <w:t xml:space="preserve"> </w:t>
      </w:r>
      <w:proofErr w:type="spellStart"/>
      <w:r w:rsidRPr="00487A2F">
        <w:t>SDGs</w:t>
      </w:r>
      <w:proofErr w:type="spellEnd"/>
      <w:r w:rsidRPr="00487A2F">
        <w:t xml:space="preserve">). Slovensko si v roku 2018 zvolilo taký prístup k národnej implementácii Agendy 2030, ktorý 17 cieľov udržateľného rozvoja premietol na národnú úroveň prostredníctvom šiestich </w:t>
      </w:r>
      <w:r w:rsidRPr="00487A2F">
        <w:rPr>
          <w:i/>
          <w:iCs/>
        </w:rPr>
        <w:t>Národných priorít implementácie Agendy 2030</w:t>
      </w:r>
      <w:r w:rsidRPr="00487A2F">
        <w:t xml:space="preserve">, schválených Vládou SR v roku 2018.1 Ide o nasledujúce priority: </w:t>
      </w:r>
      <w:r w:rsidR="00C84A76">
        <w:t>–</w:t>
      </w:r>
      <w:r w:rsidRPr="00487A2F">
        <w:t xml:space="preserve"> Vzdelanie pre dôstojný život </w:t>
      </w:r>
      <w:r w:rsidR="00C84A76">
        <w:t>–</w:t>
      </w:r>
      <w:r w:rsidRPr="00487A2F">
        <w:t xml:space="preserve"> Smerovanie k znalostnej a environmentálne udržateľnej ekonomike pri demografických zmenách a meniacom sa globálnom prostredí </w:t>
      </w:r>
      <w:r w:rsidR="00C84A76">
        <w:t>–</w:t>
      </w:r>
      <w:r w:rsidRPr="00487A2F">
        <w:t xml:space="preserve"> Znižovanie chudoby a sociálna inklúzia </w:t>
      </w:r>
      <w:r w:rsidR="00C84A76">
        <w:t>–</w:t>
      </w:r>
      <w:r w:rsidRPr="00487A2F">
        <w:t xml:space="preserve"> Udržateľné sídla, regióny a krajina v kontexte zmeny klímy </w:t>
      </w:r>
      <w:r w:rsidR="00C84A76">
        <w:t>–</w:t>
      </w:r>
      <w:r w:rsidRPr="00487A2F">
        <w:t xml:space="preserve"> Právny štát, demokracia a bezpečnosť </w:t>
      </w:r>
      <w:r w:rsidR="00C84A76">
        <w:t>–</w:t>
      </w:r>
      <w:r w:rsidRPr="00487A2F">
        <w:t xml:space="preserve"> Dobré zdravie. Rozvojová vízia obce </w:t>
      </w:r>
      <w:r w:rsidR="00207B57" w:rsidRPr="00487A2F">
        <w:t>Topoľníky</w:t>
      </w:r>
      <w:r w:rsidRPr="00487A2F">
        <w:t xml:space="preserve"> na roky </w:t>
      </w:r>
      <w:r w:rsidR="00ED36D3" w:rsidRPr="00487A2F">
        <w:t xml:space="preserve">2022 – 2027 </w:t>
      </w:r>
      <w:r w:rsidRPr="00487A2F">
        <w:t>sleduje aj vyššie uvedené Národné priority implementácie Agendy 2030.</w:t>
      </w:r>
    </w:p>
    <w:p w14:paraId="18288B2C" w14:textId="77777777" w:rsidR="006E4AE4" w:rsidRPr="00487A2F" w:rsidRDefault="006E4AE4" w:rsidP="006E4AE4">
      <w:pPr>
        <w:pStyle w:val="Default"/>
        <w:ind w:firstLine="708"/>
        <w:jc w:val="both"/>
      </w:pPr>
    </w:p>
    <w:p w14:paraId="666FE821" w14:textId="3CFB9054" w:rsidR="006E4AE4" w:rsidRPr="00487A2F" w:rsidRDefault="006E4AE4" w:rsidP="006E4AE4">
      <w:pPr>
        <w:pStyle w:val="Default"/>
        <w:ind w:firstLine="708"/>
        <w:jc w:val="both"/>
        <w:rPr>
          <w:color w:val="auto"/>
        </w:rPr>
      </w:pPr>
      <w:r w:rsidRPr="00487A2F">
        <w:t xml:space="preserve">Rozvojová vízia obce </w:t>
      </w:r>
      <w:r w:rsidR="00207B57" w:rsidRPr="00487A2F">
        <w:t>Topoľníky</w:t>
      </w:r>
      <w:r w:rsidRPr="00487A2F">
        <w:t xml:space="preserve"> na roky </w:t>
      </w:r>
      <w:r w:rsidR="00ED36D3" w:rsidRPr="00487A2F">
        <w:t xml:space="preserve">2022 – 2027 </w:t>
      </w:r>
      <w:r w:rsidRPr="00487A2F">
        <w:t xml:space="preserve">je v súlade s </w:t>
      </w:r>
      <w:r w:rsidRPr="00487A2F">
        <w:rPr>
          <w:i/>
          <w:iCs/>
        </w:rPr>
        <w:t>Víziou a stratégiou rozvoja Slovenska do roku 2030 – dlhodobou stratégiou udržateľného rozvoja Slovenskej republiky – Slovensko 2030</w:t>
      </w:r>
      <w:r w:rsidRPr="00487A2F">
        <w:t xml:space="preserve">. </w:t>
      </w:r>
      <w:r w:rsidRPr="00487A2F">
        <w:rPr>
          <w:color w:val="auto"/>
        </w:rPr>
        <w:t xml:space="preserve">Princípmi </w:t>
      </w:r>
      <w:r w:rsidRPr="00487A2F">
        <w:rPr>
          <w:i/>
          <w:iCs/>
          <w:color w:val="auto"/>
        </w:rPr>
        <w:t>Slovensko 2030</w:t>
      </w:r>
      <w:r w:rsidRPr="00487A2F">
        <w:rPr>
          <w:color w:val="auto"/>
        </w:rPr>
        <w:t xml:space="preserve"> sú:</w:t>
      </w:r>
    </w:p>
    <w:p w14:paraId="6E292F53" w14:textId="77777777" w:rsidR="006E4AE4" w:rsidRPr="00487A2F" w:rsidRDefault="006E4AE4" w:rsidP="00F02106">
      <w:pPr>
        <w:pStyle w:val="Default"/>
        <w:numPr>
          <w:ilvl w:val="0"/>
          <w:numId w:val="52"/>
        </w:numPr>
        <w:jc w:val="both"/>
        <w:rPr>
          <w:color w:val="auto"/>
        </w:rPr>
      </w:pPr>
      <w:r w:rsidRPr="00487A2F">
        <w:rPr>
          <w:color w:val="auto"/>
        </w:rPr>
        <w:t>environmentálna a hospodárska udržateľnosť,</w:t>
      </w:r>
    </w:p>
    <w:p w14:paraId="3D096E3A" w14:textId="77777777" w:rsidR="006E4AE4" w:rsidRPr="00487A2F" w:rsidRDefault="006E4AE4" w:rsidP="00F02106">
      <w:pPr>
        <w:pStyle w:val="Default"/>
        <w:numPr>
          <w:ilvl w:val="0"/>
          <w:numId w:val="52"/>
        </w:numPr>
        <w:jc w:val="both"/>
        <w:rPr>
          <w:color w:val="auto"/>
        </w:rPr>
      </w:pPr>
      <w:r w:rsidRPr="00487A2F">
        <w:rPr>
          <w:color w:val="auto"/>
        </w:rPr>
        <w:t>kvalita života ako rozhodujúci faktor verejných politík,</w:t>
      </w:r>
    </w:p>
    <w:p w14:paraId="2DD67047" w14:textId="77777777" w:rsidR="006E4AE4" w:rsidRPr="00487A2F" w:rsidRDefault="006E4AE4" w:rsidP="00F02106">
      <w:pPr>
        <w:pStyle w:val="Default"/>
        <w:numPr>
          <w:ilvl w:val="0"/>
          <w:numId w:val="52"/>
        </w:numPr>
        <w:jc w:val="both"/>
        <w:rPr>
          <w:color w:val="auto"/>
        </w:rPr>
      </w:pPr>
      <w:r w:rsidRPr="00487A2F">
        <w:rPr>
          <w:color w:val="auto"/>
        </w:rPr>
        <w:t>efektívnosť, synergia, subsidiarita, sebestačnosť a integrácia,</w:t>
      </w:r>
    </w:p>
    <w:p w14:paraId="169E1908" w14:textId="77777777" w:rsidR="006E4AE4" w:rsidRPr="00487A2F" w:rsidRDefault="006E4AE4" w:rsidP="00F02106">
      <w:pPr>
        <w:pStyle w:val="Default"/>
        <w:numPr>
          <w:ilvl w:val="0"/>
          <w:numId w:val="52"/>
        </w:numPr>
        <w:jc w:val="both"/>
        <w:rPr>
          <w:color w:val="auto"/>
        </w:rPr>
      </w:pPr>
      <w:r w:rsidRPr="00487A2F">
        <w:rPr>
          <w:color w:val="auto"/>
        </w:rPr>
        <w:t>dôraz na priority.</w:t>
      </w:r>
    </w:p>
    <w:p w14:paraId="4A32F516" w14:textId="77777777" w:rsidR="006E4AE4" w:rsidRPr="00487A2F" w:rsidRDefault="006E4AE4" w:rsidP="006E4AE4">
      <w:pPr>
        <w:ind w:firstLine="708"/>
        <w:jc w:val="both"/>
        <w:rPr>
          <w:iCs/>
          <w:szCs w:val="24"/>
        </w:rPr>
      </w:pPr>
    </w:p>
    <w:p w14:paraId="1FF13B24" w14:textId="77777777" w:rsidR="006E4AE4" w:rsidRPr="00487A2F" w:rsidRDefault="006E4AE4" w:rsidP="006E4AE4">
      <w:pPr>
        <w:jc w:val="both"/>
        <w:rPr>
          <w:szCs w:val="24"/>
        </w:rPr>
      </w:pPr>
    </w:p>
    <w:p w14:paraId="04768802" w14:textId="6F4EB990" w:rsidR="006E4AE4" w:rsidRPr="00487A2F" w:rsidRDefault="006E4AE4" w:rsidP="006E4AE4">
      <w:pPr>
        <w:pStyle w:val="Default"/>
        <w:rPr>
          <w:color w:val="auto"/>
        </w:rPr>
      </w:pPr>
      <w:r w:rsidRPr="00487A2F">
        <w:rPr>
          <w:color w:val="auto"/>
        </w:rPr>
        <w:t xml:space="preserve">SMART </w:t>
      </w:r>
      <w:r w:rsidR="00207B57" w:rsidRPr="00487A2F">
        <w:rPr>
          <w:color w:val="auto"/>
        </w:rPr>
        <w:t>Topoľníky</w:t>
      </w:r>
    </w:p>
    <w:p w14:paraId="524C637B" w14:textId="1FFD9265" w:rsidR="006E4AE4" w:rsidRPr="00487A2F" w:rsidRDefault="006E4AE4" w:rsidP="006E4AE4">
      <w:pPr>
        <w:pStyle w:val="Default"/>
        <w:rPr>
          <w:color w:val="auto"/>
        </w:rPr>
      </w:pPr>
    </w:p>
    <w:p w14:paraId="5DE5EDF4" w14:textId="6AF8DC28" w:rsidR="00523045" w:rsidRPr="00487A2F" w:rsidRDefault="00F67E24" w:rsidP="00F67E24">
      <w:pPr>
        <w:pStyle w:val="Default"/>
        <w:ind w:firstLine="708"/>
        <w:jc w:val="both"/>
        <w:rPr>
          <w:color w:val="auto"/>
        </w:rPr>
      </w:pPr>
      <w:r>
        <w:rPr>
          <w:color w:val="auto"/>
        </w:rPr>
        <w:t>Nasledujúce desaťročie</w:t>
      </w:r>
      <w:r w:rsidR="004D19F8" w:rsidRPr="004D19F8">
        <w:rPr>
          <w:color w:val="auto"/>
        </w:rPr>
        <w:t xml:space="preserve"> prináša</w:t>
      </w:r>
      <w:r>
        <w:rPr>
          <w:color w:val="auto"/>
        </w:rPr>
        <w:t xml:space="preserve"> </w:t>
      </w:r>
      <w:r w:rsidR="004D19F8" w:rsidRPr="004D19F8">
        <w:rPr>
          <w:color w:val="auto"/>
        </w:rPr>
        <w:t>nové technológie, inovácie a trendy, ktoré dynamicky menia svet a</w:t>
      </w:r>
      <w:r>
        <w:rPr>
          <w:color w:val="auto"/>
        </w:rPr>
        <w:t xml:space="preserve"> </w:t>
      </w:r>
      <w:r w:rsidR="004D19F8" w:rsidRPr="004D19F8">
        <w:rPr>
          <w:color w:val="auto"/>
        </w:rPr>
        <w:t>zasahujú do všetkých oblastí života</w:t>
      </w:r>
      <w:r>
        <w:rPr>
          <w:color w:val="auto"/>
        </w:rPr>
        <w:t xml:space="preserve"> aj na vidieku. </w:t>
      </w:r>
      <w:r w:rsidR="00523045" w:rsidRPr="00487A2F">
        <w:rPr>
          <w:color w:val="auto"/>
        </w:rPr>
        <w:t xml:space="preserve">V strednodobom horizonte je potrebné </w:t>
      </w:r>
      <w:r w:rsidR="0054422F" w:rsidRPr="00487A2F">
        <w:rPr>
          <w:color w:val="auto"/>
        </w:rPr>
        <w:t>realizovať viaceré aktivity, ktorými obec bude podporovať inteligentný rozvoj miestnej komunity. Téma SMART rozvoja je prioritou celej Európskej únie.</w:t>
      </w:r>
      <w:r w:rsidR="007E2BA5" w:rsidRPr="00487A2F">
        <w:t xml:space="preserve"> </w:t>
      </w:r>
      <w:r w:rsidR="007E2BA5" w:rsidRPr="00487A2F">
        <w:rPr>
          <w:color w:val="auto"/>
        </w:rPr>
        <w:t xml:space="preserve">Inovácie a IKT riešenia ponúkajú rozsiahle možnosti pre rozvoj infraštruktúry a budovanie inteligentných komunít. </w:t>
      </w:r>
    </w:p>
    <w:p w14:paraId="57914CB5" w14:textId="77777777" w:rsidR="006E4AE4" w:rsidRPr="00487A2F" w:rsidRDefault="006E4AE4" w:rsidP="006E4AE4">
      <w:pPr>
        <w:pStyle w:val="Default"/>
        <w:jc w:val="both"/>
        <w:rPr>
          <w:color w:val="auto"/>
        </w:rPr>
      </w:pPr>
    </w:p>
    <w:p w14:paraId="7C38B296" w14:textId="77777777" w:rsidR="006E4AE4" w:rsidRPr="00487A2F" w:rsidRDefault="006E4AE4" w:rsidP="006E4AE4">
      <w:pPr>
        <w:pStyle w:val="Default"/>
        <w:jc w:val="both"/>
        <w:rPr>
          <w:color w:val="auto"/>
        </w:rPr>
      </w:pPr>
      <w:r w:rsidRPr="00487A2F">
        <w:rPr>
          <w:color w:val="auto"/>
        </w:rPr>
        <w:t xml:space="preserve">3 základné piliere SMART rozvoja: </w:t>
      </w:r>
    </w:p>
    <w:p w14:paraId="262827D8" w14:textId="77777777" w:rsidR="006E4AE4" w:rsidRPr="00487A2F" w:rsidRDefault="006E4AE4" w:rsidP="00F02106">
      <w:pPr>
        <w:pStyle w:val="Default"/>
        <w:numPr>
          <w:ilvl w:val="0"/>
          <w:numId w:val="51"/>
        </w:numPr>
        <w:jc w:val="both"/>
        <w:rPr>
          <w:color w:val="auto"/>
        </w:rPr>
      </w:pPr>
      <w:proofErr w:type="spellStart"/>
      <w:r w:rsidRPr="00487A2F">
        <w:rPr>
          <w:color w:val="auto"/>
        </w:rPr>
        <w:lastRenderedPageBreak/>
        <w:t>smart</w:t>
      </w:r>
      <w:proofErr w:type="spellEnd"/>
      <w:r w:rsidRPr="00487A2F">
        <w:rPr>
          <w:color w:val="auto"/>
        </w:rPr>
        <w:t xml:space="preserve"> prostredie – ochrana a udržateľné využívanie zdrojov s modernou infraštruktúrou,</w:t>
      </w:r>
    </w:p>
    <w:p w14:paraId="6D8D4CFA" w14:textId="77777777" w:rsidR="006E4AE4" w:rsidRPr="00487A2F" w:rsidRDefault="006E4AE4" w:rsidP="00F02106">
      <w:pPr>
        <w:pStyle w:val="Default"/>
        <w:numPr>
          <w:ilvl w:val="0"/>
          <w:numId w:val="51"/>
        </w:numPr>
        <w:jc w:val="both"/>
        <w:rPr>
          <w:color w:val="auto"/>
        </w:rPr>
      </w:pPr>
      <w:proofErr w:type="spellStart"/>
      <w:r w:rsidRPr="00487A2F">
        <w:rPr>
          <w:color w:val="auto"/>
        </w:rPr>
        <w:t>smart</w:t>
      </w:r>
      <w:proofErr w:type="spellEnd"/>
      <w:r w:rsidRPr="00487A2F">
        <w:rPr>
          <w:color w:val="auto"/>
        </w:rPr>
        <w:t xml:space="preserve"> ekonomika – udržateľné, efektívne a konkurencieschopné zhodnocovanie  zdrojov,</w:t>
      </w:r>
    </w:p>
    <w:p w14:paraId="60CF05E9" w14:textId="77777777" w:rsidR="006E4AE4" w:rsidRPr="00487A2F" w:rsidRDefault="006E4AE4" w:rsidP="00F02106">
      <w:pPr>
        <w:pStyle w:val="Default"/>
        <w:numPr>
          <w:ilvl w:val="0"/>
          <w:numId w:val="51"/>
        </w:numPr>
        <w:jc w:val="both"/>
        <w:rPr>
          <w:color w:val="auto"/>
        </w:rPr>
      </w:pPr>
      <w:proofErr w:type="spellStart"/>
      <w:r w:rsidRPr="00487A2F">
        <w:rPr>
          <w:color w:val="auto"/>
        </w:rPr>
        <w:t>smart</w:t>
      </w:r>
      <w:proofErr w:type="spellEnd"/>
      <w:r w:rsidRPr="00487A2F">
        <w:rPr>
          <w:color w:val="auto"/>
        </w:rPr>
        <w:t xml:space="preserve"> komunita – tolerantné, otvorené, vzdelané, zdravé a aktívne spoločenstvo obyvateľov, podnikateľov, návštevníkov + </w:t>
      </w:r>
      <w:proofErr w:type="spellStart"/>
      <w:r w:rsidRPr="00487A2F">
        <w:rPr>
          <w:color w:val="auto"/>
        </w:rPr>
        <w:t>smart</w:t>
      </w:r>
      <w:proofErr w:type="spellEnd"/>
      <w:r w:rsidRPr="00487A2F">
        <w:rPr>
          <w:color w:val="auto"/>
        </w:rPr>
        <w:t xml:space="preserve"> spravovania/riadenia územia (</w:t>
      </w:r>
      <w:proofErr w:type="spellStart"/>
      <w:r w:rsidRPr="00487A2F">
        <w:rPr>
          <w:color w:val="auto"/>
        </w:rPr>
        <w:t>governance</w:t>
      </w:r>
      <w:proofErr w:type="spellEnd"/>
      <w:r w:rsidRPr="00487A2F">
        <w:rPr>
          <w:color w:val="auto"/>
        </w:rPr>
        <w:t>).</w:t>
      </w:r>
    </w:p>
    <w:p w14:paraId="65D71286" w14:textId="77777777" w:rsidR="006E4AE4" w:rsidRPr="00487A2F" w:rsidRDefault="006E4AE4" w:rsidP="006E4AE4">
      <w:pPr>
        <w:pStyle w:val="Default"/>
        <w:rPr>
          <w:color w:val="auto"/>
        </w:rPr>
      </w:pPr>
    </w:p>
    <w:p w14:paraId="06EE790C" w14:textId="37C38D06" w:rsidR="006E4AE4" w:rsidRPr="00487A2F" w:rsidRDefault="006E4AE4" w:rsidP="006E4AE4">
      <w:pPr>
        <w:pStyle w:val="Default"/>
        <w:jc w:val="center"/>
        <w:rPr>
          <w:color w:val="auto"/>
        </w:rPr>
      </w:pPr>
      <w:r w:rsidRPr="00487A2F">
        <w:rPr>
          <w:color w:val="auto"/>
        </w:rPr>
        <w:t xml:space="preserve">Obr. </w:t>
      </w:r>
      <w:r w:rsidR="00F00452">
        <w:rPr>
          <w:color w:val="auto"/>
        </w:rPr>
        <w:t>7</w:t>
      </w:r>
      <w:r w:rsidRPr="00487A2F">
        <w:rPr>
          <w:color w:val="auto"/>
        </w:rPr>
        <w:t xml:space="preserve">: 3 základné zložky </w:t>
      </w:r>
      <w:proofErr w:type="spellStart"/>
      <w:r w:rsidRPr="00487A2F">
        <w:rPr>
          <w:color w:val="auto"/>
        </w:rPr>
        <w:t>smart</w:t>
      </w:r>
      <w:proofErr w:type="spellEnd"/>
      <w:r w:rsidRPr="00487A2F">
        <w:rPr>
          <w:color w:val="auto"/>
        </w:rPr>
        <w:t xml:space="preserve"> (inteligentnej) obce </w:t>
      </w:r>
      <w:r w:rsidR="00207B57" w:rsidRPr="00487A2F">
        <w:rPr>
          <w:color w:val="auto"/>
        </w:rPr>
        <w:t>Topoľníky</w:t>
      </w:r>
    </w:p>
    <w:p w14:paraId="05A67716" w14:textId="77777777" w:rsidR="006E4AE4" w:rsidRPr="00487A2F" w:rsidRDefault="006E4AE4" w:rsidP="006E4AE4">
      <w:pPr>
        <w:pStyle w:val="Default"/>
        <w:jc w:val="center"/>
        <w:rPr>
          <w:color w:val="auto"/>
        </w:rPr>
      </w:pPr>
      <w:r w:rsidRPr="00487A2F">
        <w:rPr>
          <w:noProof/>
          <w:color w:val="auto"/>
          <w:shd w:val="clear" w:color="auto" w:fill="00B0F0"/>
        </w:rPr>
        <w:drawing>
          <wp:inline distT="0" distB="0" distL="0" distR="0" wp14:anchorId="60B5394C" wp14:editId="55A14256">
            <wp:extent cx="4685030" cy="2200275"/>
            <wp:effectExtent l="0" t="0" r="1270" b="9525"/>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5E334388" w14:textId="77777777" w:rsidR="006E4AE4" w:rsidRPr="00487A2F" w:rsidRDefault="006E4AE4" w:rsidP="006E4AE4">
      <w:pPr>
        <w:pStyle w:val="Default"/>
        <w:jc w:val="both"/>
        <w:rPr>
          <w:color w:val="auto"/>
        </w:rPr>
      </w:pPr>
    </w:p>
    <w:p w14:paraId="6FB2AF9D" w14:textId="77777777" w:rsidR="006E4AE4" w:rsidRPr="00487A2F" w:rsidRDefault="006E4AE4" w:rsidP="006E4AE4">
      <w:pPr>
        <w:jc w:val="both"/>
        <w:rPr>
          <w:szCs w:val="24"/>
        </w:rPr>
      </w:pPr>
    </w:p>
    <w:p w14:paraId="350819DD" w14:textId="77777777" w:rsidR="006E4AE4" w:rsidRPr="00487A2F" w:rsidRDefault="006E4AE4" w:rsidP="006E4AE4">
      <w:pPr>
        <w:ind w:firstLine="567"/>
        <w:jc w:val="both"/>
        <w:rPr>
          <w:sz w:val="24"/>
          <w:szCs w:val="24"/>
        </w:rPr>
      </w:pPr>
      <w:r w:rsidRPr="00487A2F">
        <w:rPr>
          <w:sz w:val="24"/>
          <w:szCs w:val="24"/>
        </w:rPr>
        <w:t>Zámerom tejto kapitoly je identifikácia prioritných rozvojových oblastí obce a zároveň stanovenie strategických cieľov, priorít a opatrení predstavujúcich rozvojovú stratégiu obce nadväzujúcu na výsledky komplexného auditu rozvojového potenciálu záujmového územia, na SWOT analýzu a na vyššie uvedené programové dokumenty.</w:t>
      </w:r>
    </w:p>
    <w:p w14:paraId="12D508A2" w14:textId="77777777" w:rsidR="006E4AE4" w:rsidRPr="00487A2F" w:rsidRDefault="006E4AE4" w:rsidP="006E4AE4">
      <w:pPr>
        <w:ind w:firstLine="567"/>
        <w:jc w:val="both"/>
        <w:rPr>
          <w:i/>
          <w:sz w:val="24"/>
          <w:szCs w:val="24"/>
          <w:highlight w:val="green"/>
        </w:rPr>
      </w:pPr>
    </w:p>
    <w:p w14:paraId="11B8DE0F" w14:textId="78B2C004" w:rsidR="006E4AE4" w:rsidRPr="00487A2F" w:rsidRDefault="006E4AE4" w:rsidP="006E4AE4">
      <w:pPr>
        <w:ind w:firstLine="567"/>
        <w:jc w:val="both"/>
        <w:rPr>
          <w:sz w:val="24"/>
          <w:szCs w:val="24"/>
        </w:rPr>
      </w:pPr>
      <w:r w:rsidRPr="00487A2F">
        <w:rPr>
          <w:sz w:val="24"/>
          <w:szCs w:val="24"/>
        </w:rPr>
        <w:t xml:space="preserve">Globálnym cieľom Programu hospodárskeho rozvoja a sociálneho rozvoja obce Topoľníky je podporiť vyvážený rozvoj v obci prostredníctvom postupného zvyšovania jej konkurencieschopnosti. Strategickým cieľom obce je vytvorenie vhodného sociálnoekonomického a trvalo udržateľného prostredia, ktoré bude podporovať vlastné úsilie a výkony obyvateľov pri tvorbe pracovných príležitostí, povedie jednotlivcov k dobrovoľnej zodpovednosti o sociálne slabších a o životné prostredie. </w:t>
      </w:r>
    </w:p>
    <w:p w14:paraId="7C2BA98E" w14:textId="77777777" w:rsidR="006E4AE4" w:rsidRPr="00487A2F" w:rsidRDefault="006E4AE4" w:rsidP="006E4AE4">
      <w:pPr>
        <w:ind w:firstLine="567"/>
        <w:jc w:val="both"/>
        <w:rPr>
          <w:sz w:val="24"/>
          <w:szCs w:val="24"/>
        </w:rPr>
      </w:pPr>
    </w:p>
    <w:p w14:paraId="3214B10F" w14:textId="459ADFB3" w:rsidR="006E4AE4" w:rsidRPr="00487A2F" w:rsidRDefault="006E4AE4" w:rsidP="006E4AE4">
      <w:pPr>
        <w:ind w:firstLine="567"/>
        <w:jc w:val="both"/>
        <w:rPr>
          <w:sz w:val="24"/>
          <w:szCs w:val="24"/>
        </w:rPr>
      </w:pPr>
      <w:r w:rsidRPr="00487A2F">
        <w:rPr>
          <w:sz w:val="24"/>
          <w:szCs w:val="24"/>
        </w:rPr>
        <w:t>Cieľom rozvojovej stratégie je vybudovať príťažlivú obec pre vlastných obyvateľov</w:t>
      </w:r>
      <w:r w:rsidR="00C84A76">
        <w:rPr>
          <w:sz w:val="24"/>
          <w:szCs w:val="24"/>
        </w:rPr>
        <w:t>,</w:t>
      </w:r>
      <w:r w:rsidRPr="00487A2F">
        <w:rPr>
          <w:sz w:val="24"/>
          <w:szCs w:val="24"/>
        </w:rPr>
        <w:t xml:space="preserve"> ako aj návštevníkov obce, zlepšiť občianska a technickú infraštruktúru obce, zlepšiť súčasný stav životného prostredia v obci, zviditeľniť obec pre potenciálnych turistov a potenciálnych podnikateľov</w:t>
      </w:r>
      <w:r w:rsidR="00C84A76">
        <w:rPr>
          <w:sz w:val="24"/>
          <w:szCs w:val="24"/>
        </w:rPr>
        <w:t>,</w:t>
      </w:r>
      <w:r w:rsidRPr="00487A2F">
        <w:rPr>
          <w:sz w:val="24"/>
          <w:szCs w:val="24"/>
        </w:rPr>
        <w:t xml:space="preserve"> a tým aj posilniť miestnu ekonomiku. </w:t>
      </w:r>
    </w:p>
    <w:p w14:paraId="5ED96BAE" w14:textId="77777777" w:rsidR="006E4AE4" w:rsidRPr="00487A2F" w:rsidRDefault="006E4AE4" w:rsidP="006E4AE4">
      <w:pPr>
        <w:ind w:firstLine="567"/>
        <w:jc w:val="both"/>
        <w:rPr>
          <w:szCs w:val="24"/>
        </w:rPr>
      </w:pPr>
    </w:p>
    <w:p w14:paraId="5604ED3E" w14:textId="77777777" w:rsidR="006E4AE4" w:rsidRPr="00487A2F" w:rsidRDefault="006E4AE4" w:rsidP="00F45C19">
      <w:pPr>
        <w:rPr>
          <w:b/>
          <w:bCs/>
          <w:sz w:val="24"/>
          <w:szCs w:val="24"/>
          <w:u w:val="single"/>
        </w:rPr>
      </w:pPr>
      <w:bookmarkStart w:id="181" w:name="_Toc106297325"/>
      <w:r w:rsidRPr="00487A2F">
        <w:rPr>
          <w:b/>
          <w:bCs/>
          <w:sz w:val="24"/>
          <w:szCs w:val="24"/>
          <w:u w:val="single"/>
        </w:rPr>
        <w:t>Strategické prioritné rozvojové oblasti obce</w:t>
      </w:r>
      <w:bookmarkEnd w:id="181"/>
    </w:p>
    <w:p w14:paraId="160E471B" w14:textId="77777777" w:rsidR="006E4AE4" w:rsidRPr="00487A2F" w:rsidRDefault="006E4AE4" w:rsidP="006E4AE4">
      <w:pPr>
        <w:ind w:firstLine="567"/>
        <w:jc w:val="both"/>
        <w:rPr>
          <w:bCs/>
          <w:sz w:val="24"/>
          <w:szCs w:val="24"/>
        </w:rPr>
      </w:pPr>
    </w:p>
    <w:p w14:paraId="3CCA99A5" w14:textId="77777777" w:rsidR="006E4AE4" w:rsidRPr="00487A2F" w:rsidRDefault="006E4AE4" w:rsidP="006E4AE4">
      <w:pPr>
        <w:ind w:firstLine="567"/>
        <w:jc w:val="both"/>
        <w:rPr>
          <w:bCs/>
          <w:sz w:val="24"/>
          <w:szCs w:val="24"/>
        </w:rPr>
      </w:pPr>
      <w:r w:rsidRPr="00487A2F">
        <w:rPr>
          <w:bCs/>
          <w:sz w:val="24"/>
          <w:szCs w:val="24"/>
        </w:rPr>
        <w:t xml:space="preserve">Vychádzajúc z analýzy existujúceho stavu hospodárskych a sociálnych podmienok v obci boli identifikované nasledovné strategické prioritné rozvojové oblasti obce: </w:t>
      </w:r>
    </w:p>
    <w:p w14:paraId="437529AE" w14:textId="77777777" w:rsidR="006E4AE4" w:rsidRPr="00487A2F" w:rsidRDefault="006E4AE4" w:rsidP="00F02106">
      <w:pPr>
        <w:pStyle w:val="Odsekzoznamu"/>
        <w:numPr>
          <w:ilvl w:val="0"/>
          <w:numId w:val="49"/>
        </w:numPr>
        <w:jc w:val="both"/>
        <w:rPr>
          <w:b/>
          <w:sz w:val="24"/>
          <w:szCs w:val="24"/>
        </w:rPr>
      </w:pPr>
      <w:r w:rsidRPr="00487A2F">
        <w:rPr>
          <w:b/>
          <w:sz w:val="24"/>
          <w:szCs w:val="24"/>
        </w:rPr>
        <w:t>Trvalo udržateľný ekonomický rozvoj obce</w:t>
      </w:r>
    </w:p>
    <w:p w14:paraId="00CCD0C8" w14:textId="77777777" w:rsidR="006E4AE4" w:rsidRPr="00487A2F" w:rsidRDefault="006E4AE4" w:rsidP="00F02106">
      <w:pPr>
        <w:pStyle w:val="Odsekzoznamu"/>
        <w:numPr>
          <w:ilvl w:val="0"/>
          <w:numId w:val="49"/>
        </w:numPr>
        <w:jc w:val="both"/>
        <w:rPr>
          <w:b/>
          <w:sz w:val="24"/>
          <w:szCs w:val="24"/>
        </w:rPr>
      </w:pPr>
      <w:r w:rsidRPr="00487A2F">
        <w:rPr>
          <w:b/>
          <w:sz w:val="24"/>
          <w:szCs w:val="24"/>
        </w:rPr>
        <w:t>Kvalitná občianska infraštruktúra obce</w:t>
      </w:r>
    </w:p>
    <w:p w14:paraId="4C723098" w14:textId="77777777" w:rsidR="006E4AE4" w:rsidRPr="00487A2F" w:rsidRDefault="006E4AE4" w:rsidP="00F02106">
      <w:pPr>
        <w:pStyle w:val="Odsekzoznamu"/>
        <w:numPr>
          <w:ilvl w:val="0"/>
          <w:numId w:val="49"/>
        </w:numPr>
        <w:jc w:val="both"/>
        <w:rPr>
          <w:b/>
          <w:sz w:val="24"/>
          <w:szCs w:val="24"/>
        </w:rPr>
      </w:pPr>
      <w:r w:rsidRPr="00487A2F">
        <w:rPr>
          <w:b/>
          <w:sz w:val="24"/>
          <w:szCs w:val="24"/>
        </w:rPr>
        <w:t>Udržateľná dopravná a technická infraštruktúra obce</w:t>
      </w:r>
    </w:p>
    <w:p w14:paraId="41388540" w14:textId="419F9C4D" w:rsidR="006E4AE4" w:rsidRPr="00487A2F" w:rsidRDefault="006E4AE4" w:rsidP="00F02106">
      <w:pPr>
        <w:pStyle w:val="Odsekzoznamu"/>
        <w:numPr>
          <w:ilvl w:val="0"/>
          <w:numId w:val="49"/>
        </w:numPr>
        <w:rPr>
          <w:b/>
          <w:sz w:val="24"/>
          <w:szCs w:val="24"/>
        </w:rPr>
      </w:pPr>
      <w:r w:rsidRPr="00487A2F">
        <w:rPr>
          <w:b/>
          <w:sz w:val="24"/>
          <w:szCs w:val="24"/>
        </w:rPr>
        <w:t>SMART Topoľníky</w:t>
      </w:r>
    </w:p>
    <w:p w14:paraId="47899D25" w14:textId="77777777" w:rsidR="0001168E" w:rsidRPr="00487A2F" w:rsidRDefault="0001168E" w:rsidP="0001168E">
      <w:pPr>
        <w:pStyle w:val="Odsekzoznamu"/>
        <w:numPr>
          <w:ilvl w:val="0"/>
          <w:numId w:val="49"/>
        </w:numPr>
        <w:rPr>
          <w:b/>
          <w:sz w:val="24"/>
          <w:szCs w:val="24"/>
        </w:rPr>
      </w:pPr>
      <w:r w:rsidRPr="00487A2F">
        <w:rPr>
          <w:b/>
          <w:sz w:val="24"/>
          <w:szCs w:val="24"/>
        </w:rPr>
        <w:t>Rozvoj bytového fondu a zlepšenie podmienok bývania</w:t>
      </w:r>
    </w:p>
    <w:p w14:paraId="0EDCCE3A" w14:textId="77777777" w:rsidR="00096C84" w:rsidRPr="00487A2F" w:rsidRDefault="00096C84" w:rsidP="00F02106">
      <w:pPr>
        <w:pStyle w:val="Odsekzoznamu"/>
        <w:numPr>
          <w:ilvl w:val="0"/>
          <w:numId w:val="49"/>
        </w:numPr>
        <w:jc w:val="both"/>
        <w:rPr>
          <w:b/>
          <w:sz w:val="24"/>
          <w:szCs w:val="24"/>
        </w:rPr>
      </w:pPr>
      <w:r w:rsidRPr="00487A2F">
        <w:rPr>
          <w:b/>
          <w:sz w:val="24"/>
          <w:szCs w:val="24"/>
        </w:rPr>
        <w:lastRenderedPageBreak/>
        <w:t>Ochrana životného prostredia</w:t>
      </w:r>
    </w:p>
    <w:p w14:paraId="305CCEE7" w14:textId="77777777" w:rsidR="006E4AE4" w:rsidRPr="00487A2F" w:rsidRDefault="006E4AE4" w:rsidP="006E4AE4">
      <w:pPr>
        <w:jc w:val="both"/>
        <w:rPr>
          <w:i/>
          <w:sz w:val="24"/>
          <w:szCs w:val="24"/>
        </w:rPr>
      </w:pPr>
    </w:p>
    <w:p w14:paraId="737A47E9" w14:textId="77777777" w:rsidR="006E4AE4" w:rsidRPr="00487A2F" w:rsidRDefault="006E4AE4" w:rsidP="006E4AE4">
      <w:pPr>
        <w:jc w:val="both"/>
        <w:rPr>
          <w:i/>
          <w:sz w:val="24"/>
          <w:szCs w:val="24"/>
        </w:rPr>
      </w:pPr>
      <w:r w:rsidRPr="00487A2F">
        <w:rPr>
          <w:i/>
          <w:sz w:val="24"/>
          <w:szCs w:val="24"/>
        </w:rPr>
        <w:t>Strategický cieľ v hospodárskej oblasti: Trvalo udržateľný hospodársky rozvoj založený na miestnych zdrojoch.</w:t>
      </w:r>
    </w:p>
    <w:p w14:paraId="3525A73D" w14:textId="77777777" w:rsidR="006E4AE4" w:rsidRPr="00487A2F" w:rsidRDefault="006E4AE4" w:rsidP="006E4AE4">
      <w:pPr>
        <w:jc w:val="both"/>
        <w:rPr>
          <w:i/>
          <w:sz w:val="24"/>
          <w:szCs w:val="24"/>
        </w:rPr>
      </w:pPr>
      <w:r w:rsidRPr="00487A2F">
        <w:rPr>
          <w:i/>
          <w:sz w:val="24"/>
          <w:szCs w:val="24"/>
        </w:rPr>
        <w:t>Strategický cieľ v sociálnej oblasti: Kvalitné a inkluzívne sociálne služby zabezpečujúce spokojnosť  obyvateľov obce.</w:t>
      </w:r>
    </w:p>
    <w:p w14:paraId="008D90BA" w14:textId="7B2621A2" w:rsidR="006E4AE4" w:rsidRDefault="006E4AE4" w:rsidP="006E4AE4">
      <w:pPr>
        <w:jc w:val="both"/>
        <w:rPr>
          <w:i/>
          <w:sz w:val="24"/>
          <w:szCs w:val="24"/>
        </w:rPr>
      </w:pPr>
      <w:r w:rsidRPr="00487A2F">
        <w:rPr>
          <w:i/>
          <w:sz w:val="24"/>
          <w:szCs w:val="24"/>
        </w:rPr>
        <w:t>Strategický cieľ v environmentálnej oblasti: Kvalitné životné prostredie v obci Topoľníky.</w:t>
      </w:r>
    </w:p>
    <w:p w14:paraId="00E530E0" w14:textId="7390BFF0" w:rsidR="000603F2" w:rsidRDefault="000603F2" w:rsidP="006E4AE4">
      <w:pPr>
        <w:jc w:val="both"/>
        <w:rPr>
          <w:i/>
          <w:sz w:val="24"/>
          <w:szCs w:val="24"/>
        </w:rPr>
      </w:pPr>
    </w:p>
    <w:p w14:paraId="13204DBB" w14:textId="5952C165" w:rsidR="000603F2" w:rsidRDefault="000603F2" w:rsidP="006E4AE4">
      <w:pPr>
        <w:jc w:val="both"/>
        <w:rPr>
          <w:i/>
          <w:sz w:val="24"/>
          <w:szCs w:val="24"/>
        </w:rPr>
      </w:pPr>
    </w:p>
    <w:p w14:paraId="4F2AD1C4" w14:textId="77777777" w:rsidR="00CC0B19" w:rsidRPr="00487A2F" w:rsidRDefault="00CC0B19" w:rsidP="00BF7C35">
      <w:pPr>
        <w:jc w:val="both"/>
        <w:rPr>
          <w:i/>
          <w:sz w:val="24"/>
          <w:szCs w:val="24"/>
        </w:rPr>
      </w:pPr>
    </w:p>
    <w:p w14:paraId="38BE2811" w14:textId="77777777" w:rsidR="00CC0B19" w:rsidRPr="00487A2F" w:rsidRDefault="00CC0B19" w:rsidP="00444809">
      <w:pPr>
        <w:pStyle w:val="Nadpis2"/>
      </w:pPr>
      <w:bookmarkStart w:id="182" w:name="_Toc129484492"/>
      <w:bookmarkStart w:id="183" w:name="_Toc384218802"/>
      <w:bookmarkStart w:id="184" w:name="_Toc116386989"/>
      <w:r w:rsidRPr="00487A2F">
        <w:t xml:space="preserve">Strategická vízia </w:t>
      </w:r>
      <w:bookmarkEnd w:id="182"/>
      <w:r w:rsidRPr="00487A2F">
        <w:t xml:space="preserve">obce </w:t>
      </w:r>
      <w:bookmarkEnd w:id="183"/>
      <w:r w:rsidR="00686D67" w:rsidRPr="00487A2F">
        <w:t>Topoľníky</w:t>
      </w:r>
      <w:bookmarkEnd w:id="184"/>
    </w:p>
    <w:p w14:paraId="7213E22C" w14:textId="1F36D960" w:rsidR="009724FF" w:rsidRPr="00487A2F" w:rsidRDefault="009724FF" w:rsidP="00AD4447">
      <w:pPr>
        <w:jc w:val="both"/>
        <w:rPr>
          <w:sz w:val="24"/>
          <w:szCs w:val="24"/>
        </w:rPr>
      </w:pPr>
    </w:p>
    <w:p w14:paraId="163E086D" w14:textId="64D5FB30" w:rsidR="002C6A1A" w:rsidRPr="00487A2F" w:rsidRDefault="002C6A1A" w:rsidP="00AD4447">
      <w:pPr>
        <w:jc w:val="both"/>
        <w:rPr>
          <w:sz w:val="24"/>
          <w:szCs w:val="24"/>
        </w:rPr>
      </w:pPr>
    </w:p>
    <w:p w14:paraId="5818B308" w14:textId="202EBBE2" w:rsidR="002C6A1A" w:rsidRPr="00487A2F" w:rsidRDefault="002C6A1A" w:rsidP="002C6A1A">
      <w:pPr>
        <w:jc w:val="both"/>
        <w:rPr>
          <w:sz w:val="24"/>
          <w:szCs w:val="24"/>
        </w:rPr>
      </w:pPr>
      <w:r w:rsidRPr="00487A2F">
        <w:rPr>
          <w:sz w:val="24"/>
          <w:szCs w:val="24"/>
        </w:rPr>
        <w:t xml:space="preserve">Riadiaci výbor a pracovné skupiny formulovali nasledovnú strategickú víziu obce </w:t>
      </w:r>
      <w:r w:rsidR="00575E5B" w:rsidRPr="00487A2F">
        <w:rPr>
          <w:sz w:val="24"/>
          <w:szCs w:val="24"/>
        </w:rPr>
        <w:t>Topoľníky</w:t>
      </w:r>
      <w:r w:rsidRPr="00487A2F">
        <w:rPr>
          <w:sz w:val="24"/>
          <w:szCs w:val="24"/>
        </w:rPr>
        <w:t>:</w:t>
      </w:r>
    </w:p>
    <w:p w14:paraId="0012461F" w14:textId="77777777" w:rsidR="002C6A1A" w:rsidRPr="00487A2F" w:rsidRDefault="002C6A1A" w:rsidP="00AD4447">
      <w:pPr>
        <w:jc w:val="both"/>
        <w:rPr>
          <w:sz w:val="24"/>
          <w:szCs w:val="24"/>
        </w:rPr>
      </w:pPr>
    </w:p>
    <w:p w14:paraId="6DF23183" w14:textId="6A4DACEB" w:rsidR="0095449C" w:rsidRPr="00487A2F" w:rsidRDefault="0095449C" w:rsidP="00AD4447">
      <w:pPr>
        <w:jc w:val="both"/>
        <w:rPr>
          <w:sz w:val="24"/>
          <w:szCs w:val="24"/>
        </w:rPr>
      </w:pPr>
      <w:r w:rsidRPr="00487A2F">
        <w:rPr>
          <w:noProof/>
          <w:sz w:val="24"/>
          <w:szCs w:val="24"/>
        </w:rPr>
        <mc:AlternateContent>
          <mc:Choice Requires="wps">
            <w:drawing>
              <wp:anchor distT="0" distB="0" distL="114300" distR="114300" simplePos="0" relativeHeight="251659264" behindDoc="0" locked="0" layoutInCell="1" allowOverlap="1" wp14:anchorId="40EFA231" wp14:editId="74C0C1E5">
                <wp:simplePos x="0" y="0"/>
                <wp:positionH relativeFrom="column">
                  <wp:posOffset>205409</wp:posOffset>
                </wp:positionH>
                <wp:positionV relativeFrom="paragraph">
                  <wp:posOffset>75096</wp:posOffset>
                </wp:positionV>
                <wp:extent cx="5479774" cy="3405808"/>
                <wp:effectExtent l="0" t="0" r="26035" b="23495"/>
                <wp:wrapNone/>
                <wp:docPr id="20" name="Zvitok: zvislý 20"/>
                <wp:cNvGraphicFramePr/>
                <a:graphic xmlns:a="http://schemas.openxmlformats.org/drawingml/2006/main">
                  <a:graphicData uri="http://schemas.microsoft.com/office/word/2010/wordprocessingShape">
                    <wps:wsp>
                      <wps:cNvSpPr/>
                      <wps:spPr>
                        <a:xfrm>
                          <a:off x="0" y="0"/>
                          <a:ext cx="5479774" cy="3405808"/>
                        </a:xfrm>
                        <a:prstGeom prst="verticalScroll">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17439" w14:textId="05B241C2" w:rsidR="0095449C" w:rsidRPr="00575E5B" w:rsidRDefault="0095449C" w:rsidP="0095449C">
                            <w:pPr>
                              <w:jc w:val="center"/>
                              <w:rPr>
                                <w:b/>
                                <w:bCs/>
                                <w:color w:val="FFFF00"/>
                                <w:sz w:val="28"/>
                                <w:szCs w:val="28"/>
                              </w:rPr>
                            </w:pPr>
                            <w:r w:rsidRPr="00575E5B">
                              <w:rPr>
                                <w:b/>
                                <w:bCs/>
                                <w:color w:val="FFFF00"/>
                                <w:sz w:val="28"/>
                                <w:szCs w:val="28"/>
                              </w:rPr>
                              <w:t>„Topoľníky –</w:t>
                            </w:r>
                            <w:r w:rsidR="00783F6D">
                              <w:rPr>
                                <w:b/>
                                <w:bCs/>
                                <w:color w:val="FFFF00"/>
                                <w:sz w:val="28"/>
                                <w:szCs w:val="28"/>
                              </w:rPr>
                              <w:t xml:space="preserve"> </w:t>
                            </w:r>
                            <w:r w:rsidR="00783F6D" w:rsidRPr="00575E5B">
                              <w:rPr>
                                <w:b/>
                                <w:bCs/>
                                <w:color w:val="FFFF00"/>
                                <w:sz w:val="28"/>
                                <w:szCs w:val="28"/>
                              </w:rPr>
                              <w:t>atraktívna</w:t>
                            </w:r>
                            <w:r w:rsidR="00783F6D">
                              <w:rPr>
                                <w:b/>
                                <w:bCs/>
                                <w:color w:val="FFFF00"/>
                                <w:sz w:val="28"/>
                                <w:szCs w:val="28"/>
                              </w:rPr>
                              <w:t xml:space="preserve">, </w:t>
                            </w:r>
                            <w:r w:rsidR="00BE79DF" w:rsidRPr="00575E5B">
                              <w:rPr>
                                <w:b/>
                                <w:bCs/>
                                <w:color w:val="FFFF00"/>
                                <w:sz w:val="28"/>
                                <w:szCs w:val="28"/>
                              </w:rPr>
                              <w:t xml:space="preserve">sociálna, </w:t>
                            </w:r>
                            <w:r w:rsidR="00783F6D">
                              <w:rPr>
                                <w:b/>
                                <w:bCs/>
                                <w:color w:val="FFFF00"/>
                                <w:sz w:val="28"/>
                                <w:szCs w:val="28"/>
                              </w:rPr>
                              <w:t xml:space="preserve">zdravá, </w:t>
                            </w:r>
                            <w:r w:rsidR="00BE79DF" w:rsidRPr="00575E5B">
                              <w:rPr>
                                <w:b/>
                                <w:bCs/>
                                <w:color w:val="FFFF00"/>
                                <w:sz w:val="28"/>
                                <w:szCs w:val="28"/>
                              </w:rPr>
                              <w:t xml:space="preserve">vzdelaná, kultúrna </w:t>
                            </w:r>
                            <w:r w:rsidRPr="00575E5B">
                              <w:rPr>
                                <w:b/>
                                <w:bCs/>
                                <w:color w:val="FFFF00"/>
                                <w:sz w:val="28"/>
                                <w:szCs w:val="28"/>
                              </w:rPr>
                              <w:t>a progresívna obec s</w:t>
                            </w:r>
                            <w:r w:rsidR="00BE79DF" w:rsidRPr="00575E5B">
                              <w:rPr>
                                <w:b/>
                                <w:bCs/>
                                <w:color w:val="FFFF00"/>
                                <w:sz w:val="28"/>
                                <w:szCs w:val="28"/>
                              </w:rPr>
                              <w:t> </w:t>
                            </w:r>
                            <w:r w:rsidRPr="00575E5B">
                              <w:rPr>
                                <w:b/>
                                <w:bCs/>
                                <w:color w:val="FFFF00"/>
                                <w:sz w:val="28"/>
                                <w:szCs w:val="28"/>
                              </w:rPr>
                              <w:t>modernou</w:t>
                            </w:r>
                            <w:r w:rsidR="00BE79DF" w:rsidRPr="00575E5B">
                              <w:rPr>
                                <w:b/>
                                <w:bCs/>
                                <w:color w:val="FFFF00"/>
                                <w:sz w:val="28"/>
                                <w:szCs w:val="28"/>
                              </w:rPr>
                              <w:t xml:space="preserve"> občianskou a technickou</w:t>
                            </w:r>
                            <w:r w:rsidRPr="00575E5B">
                              <w:rPr>
                                <w:b/>
                                <w:bCs/>
                                <w:color w:val="FFFF00"/>
                                <w:sz w:val="28"/>
                                <w:szCs w:val="28"/>
                              </w:rPr>
                              <w:t xml:space="preserve"> infraštruktúrou, </w:t>
                            </w:r>
                            <w:r w:rsidR="00BE79DF" w:rsidRPr="00575E5B">
                              <w:rPr>
                                <w:b/>
                                <w:bCs/>
                                <w:color w:val="FFFF00"/>
                                <w:sz w:val="28"/>
                                <w:szCs w:val="28"/>
                              </w:rPr>
                              <w:t xml:space="preserve">udržateľnou mobilitou, </w:t>
                            </w:r>
                            <w:r w:rsidRPr="00575E5B">
                              <w:rPr>
                                <w:b/>
                                <w:bCs/>
                                <w:color w:val="FFFF00"/>
                                <w:sz w:val="28"/>
                                <w:szCs w:val="28"/>
                              </w:rPr>
                              <w:t xml:space="preserve">rozvinutým cestovným ruchom </w:t>
                            </w:r>
                            <w:r w:rsidR="00BE79DF" w:rsidRPr="00575E5B">
                              <w:rPr>
                                <w:b/>
                                <w:bCs/>
                                <w:color w:val="FFFF00"/>
                                <w:sz w:val="28"/>
                                <w:szCs w:val="28"/>
                              </w:rPr>
                              <w:t>a inovatívnym</w:t>
                            </w:r>
                            <w:r w:rsidRPr="00575E5B">
                              <w:rPr>
                                <w:b/>
                                <w:bCs/>
                                <w:color w:val="FFFF00"/>
                                <w:sz w:val="28"/>
                                <w:szCs w:val="28"/>
                              </w:rPr>
                              <w:t xml:space="preserve"> podnikateľským sektorom vo vysokokvalitnom životnom prostredí. Obec poskytujúca </w:t>
                            </w:r>
                            <w:r w:rsidR="002C6A1A" w:rsidRPr="00575E5B">
                              <w:rPr>
                                <w:b/>
                                <w:bCs/>
                                <w:color w:val="FFFF00"/>
                                <w:sz w:val="28"/>
                                <w:szCs w:val="28"/>
                              </w:rPr>
                              <w:t xml:space="preserve">inkluzívne </w:t>
                            </w:r>
                            <w:r w:rsidRPr="00575E5B">
                              <w:rPr>
                                <w:b/>
                                <w:bCs/>
                                <w:color w:val="FFFF00"/>
                                <w:sz w:val="28"/>
                                <w:szCs w:val="28"/>
                              </w:rPr>
                              <w:t xml:space="preserve">prostredie pre </w:t>
                            </w:r>
                            <w:r w:rsidR="002C6A1A" w:rsidRPr="00575E5B">
                              <w:rPr>
                                <w:b/>
                                <w:bCs/>
                                <w:color w:val="FFFF00"/>
                                <w:sz w:val="28"/>
                                <w:szCs w:val="28"/>
                              </w:rPr>
                              <w:t>miestnych obyvateľov i návštevníkov obce</w:t>
                            </w:r>
                            <w:r w:rsidRPr="00575E5B">
                              <w:rPr>
                                <w:b/>
                                <w:bCs/>
                                <w:color w:val="FFFF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FA23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vitok: zvislý 20" o:spid="_x0000_s1029" type="#_x0000_t97" style="position:absolute;left:0;text-align:left;margin-left:16.15pt;margin-top:5.9pt;width:431.5pt;height:26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" fillcolor="#00b050" strokecolor="#92d050" strokeweight="2pt">
                <v:textbox>
                  <w:txbxContent>
                    <w:p w14:paraId="0D117439" w14:textId="05B241C2" w:rsidR="0095449C" w:rsidRPr="00575E5B" w:rsidRDefault="0095449C" w:rsidP="0095449C">
                      <w:pPr>
                        <w:jc w:val="center"/>
                        <w:rPr>
                          <w:b/>
                          <w:bCs/>
                          <w:color w:val="FFFF00"/>
                          <w:sz w:val="28"/>
                          <w:szCs w:val="28"/>
                        </w:rPr>
                      </w:pPr>
                      <w:r w:rsidRPr="00575E5B">
                        <w:rPr>
                          <w:b/>
                          <w:bCs/>
                          <w:color w:val="FFFF00"/>
                          <w:sz w:val="28"/>
                          <w:szCs w:val="28"/>
                        </w:rPr>
                        <w:t>„Topoľníky –</w:t>
                      </w:r>
                      <w:r w:rsidR="00783F6D">
                        <w:rPr>
                          <w:b/>
                          <w:bCs/>
                          <w:color w:val="FFFF00"/>
                          <w:sz w:val="28"/>
                          <w:szCs w:val="28"/>
                        </w:rPr>
                        <w:t xml:space="preserve"> </w:t>
                      </w:r>
                      <w:r w:rsidR="00783F6D" w:rsidRPr="00575E5B">
                        <w:rPr>
                          <w:b/>
                          <w:bCs/>
                          <w:color w:val="FFFF00"/>
                          <w:sz w:val="28"/>
                          <w:szCs w:val="28"/>
                        </w:rPr>
                        <w:t>atraktívna</w:t>
                      </w:r>
                      <w:r w:rsidR="00783F6D">
                        <w:rPr>
                          <w:b/>
                          <w:bCs/>
                          <w:color w:val="FFFF00"/>
                          <w:sz w:val="28"/>
                          <w:szCs w:val="28"/>
                        </w:rPr>
                        <w:t xml:space="preserve">, </w:t>
                      </w:r>
                      <w:r w:rsidR="00BE79DF" w:rsidRPr="00575E5B">
                        <w:rPr>
                          <w:b/>
                          <w:bCs/>
                          <w:color w:val="FFFF00"/>
                          <w:sz w:val="28"/>
                          <w:szCs w:val="28"/>
                        </w:rPr>
                        <w:t xml:space="preserve">sociálna, </w:t>
                      </w:r>
                      <w:r w:rsidR="00783F6D">
                        <w:rPr>
                          <w:b/>
                          <w:bCs/>
                          <w:color w:val="FFFF00"/>
                          <w:sz w:val="28"/>
                          <w:szCs w:val="28"/>
                        </w:rPr>
                        <w:t xml:space="preserve">zdravá, </w:t>
                      </w:r>
                      <w:r w:rsidR="00BE79DF" w:rsidRPr="00575E5B">
                        <w:rPr>
                          <w:b/>
                          <w:bCs/>
                          <w:color w:val="FFFF00"/>
                          <w:sz w:val="28"/>
                          <w:szCs w:val="28"/>
                        </w:rPr>
                        <w:t xml:space="preserve">vzdelaná, kultúrna </w:t>
                      </w:r>
                      <w:r w:rsidRPr="00575E5B">
                        <w:rPr>
                          <w:b/>
                          <w:bCs/>
                          <w:color w:val="FFFF00"/>
                          <w:sz w:val="28"/>
                          <w:szCs w:val="28"/>
                        </w:rPr>
                        <w:t>a progresívna obec s</w:t>
                      </w:r>
                      <w:r w:rsidR="00BE79DF" w:rsidRPr="00575E5B">
                        <w:rPr>
                          <w:b/>
                          <w:bCs/>
                          <w:color w:val="FFFF00"/>
                          <w:sz w:val="28"/>
                          <w:szCs w:val="28"/>
                        </w:rPr>
                        <w:t> </w:t>
                      </w:r>
                      <w:r w:rsidRPr="00575E5B">
                        <w:rPr>
                          <w:b/>
                          <w:bCs/>
                          <w:color w:val="FFFF00"/>
                          <w:sz w:val="28"/>
                          <w:szCs w:val="28"/>
                        </w:rPr>
                        <w:t>modernou</w:t>
                      </w:r>
                      <w:r w:rsidR="00BE79DF" w:rsidRPr="00575E5B">
                        <w:rPr>
                          <w:b/>
                          <w:bCs/>
                          <w:color w:val="FFFF00"/>
                          <w:sz w:val="28"/>
                          <w:szCs w:val="28"/>
                        </w:rPr>
                        <w:t xml:space="preserve"> občianskou a technickou</w:t>
                      </w:r>
                      <w:r w:rsidRPr="00575E5B">
                        <w:rPr>
                          <w:b/>
                          <w:bCs/>
                          <w:color w:val="FFFF00"/>
                          <w:sz w:val="28"/>
                          <w:szCs w:val="28"/>
                        </w:rPr>
                        <w:t xml:space="preserve"> infraštruktúrou, </w:t>
                      </w:r>
                      <w:r w:rsidR="00BE79DF" w:rsidRPr="00575E5B">
                        <w:rPr>
                          <w:b/>
                          <w:bCs/>
                          <w:color w:val="FFFF00"/>
                          <w:sz w:val="28"/>
                          <w:szCs w:val="28"/>
                        </w:rPr>
                        <w:t xml:space="preserve">udržateľnou mobilitou, </w:t>
                      </w:r>
                      <w:r w:rsidRPr="00575E5B">
                        <w:rPr>
                          <w:b/>
                          <w:bCs/>
                          <w:color w:val="FFFF00"/>
                          <w:sz w:val="28"/>
                          <w:szCs w:val="28"/>
                        </w:rPr>
                        <w:t xml:space="preserve">rozvinutým cestovným ruchom </w:t>
                      </w:r>
                      <w:r w:rsidR="00BE79DF" w:rsidRPr="00575E5B">
                        <w:rPr>
                          <w:b/>
                          <w:bCs/>
                          <w:color w:val="FFFF00"/>
                          <w:sz w:val="28"/>
                          <w:szCs w:val="28"/>
                        </w:rPr>
                        <w:t>a inovatívnym</w:t>
                      </w:r>
                      <w:r w:rsidRPr="00575E5B">
                        <w:rPr>
                          <w:b/>
                          <w:bCs/>
                          <w:color w:val="FFFF00"/>
                          <w:sz w:val="28"/>
                          <w:szCs w:val="28"/>
                        </w:rPr>
                        <w:t xml:space="preserve"> podnikateľským sektorom vo vysokokvalitnom životnom prostredí. Obec poskytujúca </w:t>
                      </w:r>
                      <w:r w:rsidR="002C6A1A" w:rsidRPr="00575E5B">
                        <w:rPr>
                          <w:b/>
                          <w:bCs/>
                          <w:color w:val="FFFF00"/>
                          <w:sz w:val="28"/>
                          <w:szCs w:val="28"/>
                        </w:rPr>
                        <w:t xml:space="preserve">inkluzívne </w:t>
                      </w:r>
                      <w:r w:rsidRPr="00575E5B">
                        <w:rPr>
                          <w:b/>
                          <w:bCs/>
                          <w:color w:val="FFFF00"/>
                          <w:sz w:val="28"/>
                          <w:szCs w:val="28"/>
                        </w:rPr>
                        <w:t xml:space="preserve">prostredie pre </w:t>
                      </w:r>
                      <w:r w:rsidR="002C6A1A" w:rsidRPr="00575E5B">
                        <w:rPr>
                          <w:b/>
                          <w:bCs/>
                          <w:color w:val="FFFF00"/>
                          <w:sz w:val="28"/>
                          <w:szCs w:val="28"/>
                        </w:rPr>
                        <w:t>miestnych obyvateľov i návštevníkov obce</w:t>
                      </w:r>
                      <w:r w:rsidRPr="00575E5B">
                        <w:rPr>
                          <w:b/>
                          <w:bCs/>
                          <w:color w:val="FFFF00"/>
                          <w:sz w:val="28"/>
                          <w:szCs w:val="28"/>
                        </w:rPr>
                        <w:t>.“</w:t>
                      </w:r>
                    </w:p>
                  </w:txbxContent>
                </v:textbox>
              </v:shape>
            </w:pict>
          </mc:Fallback>
        </mc:AlternateContent>
      </w:r>
    </w:p>
    <w:p w14:paraId="7BD16FA1" w14:textId="2CB466CE" w:rsidR="0095449C" w:rsidRPr="00487A2F" w:rsidRDefault="0095449C" w:rsidP="00AD4447">
      <w:pPr>
        <w:jc w:val="both"/>
        <w:rPr>
          <w:sz w:val="24"/>
          <w:szCs w:val="24"/>
        </w:rPr>
      </w:pPr>
    </w:p>
    <w:p w14:paraId="1FD8B54B" w14:textId="57AFCA86" w:rsidR="0095449C" w:rsidRPr="00487A2F" w:rsidRDefault="0095449C" w:rsidP="00AD4447">
      <w:pPr>
        <w:jc w:val="both"/>
        <w:rPr>
          <w:sz w:val="24"/>
          <w:szCs w:val="24"/>
        </w:rPr>
      </w:pPr>
    </w:p>
    <w:p w14:paraId="0DF94D13" w14:textId="300E95F0" w:rsidR="0095449C" w:rsidRPr="00487A2F" w:rsidRDefault="0095449C" w:rsidP="00AD4447">
      <w:pPr>
        <w:jc w:val="both"/>
        <w:rPr>
          <w:sz w:val="24"/>
          <w:szCs w:val="24"/>
        </w:rPr>
      </w:pPr>
    </w:p>
    <w:p w14:paraId="3A9AEF54" w14:textId="64DC4CDE" w:rsidR="0095449C" w:rsidRPr="00487A2F" w:rsidRDefault="0095449C" w:rsidP="00AD4447">
      <w:pPr>
        <w:jc w:val="both"/>
        <w:rPr>
          <w:sz w:val="24"/>
          <w:szCs w:val="24"/>
        </w:rPr>
      </w:pPr>
    </w:p>
    <w:p w14:paraId="727DDB4E" w14:textId="61532670" w:rsidR="0095449C" w:rsidRPr="00487A2F" w:rsidRDefault="0095449C" w:rsidP="00AD4447">
      <w:pPr>
        <w:jc w:val="both"/>
        <w:rPr>
          <w:sz w:val="24"/>
          <w:szCs w:val="24"/>
        </w:rPr>
      </w:pPr>
    </w:p>
    <w:p w14:paraId="4DF66E21" w14:textId="01EBC0DB" w:rsidR="0095449C" w:rsidRPr="00487A2F" w:rsidRDefault="0095449C" w:rsidP="00AD4447">
      <w:pPr>
        <w:jc w:val="both"/>
        <w:rPr>
          <w:sz w:val="24"/>
          <w:szCs w:val="24"/>
        </w:rPr>
      </w:pPr>
    </w:p>
    <w:p w14:paraId="4C52555E" w14:textId="0DA1DFC1" w:rsidR="0095449C" w:rsidRPr="00487A2F" w:rsidRDefault="0095449C" w:rsidP="00AD4447">
      <w:pPr>
        <w:jc w:val="both"/>
        <w:rPr>
          <w:sz w:val="24"/>
          <w:szCs w:val="24"/>
        </w:rPr>
      </w:pPr>
    </w:p>
    <w:p w14:paraId="1611A91C" w14:textId="77777777" w:rsidR="0095449C" w:rsidRPr="00487A2F" w:rsidRDefault="0095449C" w:rsidP="00AD4447">
      <w:pPr>
        <w:jc w:val="both"/>
        <w:rPr>
          <w:sz w:val="24"/>
          <w:szCs w:val="24"/>
        </w:rPr>
      </w:pPr>
    </w:p>
    <w:p w14:paraId="529B2F88" w14:textId="77777777" w:rsidR="009724FF" w:rsidRPr="00487A2F" w:rsidRDefault="009724FF" w:rsidP="009724FF">
      <w:pPr>
        <w:jc w:val="both"/>
        <w:rPr>
          <w:i/>
          <w:sz w:val="24"/>
          <w:szCs w:val="24"/>
        </w:rPr>
      </w:pPr>
    </w:p>
    <w:p w14:paraId="267B5D88" w14:textId="77777777" w:rsidR="009724FF" w:rsidRPr="00487A2F" w:rsidRDefault="009724FF" w:rsidP="009724FF">
      <w:pPr>
        <w:jc w:val="both"/>
        <w:rPr>
          <w:i/>
          <w:sz w:val="24"/>
          <w:szCs w:val="24"/>
        </w:rPr>
      </w:pPr>
    </w:p>
    <w:p w14:paraId="65BFFE2D" w14:textId="0A57E9DA" w:rsidR="003E0E99" w:rsidRPr="00487A2F" w:rsidRDefault="003E0E99" w:rsidP="00AC5907">
      <w:pPr>
        <w:numPr>
          <w:ilvl w:val="12"/>
          <w:numId w:val="0"/>
        </w:numPr>
        <w:jc w:val="both"/>
        <w:rPr>
          <w:sz w:val="24"/>
          <w:szCs w:val="24"/>
        </w:rPr>
      </w:pPr>
    </w:p>
    <w:p w14:paraId="69B2F8F4" w14:textId="1205A1A7" w:rsidR="002C6A1A" w:rsidRPr="00487A2F" w:rsidRDefault="002C6A1A" w:rsidP="00AC5907">
      <w:pPr>
        <w:numPr>
          <w:ilvl w:val="12"/>
          <w:numId w:val="0"/>
        </w:numPr>
        <w:jc w:val="both"/>
        <w:rPr>
          <w:sz w:val="24"/>
          <w:szCs w:val="24"/>
        </w:rPr>
      </w:pPr>
    </w:p>
    <w:p w14:paraId="7D17448D" w14:textId="00ADE0F8" w:rsidR="002C6A1A" w:rsidRPr="00487A2F" w:rsidRDefault="002C6A1A" w:rsidP="00AC5907">
      <w:pPr>
        <w:numPr>
          <w:ilvl w:val="12"/>
          <w:numId w:val="0"/>
        </w:numPr>
        <w:jc w:val="both"/>
        <w:rPr>
          <w:sz w:val="24"/>
          <w:szCs w:val="24"/>
        </w:rPr>
      </w:pPr>
    </w:p>
    <w:p w14:paraId="299C346E" w14:textId="68942B7D" w:rsidR="002C6A1A" w:rsidRPr="00487A2F" w:rsidRDefault="002C6A1A" w:rsidP="00AC5907">
      <w:pPr>
        <w:numPr>
          <w:ilvl w:val="12"/>
          <w:numId w:val="0"/>
        </w:numPr>
        <w:jc w:val="both"/>
        <w:rPr>
          <w:sz w:val="24"/>
          <w:szCs w:val="24"/>
        </w:rPr>
      </w:pPr>
    </w:p>
    <w:p w14:paraId="1755435A" w14:textId="3D0582E7" w:rsidR="002C6A1A" w:rsidRPr="00487A2F" w:rsidRDefault="002C6A1A" w:rsidP="00AC5907">
      <w:pPr>
        <w:numPr>
          <w:ilvl w:val="12"/>
          <w:numId w:val="0"/>
        </w:numPr>
        <w:jc w:val="both"/>
        <w:rPr>
          <w:sz w:val="24"/>
          <w:szCs w:val="24"/>
        </w:rPr>
      </w:pPr>
    </w:p>
    <w:p w14:paraId="177B9C08" w14:textId="7C1D96A6" w:rsidR="002C6A1A" w:rsidRPr="00487A2F" w:rsidRDefault="002C6A1A" w:rsidP="00AC5907">
      <w:pPr>
        <w:numPr>
          <w:ilvl w:val="12"/>
          <w:numId w:val="0"/>
        </w:numPr>
        <w:jc w:val="both"/>
        <w:rPr>
          <w:sz w:val="24"/>
          <w:szCs w:val="24"/>
        </w:rPr>
      </w:pPr>
    </w:p>
    <w:p w14:paraId="162963E8" w14:textId="4CEA69A9" w:rsidR="002C6A1A" w:rsidRPr="00487A2F" w:rsidRDefault="002C6A1A" w:rsidP="00AC5907">
      <w:pPr>
        <w:numPr>
          <w:ilvl w:val="12"/>
          <w:numId w:val="0"/>
        </w:numPr>
        <w:jc w:val="both"/>
        <w:rPr>
          <w:sz w:val="24"/>
          <w:szCs w:val="24"/>
        </w:rPr>
      </w:pPr>
    </w:p>
    <w:p w14:paraId="57E462F1" w14:textId="6FB49CA0" w:rsidR="002C6A1A" w:rsidRPr="00487A2F" w:rsidRDefault="002C6A1A" w:rsidP="00AC5907">
      <w:pPr>
        <w:numPr>
          <w:ilvl w:val="12"/>
          <w:numId w:val="0"/>
        </w:numPr>
        <w:jc w:val="both"/>
        <w:rPr>
          <w:sz w:val="24"/>
          <w:szCs w:val="24"/>
        </w:rPr>
      </w:pPr>
    </w:p>
    <w:p w14:paraId="7EE9A799" w14:textId="77777777" w:rsidR="002C6A1A" w:rsidRPr="00487A2F" w:rsidRDefault="002C6A1A" w:rsidP="00AC5907">
      <w:pPr>
        <w:numPr>
          <w:ilvl w:val="12"/>
          <w:numId w:val="0"/>
        </w:numPr>
        <w:jc w:val="both"/>
        <w:rPr>
          <w:sz w:val="24"/>
          <w:szCs w:val="24"/>
        </w:rPr>
      </w:pPr>
    </w:p>
    <w:p w14:paraId="1186E10A" w14:textId="77777777" w:rsidR="00AC5907" w:rsidRPr="00487A2F" w:rsidRDefault="00AC5907" w:rsidP="00AC5907">
      <w:pPr>
        <w:numPr>
          <w:ilvl w:val="12"/>
          <w:numId w:val="0"/>
        </w:numPr>
        <w:jc w:val="both"/>
        <w:rPr>
          <w:sz w:val="24"/>
          <w:szCs w:val="24"/>
        </w:rPr>
      </w:pPr>
    </w:p>
    <w:p w14:paraId="7E73E431" w14:textId="77777777" w:rsidR="00166F54" w:rsidRPr="00487A2F" w:rsidRDefault="00166F54" w:rsidP="00AC5907">
      <w:pPr>
        <w:numPr>
          <w:ilvl w:val="12"/>
          <w:numId w:val="0"/>
        </w:numPr>
        <w:jc w:val="both"/>
        <w:rPr>
          <w:sz w:val="24"/>
          <w:szCs w:val="24"/>
        </w:rPr>
        <w:sectPr w:rsidR="00166F54" w:rsidRPr="00487A2F" w:rsidSect="009D270E">
          <w:pgSz w:w="11906" w:h="16838"/>
          <w:pgMar w:top="1656" w:right="1440" w:bottom="1440" w:left="1440" w:header="709" w:footer="709" w:gutter="0"/>
          <w:cols w:space="720"/>
        </w:sectPr>
      </w:pPr>
    </w:p>
    <w:p w14:paraId="3F062868" w14:textId="04405FDF" w:rsidR="009C45FD" w:rsidRPr="00487A2F" w:rsidRDefault="009C45FD" w:rsidP="00F45C19">
      <w:pPr>
        <w:pStyle w:val="Nadpis3"/>
        <w:jc w:val="center"/>
        <w:rPr>
          <w:rFonts w:eastAsiaTheme="minorHAnsi"/>
          <w:lang w:eastAsia="en-US"/>
        </w:rPr>
      </w:pPr>
      <w:bookmarkStart w:id="185" w:name="_Toc116386990"/>
      <w:r w:rsidRPr="00487A2F">
        <w:rPr>
          <w:rFonts w:eastAsiaTheme="minorHAnsi"/>
          <w:lang w:eastAsia="en-US"/>
        </w:rPr>
        <w:lastRenderedPageBreak/>
        <w:t xml:space="preserve">Tabuľka strategických </w:t>
      </w:r>
      <w:r w:rsidR="002C6A1A" w:rsidRPr="00487A2F">
        <w:rPr>
          <w:rFonts w:eastAsiaTheme="minorHAnsi"/>
          <w:lang w:eastAsia="en-US"/>
        </w:rPr>
        <w:t xml:space="preserve">prioritných rozvojových oblastí, </w:t>
      </w:r>
      <w:r w:rsidRPr="00487A2F">
        <w:rPr>
          <w:rFonts w:eastAsiaTheme="minorHAnsi"/>
          <w:lang w:eastAsia="en-US"/>
        </w:rPr>
        <w:t>cieľov a opatrení</w:t>
      </w:r>
      <w:bookmarkEnd w:id="185"/>
    </w:p>
    <w:p w14:paraId="6A48FA51" w14:textId="77777777" w:rsidR="00166F54" w:rsidRPr="00487A2F" w:rsidRDefault="00166F54" w:rsidP="00166F54">
      <w:pPr>
        <w:numPr>
          <w:ilvl w:val="12"/>
          <w:numId w:val="0"/>
        </w:numPr>
        <w:jc w:val="both"/>
        <w:rPr>
          <w:rFonts w:eastAsia="Calibri"/>
          <w:sz w:val="24"/>
          <w:szCs w:val="24"/>
        </w:rPr>
      </w:pPr>
    </w:p>
    <w:tbl>
      <w:tblPr>
        <w:tblStyle w:val="Mriekatabuky"/>
        <w:tblW w:w="14567" w:type="dxa"/>
        <w:tblLayout w:type="fixed"/>
        <w:tblLook w:val="04A0" w:firstRow="1" w:lastRow="0" w:firstColumn="1" w:lastColumn="0" w:noHBand="0" w:noVBand="1"/>
      </w:tblPr>
      <w:tblGrid>
        <w:gridCol w:w="1526"/>
        <w:gridCol w:w="1276"/>
        <w:gridCol w:w="992"/>
        <w:gridCol w:w="992"/>
        <w:gridCol w:w="851"/>
        <w:gridCol w:w="25"/>
        <w:gridCol w:w="1109"/>
        <w:gridCol w:w="1275"/>
        <w:gridCol w:w="851"/>
        <w:gridCol w:w="567"/>
        <w:gridCol w:w="567"/>
        <w:gridCol w:w="992"/>
        <w:gridCol w:w="3544"/>
      </w:tblGrid>
      <w:tr w:rsidR="009C45FD" w:rsidRPr="00487A2F" w14:paraId="20E9F912" w14:textId="77777777" w:rsidTr="00F45C19">
        <w:tc>
          <w:tcPr>
            <w:tcW w:w="6771" w:type="dxa"/>
            <w:gridSpan w:val="7"/>
            <w:shd w:val="clear" w:color="auto" w:fill="FF99FF"/>
          </w:tcPr>
          <w:p w14:paraId="59514992" w14:textId="7777A1EC" w:rsidR="00166F54" w:rsidRPr="00487A2F" w:rsidRDefault="00166F54" w:rsidP="005C1197">
            <w:pPr>
              <w:tabs>
                <w:tab w:val="left" w:pos="1920"/>
                <w:tab w:val="center" w:pos="3637"/>
              </w:tabs>
              <w:jc w:val="center"/>
              <w:rPr>
                <w:rFonts w:eastAsia="Calibri"/>
                <w:b/>
                <w:bCs/>
                <w:sz w:val="24"/>
                <w:szCs w:val="24"/>
              </w:rPr>
            </w:pPr>
            <w:r w:rsidRPr="00487A2F">
              <w:rPr>
                <w:rFonts w:eastAsia="Calibri"/>
                <w:b/>
                <w:bCs/>
                <w:sz w:val="24"/>
                <w:szCs w:val="24"/>
              </w:rPr>
              <w:t>Prioritná oblasť - Hospodárska</w:t>
            </w:r>
          </w:p>
        </w:tc>
        <w:tc>
          <w:tcPr>
            <w:tcW w:w="4252" w:type="dxa"/>
            <w:gridSpan w:val="5"/>
            <w:shd w:val="clear" w:color="auto" w:fill="FFC000"/>
          </w:tcPr>
          <w:p w14:paraId="1E80486C" w14:textId="77777777" w:rsidR="00166F54" w:rsidRPr="00487A2F" w:rsidRDefault="00166F54" w:rsidP="005C1197">
            <w:pPr>
              <w:jc w:val="center"/>
              <w:rPr>
                <w:rFonts w:eastAsia="Calibri"/>
                <w:b/>
                <w:bCs/>
                <w:sz w:val="24"/>
                <w:szCs w:val="24"/>
              </w:rPr>
            </w:pPr>
            <w:r w:rsidRPr="00487A2F">
              <w:rPr>
                <w:rFonts w:eastAsia="Calibri"/>
                <w:b/>
                <w:bCs/>
                <w:sz w:val="24"/>
                <w:szCs w:val="24"/>
              </w:rPr>
              <w:t>Prioritná oblasť  - Sociálna</w:t>
            </w:r>
          </w:p>
        </w:tc>
        <w:tc>
          <w:tcPr>
            <w:tcW w:w="3544" w:type="dxa"/>
            <w:shd w:val="clear" w:color="auto" w:fill="92D050"/>
          </w:tcPr>
          <w:p w14:paraId="3A671DAB" w14:textId="77777777" w:rsidR="00166F54" w:rsidRPr="00487A2F" w:rsidRDefault="00166F54" w:rsidP="005C1197">
            <w:pPr>
              <w:jc w:val="center"/>
              <w:rPr>
                <w:rFonts w:eastAsia="Calibri"/>
                <w:b/>
                <w:bCs/>
                <w:sz w:val="24"/>
                <w:szCs w:val="24"/>
              </w:rPr>
            </w:pPr>
            <w:r w:rsidRPr="00487A2F">
              <w:rPr>
                <w:rFonts w:eastAsia="Calibri"/>
                <w:b/>
                <w:bCs/>
                <w:sz w:val="24"/>
                <w:szCs w:val="24"/>
              </w:rPr>
              <w:t>Prioritná oblasť - Enviro</w:t>
            </w:r>
            <w:r w:rsidR="004D26A9" w:rsidRPr="00487A2F">
              <w:rPr>
                <w:rFonts w:eastAsia="Calibri"/>
                <w:b/>
                <w:bCs/>
                <w:sz w:val="24"/>
                <w:szCs w:val="24"/>
              </w:rPr>
              <w:t>n</w:t>
            </w:r>
            <w:r w:rsidRPr="00487A2F">
              <w:rPr>
                <w:rFonts w:eastAsia="Calibri"/>
                <w:b/>
                <w:bCs/>
                <w:sz w:val="24"/>
                <w:szCs w:val="24"/>
              </w:rPr>
              <w:t>mentálna</w:t>
            </w:r>
          </w:p>
        </w:tc>
      </w:tr>
      <w:tr w:rsidR="00F45C19" w:rsidRPr="00487A2F" w14:paraId="0F778272" w14:textId="77777777" w:rsidTr="00F45C19">
        <w:trPr>
          <w:trHeight w:val="2516"/>
        </w:trPr>
        <w:tc>
          <w:tcPr>
            <w:tcW w:w="6771" w:type="dxa"/>
            <w:gridSpan w:val="7"/>
            <w:shd w:val="clear" w:color="auto" w:fill="FF99FF"/>
          </w:tcPr>
          <w:p w14:paraId="71A9B42B" w14:textId="470D5F91" w:rsidR="00F45C19" w:rsidRPr="00487A2F" w:rsidRDefault="00F45C19" w:rsidP="009D25C4">
            <w:pPr>
              <w:pStyle w:val="Odsekzoznamu"/>
              <w:numPr>
                <w:ilvl w:val="0"/>
                <w:numId w:val="93"/>
              </w:numPr>
              <w:rPr>
                <w:b/>
                <w:bCs/>
                <w:sz w:val="24"/>
                <w:szCs w:val="24"/>
              </w:rPr>
            </w:pPr>
            <w:r w:rsidRPr="00487A2F">
              <w:rPr>
                <w:b/>
                <w:bCs/>
                <w:sz w:val="24"/>
                <w:szCs w:val="24"/>
              </w:rPr>
              <w:t>Strategická prioritná rozvojová oblasť č.</w:t>
            </w:r>
            <w:r w:rsidR="00856046">
              <w:rPr>
                <w:b/>
                <w:bCs/>
                <w:sz w:val="24"/>
                <w:szCs w:val="24"/>
              </w:rPr>
              <w:t xml:space="preserve"> </w:t>
            </w:r>
            <w:r w:rsidRPr="00487A2F">
              <w:rPr>
                <w:b/>
                <w:bCs/>
                <w:sz w:val="24"/>
                <w:szCs w:val="24"/>
              </w:rPr>
              <w:t>1: Trvalo udržateľný ekonomický rozvoj obce</w:t>
            </w:r>
          </w:p>
          <w:p w14:paraId="3CD5AC9E" w14:textId="77777777" w:rsidR="00F45C19" w:rsidRPr="00487A2F" w:rsidRDefault="00F45C19" w:rsidP="009D25C4">
            <w:pPr>
              <w:pStyle w:val="Odsekzoznamu"/>
              <w:numPr>
                <w:ilvl w:val="0"/>
                <w:numId w:val="93"/>
              </w:numPr>
              <w:rPr>
                <w:b/>
                <w:bCs/>
                <w:sz w:val="24"/>
                <w:szCs w:val="24"/>
              </w:rPr>
            </w:pPr>
            <w:r w:rsidRPr="00487A2F">
              <w:rPr>
                <w:b/>
                <w:bCs/>
                <w:sz w:val="24"/>
                <w:szCs w:val="24"/>
              </w:rPr>
              <w:t xml:space="preserve">Strategická prioritná rozvojová oblasť č. 3: Udržateľná dopravná a technická infraštruktúra obce </w:t>
            </w:r>
          </w:p>
          <w:p w14:paraId="1967A111" w14:textId="77777777" w:rsidR="00F45C19" w:rsidRPr="00487A2F" w:rsidRDefault="00F45C19" w:rsidP="009D25C4">
            <w:pPr>
              <w:pStyle w:val="Odsekzoznamu"/>
              <w:numPr>
                <w:ilvl w:val="0"/>
                <w:numId w:val="93"/>
              </w:numPr>
              <w:rPr>
                <w:b/>
                <w:bCs/>
                <w:sz w:val="24"/>
                <w:szCs w:val="24"/>
              </w:rPr>
            </w:pPr>
            <w:r w:rsidRPr="00487A2F">
              <w:rPr>
                <w:b/>
                <w:bCs/>
                <w:sz w:val="24"/>
                <w:szCs w:val="24"/>
              </w:rPr>
              <w:t>Strategická prioritná rozvojová oblasť č. 4: SMART Topoľníky</w:t>
            </w:r>
          </w:p>
          <w:p w14:paraId="26137B22" w14:textId="77777777" w:rsidR="00F45C19" w:rsidRPr="00487A2F" w:rsidRDefault="00F45C19" w:rsidP="009D25C4">
            <w:pPr>
              <w:rPr>
                <w:rFonts w:eastAsia="Calibri"/>
                <w:b/>
                <w:bCs/>
                <w:sz w:val="24"/>
                <w:szCs w:val="24"/>
              </w:rPr>
            </w:pPr>
          </w:p>
        </w:tc>
        <w:tc>
          <w:tcPr>
            <w:tcW w:w="4252" w:type="dxa"/>
            <w:gridSpan w:val="5"/>
            <w:shd w:val="clear" w:color="auto" w:fill="FFC000"/>
          </w:tcPr>
          <w:p w14:paraId="15750663" w14:textId="77777777" w:rsidR="009D25C4" w:rsidRPr="00487A2F" w:rsidRDefault="00F45C19" w:rsidP="009D25C4">
            <w:pPr>
              <w:pStyle w:val="Odsekzoznamu"/>
              <w:numPr>
                <w:ilvl w:val="0"/>
                <w:numId w:val="93"/>
              </w:numPr>
              <w:rPr>
                <w:b/>
                <w:bCs/>
                <w:sz w:val="24"/>
                <w:szCs w:val="24"/>
              </w:rPr>
            </w:pPr>
            <w:r w:rsidRPr="00487A2F">
              <w:rPr>
                <w:b/>
                <w:bCs/>
                <w:sz w:val="24"/>
                <w:szCs w:val="24"/>
              </w:rPr>
              <w:t xml:space="preserve">Strategická prioritná rozvojová oblasť č. 2: Kvalitná občianska infraštruktúra obce </w:t>
            </w:r>
          </w:p>
          <w:p w14:paraId="268B7B9D" w14:textId="77E1332C" w:rsidR="00F45C19" w:rsidRPr="00487A2F" w:rsidRDefault="00F45C19" w:rsidP="009D25C4">
            <w:pPr>
              <w:pStyle w:val="Odsekzoznamu"/>
              <w:numPr>
                <w:ilvl w:val="0"/>
                <w:numId w:val="93"/>
              </w:numPr>
              <w:rPr>
                <w:b/>
                <w:bCs/>
                <w:sz w:val="24"/>
                <w:szCs w:val="24"/>
              </w:rPr>
            </w:pPr>
            <w:r w:rsidRPr="00487A2F">
              <w:rPr>
                <w:b/>
                <w:bCs/>
                <w:sz w:val="24"/>
                <w:szCs w:val="24"/>
              </w:rPr>
              <w:t>Strategická prioritná rozvojová oblasť č. 5: Rozvoj bytového fondu a zlepšenie podmienok bývania</w:t>
            </w:r>
          </w:p>
          <w:p w14:paraId="54678923" w14:textId="77777777" w:rsidR="00F45C19" w:rsidRPr="00487A2F" w:rsidRDefault="00F45C19" w:rsidP="009D25C4">
            <w:pPr>
              <w:rPr>
                <w:rFonts w:eastAsia="Calibri"/>
                <w:b/>
                <w:bCs/>
                <w:sz w:val="24"/>
                <w:szCs w:val="24"/>
              </w:rPr>
            </w:pPr>
          </w:p>
        </w:tc>
        <w:tc>
          <w:tcPr>
            <w:tcW w:w="3544" w:type="dxa"/>
            <w:shd w:val="clear" w:color="auto" w:fill="92D050"/>
          </w:tcPr>
          <w:p w14:paraId="5AFA525E" w14:textId="77777777" w:rsidR="00F45C19" w:rsidRPr="00487A2F" w:rsidRDefault="00F45C19" w:rsidP="009D25C4">
            <w:pPr>
              <w:pStyle w:val="Odsekzoznamu"/>
              <w:numPr>
                <w:ilvl w:val="0"/>
                <w:numId w:val="93"/>
              </w:numPr>
              <w:rPr>
                <w:b/>
                <w:bCs/>
                <w:sz w:val="24"/>
                <w:szCs w:val="24"/>
              </w:rPr>
            </w:pPr>
            <w:r w:rsidRPr="00487A2F">
              <w:rPr>
                <w:b/>
                <w:bCs/>
                <w:sz w:val="24"/>
                <w:szCs w:val="24"/>
              </w:rPr>
              <w:t>Strategická prioritná rozvojová oblasť č. 6: Ochrana životného prostredia</w:t>
            </w:r>
          </w:p>
          <w:p w14:paraId="2304EFFD" w14:textId="77777777" w:rsidR="00F45C19" w:rsidRPr="00487A2F" w:rsidRDefault="00F45C19" w:rsidP="009D25C4">
            <w:pPr>
              <w:rPr>
                <w:rFonts w:eastAsia="Calibri"/>
                <w:b/>
                <w:bCs/>
                <w:sz w:val="24"/>
                <w:szCs w:val="24"/>
              </w:rPr>
            </w:pPr>
          </w:p>
        </w:tc>
      </w:tr>
      <w:tr w:rsidR="005D6C67" w:rsidRPr="005653EE" w14:paraId="6781AB5C" w14:textId="77777777" w:rsidTr="00F4012B">
        <w:trPr>
          <w:cantSplit/>
          <w:trHeight w:hRule="exact" w:val="5103"/>
        </w:trPr>
        <w:tc>
          <w:tcPr>
            <w:tcW w:w="1526" w:type="dxa"/>
            <w:shd w:val="clear" w:color="auto" w:fill="FF99FF"/>
            <w:textDirection w:val="btLr"/>
            <w:vAlign w:val="center"/>
          </w:tcPr>
          <w:p w14:paraId="4B04FA1C" w14:textId="68C0C793" w:rsidR="005D6C67" w:rsidRPr="005653EE" w:rsidRDefault="005D6C67" w:rsidP="009D25C4">
            <w:pPr>
              <w:ind w:left="113" w:right="113"/>
              <w:jc w:val="center"/>
              <w:rPr>
                <w:sz w:val="16"/>
                <w:szCs w:val="16"/>
              </w:rPr>
            </w:pPr>
            <w:r w:rsidRPr="005653EE">
              <w:rPr>
                <w:sz w:val="16"/>
                <w:szCs w:val="16"/>
              </w:rPr>
              <w:t>Cieľ 1: Zvýšiť podiel malých a stredných podnikateľov v lokálnej ekonomike</w:t>
            </w:r>
          </w:p>
          <w:p w14:paraId="18FBE475" w14:textId="77777777" w:rsidR="005D6C67" w:rsidRPr="005653EE" w:rsidRDefault="005D6C67" w:rsidP="009D25C4">
            <w:pPr>
              <w:numPr>
                <w:ilvl w:val="12"/>
                <w:numId w:val="0"/>
              </w:numPr>
              <w:ind w:left="113" w:right="113"/>
              <w:jc w:val="center"/>
              <w:rPr>
                <w:rFonts w:eastAsia="Calibri"/>
                <w:sz w:val="16"/>
                <w:szCs w:val="16"/>
              </w:rPr>
            </w:pPr>
          </w:p>
        </w:tc>
        <w:tc>
          <w:tcPr>
            <w:tcW w:w="1276" w:type="dxa"/>
            <w:shd w:val="clear" w:color="auto" w:fill="FF99FF"/>
            <w:textDirection w:val="btLr"/>
            <w:vAlign w:val="center"/>
          </w:tcPr>
          <w:p w14:paraId="2562A6D4" w14:textId="4821AE25" w:rsidR="005D6C67" w:rsidRPr="005653EE" w:rsidRDefault="005D6C67" w:rsidP="009D25C4">
            <w:pPr>
              <w:ind w:left="113" w:right="113"/>
              <w:jc w:val="center"/>
              <w:rPr>
                <w:rFonts w:eastAsia="Calibri"/>
                <w:sz w:val="16"/>
                <w:szCs w:val="16"/>
              </w:rPr>
            </w:pPr>
            <w:r w:rsidRPr="005653EE">
              <w:rPr>
                <w:sz w:val="16"/>
                <w:szCs w:val="16"/>
              </w:rPr>
              <w:t xml:space="preserve">Cieľ 2: </w:t>
            </w:r>
            <w:r w:rsidRPr="005653EE">
              <w:rPr>
                <w:sz w:val="16"/>
                <w:szCs w:val="16"/>
                <w:lang w:eastAsia="en-US"/>
              </w:rPr>
              <w:t>Rast zamestnanosti založený na kvalifikovanej a flexibilnej pracovnej sile, rozvoj inkluzívneho trhu práce a rovnosti príležitostí</w:t>
            </w:r>
          </w:p>
        </w:tc>
        <w:tc>
          <w:tcPr>
            <w:tcW w:w="992" w:type="dxa"/>
            <w:shd w:val="clear" w:color="auto" w:fill="FF99FF"/>
            <w:textDirection w:val="btLr"/>
            <w:vAlign w:val="center"/>
          </w:tcPr>
          <w:p w14:paraId="45E8958D" w14:textId="10B7A065" w:rsidR="005D6C67" w:rsidRPr="005653EE" w:rsidRDefault="005D6C67" w:rsidP="009D25C4">
            <w:pPr>
              <w:numPr>
                <w:ilvl w:val="12"/>
                <w:numId w:val="0"/>
              </w:numPr>
              <w:ind w:left="113" w:right="113"/>
              <w:jc w:val="center"/>
              <w:rPr>
                <w:rFonts w:eastAsia="Calibri"/>
                <w:sz w:val="16"/>
                <w:szCs w:val="16"/>
              </w:rPr>
            </w:pPr>
            <w:r w:rsidRPr="005653EE">
              <w:rPr>
                <w:rFonts w:eastAsia="Calibri"/>
                <w:sz w:val="16"/>
                <w:szCs w:val="16"/>
              </w:rPr>
              <w:t>Cieľ 3: Cestovný ruch</w:t>
            </w:r>
          </w:p>
        </w:tc>
        <w:tc>
          <w:tcPr>
            <w:tcW w:w="992" w:type="dxa"/>
            <w:shd w:val="clear" w:color="auto" w:fill="FF99FF"/>
            <w:textDirection w:val="btLr"/>
            <w:vAlign w:val="center"/>
          </w:tcPr>
          <w:p w14:paraId="0396C0E9" w14:textId="77777777" w:rsidR="005D6C67" w:rsidRPr="005653EE" w:rsidRDefault="005D6C67" w:rsidP="009D25C4">
            <w:pPr>
              <w:ind w:firstLine="708"/>
              <w:jc w:val="both"/>
              <w:rPr>
                <w:sz w:val="16"/>
                <w:szCs w:val="16"/>
              </w:rPr>
            </w:pPr>
            <w:r w:rsidRPr="005653EE">
              <w:rPr>
                <w:sz w:val="16"/>
                <w:szCs w:val="16"/>
              </w:rPr>
              <w:t>Cieľ 1: Rozvoj dopravnej infraštruktúry</w:t>
            </w:r>
          </w:p>
          <w:p w14:paraId="20301DE2" w14:textId="77777777" w:rsidR="005D6C67" w:rsidRPr="005653EE" w:rsidRDefault="005D6C67" w:rsidP="009D25C4">
            <w:pPr>
              <w:numPr>
                <w:ilvl w:val="12"/>
                <w:numId w:val="0"/>
              </w:numPr>
              <w:ind w:left="113" w:right="113"/>
              <w:jc w:val="center"/>
              <w:rPr>
                <w:rFonts w:eastAsia="Calibri"/>
                <w:sz w:val="16"/>
                <w:szCs w:val="16"/>
              </w:rPr>
            </w:pPr>
          </w:p>
        </w:tc>
        <w:tc>
          <w:tcPr>
            <w:tcW w:w="851" w:type="dxa"/>
            <w:shd w:val="clear" w:color="auto" w:fill="FF99FF"/>
            <w:textDirection w:val="btLr"/>
            <w:vAlign w:val="center"/>
          </w:tcPr>
          <w:p w14:paraId="5555B3D2" w14:textId="0F600685" w:rsidR="005D6C67" w:rsidRPr="005653EE" w:rsidRDefault="005D6C67" w:rsidP="009D25C4">
            <w:pPr>
              <w:ind w:left="113" w:right="113"/>
              <w:jc w:val="center"/>
              <w:rPr>
                <w:rFonts w:eastAsia="Calibri"/>
                <w:sz w:val="16"/>
                <w:szCs w:val="16"/>
              </w:rPr>
            </w:pPr>
            <w:r w:rsidRPr="005653EE">
              <w:rPr>
                <w:sz w:val="16"/>
                <w:szCs w:val="16"/>
              </w:rPr>
              <w:t>Cieľ 2: Rozvoj inžinierskych sietí</w:t>
            </w:r>
          </w:p>
        </w:tc>
        <w:tc>
          <w:tcPr>
            <w:tcW w:w="1134" w:type="dxa"/>
            <w:gridSpan w:val="2"/>
            <w:shd w:val="clear" w:color="auto" w:fill="FF99FF"/>
            <w:textDirection w:val="btLr"/>
            <w:vAlign w:val="center"/>
          </w:tcPr>
          <w:p w14:paraId="71E6DA94" w14:textId="77777777" w:rsidR="005D6C67" w:rsidRPr="005653EE" w:rsidRDefault="005D6C67" w:rsidP="009D25C4">
            <w:pPr>
              <w:ind w:firstLine="708"/>
              <w:jc w:val="both"/>
              <w:rPr>
                <w:sz w:val="16"/>
                <w:szCs w:val="16"/>
              </w:rPr>
            </w:pPr>
            <w:r w:rsidRPr="005653EE">
              <w:rPr>
                <w:sz w:val="16"/>
                <w:szCs w:val="16"/>
              </w:rPr>
              <w:t>Cieľ 1: Rozšírenie inteligentných technológií, systémov a služieb</w:t>
            </w:r>
          </w:p>
          <w:p w14:paraId="6936CCAF" w14:textId="77777777" w:rsidR="005D6C67" w:rsidRPr="005653EE" w:rsidRDefault="005D6C67" w:rsidP="009D25C4">
            <w:pPr>
              <w:numPr>
                <w:ilvl w:val="12"/>
                <w:numId w:val="0"/>
              </w:numPr>
              <w:ind w:left="113" w:right="113"/>
              <w:jc w:val="center"/>
              <w:rPr>
                <w:rFonts w:eastAsia="Calibri"/>
                <w:sz w:val="16"/>
                <w:szCs w:val="16"/>
              </w:rPr>
            </w:pPr>
          </w:p>
        </w:tc>
        <w:tc>
          <w:tcPr>
            <w:tcW w:w="1275" w:type="dxa"/>
            <w:shd w:val="clear" w:color="auto" w:fill="FFC000"/>
            <w:textDirection w:val="btLr"/>
            <w:vAlign w:val="center"/>
          </w:tcPr>
          <w:p w14:paraId="53E0681D" w14:textId="042C593B" w:rsidR="005D6C67" w:rsidRPr="005653EE" w:rsidRDefault="005D6C67" w:rsidP="009D25C4">
            <w:pPr>
              <w:ind w:left="113" w:right="113"/>
              <w:jc w:val="center"/>
              <w:rPr>
                <w:sz w:val="16"/>
                <w:szCs w:val="16"/>
              </w:rPr>
            </w:pPr>
            <w:r w:rsidRPr="005653EE">
              <w:rPr>
                <w:sz w:val="16"/>
                <w:szCs w:val="16"/>
              </w:rPr>
              <w:t>Cieľ 1: Optimalizovať občiansku infraštruktúru obce</w:t>
            </w:r>
          </w:p>
          <w:p w14:paraId="6306FECB" w14:textId="77777777" w:rsidR="005D6C67" w:rsidRPr="005653EE" w:rsidRDefault="005D6C67" w:rsidP="009D25C4">
            <w:pPr>
              <w:numPr>
                <w:ilvl w:val="12"/>
                <w:numId w:val="0"/>
              </w:numPr>
              <w:ind w:left="113" w:right="113"/>
              <w:jc w:val="center"/>
              <w:rPr>
                <w:rFonts w:eastAsia="Calibri"/>
                <w:sz w:val="16"/>
                <w:szCs w:val="16"/>
              </w:rPr>
            </w:pPr>
          </w:p>
        </w:tc>
        <w:tc>
          <w:tcPr>
            <w:tcW w:w="851" w:type="dxa"/>
            <w:shd w:val="clear" w:color="auto" w:fill="FFC000"/>
            <w:textDirection w:val="btLr"/>
            <w:vAlign w:val="center"/>
          </w:tcPr>
          <w:p w14:paraId="1E699EEB" w14:textId="3AE18A19" w:rsidR="005D6C67" w:rsidRPr="005653EE" w:rsidRDefault="005D6C67" w:rsidP="009D25C4">
            <w:pPr>
              <w:ind w:left="113" w:right="113"/>
              <w:jc w:val="center"/>
              <w:rPr>
                <w:sz w:val="16"/>
                <w:szCs w:val="16"/>
              </w:rPr>
            </w:pPr>
            <w:r w:rsidRPr="005653EE">
              <w:rPr>
                <w:sz w:val="16"/>
                <w:szCs w:val="16"/>
              </w:rPr>
              <w:t>Cieľ 2: Zlepšiť sociálne služby v obci</w:t>
            </w:r>
          </w:p>
          <w:p w14:paraId="550269CC" w14:textId="77777777" w:rsidR="005D6C67" w:rsidRPr="005653EE" w:rsidRDefault="005D6C67" w:rsidP="009D25C4">
            <w:pPr>
              <w:ind w:left="113" w:right="113"/>
              <w:jc w:val="center"/>
              <w:rPr>
                <w:rFonts w:eastAsia="Calibri"/>
                <w:sz w:val="16"/>
                <w:szCs w:val="16"/>
              </w:rPr>
            </w:pPr>
          </w:p>
        </w:tc>
        <w:tc>
          <w:tcPr>
            <w:tcW w:w="567" w:type="dxa"/>
            <w:shd w:val="clear" w:color="auto" w:fill="FFC000"/>
            <w:textDirection w:val="btLr"/>
            <w:vAlign w:val="center"/>
          </w:tcPr>
          <w:p w14:paraId="69EF9DDF" w14:textId="3D2009FD" w:rsidR="005D6C67" w:rsidRPr="005653EE" w:rsidRDefault="005D6C67" w:rsidP="009D25C4">
            <w:pPr>
              <w:ind w:left="113" w:right="113"/>
              <w:jc w:val="center"/>
              <w:rPr>
                <w:rFonts w:eastAsia="Calibri"/>
                <w:sz w:val="16"/>
                <w:szCs w:val="16"/>
              </w:rPr>
            </w:pPr>
            <w:r w:rsidRPr="005653EE">
              <w:rPr>
                <w:rFonts w:eastAsia="Calibri"/>
                <w:sz w:val="16"/>
                <w:szCs w:val="16"/>
              </w:rPr>
              <w:t>Cieľ 3: Bohatý kultúrny život a ochrana kultúrneho dedičstva</w:t>
            </w:r>
          </w:p>
        </w:tc>
        <w:tc>
          <w:tcPr>
            <w:tcW w:w="567" w:type="dxa"/>
            <w:shd w:val="clear" w:color="auto" w:fill="FFC000"/>
            <w:textDirection w:val="btLr"/>
            <w:vAlign w:val="center"/>
          </w:tcPr>
          <w:p w14:paraId="698BE13D" w14:textId="0A8B2107" w:rsidR="005D6C67" w:rsidRPr="005653EE" w:rsidRDefault="005D6C67" w:rsidP="009D25C4">
            <w:pPr>
              <w:ind w:left="113" w:right="113"/>
              <w:jc w:val="center"/>
              <w:rPr>
                <w:rFonts w:eastAsia="Calibri"/>
                <w:sz w:val="16"/>
                <w:szCs w:val="16"/>
              </w:rPr>
            </w:pPr>
            <w:r w:rsidRPr="005653EE">
              <w:rPr>
                <w:rFonts w:eastAsia="Calibri"/>
                <w:sz w:val="16"/>
                <w:szCs w:val="16"/>
              </w:rPr>
              <w:t>Cieľ 4: Cezhraničná a medzinárodná spolupráca</w:t>
            </w:r>
          </w:p>
        </w:tc>
        <w:tc>
          <w:tcPr>
            <w:tcW w:w="992" w:type="dxa"/>
            <w:shd w:val="clear" w:color="auto" w:fill="FFC000"/>
            <w:textDirection w:val="btLr"/>
            <w:vAlign w:val="center"/>
          </w:tcPr>
          <w:p w14:paraId="755DE85B" w14:textId="1C2599D9" w:rsidR="005D6C67" w:rsidRPr="005653EE" w:rsidRDefault="005D6C67" w:rsidP="009D25C4">
            <w:pPr>
              <w:ind w:left="113" w:right="113"/>
              <w:jc w:val="center"/>
              <w:rPr>
                <w:rFonts w:eastAsia="Calibri"/>
                <w:sz w:val="16"/>
                <w:szCs w:val="16"/>
              </w:rPr>
            </w:pPr>
            <w:r w:rsidRPr="005653EE">
              <w:rPr>
                <w:rFonts w:eastAsia="Calibri"/>
                <w:sz w:val="16"/>
                <w:szCs w:val="16"/>
              </w:rPr>
              <w:t>Cieľ 1: Vytvárať atraktívne podmienky pre trvalo udržateľný rozvoj bývania v obci Topoľníky</w:t>
            </w:r>
          </w:p>
        </w:tc>
        <w:tc>
          <w:tcPr>
            <w:tcW w:w="3544" w:type="dxa"/>
            <w:shd w:val="clear" w:color="auto" w:fill="92D050"/>
            <w:textDirection w:val="btLr"/>
            <w:vAlign w:val="center"/>
          </w:tcPr>
          <w:p w14:paraId="4AD4F9D8" w14:textId="21FC511D" w:rsidR="005D6C67" w:rsidRPr="005653EE" w:rsidRDefault="00EB5672" w:rsidP="009D25C4">
            <w:pPr>
              <w:numPr>
                <w:ilvl w:val="12"/>
                <w:numId w:val="0"/>
              </w:numPr>
              <w:ind w:left="113" w:right="113"/>
              <w:jc w:val="center"/>
              <w:rPr>
                <w:rFonts w:eastAsia="Calibri"/>
                <w:sz w:val="16"/>
                <w:szCs w:val="16"/>
              </w:rPr>
            </w:pPr>
            <w:r w:rsidRPr="00EB5672">
              <w:rPr>
                <w:sz w:val="16"/>
                <w:szCs w:val="16"/>
              </w:rPr>
              <w:t>Cieľ 1: Zlepšenie stavu životného prostredia a udržateľný manažment prírodných zdrojov</w:t>
            </w:r>
          </w:p>
        </w:tc>
      </w:tr>
      <w:tr w:rsidR="005D6C67" w:rsidRPr="005653EE" w14:paraId="41D8E390" w14:textId="77777777" w:rsidTr="00F4012B">
        <w:trPr>
          <w:cantSplit/>
          <w:trHeight w:val="7787"/>
        </w:trPr>
        <w:tc>
          <w:tcPr>
            <w:tcW w:w="1526" w:type="dxa"/>
            <w:shd w:val="clear" w:color="auto" w:fill="FF99FF"/>
            <w:textDirection w:val="btLr"/>
            <w:vAlign w:val="center"/>
          </w:tcPr>
          <w:p w14:paraId="7497C4BB" w14:textId="40ECED3C" w:rsidR="005D6C67" w:rsidRPr="005653EE" w:rsidRDefault="005D6C67" w:rsidP="009C45FD">
            <w:pPr>
              <w:ind w:left="113" w:right="113"/>
              <w:jc w:val="center"/>
              <w:rPr>
                <w:iCs/>
                <w:sz w:val="16"/>
                <w:szCs w:val="16"/>
              </w:rPr>
            </w:pPr>
            <w:r w:rsidRPr="005653EE">
              <w:rPr>
                <w:iCs/>
                <w:sz w:val="16"/>
                <w:szCs w:val="16"/>
              </w:rPr>
              <w:lastRenderedPageBreak/>
              <w:t>Opatrenie 1.1:  Posilnenie miestnych malých a stredných podnikateľov</w:t>
            </w:r>
            <w:r w:rsidR="00F4012B" w:rsidRPr="005653EE">
              <w:rPr>
                <w:iCs/>
                <w:sz w:val="16"/>
                <w:szCs w:val="16"/>
              </w:rPr>
              <w:t>, zelených ekonomických iniciatív</w:t>
            </w:r>
          </w:p>
          <w:p w14:paraId="7D6331BE" w14:textId="77777777" w:rsidR="005D6C67" w:rsidRPr="005653EE" w:rsidRDefault="005D6C67" w:rsidP="009C45FD">
            <w:pPr>
              <w:ind w:left="113" w:right="113"/>
              <w:jc w:val="center"/>
              <w:rPr>
                <w:iCs/>
                <w:sz w:val="16"/>
                <w:szCs w:val="16"/>
              </w:rPr>
            </w:pPr>
          </w:p>
        </w:tc>
        <w:tc>
          <w:tcPr>
            <w:tcW w:w="1276" w:type="dxa"/>
            <w:shd w:val="clear" w:color="auto" w:fill="FF99FF"/>
            <w:textDirection w:val="btLr"/>
            <w:vAlign w:val="center"/>
          </w:tcPr>
          <w:p w14:paraId="617830F2" w14:textId="77777777" w:rsidR="005D6C67" w:rsidRPr="005653EE" w:rsidRDefault="005D6C67" w:rsidP="009C45FD">
            <w:pPr>
              <w:ind w:left="113" w:right="113"/>
              <w:jc w:val="center"/>
              <w:rPr>
                <w:iCs/>
                <w:sz w:val="16"/>
                <w:szCs w:val="16"/>
              </w:rPr>
            </w:pPr>
            <w:r w:rsidRPr="005653EE">
              <w:rPr>
                <w:iCs/>
                <w:sz w:val="16"/>
                <w:szCs w:val="16"/>
              </w:rPr>
              <w:t>Opatrenie 2.1:  Podpora vytvárania nových pracovných miest v obci</w:t>
            </w:r>
          </w:p>
          <w:p w14:paraId="5AFA958B" w14:textId="77777777" w:rsidR="005D6C67" w:rsidRPr="005653EE" w:rsidRDefault="005D6C67" w:rsidP="009C45FD">
            <w:pPr>
              <w:ind w:left="113" w:right="113"/>
              <w:jc w:val="center"/>
              <w:rPr>
                <w:iCs/>
                <w:sz w:val="16"/>
                <w:szCs w:val="16"/>
              </w:rPr>
            </w:pPr>
          </w:p>
        </w:tc>
        <w:tc>
          <w:tcPr>
            <w:tcW w:w="992" w:type="dxa"/>
            <w:shd w:val="clear" w:color="auto" w:fill="FF99FF"/>
            <w:textDirection w:val="btLr"/>
            <w:vAlign w:val="center"/>
          </w:tcPr>
          <w:p w14:paraId="4B28F823" w14:textId="77777777" w:rsidR="005D6C67" w:rsidRPr="005653EE" w:rsidRDefault="005D6C67" w:rsidP="00DD6AF2">
            <w:pPr>
              <w:jc w:val="both"/>
              <w:rPr>
                <w:iCs/>
                <w:sz w:val="16"/>
                <w:szCs w:val="16"/>
              </w:rPr>
            </w:pPr>
            <w:r w:rsidRPr="005653EE">
              <w:rPr>
                <w:iCs/>
                <w:sz w:val="16"/>
                <w:szCs w:val="16"/>
              </w:rPr>
              <w:t>Opatrenie 3.1:  Rozvoj nástrojov na podporu turizmu v obci a zlepšenie infraštruktúry cestovného ruchu</w:t>
            </w:r>
          </w:p>
          <w:p w14:paraId="13CF5B0A" w14:textId="616DC4EF" w:rsidR="005D6C67" w:rsidRPr="005653EE" w:rsidRDefault="005D6C67" w:rsidP="00DD6AF2">
            <w:pPr>
              <w:jc w:val="both"/>
              <w:rPr>
                <w:iCs/>
                <w:sz w:val="16"/>
                <w:szCs w:val="16"/>
              </w:rPr>
            </w:pPr>
          </w:p>
        </w:tc>
        <w:tc>
          <w:tcPr>
            <w:tcW w:w="992" w:type="dxa"/>
            <w:shd w:val="clear" w:color="auto" w:fill="FF99FF"/>
            <w:textDirection w:val="btLr"/>
            <w:vAlign w:val="center"/>
          </w:tcPr>
          <w:p w14:paraId="18EF7244" w14:textId="40E9F163" w:rsidR="005D6C67" w:rsidRPr="005653EE" w:rsidRDefault="005D6C67" w:rsidP="009C45FD">
            <w:pPr>
              <w:ind w:left="113" w:right="113"/>
              <w:jc w:val="center"/>
              <w:rPr>
                <w:iCs/>
                <w:sz w:val="16"/>
                <w:szCs w:val="16"/>
              </w:rPr>
            </w:pPr>
            <w:r w:rsidRPr="005653EE">
              <w:rPr>
                <w:iCs/>
                <w:sz w:val="16"/>
                <w:szCs w:val="16"/>
              </w:rPr>
              <w:t>Opatrenie 1.1: Lepšia dostupnosť obce a modernizácia cestnej dopravy</w:t>
            </w:r>
          </w:p>
        </w:tc>
        <w:tc>
          <w:tcPr>
            <w:tcW w:w="876" w:type="dxa"/>
            <w:gridSpan w:val="2"/>
            <w:shd w:val="clear" w:color="auto" w:fill="FF99FF"/>
            <w:textDirection w:val="btLr"/>
            <w:vAlign w:val="center"/>
          </w:tcPr>
          <w:p w14:paraId="17E22EA4" w14:textId="316868DE" w:rsidR="005D6C67" w:rsidRPr="005653EE" w:rsidRDefault="005D6C67" w:rsidP="009C45FD">
            <w:pPr>
              <w:jc w:val="center"/>
              <w:rPr>
                <w:iCs/>
                <w:sz w:val="16"/>
                <w:szCs w:val="16"/>
              </w:rPr>
            </w:pPr>
            <w:r w:rsidRPr="005653EE">
              <w:rPr>
                <w:iCs/>
                <w:sz w:val="16"/>
                <w:szCs w:val="16"/>
              </w:rPr>
              <w:t>Opatrenie 2.1</w:t>
            </w:r>
            <w:r w:rsidR="005F4E43">
              <w:rPr>
                <w:iCs/>
                <w:sz w:val="16"/>
                <w:szCs w:val="16"/>
              </w:rPr>
              <w:t>:</w:t>
            </w:r>
            <w:r w:rsidR="00E16C37">
              <w:rPr>
                <w:iCs/>
                <w:sz w:val="16"/>
                <w:szCs w:val="16"/>
              </w:rPr>
              <w:t xml:space="preserve"> </w:t>
            </w:r>
            <w:r w:rsidRPr="005653EE">
              <w:rPr>
                <w:iCs/>
                <w:sz w:val="16"/>
                <w:szCs w:val="16"/>
              </w:rPr>
              <w:t>Rozšírenie a skvalitnenie inžinierskych sietí</w:t>
            </w:r>
          </w:p>
        </w:tc>
        <w:tc>
          <w:tcPr>
            <w:tcW w:w="1109" w:type="dxa"/>
            <w:shd w:val="clear" w:color="auto" w:fill="FF99FF"/>
            <w:textDirection w:val="btLr"/>
            <w:vAlign w:val="center"/>
          </w:tcPr>
          <w:p w14:paraId="1DF0B04B" w14:textId="26BB8971" w:rsidR="005D6C67" w:rsidRPr="005653EE" w:rsidRDefault="005D6C67" w:rsidP="009C45FD">
            <w:pPr>
              <w:ind w:left="113" w:right="113"/>
              <w:jc w:val="center"/>
              <w:rPr>
                <w:iCs/>
                <w:sz w:val="16"/>
                <w:szCs w:val="16"/>
              </w:rPr>
            </w:pPr>
            <w:r w:rsidRPr="005653EE">
              <w:rPr>
                <w:iCs/>
                <w:sz w:val="16"/>
                <w:szCs w:val="16"/>
              </w:rPr>
              <w:t>Opatrenie 1.1: Podpora využívania inteligentných technológií a systémov pri poskytovaní služieb pre občanov</w:t>
            </w:r>
          </w:p>
        </w:tc>
        <w:tc>
          <w:tcPr>
            <w:tcW w:w="1275" w:type="dxa"/>
            <w:shd w:val="clear" w:color="auto" w:fill="FFC000"/>
            <w:textDirection w:val="btLr"/>
            <w:vAlign w:val="center"/>
          </w:tcPr>
          <w:p w14:paraId="5B241AF3" w14:textId="4A6BA047" w:rsidR="005D6C67" w:rsidRPr="005653EE" w:rsidRDefault="005D6C67" w:rsidP="009C45FD">
            <w:pPr>
              <w:autoSpaceDE w:val="0"/>
              <w:autoSpaceDN w:val="0"/>
              <w:adjustRightInd w:val="0"/>
              <w:ind w:left="113" w:right="113"/>
              <w:jc w:val="center"/>
              <w:rPr>
                <w:bCs/>
                <w:iCs/>
                <w:sz w:val="16"/>
                <w:szCs w:val="16"/>
              </w:rPr>
            </w:pPr>
            <w:r w:rsidRPr="005653EE">
              <w:rPr>
                <w:bCs/>
                <w:iCs/>
                <w:sz w:val="16"/>
                <w:szCs w:val="16"/>
              </w:rPr>
              <w:t>Opatrenie 1.1: Budovanie a rozvoj občianskej infraštruktúry</w:t>
            </w:r>
          </w:p>
          <w:p w14:paraId="132AC029" w14:textId="77777777" w:rsidR="005D6C67" w:rsidRPr="005653EE" w:rsidRDefault="005D6C67" w:rsidP="009C45FD">
            <w:pPr>
              <w:ind w:left="113" w:right="113"/>
              <w:jc w:val="center"/>
              <w:rPr>
                <w:iCs/>
                <w:sz w:val="16"/>
                <w:szCs w:val="16"/>
              </w:rPr>
            </w:pPr>
          </w:p>
        </w:tc>
        <w:tc>
          <w:tcPr>
            <w:tcW w:w="851" w:type="dxa"/>
            <w:shd w:val="clear" w:color="auto" w:fill="FFC000"/>
            <w:textDirection w:val="btLr"/>
            <w:vAlign w:val="center"/>
          </w:tcPr>
          <w:p w14:paraId="1A0F1DC8" w14:textId="463B2013" w:rsidR="005D6C67" w:rsidRPr="005653EE" w:rsidRDefault="005D6C67" w:rsidP="009C45FD">
            <w:pPr>
              <w:autoSpaceDE w:val="0"/>
              <w:autoSpaceDN w:val="0"/>
              <w:adjustRightInd w:val="0"/>
              <w:ind w:left="113" w:right="113"/>
              <w:jc w:val="center"/>
              <w:rPr>
                <w:iCs/>
                <w:sz w:val="16"/>
                <w:szCs w:val="16"/>
              </w:rPr>
            </w:pPr>
            <w:r w:rsidRPr="005653EE">
              <w:rPr>
                <w:bCs/>
                <w:iCs/>
                <w:sz w:val="16"/>
                <w:szCs w:val="16"/>
              </w:rPr>
              <w:t>Opatrenie 2.1: Rozvoj sociálnych služieb</w:t>
            </w:r>
          </w:p>
        </w:tc>
        <w:tc>
          <w:tcPr>
            <w:tcW w:w="567" w:type="dxa"/>
            <w:shd w:val="clear" w:color="auto" w:fill="FFC000"/>
            <w:textDirection w:val="btLr"/>
            <w:vAlign w:val="center"/>
          </w:tcPr>
          <w:p w14:paraId="0340EB06" w14:textId="0D22D8B4" w:rsidR="005D6C67" w:rsidRPr="005653EE" w:rsidRDefault="005D6C67" w:rsidP="009C45FD">
            <w:pPr>
              <w:ind w:left="113" w:right="113"/>
              <w:jc w:val="center"/>
              <w:rPr>
                <w:iCs/>
                <w:sz w:val="16"/>
                <w:szCs w:val="16"/>
              </w:rPr>
            </w:pPr>
            <w:r w:rsidRPr="005653EE">
              <w:rPr>
                <w:iCs/>
                <w:sz w:val="16"/>
                <w:szCs w:val="16"/>
              </w:rPr>
              <w:t>Opatrenie 3.1: Skvalitnenie podmienok pre kvalitný kultúrny život v obci</w:t>
            </w:r>
          </w:p>
        </w:tc>
        <w:tc>
          <w:tcPr>
            <w:tcW w:w="567" w:type="dxa"/>
            <w:shd w:val="clear" w:color="auto" w:fill="FFC000"/>
            <w:textDirection w:val="btLr"/>
            <w:vAlign w:val="center"/>
          </w:tcPr>
          <w:p w14:paraId="0C36E377" w14:textId="0F2332EB" w:rsidR="005D6C67" w:rsidRPr="005653EE" w:rsidRDefault="005D6C67" w:rsidP="009C45FD">
            <w:pPr>
              <w:ind w:left="113" w:right="113"/>
              <w:jc w:val="center"/>
              <w:rPr>
                <w:iCs/>
                <w:sz w:val="16"/>
                <w:szCs w:val="16"/>
              </w:rPr>
            </w:pPr>
            <w:r w:rsidRPr="005653EE">
              <w:rPr>
                <w:iCs/>
                <w:sz w:val="16"/>
                <w:szCs w:val="16"/>
              </w:rPr>
              <w:t>Opatrenie 4.1: Zbližovanie obyvateľov pohraničných regiónov a obyvateľov EÚ</w:t>
            </w:r>
          </w:p>
        </w:tc>
        <w:tc>
          <w:tcPr>
            <w:tcW w:w="992" w:type="dxa"/>
            <w:shd w:val="clear" w:color="auto" w:fill="FFC000"/>
            <w:textDirection w:val="btLr"/>
            <w:vAlign w:val="center"/>
          </w:tcPr>
          <w:p w14:paraId="244A834D" w14:textId="3947A2A2" w:rsidR="005D6C67" w:rsidRPr="005653EE" w:rsidRDefault="005D6C67" w:rsidP="009C45FD">
            <w:pPr>
              <w:ind w:left="113" w:right="113"/>
              <w:jc w:val="center"/>
              <w:rPr>
                <w:iCs/>
                <w:sz w:val="16"/>
                <w:szCs w:val="16"/>
              </w:rPr>
            </w:pPr>
            <w:r w:rsidRPr="005653EE">
              <w:rPr>
                <w:iCs/>
                <w:sz w:val="16"/>
                <w:szCs w:val="16"/>
              </w:rPr>
              <w:t>Opatrenie 1.1: Podpora rozvoja podmienok pre zvýšenie dostupnosti bývania v kvalitnom životnom prostredí</w:t>
            </w:r>
          </w:p>
        </w:tc>
        <w:tc>
          <w:tcPr>
            <w:tcW w:w="3544" w:type="dxa"/>
            <w:shd w:val="clear" w:color="auto" w:fill="92D050"/>
            <w:textDirection w:val="btLr"/>
            <w:vAlign w:val="center"/>
          </w:tcPr>
          <w:p w14:paraId="50F6355B" w14:textId="2E559539" w:rsidR="005D6C67" w:rsidRPr="005653EE" w:rsidRDefault="005D6C67" w:rsidP="009C45FD">
            <w:pPr>
              <w:jc w:val="center"/>
              <w:rPr>
                <w:iCs/>
                <w:sz w:val="16"/>
                <w:szCs w:val="16"/>
              </w:rPr>
            </w:pPr>
            <w:r w:rsidRPr="005653EE">
              <w:rPr>
                <w:iCs/>
                <w:sz w:val="16"/>
                <w:szCs w:val="16"/>
              </w:rPr>
              <w:t xml:space="preserve">Opatrenie 1.1: Zlepšené </w:t>
            </w:r>
            <w:r w:rsidRPr="00196673">
              <w:rPr>
                <w:rStyle w:val="Zvraznenie"/>
                <w:i w:val="0"/>
                <w:sz w:val="16"/>
                <w:szCs w:val="16"/>
              </w:rPr>
              <w:t>zaobchádzanie s odpadovými vodami</w:t>
            </w:r>
          </w:p>
          <w:p w14:paraId="1069CAA3" w14:textId="77777777" w:rsidR="005D6C67" w:rsidRPr="005653EE" w:rsidRDefault="005D6C67" w:rsidP="009C45FD">
            <w:pPr>
              <w:autoSpaceDE w:val="0"/>
              <w:autoSpaceDN w:val="0"/>
              <w:adjustRightInd w:val="0"/>
              <w:jc w:val="center"/>
              <w:rPr>
                <w:iCs/>
                <w:sz w:val="16"/>
                <w:szCs w:val="16"/>
              </w:rPr>
            </w:pPr>
            <w:r w:rsidRPr="005653EE">
              <w:rPr>
                <w:iCs/>
                <w:sz w:val="16"/>
                <w:szCs w:val="16"/>
              </w:rPr>
              <w:t xml:space="preserve">Opatrenie 1.2: </w:t>
            </w:r>
            <w:r w:rsidRPr="005653EE">
              <w:rPr>
                <w:bCs/>
                <w:iCs/>
                <w:sz w:val="16"/>
                <w:szCs w:val="16"/>
              </w:rPr>
              <w:t>Využívanie alternatívnych a obnoviteľných zdrojov energie</w:t>
            </w:r>
          </w:p>
          <w:p w14:paraId="458F9C3E" w14:textId="77777777" w:rsidR="005D6C67" w:rsidRPr="005653EE" w:rsidRDefault="005D6C67" w:rsidP="009C45FD">
            <w:pPr>
              <w:jc w:val="center"/>
              <w:rPr>
                <w:iCs/>
                <w:sz w:val="16"/>
                <w:szCs w:val="16"/>
              </w:rPr>
            </w:pPr>
            <w:r w:rsidRPr="005653EE">
              <w:rPr>
                <w:iCs/>
                <w:sz w:val="16"/>
                <w:szCs w:val="16"/>
              </w:rPr>
              <w:t>Opatrenie 1.3: Riešenie problémov odpadového hospodárstva</w:t>
            </w:r>
          </w:p>
          <w:p w14:paraId="3169C5E0" w14:textId="6A601790" w:rsidR="005D6C67" w:rsidRPr="005653EE" w:rsidRDefault="005D6C67" w:rsidP="009C45FD">
            <w:pPr>
              <w:ind w:left="113" w:right="113"/>
              <w:jc w:val="center"/>
              <w:rPr>
                <w:iCs/>
                <w:sz w:val="16"/>
                <w:szCs w:val="16"/>
              </w:rPr>
            </w:pPr>
            <w:r w:rsidRPr="005653EE">
              <w:rPr>
                <w:iCs/>
                <w:sz w:val="16"/>
                <w:szCs w:val="16"/>
              </w:rPr>
              <w:t>Opatrenie 1.4: Revitalizácia verejnej zelene a verejných priestranstiev, zmiernenie klimatických zmien a znižovanie ich dopadu</w:t>
            </w:r>
            <w:r w:rsidR="00F47669" w:rsidRPr="005653EE">
              <w:rPr>
                <w:iCs/>
                <w:sz w:val="16"/>
                <w:szCs w:val="16"/>
              </w:rPr>
              <w:t>, podpora obehového hospodárstva</w:t>
            </w:r>
          </w:p>
        </w:tc>
      </w:tr>
    </w:tbl>
    <w:p w14:paraId="389EE634" w14:textId="77777777" w:rsidR="00AC5907" w:rsidRPr="00487A2F" w:rsidRDefault="00AC5907" w:rsidP="00AC5907">
      <w:pPr>
        <w:numPr>
          <w:ilvl w:val="12"/>
          <w:numId w:val="0"/>
        </w:numPr>
        <w:jc w:val="both"/>
        <w:rPr>
          <w:sz w:val="24"/>
          <w:szCs w:val="24"/>
        </w:rPr>
      </w:pPr>
    </w:p>
    <w:p w14:paraId="42F21908" w14:textId="77777777" w:rsidR="003E0E99" w:rsidRPr="00487A2F" w:rsidRDefault="003E0E99" w:rsidP="00BF7C35">
      <w:pPr>
        <w:jc w:val="both"/>
        <w:rPr>
          <w:sz w:val="24"/>
          <w:szCs w:val="24"/>
        </w:rPr>
        <w:sectPr w:rsidR="003E0E99" w:rsidRPr="00487A2F" w:rsidSect="00166F54">
          <w:pgSz w:w="16838" w:h="11906" w:orient="landscape"/>
          <w:pgMar w:top="1440" w:right="1656" w:bottom="1440" w:left="1440" w:header="709" w:footer="709" w:gutter="0"/>
          <w:cols w:space="720"/>
          <w:docGrid w:linePitch="272"/>
        </w:sectPr>
      </w:pPr>
    </w:p>
    <w:p w14:paraId="5CB70DF6" w14:textId="77777777" w:rsidR="003E0E99" w:rsidRPr="00487A2F" w:rsidRDefault="003E0E99" w:rsidP="00D13AFD">
      <w:pPr>
        <w:pStyle w:val="nadpis10"/>
      </w:pPr>
      <w:bookmarkStart w:id="186" w:name="_Toc399407068"/>
      <w:bookmarkStart w:id="187" w:name="_Toc106905385"/>
      <w:bookmarkStart w:id="188" w:name="_Toc116386991"/>
      <w:r w:rsidRPr="00487A2F">
        <w:lastRenderedPageBreak/>
        <w:t>C – Programová časť</w:t>
      </w:r>
      <w:bookmarkEnd w:id="186"/>
      <w:bookmarkEnd w:id="187"/>
      <w:bookmarkEnd w:id="188"/>
      <w:r w:rsidRPr="00487A2F">
        <w:t xml:space="preserve"> </w:t>
      </w:r>
    </w:p>
    <w:p w14:paraId="759F9033" w14:textId="77777777" w:rsidR="003E0E99" w:rsidRPr="00487A2F" w:rsidRDefault="003E0E99" w:rsidP="00BF7C35">
      <w:pPr>
        <w:pStyle w:val="Default"/>
        <w:rPr>
          <w:color w:val="auto"/>
          <w:sz w:val="22"/>
          <w:szCs w:val="22"/>
        </w:rPr>
      </w:pPr>
    </w:p>
    <w:p w14:paraId="056BDBB5" w14:textId="77777777" w:rsidR="003E0E99" w:rsidRPr="00487A2F" w:rsidRDefault="003E0E99" w:rsidP="00BF7C35">
      <w:pPr>
        <w:pStyle w:val="Default"/>
        <w:rPr>
          <w:color w:val="auto"/>
          <w:sz w:val="22"/>
          <w:szCs w:val="22"/>
        </w:rPr>
      </w:pPr>
    </w:p>
    <w:p w14:paraId="15D866E1" w14:textId="3BEEB89B" w:rsidR="003E0E99" w:rsidRPr="00487A2F" w:rsidRDefault="003E0E99" w:rsidP="00AD4447">
      <w:pPr>
        <w:pStyle w:val="Default"/>
        <w:ind w:firstLine="567"/>
        <w:jc w:val="both"/>
        <w:rPr>
          <w:color w:val="auto"/>
        </w:rPr>
      </w:pPr>
      <w:r w:rsidRPr="00487A2F">
        <w:rPr>
          <w:b/>
          <w:bCs/>
          <w:color w:val="auto"/>
        </w:rPr>
        <w:t>Programová časť obsahuje strategické p</w:t>
      </w:r>
      <w:r w:rsidR="00A61DE1" w:rsidRPr="00487A2F">
        <w:rPr>
          <w:b/>
          <w:bCs/>
          <w:color w:val="auto"/>
        </w:rPr>
        <w:t>rioritné rozvojové oblasti obce</w:t>
      </w:r>
      <w:r w:rsidRPr="00487A2F">
        <w:rPr>
          <w:b/>
          <w:bCs/>
          <w:color w:val="auto"/>
        </w:rPr>
        <w:t xml:space="preserve">, definovanie strategických cieľov pri jednotlivých prioritných oblastiach, </w:t>
      </w:r>
      <w:r w:rsidR="001E433D" w:rsidRPr="00487A2F">
        <w:rPr>
          <w:b/>
          <w:bCs/>
          <w:color w:val="auto"/>
        </w:rPr>
        <w:t>z</w:t>
      </w:r>
      <w:r w:rsidRPr="00487A2F">
        <w:rPr>
          <w:b/>
          <w:bCs/>
          <w:color w:val="auto"/>
        </w:rPr>
        <w:t xml:space="preserve">oznam opatrení a aktivít na zabezpečenie realizácie programu rozvoja obce. </w:t>
      </w:r>
      <w:r w:rsidRPr="00487A2F">
        <w:rPr>
          <w:color w:val="auto"/>
        </w:rPr>
        <w:t>Program obsahuje podrobnejšie rozpracovanie strategických cieľov v hospodárskej, sociálnej a environmentálnej politike na úroveň opatrení a aktivít.</w:t>
      </w:r>
    </w:p>
    <w:p w14:paraId="29EF7B17" w14:textId="77777777" w:rsidR="00CC71B9" w:rsidRPr="00487A2F" w:rsidRDefault="00CC71B9" w:rsidP="001A36D4">
      <w:pPr>
        <w:jc w:val="both"/>
        <w:rPr>
          <w:b/>
          <w:bCs/>
          <w:sz w:val="24"/>
          <w:szCs w:val="24"/>
        </w:rPr>
      </w:pPr>
    </w:p>
    <w:p w14:paraId="7496AEA1" w14:textId="2AFE4F17" w:rsidR="00F45C19" w:rsidRPr="00487A2F" w:rsidRDefault="00F45C19" w:rsidP="00F45C19">
      <w:pPr>
        <w:pStyle w:val="Nadpis3"/>
      </w:pPr>
      <w:bookmarkStart w:id="189" w:name="_Toc116386992"/>
      <w:r w:rsidRPr="00487A2F">
        <w:t>Strategické prioritné rozvojové oblasti obce</w:t>
      </w:r>
      <w:bookmarkEnd w:id="189"/>
    </w:p>
    <w:p w14:paraId="6351E16B" w14:textId="6E84887B" w:rsidR="00AD4447" w:rsidRPr="00487A2F" w:rsidRDefault="00AD4447" w:rsidP="001A36D4">
      <w:pPr>
        <w:jc w:val="both"/>
        <w:rPr>
          <w:b/>
          <w:bCs/>
          <w:sz w:val="24"/>
          <w:szCs w:val="24"/>
        </w:rPr>
      </w:pPr>
    </w:p>
    <w:p w14:paraId="6D74CA25" w14:textId="77777777" w:rsidR="00D13AC3" w:rsidRPr="00487A2F" w:rsidRDefault="00D13AC3" w:rsidP="001A36D4">
      <w:pPr>
        <w:jc w:val="both"/>
        <w:rPr>
          <w:b/>
          <w:bCs/>
          <w:sz w:val="24"/>
          <w:szCs w:val="24"/>
        </w:rPr>
      </w:pPr>
    </w:p>
    <w:p w14:paraId="5741AB53" w14:textId="77777777" w:rsidR="00CC71B9" w:rsidRPr="00487A2F" w:rsidRDefault="00220BC1" w:rsidP="00F02106">
      <w:pPr>
        <w:pStyle w:val="Odsekzoznamu"/>
        <w:numPr>
          <w:ilvl w:val="0"/>
          <w:numId w:val="83"/>
        </w:numPr>
        <w:jc w:val="both"/>
        <w:rPr>
          <w:sz w:val="28"/>
          <w:szCs w:val="28"/>
        </w:rPr>
      </w:pPr>
      <w:r w:rsidRPr="00487A2F">
        <w:rPr>
          <w:b/>
          <w:bCs/>
          <w:sz w:val="28"/>
          <w:szCs w:val="28"/>
        </w:rPr>
        <w:t>Strategická p</w:t>
      </w:r>
      <w:r w:rsidR="001A36D4" w:rsidRPr="00487A2F">
        <w:rPr>
          <w:b/>
          <w:bCs/>
          <w:sz w:val="28"/>
          <w:szCs w:val="28"/>
        </w:rPr>
        <w:t>rioritná rozvojová oblasť č.1:</w:t>
      </w:r>
      <w:r w:rsidRPr="00487A2F">
        <w:rPr>
          <w:b/>
          <w:bCs/>
          <w:sz w:val="28"/>
          <w:szCs w:val="28"/>
        </w:rPr>
        <w:t xml:space="preserve"> </w:t>
      </w:r>
      <w:r w:rsidR="001A36D4" w:rsidRPr="00487A2F">
        <w:rPr>
          <w:b/>
          <w:bCs/>
          <w:sz w:val="28"/>
          <w:szCs w:val="28"/>
        </w:rPr>
        <w:t>Trvalo udržateľný ekonomický rozvoj</w:t>
      </w:r>
      <w:r w:rsidR="000E4C67" w:rsidRPr="00487A2F">
        <w:rPr>
          <w:b/>
          <w:bCs/>
          <w:sz w:val="28"/>
          <w:szCs w:val="28"/>
        </w:rPr>
        <w:t xml:space="preserve"> obce</w:t>
      </w:r>
    </w:p>
    <w:p w14:paraId="0D5666BF" w14:textId="5AB9889D" w:rsidR="003E0E99" w:rsidRPr="00487A2F" w:rsidRDefault="00CC71B9" w:rsidP="001A36D4">
      <w:pPr>
        <w:jc w:val="both"/>
        <w:rPr>
          <w:i/>
          <w:sz w:val="24"/>
          <w:szCs w:val="24"/>
        </w:rPr>
      </w:pPr>
      <w:r w:rsidRPr="00487A2F">
        <w:rPr>
          <w:sz w:val="24"/>
          <w:szCs w:val="24"/>
        </w:rPr>
        <w:t xml:space="preserve">Strategický cieľ: </w:t>
      </w:r>
      <w:r w:rsidRPr="00487A2F">
        <w:rPr>
          <w:i/>
          <w:sz w:val="24"/>
          <w:szCs w:val="24"/>
        </w:rPr>
        <w:t xml:space="preserve">Zabezpečiť trvalo udržateľný hospodársky rast v miestnej ekonomike a v okolí obce, ktorý je základom hospodárskeho a sociálneho postavenia </w:t>
      </w:r>
      <w:r w:rsidR="000E4C67" w:rsidRPr="00487A2F">
        <w:rPr>
          <w:i/>
          <w:sz w:val="24"/>
          <w:szCs w:val="24"/>
        </w:rPr>
        <w:t>obyvateľov obce. Podpora multifunkčného poľnohospodárstva, priemyslu a</w:t>
      </w:r>
      <w:r w:rsidR="00A8153A" w:rsidRPr="00487A2F">
        <w:rPr>
          <w:i/>
          <w:sz w:val="24"/>
          <w:szCs w:val="24"/>
        </w:rPr>
        <w:t> </w:t>
      </w:r>
      <w:r w:rsidR="000E4C67" w:rsidRPr="00487A2F">
        <w:rPr>
          <w:i/>
          <w:sz w:val="24"/>
          <w:szCs w:val="24"/>
        </w:rPr>
        <w:t>služieb</w:t>
      </w:r>
      <w:r w:rsidR="00A8153A" w:rsidRPr="00487A2F">
        <w:rPr>
          <w:i/>
          <w:sz w:val="24"/>
          <w:szCs w:val="24"/>
        </w:rPr>
        <w:t>.</w:t>
      </w:r>
      <w:r w:rsidR="00A8153A" w:rsidRPr="00487A2F">
        <w:t xml:space="preserve"> </w:t>
      </w:r>
      <w:r w:rsidR="00A8153A" w:rsidRPr="00487A2F">
        <w:rPr>
          <w:i/>
          <w:sz w:val="24"/>
          <w:szCs w:val="24"/>
        </w:rPr>
        <w:t xml:space="preserve">Zvýšiť kvalitu a rozsah služieb </w:t>
      </w:r>
      <w:r w:rsidR="000E4C67" w:rsidRPr="00487A2F">
        <w:rPr>
          <w:i/>
          <w:sz w:val="24"/>
          <w:szCs w:val="24"/>
        </w:rPr>
        <w:t>cestovného ruchu.</w:t>
      </w:r>
      <w:r w:rsidR="00F261F2" w:rsidRPr="00487A2F">
        <w:rPr>
          <w:i/>
          <w:sz w:val="24"/>
          <w:szCs w:val="24"/>
        </w:rPr>
        <w:t xml:space="preserve"> Zvýšenie zamestnanosti obyvateľov obce.</w:t>
      </w:r>
      <w:r w:rsidR="009B4245" w:rsidRPr="009B4245">
        <w:t xml:space="preserve"> </w:t>
      </w:r>
      <w:r w:rsidR="009B4245">
        <w:rPr>
          <w:i/>
          <w:sz w:val="24"/>
          <w:szCs w:val="24"/>
        </w:rPr>
        <w:t>V</w:t>
      </w:r>
      <w:r w:rsidR="009B4245" w:rsidRPr="009B4245">
        <w:rPr>
          <w:i/>
          <w:sz w:val="24"/>
          <w:szCs w:val="24"/>
        </w:rPr>
        <w:t>ytvárať viac pridanej hodnoty</w:t>
      </w:r>
      <w:r w:rsidR="009B4245">
        <w:rPr>
          <w:i/>
          <w:sz w:val="24"/>
          <w:szCs w:val="24"/>
        </w:rPr>
        <w:t>.</w:t>
      </w:r>
    </w:p>
    <w:p w14:paraId="46B06DD3" w14:textId="77777777" w:rsidR="00CC71B9" w:rsidRPr="00487A2F" w:rsidRDefault="00CC71B9" w:rsidP="001A36D4">
      <w:pPr>
        <w:jc w:val="both"/>
        <w:rPr>
          <w:sz w:val="24"/>
          <w:szCs w:val="24"/>
        </w:rPr>
      </w:pPr>
    </w:p>
    <w:p w14:paraId="79721995" w14:textId="77777777" w:rsidR="00F261F2" w:rsidRPr="00487A2F" w:rsidRDefault="00F261F2" w:rsidP="00F261F2">
      <w:pPr>
        <w:ind w:firstLine="708"/>
        <w:jc w:val="both"/>
        <w:rPr>
          <w:sz w:val="24"/>
          <w:szCs w:val="24"/>
          <w:u w:val="single"/>
        </w:rPr>
      </w:pPr>
      <w:r w:rsidRPr="00487A2F">
        <w:rPr>
          <w:sz w:val="24"/>
          <w:szCs w:val="24"/>
          <w:u w:val="single"/>
        </w:rPr>
        <w:t>Cieľ 1: Zvýšiť podiel malých a stredných podnikateľov v lokálnej ekonomike</w:t>
      </w:r>
    </w:p>
    <w:p w14:paraId="294C527B" w14:textId="77777777" w:rsidR="00F261F2" w:rsidRPr="00487A2F" w:rsidRDefault="00F261F2" w:rsidP="00F261F2">
      <w:pPr>
        <w:jc w:val="both"/>
        <w:rPr>
          <w:sz w:val="24"/>
          <w:szCs w:val="24"/>
        </w:rPr>
      </w:pPr>
    </w:p>
    <w:p w14:paraId="7004FB24" w14:textId="5CD583D3" w:rsidR="00F261F2" w:rsidRPr="00487A2F" w:rsidRDefault="00F261F2" w:rsidP="00F261F2">
      <w:pPr>
        <w:jc w:val="both"/>
        <w:rPr>
          <w:i/>
          <w:sz w:val="24"/>
          <w:szCs w:val="24"/>
        </w:rPr>
      </w:pPr>
      <w:r w:rsidRPr="00487A2F">
        <w:rPr>
          <w:i/>
          <w:sz w:val="24"/>
          <w:szCs w:val="24"/>
        </w:rPr>
        <w:t>Opatrenie 1.1:  Posilnenie miestnych malých a stredných podnikateľov</w:t>
      </w:r>
      <w:r w:rsidR="00F4012B" w:rsidRPr="00487A2F">
        <w:rPr>
          <w:i/>
          <w:sz w:val="24"/>
          <w:szCs w:val="24"/>
        </w:rPr>
        <w:t>, zelených ekonomických iniciatív</w:t>
      </w:r>
    </w:p>
    <w:p w14:paraId="0A2398B4" w14:textId="77777777" w:rsidR="00F261F2" w:rsidRPr="00487A2F" w:rsidRDefault="00F261F2" w:rsidP="00F261F2">
      <w:pPr>
        <w:autoSpaceDE w:val="0"/>
        <w:autoSpaceDN w:val="0"/>
        <w:adjustRightInd w:val="0"/>
        <w:rPr>
          <w:bCs/>
          <w:sz w:val="24"/>
          <w:szCs w:val="24"/>
          <w:u w:val="single"/>
        </w:rPr>
      </w:pPr>
      <w:r w:rsidRPr="00487A2F">
        <w:rPr>
          <w:bCs/>
          <w:sz w:val="24"/>
          <w:szCs w:val="24"/>
          <w:u w:val="single"/>
        </w:rPr>
        <w:t>Aktivity:</w:t>
      </w:r>
    </w:p>
    <w:p w14:paraId="12A5F85A" w14:textId="77777777" w:rsidR="00F261F2" w:rsidRPr="00487A2F" w:rsidRDefault="00F261F2" w:rsidP="00F02106">
      <w:pPr>
        <w:pStyle w:val="Odsekzoznamu"/>
        <w:numPr>
          <w:ilvl w:val="0"/>
          <w:numId w:val="25"/>
        </w:numPr>
        <w:autoSpaceDE w:val="0"/>
        <w:autoSpaceDN w:val="0"/>
        <w:adjustRightInd w:val="0"/>
        <w:jc w:val="both"/>
        <w:rPr>
          <w:sz w:val="24"/>
          <w:szCs w:val="24"/>
        </w:rPr>
      </w:pPr>
      <w:r w:rsidRPr="00487A2F">
        <w:rPr>
          <w:sz w:val="24"/>
          <w:szCs w:val="24"/>
        </w:rPr>
        <w:t>Podpora zvýšenia konkurencieschopnosti malých a stredných podnikateľov</w:t>
      </w:r>
    </w:p>
    <w:p w14:paraId="043548B3" w14:textId="77777777" w:rsidR="00F261F2" w:rsidRPr="00487A2F" w:rsidRDefault="00F261F2" w:rsidP="00F02106">
      <w:pPr>
        <w:pStyle w:val="Odsekzoznamu"/>
        <w:numPr>
          <w:ilvl w:val="0"/>
          <w:numId w:val="25"/>
        </w:numPr>
        <w:autoSpaceDE w:val="0"/>
        <w:autoSpaceDN w:val="0"/>
        <w:adjustRightInd w:val="0"/>
        <w:rPr>
          <w:rFonts w:eastAsia="SymbolMT"/>
          <w:sz w:val="24"/>
          <w:szCs w:val="24"/>
        </w:rPr>
      </w:pPr>
      <w:r w:rsidRPr="00487A2F">
        <w:rPr>
          <w:rFonts w:eastAsia="SymbolMT"/>
          <w:sz w:val="24"/>
          <w:szCs w:val="24"/>
        </w:rPr>
        <w:t>Podpora diverzifikácie lokálnej ekonomiky</w:t>
      </w:r>
    </w:p>
    <w:p w14:paraId="32B398A8" w14:textId="77777777" w:rsidR="00CC71B9" w:rsidRPr="00487A2F" w:rsidRDefault="00CC71B9" w:rsidP="001A36D4">
      <w:pPr>
        <w:jc w:val="both"/>
        <w:rPr>
          <w:sz w:val="24"/>
          <w:szCs w:val="24"/>
        </w:rPr>
      </w:pPr>
    </w:p>
    <w:p w14:paraId="2EF435E1" w14:textId="77777777" w:rsidR="000D0C58" w:rsidRPr="00487A2F" w:rsidRDefault="000D0C58" w:rsidP="000D0C58">
      <w:pPr>
        <w:ind w:firstLine="708"/>
        <w:jc w:val="both"/>
        <w:rPr>
          <w:sz w:val="24"/>
          <w:szCs w:val="24"/>
          <w:u w:val="single"/>
        </w:rPr>
      </w:pPr>
      <w:r w:rsidRPr="00487A2F">
        <w:rPr>
          <w:sz w:val="24"/>
          <w:szCs w:val="24"/>
          <w:u w:val="single"/>
        </w:rPr>
        <w:t xml:space="preserve">Cieľ 2: </w:t>
      </w:r>
      <w:r w:rsidRPr="00487A2F">
        <w:rPr>
          <w:sz w:val="24"/>
          <w:szCs w:val="24"/>
          <w:u w:val="single"/>
          <w:lang w:eastAsia="en-US"/>
        </w:rPr>
        <w:t>Rast zamestnanosti založený na kvalifikovanej a flexibilnej pracovnej sile, rozvoj inkluzívneho trhu práce a rovnosti príležitostí</w:t>
      </w:r>
      <w:r w:rsidRPr="00487A2F">
        <w:rPr>
          <w:sz w:val="24"/>
          <w:szCs w:val="24"/>
          <w:u w:val="single"/>
        </w:rPr>
        <w:t xml:space="preserve"> </w:t>
      </w:r>
    </w:p>
    <w:p w14:paraId="69C3D233" w14:textId="77777777" w:rsidR="000D0C58" w:rsidRPr="00487A2F" w:rsidRDefault="000D0C58" w:rsidP="000D0C58">
      <w:pPr>
        <w:jc w:val="both"/>
        <w:rPr>
          <w:sz w:val="24"/>
          <w:szCs w:val="24"/>
        </w:rPr>
      </w:pPr>
    </w:p>
    <w:p w14:paraId="1863EA16" w14:textId="0A092D8E" w:rsidR="000D0C58" w:rsidRPr="00487A2F" w:rsidRDefault="000D0C58" w:rsidP="000D0C58">
      <w:pPr>
        <w:jc w:val="both"/>
        <w:rPr>
          <w:i/>
          <w:sz w:val="24"/>
          <w:szCs w:val="24"/>
        </w:rPr>
      </w:pPr>
      <w:r w:rsidRPr="00487A2F">
        <w:rPr>
          <w:i/>
          <w:sz w:val="24"/>
          <w:szCs w:val="24"/>
        </w:rPr>
        <w:t>Opatrenie 2.1: Podpora vytvárania nových pracovných miest v obci</w:t>
      </w:r>
    </w:p>
    <w:p w14:paraId="4C1815A0" w14:textId="77777777" w:rsidR="000D0C58" w:rsidRPr="00487A2F" w:rsidRDefault="000D0C58" w:rsidP="000D0C58">
      <w:pPr>
        <w:autoSpaceDE w:val="0"/>
        <w:autoSpaceDN w:val="0"/>
        <w:adjustRightInd w:val="0"/>
        <w:rPr>
          <w:bCs/>
          <w:sz w:val="24"/>
          <w:szCs w:val="24"/>
          <w:u w:val="single"/>
        </w:rPr>
      </w:pPr>
      <w:r w:rsidRPr="00487A2F">
        <w:rPr>
          <w:bCs/>
          <w:sz w:val="24"/>
          <w:szCs w:val="24"/>
          <w:u w:val="single"/>
        </w:rPr>
        <w:t>Aktivity:</w:t>
      </w:r>
    </w:p>
    <w:p w14:paraId="5302677A" w14:textId="77777777" w:rsidR="000D0C58" w:rsidRPr="00487A2F" w:rsidRDefault="000D0C58" w:rsidP="00F02106">
      <w:pPr>
        <w:pStyle w:val="Odsekzoznamu"/>
        <w:numPr>
          <w:ilvl w:val="0"/>
          <w:numId w:val="34"/>
        </w:numPr>
        <w:jc w:val="both"/>
        <w:rPr>
          <w:sz w:val="24"/>
          <w:szCs w:val="24"/>
        </w:rPr>
      </w:pPr>
      <w:r w:rsidRPr="00487A2F">
        <w:rPr>
          <w:sz w:val="24"/>
          <w:szCs w:val="24"/>
        </w:rPr>
        <w:t>Podpora rekvalifikačných kurzov a vzdelávacích programov poskytujúcich rôzne kvalifikácie s ohľadom na dynamiku trhu práce</w:t>
      </w:r>
    </w:p>
    <w:p w14:paraId="1E4890AF" w14:textId="6125706F" w:rsidR="000D0C58" w:rsidRDefault="000D0C58" w:rsidP="00F02106">
      <w:pPr>
        <w:pStyle w:val="Odsekzoznamu"/>
        <w:numPr>
          <w:ilvl w:val="0"/>
          <w:numId w:val="34"/>
        </w:numPr>
        <w:autoSpaceDE w:val="0"/>
        <w:autoSpaceDN w:val="0"/>
        <w:adjustRightInd w:val="0"/>
        <w:jc w:val="both"/>
        <w:rPr>
          <w:sz w:val="24"/>
          <w:szCs w:val="24"/>
        </w:rPr>
      </w:pPr>
      <w:r w:rsidRPr="00487A2F">
        <w:rPr>
          <w:sz w:val="24"/>
          <w:szCs w:val="24"/>
        </w:rPr>
        <w:t>Podpora programov na elimináciu prejavov diskriminácie na trhu práce postavenej na akomkoľvek základe</w:t>
      </w:r>
    </w:p>
    <w:p w14:paraId="74574350" w14:textId="28F5263B" w:rsidR="009B4245" w:rsidRPr="00487A2F" w:rsidRDefault="009B4245" w:rsidP="00F02106">
      <w:pPr>
        <w:pStyle w:val="Odsekzoznamu"/>
        <w:numPr>
          <w:ilvl w:val="0"/>
          <w:numId w:val="34"/>
        </w:numPr>
        <w:autoSpaceDE w:val="0"/>
        <w:autoSpaceDN w:val="0"/>
        <w:adjustRightInd w:val="0"/>
        <w:jc w:val="both"/>
        <w:rPr>
          <w:sz w:val="24"/>
          <w:szCs w:val="24"/>
        </w:rPr>
      </w:pPr>
      <w:r>
        <w:rPr>
          <w:sz w:val="24"/>
          <w:szCs w:val="24"/>
        </w:rPr>
        <w:t>P</w:t>
      </w:r>
      <w:r w:rsidRPr="009B4245">
        <w:rPr>
          <w:sz w:val="24"/>
          <w:szCs w:val="24"/>
        </w:rPr>
        <w:t xml:space="preserve">odporu tvorby nových pracovných miest </w:t>
      </w:r>
      <w:r>
        <w:rPr>
          <w:sz w:val="24"/>
          <w:szCs w:val="24"/>
        </w:rPr>
        <w:t>v odvetviach zeleného rastu</w:t>
      </w:r>
    </w:p>
    <w:p w14:paraId="60E3497D" w14:textId="32141CBC" w:rsidR="00AD4447" w:rsidRPr="00487A2F" w:rsidRDefault="00AD4447" w:rsidP="001A36D4">
      <w:pPr>
        <w:jc w:val="both"/>
        <w:rPr>
          <w:sz w:val="24"/>
          <w:szCs w:val="24"/>
        </w:rPr>
      </w:pPr>
    </w:p>
    <w:p w14:paraId="1D19E87C" w14:textId="3526AFAD" w:rsidR="00B124EF" w:rsidRPr="00487A2F" w:rsidRDefault="00B124EF" w:rsidP="00B124EF">
      <w:pPr>
        <w:ind w:firstLine="708"/>
        <w:jc w:val="both"/>
        <w:rPr>
          <w:sz w:val="24"/>
          <w:szCs w:val="24"/>
          <w:u w:val="single"/>
        </w:rPr>
      </w:pPr>
      <w:r w:rsidRPr="00487A2F">
        <w:rPr>
          <w:sz w:val="24"/>
          <w:szCs w:val="24"/>
          <w:u w:val="single"/>
        </w:rPr>
        <w:t xml:space="preserve">Cieľ 3: </w:t>
      </w:r>
      <w:r w:rsidRPr="00487A2F">
        <w:rPr>
          <w:sz w:val="24"/>
          <w:szCs w:val="24"/>
          <w:u w:val="single"/>
          <w:lang w:eastAsia="en-US"/>
        </w:rPr>
        <w:t>Cestovný ruch</w:t>
      </w:r>
      <w:r w:rsidRPr="00487A2F">
        <w:rPr>
          <w:sz w:val="24"/>
          <w:szCs w:val="24"/>
          <w:u w:val="single"/>
        </w:rPr>
        <w:t xml:space="preserve"> </w:t>
      </w:r>
    </w:p>
    <w:p w14:paraId="05F8AB47" w14:textId="77777777" w:rsidR="00B124EF" w:rsidRPr="00487A2F" w:rsidRDefault="00B124EF" w:rsidP="00B124EF">
      <w:pPr>
        <w:jc w:val="both"/>
        <w:rPr>
          <w:sz w:val="24"/>
          <w:szCs w:val="24"/>
        </w:rPr>
      </w:pPr>
    </w:p>
    <w:p w14:paraId="2FCF682F" w14:textId="75D655F5" w:rsidR="00B124EF" w:rsidRPr="00487A2F" w:rsidRDefault="00B124EF" w:rsidP="0015063C">
      <w:pPr>
        <w:jc w:val="both"/>
        <w:rPr>
          <w:i/>
          <w:sz w:val="24"/>
          <w:szCs w:val="24"/>
        </w:rPr>
      </w:pPr>
      <w:r w:rsidRPr="00487A2F">
        <w:rPr>
          <w:i/>
          <w:sz w:val="24"/>
          <w:szCs w:val="24"/>
        </w:rPr>
        <w:t>Opatrenie 3.1: Rozvoj nástrojov na podporu turizmu v</w:t>
      </w:r>
      <w:r w:rsidR="0015063C" w:rsidRPr="00487A2F">
        <w:rPr>
          <w:i/>
          <w:sz w:val="24"/>
          <w:szCs w:val="24"/>
        </w:rPr>
        <w:t> </w:t>
      </w:r>
      <w:r w:rsidRPr="00487A2F">
        <w:rPr>
          <w:i/>
          <w:sz w:val="24"/>
          <w:szCs w:val="24"/>
        </w:rPr>
        <w:t>obci</w:t>
      </w:r>
      <w:r w:rsidR="0015063C" w:rsidRPr="00487A2F">
        <w:rPr>
          <w:i/>
          <w:sz w:val="24"/>
          <w:szCs w:val="24"/>
        </w:rPr>
        <w:t xml:space="preserve"> a zlepšenie infraštruktúry</w:t>
      </w:r>
      <w:r w:rsidR="000513E5" w:rsidRPr="00487A2F">
        <w:rPr>
          <w:i/>
          <w:sz w:val="24"/>
          <w:szCs w:val="24"/>
        </w:rPr>
        <w:t xml:space="preserve"> c</w:t>
      </w:r>
      <w:r w:rsidR="0015063C" w:rsidRPr="00487A2F">
        <w:rPr>
          <w:i/>
          <w:sz w:val="24"/>
          <w:szCs w:val="24"/>
        </w:rPr>
        <w:t>estovného ruchu</w:t>
      </w:r>
    </w:p>
    <w:p w14:paraId="42DC9F0D" w14:textId="77777777" w:rsidR="00B124EF" w:rsidRPr="00487A2F" w:rsidRDefault="00B124EF" w:rsidP="00B124EF">
      <w:pPr>
        <w:autoSpaceDE w:val="0"/>
        <w:autoSpaceDN w:val="0"/>
        <w:adjustRightInd w:val="0"/>
        <w:rPr>
          <w:bCs/>
          <w:sz w:val="24"/>
          <w:szCs w:val="24"/>
          <w:u w:val="single"/>
        </w:rPr>
      </w:pPr>
      <w:r w:rsidRPr="00487A2F">
        <w:rPr>
          <w:bCs/>
          <w:sz w:val="24"/>
          <w:szCs w:val="24"/>
          <w:u w:val="single"/>
        </w:rPr>
        <w:t>Aktivity:</w:t>
      </w:r>
    </w:p>
    <w:p w14:paraId="459E55C8" w14:textId="10C04FC6" w:rsidR="00B124EF" w:rsidRPr="00487A2F" w:rsidRDefault="00B124EF" w:rsidP="00F02106">
      <w:pPr>
        <w:pStyle w:val="Odsekzoznamu"/>
        <w:numPr>
          <w:ilvl w:val="0"/>
          <w:numId w:val="25"/>
        </w:numPr>
        <w:autoSpaceDE w:val="0"/>
        <w:autoSpaceDN w:val="0"/>
        <w:adjustRightInd w:val="0"/>
        <w:rPr>
          <w:sz w:val="24"/>
          <w:szCs w:val="24"/>
        </w:rPr>
      </w:pPr>
      <w:r w:rsidRPr="00487A2F">
        <w:rPr>
          <w:sz w:val="24"/>
          <w:szCs w:val="24"/>
        </w:rPr>
        <w:t>Podpora budovania zariadení na vidiecky cestovný ruch a agroturistiku</w:t>
      </w:r>
    </w:p>
    <w:p w14:paraId="4BDAF89B" w14:textId="78247B90" w:rsidR="00B124EF" w:rsidRPr="00487A2F" w:rsidRDefault="00B124EF" w:rsidP="00F02106">
      <w:pPr>
        <w:pStyle w:val="Odsekzoznamu"/>
        <w:numPr>
          <w:ilvl w:val="0"/>
          <w:numId w:val="25"/>
        </w:numPr>
        <w:autoSpaceDE w:val="0"/>
        <w:autoSpaceDN w:val="0"/>
        <w:adjustRightInd w:val="0"/>
        <w:rPr>
          <w:sz w:val="24"/>
          <w:szCs w:val="24"/>
        </w:rPr>
      </w:pPr>
      <w:r w:rsidRPr="00487A2F">
        <w:rPr>
          <w:sz w:val="24"/>
          <w:szCs w:val="24"/>
        </w:rPr>
        <w:t xml:space="preserve">Propagácia obce </w:t>
      </w:r>
      <w:r w:rsidR="00907DD5">
        <w:rPr>
          <w:sz w:val="24"/>
          <w:szCs w:val="24"/>
        </w:rPr>
        <w:t>–</w:t>
      </w:r>
      <w:r w:rsidRPr="00487A2F">
        <w:rPr>
          <w:sz w:val="24"/>
          <w:szCs w:val="24"/>
        </w:rPr>
        <w:t xml:space="preserve"> turistický marketing obce</w:t>
      </w:r>
    </w:p>
    <w:p w14:paraId="7B657902" w14:textId="39CCC339" w:rsidR="00C3660F" w:rsidRPr="00487A2F" w:rsidRDefault="00C3660F" w:rsidP="00F02106">
      <w:pPr>
        <w:pStyle w:val="Odsekzoznamu"/>
        <w:numPr>
          <w:ilvl w:val="0"/>
          <w:numId w:val="25"/>
        </w:numPr>
        <w:autoSpaceDE w:val="0"/>
        <w:autoSpaceDN w:val="0"/>
        <w:adjustRightInd w:val="0"/>
        <w:rPr>
          <w:sz w:val="24"/>
          <w:szCs w:val="24"/>
        </w:rPr>
      </w:pPr>
      <w:r w:rsidRPr="00487A2F">
        <w:rPr>
          <w:sz w:val="24"/>
          <w:szCs w:val="24"/>
        </w:rPr>
        <w:t>Nadviazanie cezhraničnej a medzinárodnej spolupráce</w:t>
      </w:r>
    </w:p>
    <w:p w14:paraId="7F6A3553" w14:textId="4EE3D8A2" w:rsidR="0015063C" w:rsidRPr="00487A2F" w:rsidRDefault="0015063C" w:rsidP="00F02106">
      <w:pPr>
        <w:pStyle w:val="Odsekzoznamu"/>
        <w:numPr>
          <w:ilvl w:val="0"/>
          <w:numId w:val="25"/>
        </w:numPr>
        <w:autoSpaceDE w:val="0"/>
        <w:autoSpaceDN w:val="0"/>
        <w:adjustRightInd w:val="0"/>
        <w:rPr>
          <w:sz w:val="24"/>
          <w:szCs w:val="24"/>
        </w:rPr>
      </w:pPr>
      <w:r w:rsidRPr="00487A2F">
        <w:rPr>
          <w:sz w:val="24"/>
          <w:szCs w:val="24"/>
        </w:rPr>
        <w:t>Projekty posilňujúce rozvoj cestovného ruchu</w:t>
      </w:r>
    </w:p>
    <w:p w14:paraId="4E49D2B5" w14:textId="01253F1A" w:rsidR="00F45C19" w:rsidRPr="00487A2F" w:rsidRDefault="00F45C19" w:rsidP="001A36D4">
      <w:pPr>
        <w:jc w:val="both"/>
        <w:rPr>
          <w:sz w:val="24"/>
          <w:szCs w:val="24"/>
        </w:rPr>
      </w:pPr>
    </w:p>
    <w:p w14:paraId="0CF277A7" w14:textId="77777777" w:rsidR="00F45C19" w:rsidRPr="00487A2F" w:rsidRDefault="00F45C19" w:rsidP="001A36D4">
      <w:pPr>
        <w:jc w:val="both"/>
        <w:rPr>
          <w:sz w:val="24"/>
          <w:szCs w:val="24"/>
        </w:rPr>
      </w:pPr>
    </w:p>
    <w:p w14:paraId="0A8717EE" w14:textId="77777777" w:rsidR="000D0C58" w:rsidRPr="00487A2F" w:rsidRDefault="000D0C58" w:rsidP="001A36D4">
      <w:pPr>
        <w:jc w:val="both"/>
        <w:rPr>
          <w:sz w:val="24"/>
          <w:szCs w:val="24"/>
        </w:rPr>
      </w:pPr>
    </w:p>
    <w:p w14:paraId="160B6BFF" w14:textId="77777777" w:rsidR="00525013" w:rsidRPr="00487A2F" w:rsidRDefault="00220BC1" w:rsidP="00401B82">
      <w:pPr>
        <w:pStyle w:val="Odsekzoznamu"/>
        <w:numPr>
          <w:ilvl w:val="0"/>
          <w:numId w:val="82"/>
        </w:numPr>
        <w:jc w:val="both"/>
        <w:rPr>
          <w:sz w:val="24"/>
          <w:szCs w:val="24"/>
        </w:rPr>
      </w:pPr>
      <w:r w:rsidRPr="00487A2F">
        <w:rPr>
          <w:b/>
          <w:bCs/>
          <w:sz w:val="28"/>
          <w:szCs w:val="28"/>
        </w:rPr>
        <w:t xml:space="preserve">Strategická prioritná rozvojová oblasť č. 2: </w:t>
      </w:r>
      <w:r w:rsidR="00525013" w:rsidRPr="00487A2F">
        <w:rPr>
          <w:b/>
          <w:sz w:val="28"/>
          <w:szCs w:val="28"/>
        </w:rPr>
        <w:t xml:space="preserve">Kvalitná občianska infraštruktúra obce </w:t>
      </w:r>
    </w:p>
    <w:p w14:paraId="53829683" w14:textId="4F1D4987" w:rsidR="00CC71B9" w:rsidRPr="00487A2F" w:rsidRDefault="005A03C9" w:rsidP="00A8153A">
      <w:pPr>
        <w:jc w:val="both"/>
        <w:rPr>
          <w:i/>
          <w:sz w:val="24"/>
          <w:szCs w:val="24"/>
        </w:rPr>
      </w:pPr>
      <w:r w:rsidRPr="00487A2F">
        <w:rPr>
          <w:sz w:val="24"/>
          <w:szCs w:val="24"/>
        </w:rPr>
        <w:t xml:space="preserve">Strategický cieľ: </w:t>
      </w:r>
      <w:r w:rsidRPr="00487A2F">
        <w:rPr>
          <w:i/>
          <w:sz w:val="24"/>
          <w:szCs w:val="24"/>
        </w:rPr>
        <w:t>Zabezpečiť dostupnosť kvalitnej občianskej infra</w:t>
      </w:r>
      <w:r w:rsidR="001A36D4" w:rsidRPr="00487A2F">
        <w:rPr>
          <w:i/>
          <w:sz w:val="24"/>
          <w:szCs w:val="24"/>
        </w:rPr>
        <w:t>štruktúry v školskej, sociálnej,</w:t>
      </w:r>
      <w:r w:rsidRPr="00487A2F">
        <w:rPr>
          <w:i/>
          <w:sz w:val="24"/>
          <w:szCs w:val="24"/>
        </w:rPr>
        <w:t xml:space="preserve"> zdravotnej </w:t>
      </w:r>
      <w:r w:rsidR="001A36D4" w:rsidRPr="00487A2F">
        <w:rPr>
          <w:i/>
          <w:sz w:val="24"/>
          <w:szCs w:val="24"/>
        </w:rPr>
        <w:t>a kultúrnej oblasti.</w:t>
      </w:r>
      <w:r w:rsidR="00704276" w:rsidRPr="00487A2F">
        <w:rPr>
          <w:i/>
          <w:sz w:val="24"/>
          <w:szCs w:val="24"/>
        </w:rPr>
        <w:t xml:space="preserve"> Inkluzívna obec.</w:t>
      </w:r>
      <w:r w:rsidR="001A36D4" w:rsidRPr="00487A2F">
        <w:rPr>
          <w:sz w:val="24"/>
          <w:szCs w:val="24"/>
        </w:rPr>
        <w:t xml:space="preserve"> </w:t>
      </w:r>
      <w:r w:rsidR="00FC63AB" w:rsidRPr="00487A2F">
        <w:rPr>
          <w:i/>
          <w:sz w:val="24"/>
          <w:szCs w:val="24"/>
        </w:rPr>
        <w:t>Rozvoj sociálnych služieb a podpor</w:t>
      </w:r>
      <w:r w:rsidR="00704276" w:rsidRPr="00487A2F">
        <w:rPr>
          <w:i/>
          <w:sz w:val="24"/>
          <w:szCs w:val="24"/>
        </w:rPr>
        <w:t>a</w:t>
      </w:r>
      <w:r w:rsidR="00FC63AB" w:rsidRPr="00487A2F">
        <w:rPr>
          <w:i/>
          <w:sz w:val="24"/>
          <w:szCs w:val="24"/>
        </w:rPr>
        <w:t xml:space="preserve"> integrácie rôznych skupín obyvateľov do spoločenského života.</w:t>
      </w:r>
      <w:r w:rsidR="00146229" w:rsidRPr="00487A2F">
        <w:rPr>
          <w:i/>
          <w:sz w:val="24"/>
          <w:szCs w:val="24"/>
        </w:rPr>
        <w:t xml:space="preserve"> Vytvoriť podmienky pre aktívne zapájanie sa občanov do života obce. </w:t>
      </w:r>
      <w:r w:rsidR="00681B9A" w:rsidRPr="00487A2F">
        <w:rPr>
          <w:i/>
          <w:sz w:val="24"/>
          <w:szCs w:val="24"/>
        </w:rPr>
        <w:t xml:space="preserve">Podpora miestnych občianskych organizácií. </w:t>
      </w:r>
      <w:r w:rsidR="00A8153A" w:rsidRPr="00487A2F">
        <w:rPr>
          <w:i/>
          <w:sz w:val="24"/>
          <w:szCs w:val="24"/>
        </w:rPr>
        <w:t>Podporiť už existujúce a vytvoriť nové cezhraničné a medzinárodné partnerstvá rôznych subjektov, ktoré budú spoločne realizovať aktivity podporujúce konkurencieschopnosť miestnej komunity.</w:t>
      </w:r>
    </w:p>
    <w:p w14:paraId="53D508B7" w14:textId="77777777" w:rsidR="001A36D4" w:rsidRPr="00487A2F" w:rsidRDefault="001A36D4" w:rsidP="001A36D4">
      <w:pPr>
        <w:jc w:val="both"/>
        <w:rPr>
          <w:sz w:val="24"/>
          <w:szCs w:val="24"/>
        </w:rPr>
      </w:pPr>
    </w:p>
    <w:p w14:paraId="2EBC2840" w14:textId="77777777" w:rsidR="00FD499D" w:rsidRPr="00487A2F" w:rsidRDefault="00FD499D" w:rsidP="00FD499D">
      <w:pPr>
        <w:ind w:firstLine="708"/>
        <w:jc w:val="both"/>
        <w:rPr>
          <w:sz w:val="24"/>
          <w:szCs w:val="24"/>
          <w:u w:val="single"/>
        </w:rPr>
      </w:pPr>
      <w:r w:rsidRPr="00487A2F">
        <w:rPr>
          <w:sz w:val="24"/>
          <w:szCs w:val="24"/>
          <w:u w:val="single"/>
        </w:rPr>
        <w:t xml:space="preserve">Cieľ 1: Optimalizovať občiansku infraštruktúru obce </w:t>
      </w:r>
    </w:p>
    <w:p w14:paraId="0360FBF1" w14:textId="77777777" w:rsidR="00FD499D" w:rsidRPr="00487A2F" w:rsidRDefault="00FD499D" w:rsidP="00FD499D">
      <w:pPr>
        <w:jc w:val="both"/>
        <w:rPr>
          <w:sz w:val="24"/>
          <w:szCs w:val="24"/>
        </w:rPr>
      </w:pPr>
    </w:p>
    <w:p w14:paraId="3AADF41D" w14:textId="77777777" w:rsidR="00FD499D" w:rsidRPr="00487A2F" w:rsidRDefault="00FD499D" w:rsidP="00FD499D">
      <w:pPr>
        <w:autoSpaceDE w:val="0"/>
        <w:autoSpaceDN w:val="0"/>
        <w:adjustRightInd w:val="0"/>
        <w:rPr>
          <w:bCs/>
          <w:i/>
          <w:sz w:val="24"/>
          <w:szCs w:val="24"/>
        </w:rPr>
      </w:pPr>
      <w:r w:rsidRPr="00487A2F">
        <w:rPr>
          <w:bCs/>
          <w:i/>
          <w:sz w:val="24"/>
          <w:szCs w:val="24"/>
        </w:rPr>
        <w:t>Opatrenie 1.1: Budovanie a rozvoj občianskej infraštruktúry</w:t>
      </w:r>
    </w:p>
    <w:p w14:paraId="3E7AD2C7" w14:textId="77777777" w:rsidR="00FD499D" w:rsidRPr="00487A2F" w:rsidRDefault="00FD499D" w:rsidP="00FD499D">
      <w:pPr>
        <w:rPr>
          <w:sz w:val="24"/>
          <w:szCs w:val="24"/>
          <w:u w:val="single"/>
        </w:rPr>
      </w:pPr>
      <w:r w:rsidRPr="00487A2F">
        <w:rPr>
          <w:sz w:val="24"/>
          <w:szCs w:val="24"/>
          <w:u w:val="single"/>
        </w:rPr>
        <w:t>Aktivity:</w:t>
      </w:r>
    </w:p>
    <w:p w14:paraId="08F4F8C2" w14:textId="26A14106" w:rsidR="00FD499D" w:rsidRPr="00487A2F" w:rsidRDefault="00FD499D" w:rsidP="00F02106">
      <w:pPr>
        <w:pStyle w:val="Odsekzoznamu"/>
        <w:numPr>
          <w:ilvl w:val="0"/>
          <w:numId w:val="24"/>
        </w:numPr>
        <w:jc w:val="both"/>
        <w:rPr>
          <w:sz w:val="24"/>
          <w:szCs w:val="24"/>
        </w:rPr>
      </w:pPr>
      <w:r w:rsidRPr="00487A2F">
        <w:rPr>
          <w:sz w:val="24"/>
          <w:szCs w:val="24"/>
        </w:rPr>
        <w:t xml:space="preserve">Oprava, rekonštrukcia a výstavba objektov </w:t>
      </w:r>
      <w:r w:rsidRPr="00487A2F">
        <w:rPr>
          <w:bCs/>
          <w:sz w:val="24"/>
          <w:szCs w:val="24"/>
        </w:rPr>
        <w:t>občianskej infraštruktúry</w:t>
      </w:r>
    </w:p>
    <w:p w14:paraId="38F7E37F" w14:textId="77777777" w:rsidR="00FD499D" w:rsidRPr="00487A2F" w:rsidRDefault="00F54FCF" w:rsidP="00F02106">
      <w:pPr>
        <w:pStyle w:val="Odsekzoznamu"/>
        <w:numPr>
          <w:ilvl w:val="0"/>
          <w:numId w:val="24"/>
        </w:numPr>
        <w:jc w:val="both"/>
        <w:rPr>
          <w:sz w:val="24"/>
          <w:szCs w:val="24"/>
        </w:rPr>
      </w:pPr>
      <w:r w:rsidRPr="00487A2F">
        <w:rPr>
          <w:sz w:val="24"/>
          <w:szCs w:val="24"/>
        </w:rPr>
        <w:t>Podpora kultúry, športu, školských a</w:t>
      </w:r>
      <w:r w:rsidR="00FD499D" w:rsidRPr="00487A2F">
        <w:rPr>
          <w:sz w:val="24"/>
          <w:szCs w:val="24"/>
        </w:rPr>
        <w:t xml:space="preserve"> voľnočasových programov </w:t>
      </w:r>
    </w:p>
    <w:p w14:paraId="18DF61BF" w14:textId="77777777" w:rsidR="00FD499D" w:rsidRPr="00487A2F" w:rsidRDefault="00FD499D" w:rsidP="00F02106">
      <w:pPr>
        <w:pStyle w:val="Odsekzoznamu"/>
        <w:numPr>
          <w:ilvl w:val="0"/>
          <w:numId w:val="24"/>
        </w:numPr>
        <w:jc w:val="both"/>
        <w:rPr>
          <w:sz w:val="24"/>
          <w:szCs w:val="24"/>
        </w:rPr>
      </w:pPr>
      <w:r w:rsidRPr="00487A2F">
        <w:rPr>
          <w:sz w:val="24"/>
          <w:szCs w:val="24"/>
        </w:rPr>
        <w:t>Rekonštrukcia a výstavba športových zariadení</w:t>
      </w:r>
    </w:p>
    <w:p w14:paraId="4CB5915C" w14:textId="77777777" w:rsidR="00D024DF" w:rsidRPr="00487A2F" w:rsidRDefault="00D024DF" w:rsidP="00F02106">
      <w:pPr>
        <w:pStyle w:val="Odsekzoznamu"/>
        <w:numPr>
          <w:ilvl w:val="0"/>
          <w:numId w:val="24"/>
        </w:numPr>
        <w:jc w:val="both"/>
        <w:rPr>
          <w:sz w:val="24"/>
          <w:szCs w:val="24"/>
        </w:rPr>
      </w:pPr>
      <w:r w:rsidRPr="00487A2F">
        <w:rPr>
          <w:sz w:val="24"/>
          <w:szCs w:val="24"/>
        </w:rPr>
        <w:t>Rekonštrukcia kultúrnych zariadení</w:t>
      </w:r>
    </w:p>
    <w:p w14:paraId="6C96605E" w14:textId="28BC0D37" w:rsidR="00D024DF" w:rsidRPr="00487A2F" w:rsidRDefault="00D024DF" w:rsidP="00F02106">
      <w:pPr>
        <w:pStyle w:val="Odsekzoznamu"/>
        <w:numPr>
          <w:ilvl w:val="0"/>
          <w:numId w:val="24"/>
        </w:numPr>
        <w:jc w:val="both"/>
        <w:rPr>
          <w:sz w:val="24"/>
          <w:szCs w:val="24"/>
        </w:rPr>
      </w:pPr>
      <w:r w:rsidRPr="00487A2F">
        <w:rPr>
          <w:sz w:val="24"/>
          <w:szCs w:val="24"/>
        </w:rPr>
        <w:t>Rekonštrukcia školských zariadení</w:t>
      </w:r>
    </w:p>
    <w:p w14:paraId="5153C4D5" w14:textId="23393FF9" w:rsidR="003714B5" w:rsidRDefault="003714B5" w:rsidP="00F02106">
      <w:pPr>
        <w:pStyle w:val="Odsekzoznamu"/>
        <w:numPr>
          <w:ilvl w:val="0"/>
          <w:numId w:val="24"/>
        </w:numPr>
        <w:jc w:val="both"/>
        <w:rPr>
          <w:sz w:val="24"/>
          <w:szCs w:val="24"/>
        </w:rPr>
      </w:pPr>
      <w:r w:rsidRPr="00487A2F">
        <w:rPr>
          <w:sz w:val="24"/>
          <w:szCs w:val="24"/>
        </w:rPr>
        <w:t>Podpora zdravotníckych služieb</w:t>
      </w:r>
    </w:p>
    <w:p w14:paraId="66580B92" w14:textId="00A079EA" w:rsidR="00E605F1" w:rsidRPr="00487A2F" w:rsidRDefault="00E605F1" w:rsidP="00F02106">
      <w:pPr>
        <w:pStyle w:val="Odsekzoznamu"/>
        <w:numPr>
          <w:ilvl w:val="0"/>
          <w:numId w:val="24"/>
        </w:numPr>
        <w:jc w:val="both"/>
        <w:rPr>
          <w:sz w:val="24"/>
          <w:szCs w:val="24"/>
        </w:rPr>
      </w:pPr>
      <w:r>
        <w:rPr>
          <w:sz w:val="24"/>
          <w:szCs w:val="24"/>
        </w:rPr>
        <w:t>Zriadiť z</w:t>
      </w:r>
      <w:r w:rsidRPr="00E605F1">
        <w:rPr>
          <w:sz w:val="24"/>
          <w:szCs w:val="24"/>
        </w:rPr>
        <w:t>ariadeni</w:t>
      </w:r>
      <w:r>
        <w:rPr>
          <w:sz w:val="24"/>
          <w:szCs w:val="24"/>
        </w:rPr>
        <w:t>e</w:t>
      </w:r>
      <w:r w:rsidRPr="00E605F1">
        <w:rPr>
          <w:sz w:val="24"/>
          <w:szCs w:val="24"/>
        </w:rPr>
        <w:t xml:space="preserve"> starostlivosti o deti do troch rokov</w:t>
      </w:r>
      <w:r>
        <w:rPr>
          <w:sz w:val="24"/>
          <w:szCs w:val="24"/>
        </w:rPr>
        <w:t xml:space="preserve"> (</w:t>
      </w:r>
      <w:r w:rsidRPr="00E605F1">
        <w:rPr>
          <w:sz w:val="24"/>
          <w:szCs w:val="24"/>
        </w:rPr>
        <w:t>poskytovanie starostlivosti v detských jasliach</w:t>
      </w:r>
      <w:r>
        <w:rPr>
          <w:sz w:val="24"/>
          <w:szCs w:val="24"/>
        </w:rPr>
        <w:t>)</w:t>
      </w:r>
    </w:p>
    <w:p w14:paraId="5F3AF70C" w14:textId="77777777" w:rsidR="00FD499D" w:rsidRPr="00487A2F" w:rsidRDefault="00FD499D" w:rsidP="00FD499D">
      <w:pPr>
        <w:jc w:val="both"/>
        <w:rPr>
          <w:sz w:val="24"/>
          <w:szCs w:val="24"/>
        </w:rPr>
      </w:pPr>
    </w:p>
    <w:p w14:paraId="7424605F" w14:textId="77777777" w:rsidR="00FD499D" w:rsidRPr="00487A2F" w:rsidRDefault="00FD499D" w:rsidP="00FD499D">
      <w:pPr>
        <w:ind w:firstLine="708"/>
        <w:jc w:val="both"/>
        <w:rPr>
          <w:sz w:val="24"/>
          <w:szCs w:val="24"/>
          <w:u w:val="single"/>
        </w:rPr>
      </w:pPr>
      <w:r w:rsidRPr="00487A2F">
        <w:rPr>
          <w:sz w:val="24"/>
          <w:szCs w:val="24"/>
          <w:u w:val="single"/>
        </w:rPr>
        <w:t>Cieľ 2: Zlepšiť sociálne služby v obci</w:t>
      </w:r>
    </w:p>
    <w:p w14:paraId="3292149F" w14:textId="77777777" w:rsidR="00FD499D" w:rsidRPr="00487A2F" w:rsidRDefault="00FD499D" w:rsidP="00FD499D">
      <w:pPr>
        <w:jc w:val="both"/>
        <w:rPr>
          <w:sz w:val="24"/>
          <w:szCs w:val="24"/>
        </w:rPr>
      </w:pPr>
    </w:p>
    <w:p w14:paraId="292DF832" w14:textId="77777777" w:rsidR="00FD499D" w:rsidRPr="00487A2F" w:rsidRDefault="00FD499D" w:rsidP="00FD499D">
      <w:pPr>
        <w:autoSpaceDE w:val="0"/>
        <w:autoSpaceDN w:val="0"/>
        <w:adjustRightInd w:val="0"/>
        <w:rPr>
          <w:sz w:val="24"/>
          <w:szCs w:val="24"/>
        </w:rPr>
      </w:pPr>
      <w:r w:rsidRPr="00487A2F">
        <w:rPr>
          <w:bCs/>
          <w:i/>
          <w:sz w:val="24"/>
          <w:szCs w:val="24"/>
        </w:rPr>
        <w:t>Opatrenie 2.1: Rozvoj sociálnych služieb</w:t>
      </w:r>
    </w:p>
    <w:p w14:paraId="6397673C" w14:textId="77777777" w:rsidR="00FD499D" w:rsidRPr="00487A2F" w:rsidRDefault="00FD499D" w:rsidP="00FD499D">
      <w:pPr>
        <w:rPr>
          <w:sz w:val="24"/>
          <w:szCs w:val="24"/>
          <w:u w:val="single"/>
        </w:rPr>
      </w:pPr>
      <w:r w:rsidRPr="00487A2F">
        <w:rPr>
          <w:sz w:val="24"/>
          <w:szCs w:val="24"/>
          <w:u w:val="single"/>
        </w:rPr>
        <w:t>Aktivity:</w:t>
      </w:r>
    </w:p>
    <w:p w14:paraId="4260572B" w14:textId="77777777" w:rsidR="00FD499D" w:rsidRPr="00487A2F" w:rsidRDefault="00FD499D" w:rsidP="00F02106">
      <w:pPr>
        <w:pStyle w:val="Odsekzoznamu"/>
        <w:numPr>
          <w:ilvl w:val="0"/>
          <w:numId w:val="24"/>
        </w:numPr>
        <w:jc w:val="both"/>
        <w:rPr>
          <w:sz w:val="24"/>
          <w:szCs w:val="24"/>
        </w:rPr>
      </w:pPr>
      <w:r w:rsidRPr="00487A2F">
        <w:rPr>
          <w:sz w:val="24"/>
          <w:szCs w:val="24"/>
        </w:rPr>
        <w:t>Poradenstvo v školskej, sociálnej, zdravotnej a kultúrnej oblasti</w:t>
      </w:r>
    </w:p>
    <w:p w14:paraId="04FCD575" w14:textId="77777777" w:rsidR="00FD499D" w:rsidRPr="00487A2F" w:rsidRDefault="00FD499D" w:rsidP="00F02106">
      <w:pPr>
        <w:pStyle w:val="Odsekzoznamu"/>
        <w:numPr>
          <w:ilvl w:val="0"/>
          <w:numId w:val="24"/>
        </w:numPr>
        <w:jc w:val="both"/>
        <w:rPr>
          <w:sz w:val="24"/>
          <w:szCs w:val="24"/>
        </w:rPr>
      </w:pPr>
      <w:r w:rsidRPr="00487A2F">
        <w:rPr>
          <w:sz w:val="24"/>
          <w:szCs w:val="24"/>
        </w:rPr>
        <w:t>Rozšírenie osvety s protidrogovou a protialkoholickou tematikou</w:t>
      </w:r>
    </w:p>
    <w:p w14:paraId="72958BE5" w14:textId="77777777" w:rsidR="00FD499D" w:rsidRPr="00487A2F" w:rsidRDefault="00FD499D" w:rsidP="00F02106">
      <w:pPr>
        <w:pStyle w:val="Odsekzoznamu"/>
        <w:numPr>
          <w:ilvl w:val="0"/>
          <w:numId w:val="24"/>
        </w:numPr>
        <w:jc w:val="both"/>
        <w:rPr>
          <w:sz w:val="24"/>
          <w:szCs w:val="24"/>
        </w:rPr>
      </w:pPr>
      <w:r w:rsidRPr="00487A2F">
        <w:rPr>
          <w:sz w:val="24"/>
          <w:szCs w:val="24"/>
        </w:rPr>
        <w:t>Rozširovanie opatrovateľských služieb pre obyvateľov</w:t>
      </w:r>
    </w:p>
    <w:p w14:paraId="6E24B857" w14:textId="77777777" w:rsidR="00FD499D" w:rsidRPr="00487A2F" w:rsidRDefault="00FD499D" w:rsidP="00F02106">
      <w:pPr>
        <w:pStyle w:val="Odsekzoznamu"/>
        <w:numPr>
          <w:ilvl w:val="0"/>
          <w:numId w:val="24"/>
        </w:numPr>
        <w:jc w:val="both"/>
        <w:rPr>
          <w:sz w:val="24"/>
          <w:szCs w:val="24"/>
        </w:rPr>
      </w:pPr>
      <w:r w:rsidRPr="00487A2F">
        <w:rPr>
          <w:sz w:val="24"/>
          <w:szCs w:val="24"/>
        </w:rPr>
        <w:t>Koordinovanie poskytovania sociálnej pomoci v obci</w:t>
      </w:r>
    </w:p>
    <w:p w14:paraId="11C0CE08" w14:textId="77777777" w:rsidR="00FD499D" w:rsidRPr="00487A2F" w:rsidRDefault="00FD499D" w:rsidP="00F02106">
      <w:pPr>
        <w:pStyle w:val="Odsekzoznamu"/>
        <w:numPr>
          <w:ilvl w:val="0"/>
          <w:numId w:val="24"/>
        </w:numPr>
        <w:jc w:val="both"/>
        <w:rPr>
          <w:sz w:val="24"/>
          <w:szCs w:val="24"/>
        </w:rPr>
      </w:pPr>
      <w:r w:rsidRPr="00487A2F">
        <w:rPr>
          <w:bCs/>
          <w:sz w:val="24"/>
          <w:szCs w:val="24"/>
          <w:lang w:eastAsia="en-US"/>
        </w:rPr>
        <w:t>Rozšírenie sociálnej starostlivosti a služieb pre marginalizované skupiny a deti a podpora sociálneho zapojenia nezamestnaných</w:t>
      </w:r>
    </w:p>
    <w:p w14:paraId="2CACB617" w14:textId="77777777" w:rsidR="00FC63AB" w:rsidRPr="00487A2F" w:rsidRDefault="00FC63AB" w:rsidP="001A36D4">
      <w:pPr>
        <w:jc w:val="both"/>
        <w:rPr>
          <w:sz w:val="24"/>
          <w:szCs w:val="24"/>
        </w:rPr>
      </w:pPr>
    </w:p>
    <w:p w14:paraId="1D85B2EB" w14:textId="77777777" w:rsidR="00146229" w:rsidRPr="00487A2F" w:rsidRDefault="00146229" w:rsidP="00146229">
      <w:pPr>
        <w:jc w:val="both"/>
        <w:rPr>
          <w:sz w:val="24"/>
          <w:szCs w:val="24"/>
        </w:rPr>
      </w:pPr>
    </w:p>
    <w:p w14:paraId="2D2DB54B" w14:textId="37F5608E" w:rsidR="00146229" w:rsidRPr="00487A2F" w:rsidRDefault="00146229" w:rsidP="00146229">
      <w:pPr>
        <w:ind w:firstLine="708"/>
        <w:jc w:val="both"/>
        <w:rPr>
          <w:sz w:val="24"/>
          <w:szCs w:val="24"/>
          <w:u w:val="single"/>
        </w:rPr>
      </w:pPr>
      <w:r w:rsidRPr="00487A2F">
        <w:rPr>
          <w:sz w:val="24"/>
          <w:szCs w:val="24"/>
          <w:u w:val="single"/>
        </w:rPr>
        <w:t xml:space="preserve">Cieľ 3: </w:t>
      </w:r>
      <w:r w:rsidR="003E346E" w:rsidRPr="00487A2F">
        <w:rPr>
          <w:sz w:val="24"/>
          <w:szCs w:val="24"/>
          <w:u w:val="single"/>
        </w:rPr>
        <w:t>Bohatý kultúrny život a o</w:t>
      </w:r>
      <w:r w:rsidRPr="00487A2F">
        <w:rPr>
          <w:sz w:val="24"/>
          <w:szCs w:val="24"/>
          <w:u w:val="single"/>
        </w:rPr>
        <w:t>chrana kultúrneho dedičstva</w:t>
      </w:r>
    </w:p>
    <w:p w14:paraId="4D90C281" w14:textId="77777777" w:rsidR="00146229" w:rsidRPr="00487A2F" w:rsidRDefault="00146229" w:rsidP="00146229">
      <w:pPr>
        <w:jc w:val="both"/>
        <w:rPr>
          <w:sz w:val="24"/>
          <w:szCs w:val="24"/>
        </w:rPr>
      </w:pPr>
    </w:p>
    <w:p w14:paraId="4582BAE9" w14:textId="550E5070" w:rsidR="00146229" w:rsidRPr="00487A2F" w:rsidRDefault="00146229" w:rsidP="00146229">
      <w:pPr>
        <w:autoSpaceDE w:val="0"/>
        <w:autoSpaceDN w:val="0"/>
        <w:adjustRightInd w:val="0"/>
        <w:rPr>
          <w:sz w:val="24"/>
          <w:szCs w:val="24"/>
        </w:rPr>
      </w:pPr>
      <w:r w:rsidRPr="00487A2F">
        <w:rPr>
          <w:bCs/>
          <w:i/>
          <w:sz w:val="24"/>
          <w:szCs w:val="24"/>
        </w:rPr>
        <w:t xml:space="preserve">Opatrenie </w:t>
      </w:r>
      <w:r w:rsidR="003E346E" w:rsidRPr="00487A2F">
        <w:rPr>
          <w:bCs/>
          <w:i/>
          <w:sz w:val="24"/>
          <w:szCs w:val="24"/>
        </w:rPr>
        <w:t>3</w:t>
      </w:r>
      <w:r w:rsidRPr="00487A2F">
        <w:rPr>
          <w:bCs/>
          <w:i/>
          <w:sz w:val="24"/>
          <w:szCs w:val="24"/>
        </w:rPr>
        <w:t>.1:</w:t>
      </w:r>
      <w:r w:rsidR="003E346E" w:rsidRPr="00487A2F">
        <w:rPr>
          <w:bCs/>
          <w:i/>
          <w:sz w:val="24"/>
          <w:szCs w:val="24"/>
        </w:rPr>
        <w:t xml:space="preserve"> Skvalitnenie</w:t>
      </w:r>
      <w:r w:rsidRPr="00487A2F">
        <w:rPr>
          <w:bCs/>
          <w:i/>
          <w:sz w:val="24"/>
          <w:szCs w:val="24"/>
        </w:rPr>
        <w:t xml:space="preserve"> </w:t>
      </w:r>
      <w:r w:rsidR="003E346E" w:rsidRPr="00487A2F">
        <w:rPr>
          <w:bCs/>
          <w:i/>
          <w:sz w:val="24"/>
          <w:szCs w:val="24"/>
        </w:rPr>
        <w:t>podmienok pre kvalitný kultúrny život v obci</w:t>
      </w:r>
    </w:p>
    <w:p w14:paraId="434953A3" w14:textId="77777777" w:rsidR="00146229" w:rsidRPr="00487A2F" w:rsidRDefault="00146229" w:rsidP="00146229">
      <w:pPr>
        <w:rPr>
          <w:sz w:val="24"/>
          <w:szCs w:val="24"/>
          <w:u w:val="single"/>
        </w:rPr>
      </w:pPr>
      <w:r w:rsidRPr="00487A2F">
        <w:rPr>
          <w:sz w:val="24"/>
          <w:szCs w:val="24"/>
          <w:u w:val="single"/>
        </w:rPr>
        <w:t>Aktivity:</w:t>
      </w:r>
    </w:p>
    <w:p w14:paraId="784F9621" w14:textId="70232E05" w:rsidR="00146229" w:rsidRPr="00487A2F" w:rsidRDefault="003E346E" w:rsidP="00F02106">
      <w:pPr>
        <w:pStyle w:val="Odsekzoznamu"/>
        <w:numPr>
          <w:ilvl w:val="0"/>
          <w:numId w:val="77"/>
        </w:numPr>
        <w:jc w:val="both"/>
        <w:rPr>
          <w:sz w:val="24"/>
          <w:szCs w:val="24"/>
        </w:rPr>
      </w:pPr>
      <w:r w:rsidRPr="00487A2F">
        <w:rPr>
          <w:sz w:val="24"/>
          <w:szCs w:val="24"/>
        </w:rPr>
        <w:t>Z</w:t>
      </w:r>
      <w:r w:rsidR="00146229" w:rsidRPr="00487A2F">
        <w:rPr>
          <w:sz w:val="24"/>
          <w:szCs w:val="24"/>
        </w:rPr>
        <w:t>abezpečenie ochrany kultúrneho dedičstva</w:t>
      </w:r>
    </w:p>
    <w:p w14:paraId="10A97679" w14:textId="3F6D36F6" w:rsidR="003E346E" w:rsidRPr="00487A2F" w:rsidRDefault="003E346E" w:rsidP="00F02106">
      <w:pPr>
        <w:pStyle w:val="Odsekzoznamu"/>
        <w:numPr>
          <w:ilvl w:val="0"/>
          <w:numId w:val="77"/>
        </w:numPr>
        <w:jc w:val="both"/>
        <w:rPr>
          <w:sz w:val="24"/>
          <w:szCs w:val="24"/>
        </w:rPr>
      </w:pPr>
      <w:r w:rsidRPr="00487A2F">
        <w:rPr>
          <w:sz w:val="24"/>
          <w:szCs w:val="24"/>
        </w:rPr>
        <w:t>Zlepšenie ponuky kultúrnych podujatí v obci</w:t>
      </w:r>
    </w:p>
    <w:p w14:paraId="74CC6080" w14:textId="77777777" w:rsidR="003E346E" w:rsidRPr="00487A2F" w:rsidRDefault="003E346E" w:rsidP="00F02106">
      <w:pPr>
        <w:pStyle w:val="Odsekzoznamu"/>
        <w:numPr>
          <w:ilvl w:val="0"/>
          <w:numId w:val="77"/>
        </w:numPr>
        <w:jc w:val="both"/>
        <w:rPr>
          <w:sz w:val="24"/>
          <w:szCs w:val="24"/>
        </w:rPr>
      </w:pPr>
      <w:r w:rsidRPr="00487A2F">
        <w:rPr>
          <w:sz w:val="24"/>
          <w:szCs w:val="24"/>
        </w:rPr>
        <w:t>Zvýšiť kultúrne povedomie obyvateľstva</w:t>
      </w:r>
    </w:p>
    <w:p w14:paraId="175DBFAD" w14:textId="1DC99705" w:rsidR="00DD29C2" w:rsidRPr="00487A2F" w:rsidRDefault="00DD29C2" w:rsidP="00F02106">
      <w:pPr>
        <w:pStyle w:val="Odsekzoznamu"/>
        <w:numPr>
          <w:ilvl w:val="0"/>
          <w:numId w:val="77"/>
        </w:numPr>
        <w:jc w:val="both"/>
        <w:rPr>
          <w:sz w:val="24"/>
          <w:szCs w:val="24"/>
        </w:rPr>
      </w:pPr>
      <w:r w:rsidRPr="00487A2F">
        <w:rPr>
          <w:sz w:val="24"/>
          <w:szCs w:val="24"/>
        </w:rPr>
        <w:t>Prehlbovanie spoluprác</w:t>
      </w:r>
      <w:r w:rsidR="00D64715" w:rsidRPr="00487A2F">
        <w:rPr>
          <w:sz w:val="24"/>
          <w:szCs w:val="24"/>
        </w:rPr>
        <w:t xml:space="preserve">e </w:t>
      </w:r>
      <w:r w:rsidRPr="00487A2F">
        <w:rPr>
          <w:sz w:val="24"/>
          <w:szCs w:val="24"/>
        </w:rPr>
        <w:t>s aktérmi kultúrneho života</w:t>
      </w:r>
    </w:p>
    <w:p w14:paraId="5278B6E0" w14:textId="0D0E4C89" w:rsidR="003E346E" w:rsidRPr="00487A2F" w:rsidRDefault="003E346E" w:rsidP="001A36D4">
      <w:pPr>
        <w:jc w:val="both"/>
        <w:rPr>
          <w:sz w:val="24"/>
          <w:szCs w:val="24"/>
        </w:rPr>
      </w:pPr>
    </w:p>
    <w:p w14:paraId="789AE22F" w14:textId="77777777" w:rsidR="00C35F4A" w:rsidRPr="00487A2F" w:rsidRDefault="00C35F4A" w:rsidP="001A36D4">
      <w:pPr>
        <w:jc w:val="both"/>
        <w:rPr>
          <w:sz w:val="24"/>
          <w:szCs w:val="24"/>
        </w:rPr>
      </w:pPr>
    </w:p>
    <w:p w14:paraId="6C04F4C7" w14:textId="70CAF56C" w:rsidR="001D4A09" w:rsidRPr="00487A2F" w:rsidRDefault="001D4A09" w:rsidP="001D4A09">
      <w:pPr>
        <w:ind w:firstLine="708"/>
        <w:jc w:val="both"/>
        <w:rPr>
          <w:sz w:val="24"/>
          <w:szCs w:val="24"/>
        </w:rPr>
      </w:pPr>
      <w:r w:rsidRPr="00487A2F">
        <w:rPr>
          <w:sz w:val="24"/>
          <w:szCs w:val="24"/>
          <w:u w:val="single"/>
        </w:rPr>
        <w:lastRenderedPageBreak/>
        <w:t xml:space="preserve">Cieľ 4: Cezhraničná </w:t>
      </w:r>
      <w:r w:rsidR="009150D5" w:rsidRPr="00487A2F">
        <w:rPr>
          <w:sz w:val="24"/>
          <w:szCs w:val="24"/>
          <w:u w:val="single"/>
        </w:rPr>
        <w:t xml:space="preserve">a medzinárodná </w:t>
      </w:r>
      <w:r w:rsidRPr="00487A2F">
        <w:rPr>
          <w:sz w:val="24"/>
          <w:szCs w:val="24"/>
          <w:u w:val="single"/>
        </w:rPr>
        <w:t>sp</w:t>
      </w:r>
      <w:r w:rsidR="00A8153A" w:rsidRPr="00487A2F">
        <w:rPr>
          <w:sz w:val="24"/>
          <w:szCs w:val="24"/>
          <w:u w:val="single"/>
        </w:rPr>
        <w:t>olupráca</w:t>
      </w:r>
    </w:p>
    <w:p w14:paraId="152F5B00" w14:textId="1317CA6E" w:rsidR="001D4A09" w:rsidRPr="00487A2F" w:rsidRDefault="001D4A09" w:rsidP="001D4A09">
      <w:pPr>
        <w:autoSpaceDE w:val="0"/>
        <w:autoSpaceDN w:val="0"/>
        <w:adjustRightInd w:val="0"/>
        <w:rPr>
          <w:sz w:val="24"/>
          <w:szCs w:val="24"/>
        </w:rPr>
      </w:pPr>
      <w:r w:rsidRPr="00487A2F">
        <w:rPr>
          <w:bCs/>
          <w:i/>
          <w:sz w:val="24"/>
          <w:szCs w:val="24"/>
        </w:rPr>
        <w:t xml:space="preserve">Opatrenie </w:t>
      </w:r>
      <w:r w:rsidR="00C35F4A" w:rsidRPr="00487A2F">
        <w:rPr>
          <w:bCs/>
          <w:i/>
          <w:sz w:val="24"/>
          <w:szCs w:val="24"/>
        </w:rPr>
        <w:t>4</w:t>
      </w:r>
      <w:r w:rsidRPr="00487A2F">
        <w:rPr>
          <w:bCs/>
          <w:i/>
          <w:sz w:val="24"/>
          <w:szCs w:val="24"/>
        </w:rPr>
        <w:t xml:space="preserve">.1: </w:t>
      </w:r>
      <w:r w:rsidR="009150D5" w:rsidRPr="00487A2F">
        <w:rPr>
          <w:bCs/>
          <w:i/>
          <w:sz w:val="24"/>
          <w:szCs w:val="24"/>
        </w:rPr>
        <w:t>Zbližovanie obyvateľov pohraničných regiónov a obyvateľov EÚ</w:t>
      </w:r>
    </w:p>
    <w:p w14:paraId="54C2C745" w14:textId="77777777" w:rsidR="001D4A09" w:rsidRPr="00487A2F" w:rsidRDefault="001D4A09" w:rsidP="001D4A09">
      <w:pPr>
        <w:rPr>
          <w:sz w:val="24"/>
          <w:szCs w:val="24"/>
          <w:u w:val="single"/>
        </w:rPr>
      </w:pPr>
      <w:r w:rsidRPr="00487A2F">
        <w:rPr>
          <w:sz w:val="24"/>
          <w:szCs w:val="24"/>
          <w:u w:val="single"/>
        </w:rPr>
        <w:t>Aktivity:</w:t>
      </w:r>
    </w:p>
    <w:p w14:paraId="4FC9D6BE" w14:textId="637F25CB" w:rsidR="001D4A09" w:rsidRPr="00487A2F" w:rsidRDefault="00C35F4A" w:rsidP="00C35F4A">
      <w:pPr>
        <w:pStyle w:val="Odsekzoznamu"/>
        <w:numPr>
          <w:ilvl w:val="0"/>
          <w:numId w:val="95"/>
        </w:numPr>
        <w:jc w:val="both"/>
        <w:rPr>
          <w:sz w:val="24"/>
          <w:szCs w:val="24"/>
        </w:rPr>
      </w:pPr>
      <w:r w:rsidRPr="00487A2F">
        <w:rPr>
          <w:sz w:val="24"/>
          <w:szCs w:val="24"/>
        </w:rPr>
        <w:t>Inštitucionálna spolupráca</w:t>
      </w:r>
    </w:p>
    <w:p w14:paraId="3C63A26C" w14:textId="2EE10281" w:rsidR="00C35F4A" w:rsidRPr="00487A2F" w:rsidRDefault="00C35F4A" w:rsidP="00C35F4A">
      <w:pPr>
        <w:pStyle w:val="Odsekzoznamu"/>
        <w:numPr>
          <w:ilvl w:val="0"/>
          <w:numId w:val="95"/>
        </w:numPr>
        <w:jc w:val="both"/>
        <w:rPr>
          <w:sz w:val="24"/>
          <w:szCs w:val="24"/>
        </w:rPr>
      </w:pPr>
      <w:r w:rsidRPr="00487A2F">
        <w:rPr>
          <w:sz w:val="24"/>
          <w:szCs w:val="24"/>
        </w:rPr>
        <w:t>Kultúra</w:t>
      </w:r>
      <w:r w:rsidR="0076231B">
        <w:rPr>
          <w:sz w:val="24"/>
          <w:szCs w:val="24"/>
        </w:rPr>
        <w:t xml:space="preserve">, </w:t>
      </w:r>
      <w:r w:rsidRPr="00487A2F">
        <w:rPr>
          <w:sz w:val="24"/>
          <w:szCs w:val="24"/>
        </w:rPr>
        <w:t>vzdelávanie</w:t>
      </w:r>
      <w:r w:rsidR="0076231B">
        <w:rPr>
          <w:sz w:val="24"/>
          <w:szCs w:val="24"/>
        </w:rPr>
        <w:t xml:space="preserve">, </w:t>
      </w:r>
      <w:r w:rsidR="0076231B">
        <w:rPr>
          <w:sz w:val="24"/>
          <w:szCs w:val="24"/>
        </w:rPr>
        <w:t>sociálna oblasť</w:t>
      </w:r>
    </w:p>
    <w:p w14:paraId="1FD9D9E1" w14:textId="299A9E21" w:rsidR="00C35F4A" w:rsidRPr="00487A2F" w:rsidRDefault="00C35F4A" w:rsidP="00C35F4A">
      <w:pPr>
        <w:pStyle w:val="Odsekzoznamu"/>
        <w:numPr>
          <w:ilvl w:val="0"/>
          <w:numId w:val="95"/>
        </w:numPr>
        <w:jc w:val="both"/>
        <w:rPr>
          <w:sz w:val="24"/>
          <w:szCs w:val="24"/>
        </w:rPr>
      </w:pPr>
      <w:r w:rsidRPr="00487A2F">
        <w:rPr>
          <w:sz w:val="24"/>
          <w:szCs w:val="24"/>
        </w:rPr>
        <w:t>Cestovný ruch</w:t>
      </w:r>
    </w:p>
    <w:p w14:paraId="50552BF7" w14:textId="0D5E90FD" w:rsidR="00D13AC3" w:rsidRDefault="00D13AC3" w:rsidP="001A36D4">
      <w:pPr>
        <w:jc w:val="both"/>
        <w:rPr>
          <w:sz w:val="24"/>
          <w:szCs w:val="24"/>
        </w:rPr>
      </w:pPr>
    </w:p>
    <w:p w14:paraId="7FECF88C" w14:textId="77777777" w:rsidR="003B2115" w:rsidRPr="00487A2F" w:rsidRDefault="003B2115" w:rsidP="001A36D4">
      <w:pPr>
        <w:jc w:val="both"/>
        <w:rPr>
          <w:sz w:val="24"/>
          <w:szCs w:val="24"/>
        </w:rPr>
      </w:pPr>
    </w:p>
    <w:p w14:paraId="35467090" w14:textId="77777777" w:rsidR="00AE519F" w:rsidRPr="00487A2F" w:rsidRDefault="00220BC1" w:rsidP="00273A87">
      <w:pPr>
        <w:pStyle w:val="Odsekzoznamu"/>
        <w:numPr>
          <w:ilvl w:val="0"/>
          <w:numId w:val="81"/>
        </w:numPr>
        <w:jc w:val="both"/>
        <w:rPr>
          <w:sz w:val="24"/>
          <w:szCs w:val="24"/>
        </w:rPr>
      </w:pPr>
      <w:r w:rsidRPr="00487A2F">
        <w:rPr>
          <w:b/>
          <w:bCs/>
          <w:sz w:val="28"/>
          <w:szCs w:val="28"/>
        </w:rPr>
        <w:t xml:space="preserve">Strategická prioritná rozvojová oblasť č. 3: </w:t>
      </w:r>
      <w:r w:rsidR="00AE519F" w:rsidRPr="00487A2F">
        <w:rPr>
          <w:b/>
          <w:sz w:val="28"/>
          <w:szCs w:val="28"/>
        </w:rPr>
        <w:t xml:space="preserve">Udržateľná dopravná a technická infraštruktúra obce </w:t>
      </w:r>
    </w:p>
    <w:p w14:paraId="7075288E" w14:textId="221CF054" w:rsidR="00220BC1" w:rsidRPr="00487A2F" w:rsidRDefault="001A36D4" w:rsidP="00A53B05">
      <w:pPr>
        <w:jc w:val="both"/>
        <w:rPr>
          <w:sz w:val="24"/>
          <w:szCs w:val="24"/>
        </w:rPr>
      </w:pPr>
      <w:r w:rsidRPr="00487A2F">
        <w:rPr>
          <w:sz w:val="24"/>
          <w:szCs w:val="24"/>
        </w:rPr>
        <w:t xml:space="preserve">Strategický cieľ: </w:t>
      </w:r>
      <w:r w:rsidR="003714B5" w:rsidRPr="00487A2F">
        <w:rPr>
          <w:i/>
          <w:iCs/>
          <w:sz w:val="24"/>
          <w:szCs w:val="24"/>
        </w:rPr>
        <w:t>Rozvíjať a s</w:t>
      </w:r>
      <w:r w:rsidRPr="00487A2F">
        <w:rPr>
          <w:i/>
          <w:iCs/>
          <w:sz w:val="24"/>
          <w:szCs w:val="24"/>
        </w:rPr>
        <w:t>kvalitniť dopravnú a technickú infraštruktúru</w:t>
      </w:r>
      <w:r w:rsidR="00FC63AB" w:rsidRPr="00487A2F">
        <w:rPr>
          <w:i/>
          <w:iCs/>
          <w:sz w:val="24"/>
          <w:szCs w:val="24"/>
        </w:rPr>
        <w:t xml:space="preserve"> v obci.</w:t>
      </w:r>
      <w:r w:rsidR="003714B5" w:rsidRPr="00487A2F">
        <w:rPr>
          <w:i/>
          <w:iCs/>
          <w:sz w:val="24"/>
          <w:szCs w:val="24"/>
        </w:rPr>
        <w:t xml:space="preserve"> </w:t>
      </w:r>
      <w:r w:rsidR="00A53B05" w:rsidRPr="00A53B05">
        <w:rPr>
          <w:i/>
          <w:iCs/>
          <w:sz w:val="24"/>
          <w:szCs w:val="24"/>
        </w:rPr>
        <w:t>Podpora pešej dopravy a</w:t>
      </w:r>
      <w:r w:rsidR="00A53B05">
        <w:rPr>
          <w:i/>
          <w:iCs/>
          <w:sz w:val="24"/>
          <w:szCs w:val="24"/>
        </w:rPr>
        <w:t> </w:t>
      </w:r>
      <w:r w:rsidR="00A53B05" w:rsidRPr="00A53B05">
        <w:rPr>
          <w:i/>
          <w:iCs/>
          <w:sz w:val="24"/>
          <w:szCs w:val="24"/>
        </w:rPr>
        <w:t>cyklistickej</w:t>
      </w:r>
      <w:r w:rsidR="00A53B05">
        <w:rPr>
          <w:i/>
          <w:iCs/>
          <w:sz w:val="24"/>
          <w:szCs w:val="24"/>
        </w:rPr>
        <w:t xml:space="preserve"> </w:t>
      </w:r>
      <w:r w:rsidR="00A53B05" w:rsidRPr="00A53B05">
        <w:rPr>
          <w:i/>
          <w:iCs/>
          <w:sz w:val="24"/>
          <w:szCs w:val="24"/>
        </w:rPr>
        <w:t>dopravy</w:t>
      </w:r>
      <w:r w:rsidR="00A53B05">
        <w:rPr>
          <w:i/>
          <w:iCs/>
          <w:sz w:val="24"/>
          <w:szCs w:val="24"/>
        </w:rPr>
        <w:t xml:space="preserve"> </w:t>
      </w:r>
      <w:r w:rsidR="00907DD5">
        <w:rPr>
          <w:i/>
          <w:iCs/>
          <w:sz w:val="24"/>
          <w:szCs w:val="24"/>
        </w:rPr>
        <w:t>–</w:t>
      </w:r>
      <w:r w:rsidR="00A53B05">
        <w:rPr>
          <w:i/>
          <w:iCs/>
          <w:sz w:val="24"/>
          <w:szCs w:val="24"/>
        </w:rPr>
        <w:t xml:space="preserve"> b</w:t>
      </w:r>
      <w:r w:rsidR="003714B5" w:rsidRPr="00487A2F">
        <w:rPr>
          <w:i/>
          <w:iCs/>
          <w:sz w:val="24"/>
          <w:szCs w:val="24"/>
        </w:rPr>
        <w:t>udovanie bezpečných komunikácií</w:t>
      </w:r>
      <w:r w:rsidR="003714B5" w:rsidRPr="00487A2F">
        <w:rPr>
          <w:i/>
          <w:sz w:val="24"/>
          <w:szCs w:val="24"/>
        </w:rPr>
        <w:t xml:space="preserve"> pre nemotorovú dopravu. </w:t>
      </w:r>
      <w:r w:rsidR="005B740B" w:rsidRPr="00487A2F">
        <w:rPr>
          <w:i/>
          <w:sz w:val="24"/>
          <w:szCs w:val="24"/>
        </w:rPr>
        <w:t xml:space="preserve">Zníženie zaťaženia obce automobilovou dopravou. </w:t>
      </w:r>
      <w:r w:rsidR="003714B5" w:rsidRPr="00487A2F">
        <w:rPr>
          <w:i/>
          <w:sz w:val="24"/>
          <w:szCs w:val="24"/>
        </w:rPr>
        <w:t>Zvýšenie prístupu k širokopásmovému internetu.</w:t>
      </w:r>
    </w:p>
    <w:p w14:paraId="59A1BD94" w14:textId="77777777" w:rsidR="001A36D4" w:rsidRPr="00487A2F" w:rsidRDefault="001A36D4" w:rsidP="001A36D4">
      <w:pPr>
        <w:jc w:val="both"/>
        <w:rPr>
          <w:i/>
          <w:iCs/>
          <w:sz w:val="24"/>
          <w:szCs w:val="24"/>
        </w:rPr>
      </w:pPr>
    </w:p>
    <w:p w14:paraId="2CF2C97B" w14:textId="591B1CE6" w:rsidR="00805501" w:rsidRPr="00487A2F" w:rsidRDefault="00805501" w:rsidP="00805501">
      <w:pPr>
        <w:ind w:firstLine="708"/>
        <w:jc w:val="both"/>
        <w:rPr>
          <w:sz w:val="24"/>
          <w:szCs w:val="24"/>
          <w:u w:val="single"/>
        </w:rPr>
      </w:pPr>
      <w:r w:rsidRPr="00487A2F">
        <w:rPr>
          <w:sz w:val="24"/>
          <w:szCs w:val="24"/>
          <w:u w:val="single"/>
        </w:rPr>
        <w:t xml:space="preserve">Cieľ 1: </w:t>
      </w:r>
      <w:r w:rsidR="00AE519F" w:rsidRPr="00487A2F">
        <w:rPr>
          <w:sz w:val="24"/>
          <w:szCs w:val="24"/>
          <w:u w:val="single"/>
        </w:rPr>
        <w:t>Rozvoj dopravnej infraštruktúry</w:t>
      </w:r>
    </w:p>
    <w:p w14:paraId="7928510B" w14:textId="77777777" w:rsidR="00805501" w:rsidRPr="00487A2F" w:rsidRDefault="00805501" w:rsidP="00805501">
      <w:pPr>
        <w:jc w:val="both"/>
        <w:rPr>
          <w:sz w:val="24"/>
          <w:szCs w:val="24"/>
        </w:rPr>
      </w:pPr>
    </w:p>
    <w:p w14:paraId="1AB9F947" w14:textId="393AB6C8" w:rsidR="00805501" w:rsidRPr="00487A2F" w:rsidRDefault="00805501" w:rsidP="00805501">
      <w:pPr>
        <w:jc w:val="both"/>
        <w:rPr>
          <w:i/>
          <w:sz w:val="24"/>
          <w:szCs w:val="24"/>
        </w:rPr>
      </w:pPr>
      <w:r w:rsidRPr="00487A2F">
        <w:rPr>
          <w:i/>
          <w:sz w:val="24"/>
          <w:szCs w:val="24"/>
        </w:rPr>
        <w:t xml:space="preserve">Opatrenie 1.1: </w:t>
      </w:r>
      <w:r w:rsidR="005B740B" w:rsidRPr="00487A2F">
        <w:rPr>
          <w:i/>
          <w:sz w:val="24"/>
          <w:szCs w:val="24"/>
        </w:rPr>
        <w:t>Lepšia dostupnosť obce a m</w:t>
      </w:r>
      <w:r w:rsidR="00AE519F" w:rsidRPr="00487A2F">
        <w:rPr>
          <w:i/>
          <w:sz w:val="24"/>
          <w:szCs w:val="24"/>
        </w:rPr>
        <w:t>odernizácia cestnej dopravy</w:t>
      </w:r>
    </w:p>
    <w:p w14:paraId="6B9CCA05" w14:textId="77777777" w:rsidR="00805501" w:rsidRPr="00487A2F" w:rsidRDefault="00805501" w:rsidP="00805501">
      <w:pPr>
        <w:rPr>
          <w:sz w:val="24"/>
          <w:szCs w:val="24"/>
          <w:u w:val="single"/>
        </w:rPr>
      </w:pPr>
      <w:r w:rsidRPr="00487A2F">
        <w:rPr>
          <w:sz w:val="24"/>
          <w:szCs w:val="24"/>
          <w:u w:val="single"/>
        </w:rPr>
        <w:t>Aktivity:</w:t>
      </w:r>
    </w:p>
    <w:p w14:paraId="14EA3864" w14:textId="01A096D8" w:rsidR="001310A8" w:rsidRPr="001310A8" w:rsidRDefault="00805501" w:rsidP="001310A8">
      <w:pPr>
        <w:pStyle w:val="Odsekzoznamu"/>
        <w:numPr>
          <w:ilvl w:val="0"/>
          <w:numId w:val="26"/>
        </w:numPr>
        <w:jc w:val="both"/>
        <w:rPr>
          <w:sz w:val="24"/>
          <w:szCs w:val="24"/>
        </w:rPr>
      </w:pPr>
      <w:r w:rsidRPr="00487A2F">
        <w:rPr>
          <w:sz w:val="24"/>
          <w:szCs w:val="24"/>
        </w:rPr>
        <w:t xml:space="preserve">Rekonštrukcia a budovanie </w:t>
      </w:r>
      <w:r w:rsidR="003714B5" w:rsidRPr="00487A2F">
        <w:rPr>
          <w:sz w:val="24"/>
          <w:szCs w:val="24"/>
        </w:rPr>
        <w:t>miestnych komunikácií</w:t>
      </w:r>
    </w:p>
    <w:p w14:paraId="6AFA7754" w14:textId="06E00D29" w:rsidR="00805501" w:rsidRPr="00487A2F" w:rsidRDefault="003714B5" w:rsidP="00F02106">
      <w:pPr>
        <w:pStyle w:val="Odsekzoznamu"/>
        <w:numPr>
          <w:ilvl w:val="0"/>
          <w:numId w:val="27"/>
        </w:numPr>
        <w:autoSpaceDE w:val="0"/>
        <w:autoSpaceDN w:val="0"/>
        <w:adjustRightInd w:val="0"/>
        <w:jc w:val="both"/>
        <w:rPr>
          <w:sz w:val="24"/>
          <w:szCs w:val="24"/>
        </w:rPr>
      </w:pPr>
      <w:r w:rsidRPr="00487A2F">
        <w:rPr>
          <w:sz w:val="24"/>
          <w:szCs w:val="24"/>
        </w:rPr>
        <w:t xml:space="preserve">Rozvoj systému </w:t>
      </w:r>
      <w:proofErr w:type="spellStart"/>
      <w:r w:rsidRPr="00487A2F">
        <w:rPr>
          <w:sz w:val="24"/>
          <w:szCs w:val="24"/>
        </w:rPr>
        <w:t>cyklo</w:t>
      </w:r>
      <w:r w:rsidR="00805501" w:rsidRPr="00487A2F">
        <w:rPr>
          <w:sz w:val="24"/>
          <w:szCs w:val="24"/>
        </w:rPr>
        <w:t>chodníkov</w:t>
      </w:r>
      <w:proofErr w:type="spellEnd"/>
      <w:r w:rsidRPr="00487A2F">
        <w:rPr>
          <w:sz w:val="24"/>
          <w:szCs w:val="24"/>
        </w:rPr>
        <w:t xml:space="preserve"> – b</w:t>
      </w:r>
      <w:r w:rsidR="00805501" w:rsidRPr="00487A2F">
        <w:rPr>
          <w:sz w:val="24"/>
          <w:szCs w:val="24"/>
        </w:rPr>
        <w:t>udovanie</w:t>
      </w:r>
      <w:r w:rsidRPr="00487A2F">
        <w:rPr>
          <w:sz w:val="24"/>
          <w:szCs w:val="24"/>
        </w:rPr>
        <w:t xml:space="preserve"> </w:t>
      </w:r>
      <w:r w:rsidR="00805501" w:rsidRPr="00487A2F">
        <w:rPr>
          <w:sz w:val="24"/>
          <w:szCs w:val="24"/>
        </w:rPr>
        <w:t>cyklistickej infraštruktúry</w:t>
      </w:r>
    </w:p>
    <w:p w14:paraId="5C659185" w14:textId="08C77CC4" w:rsidR="008B28A1" w:rsidRDefault="008B28A1" w:rsidP="00F02106">
      <w:pPr>
        <w:pStyle w:val="Odsekzoznamu"/>
        <w:numPr>
          <w:ilvl w:val="0"/>
          <w:numId w:val="27"/>
        </w:numPr>
        <w:autoSpaceDE w:val="0"/>
        <w:autoSpaceDN w:val="0"/>
        <w:adjustRightInd w:val="0"/>
        <w:jc w:val="both"/>
        <w:rPr>
          <w:sz w:val="24"/>
          <w:szCs w:val="24"/>
        </w:rPr>
      </w:pPr>
      <w:r w:rsidRPr="00487A2F">
        <w:rPr>
          <w:sz w:val="24"/>
          <w:szCs w:val="24"/>
        </w:rPr>
        <w:t>Zlepšiť využívanie verejnej dopravy</w:t>
      </w:r>
    </w:p>
    <w:p w14:paraId="680A29B1" w14:textId="222A32E0" w:rsidR="001310A8" w:rsidRPr="00487A2F" w:rsidRDefault="001310A8" w:rsidP="00F02106">
      <w:pPr>
        <w:pStyle w:val="Odsekzoznamu"/>
        <w:numPr>
          <w:ilvl w:val="0"/>
          <w:numId w:val="27"/>
        </w:numPr>
        <w:autoSpaceDE w:val="0"/>
        <w:autoSpaceDN w:val="0"/>
        <w:adjustRightInd w:val="0"/>
        <w:jc w:val="both"/>
        <w:rPr>
          <w:sz w:val="24"/>
          <w:szCs w:val="24"/>
        </w:rPr>
      </w:pPr>
      <w:r>
        <w:rPr>
          <w:sz w:val="24"/>
          <w:szCs w:val="24"/>
        </w:rPr>
        <w:t>Podpora nemotorovej dopravy</w:t>
      </w:r>
    </w:p>
    <w:p w14:paraId="25C0BAF1" w14:textId="77777777" w:rsidR="00FC63AB" w:rsidRPr="00487A2F" w:rsidRDefault="00FC63AB" w:rsidP="001A36D4">
      <w:pPr>
        <w:jc w:val="both"/>
        <w:rPr>
          <w:i/>
          <w:iCs/>
          <w:sz w:val="24"/>
          <w:szCs w:val="24"/>
        </w:rPr>
      </w:pPr>
    </w:p>
    <w:p w14:paraId="6DD078E7" w14:textId="77777777" w:rsidR="00AD4447" w:rsidRPr="00487A2F" w:rsidRDefault="00AD4447" w:rsidP="00AD4447">
      <w:pPr>
        <w:ind w:firstLine="708"/>
        <w:jc w:val="both"/>
        <w:rPr>
          <w:sz w:val="24"/>
          <w:szCs w:val="24"/>
          <w:u w:val="single"/>
        </w:rPr>
      </w:pPr>
      <w:r w:rsidRPr="00487A2F">
        <w:rPr>
          <w:sz w:val="24"/>
          <w:szCs w:val="24"/>
          <w:u w:val="single"/>
        </w:rPr>
        <w:t>Cieľ 2: Rozvoj inžinierskych sietí</w:t>
      </w:r>
    </w:p>
    <w:p w14:paraId="71BB2F73" w14:textId="77777777" w:rsidR="00AD4447" w:rsidRPr="00487A2F" w:rsidRDefault="00AD4447" w:rsidP="00AD4447">
      <w:pPr>
        <w:jc w:val="both"/>
        <w:rPr>
          <w:sz w:val="24"/>
          <w:szCs w:val="24"/>
        </w:rPr>
      </w:pPr>
    </w:p>
    <w:p w14:paraId="35184098" w14:textId="7D0995AD" w:rsidR="00AD4447" w:rsidRPr="00487A2F" w:rsidRDefault="00AD4447" w:rsidP="00AD4447">
      <w:pPr>
        <w:jc w:val="both"/>
        <w:rPr>
          <w:i/>
          <w:sz w:val="24"/>
          <w:szCs w:val="24"/>
        </w:rPr>
      </w:pPr>
      <w:r w:rsidRPr="00487A2F">
        <w:rPr>
          <w:i/>
          <w:sz w:val="24"/>
          <w:szCs w:val="24"/>
        </w:rPr>
        <w:t>Opatrenie 2.1</w:t>
      </w:r>
      <w:r w:rsidR="00A60B1C" w:rsidRPr="00487A2F">
        <w:rPr>
          <w:i/>
          <w:sz w:val="24"/>
          <w:szCs w:val="24"/>
        </w:rPr>
        <w:t>:</w:t>
      </w:r>
      <w:r w:rsidRPr="00487A2F">
        <w:rPr>
          <w:i/>
          <w:sz w:val="24"/>
          <w:szCs w:val="24"/>
        </w:rPr>
        <w:t xml:space="preserve"> Rozšírenie a skvalitnenie inžinierskych sietí</w:t>
      </w:r>
    </w:p>
    <w:p w14:paraId="7E72DDC2" w14:textId="77777777" w:rsidR="00AD4447" w:rsidRPr="00487A2F" w:rsidRDefault="00AD4447" w:rsidP="00AD4447">
      <w:pPr>
        <w:rPr>
          <w:sz w:val="24"/>
          <w:szCs w:val="24"/>
          <w:u w:val="single"/>
        </w:rPr>
      </w:pPr>
      <w:r w:rsidRPr="00487A2F">
        <w:rPr>
          <w:sz w:val="24"/>
          <w:szCs w:val="24"/>
          <w:u w:val="single"/>
        </w:rPr>
        <w:t>Aktivity:</w:t>
      </w:r>
    </w:p>
    <w:p w14:paraId="17B253D0" w14:textId="77777777" w:rsidR="00AD4447" w:rsidRPr="00487A2F" w:rsidRDefault="00AD4447" w:rsidP="00F02106">
      <w:pPr>
        <w:pStyle w:val="Odsekzoznamu"/>
        <w:numPr>
          <w:ilvl w:val="0"/>
          <w:numId w:val="27"/>
        </w:numPr>
        <w:jc w:val="both"/>
        <w:rPr>
          <w:sz w:val="24"/>
          <w:szCs w:val="24"/>
        </w:rPr>
      </w:pPr>
      <w:r w:rsidRPr="00487A2F">
        <w:rPr>
          <w:sz w:val="24"/>
          <w:szCs w:val="24"/>
        </w:rPr>
        <w:t>Rozšírenie a modernizácia inžinierskych sietí</w:t>
      </w:r>
    </w:p>
    <w:p w14:paraId="2F46219D" w14:textId="7CCC5164" w:rsidR="00B141BB" w:rsidRPr="00487A2F" w:rsidRDefault="00B141BB" w:rsidP="00F02106">
      <w:pPr>
        <w:pStyle w:val="Odsekzoznamu"/>
        <w:numPr>
          <w:ilvl w:val="0"/>
          <w:numId w:val="27"/>
        </w:numPr>
        <w:jc w:val="both"/>
        <w:rPr>
          <w:sz w:val="24"/>
          <w:szCs w:val="24"/>
        </w:rPr>
      </w:pPr>
      <w:r w:rsidRPr="00487A2F">
        <w:rPr>
          <w:sz w:val="24"/>
          <w:szCs w:val="24"/>
        </w:rPr>
        <w:t>Rekonštrukcia verejného osvetlenia obce</w:t>
      </w:r>
    </w:p>
    <w:p w14:paraId="455B68EE" w14:textId="7AE11A54" w:rsidR="003714B5" w:rsidRPr="00487A2F" w:rsidRDefault="003714B5" w:rsidP="00F02106">
      <w:pPr>
        <w:pStyle w:val="Odsekzoznamu"/>
        <w:numPr>
          <w:ilvl w:val="0"/>
          <w:numId w:val="27"/>
        </w:numPr>
        <w:jc w:val="both"/>
        <w:rPr>
          <w:sz w:val="24"/>
          <w:szCs w:val="24"/>
        </w:rPr>
      </w:pPr>
      <w:r w:rsidRPr="00487A2F">
        <w:rPr>
          <w:sz w:val="24"/>
          <w:szCs w:val="24"/>
        </w:rPr>
        <w:t>Zvýšenie prístupu k širokopásmovému internetu</w:t>
      </w:r>
    </w:p>
    <w:p w14:paraId="30844FB7" w14:textId="77777777" w:rsidR="00FC63AB" w:rsidRPr="00487A2F" w:rsidRDefault="00FC63AB" w:rsidP="001A36D4">
      <w:pPr>
        <w:jc w:val="both"/>
        <w:rPr>
          <w:i/>
          <w:iCs/>
          <w:sz w:val="24"/>
          <w:szCs w:val="24"/>
        </w:rPr>
      </w:pPr>
    </w:p>
    <w:p w14:paraId="6CE5E8E4" w14:textId="77777777" w:rsidR="00D13AC3" w:rsidRPr="00487A2F" w:rsidRDefault="00D13AC3" w:rsidP="001A36D4">
      <w:pPr>
        <w:jc w:val="both"/>
        <w:rPr>
          <w:sz w:val="24"/>
          <w:szCs w:val="24"/>
        </w:rPr>
      </w:pPr>
    </w:p>
    <w:p w14:paraId="529D348E" w14:textId="5C2EE75C" w:rsidR="00096C84" w:rsidRPr="00487A2F" w:rsidRDefault="00096C84" w:rsidP="00F02106">
      <w:pPr>
        <w:pStyle w:val="Odsekzoznamu"/>
        <w:numPr>
          <w:ilvl w:val="0"/>
          <w:numId w:val="79"/>
        </w:numPr>
        <w:jc w:val="both"/>
        <w:rPr>
          <w:b/>
          <w:bCs/>
          <w:sz w:val="28"/>
          <w:szCs w:val="28"/>
        </w:rPr>
      </w:pPr>
      <w:r w:rsidRPr="00487A2F">
        <w:rPr>
          <w:b/>
          <w:bCs/>
          <w:sz w:val="28"/>
          <w:szCs w:val="28"/>
        </w:rPr>
        <w:t xml:space="preserve">Strategická prioritná rozvojová oblasť č. 4: </w:t>
      </w:r>
      <w:bookmarkStart w:id="190" w:name="_Toc84583524"/>
      <w:r w:rsidRPr="00487A2F">
        <w:rPr>
          <w:b/>
          <w:bCs/>
          <w:sz w:val="28"/>
          <w:szCs w:val="28"/>
        </w:rPr>
        <w:t xml:space="preserve">SMART </w:t>
      </w:r>
      <w:bookmarkEnd w:id="190"/>
      <w:r w:rsidRPr="00487A2F">
        <w:rPr>
          <w:b/>
          <w:bCs/>
          <w:sz w:val="28"/>
          <w:szCs w:val="28"/>
        </w:rPr>
        <w:t>Topoľníky</w:t>
      </w:r>
    </w:p>
    <w:p w14:paraId="73F60067" w14:textId="77777777" w:rsidR="00096C84" w:rsidRPr="00487A2F" w:rsidRDefault="00096C84" w:rsidP="00096C84">
      <w:pPr>
        <w:autoSpaceDE w:val="0"/>
        <w:autoSpaceDN w:val="0"/>
        <w:adjustRightInd w:val="0"/>
        <w:jc w:val="both"/>
        <w:rPr>
          <w:szCs w:val="24"/>
        </w:rPr>
      </w:pPr>
    </w:p>
    <w:p w14:paraId="3F7A60EF" w14:textId="77777777" w:rsidR="00096C84" w:rsidRPr="00487A2F" w:rsidRDefault="00096C84" w:rsidP="00096C84">
      <w:pPr>
        <w:autoSpaceDE w:val="0"/>
        <w:autoSpaceDN w:val="0"/>
        <w:adjustRightInd w:val="0"/>
        <w:jc w:val="both"/>
        <w:rPr>
          <w:i/>
          <w:sz w:val="24"/>
          <w:szCs w:val="24"/>
        </w:rPr>
      </w:pPr>
      <w:r w:rsidRPr="00487A2F">
        <w:rPr>
          <w:sz w:val="24"/>
          <w:szCs w:val="24"/>
        </w:rPr>
        <w:t xml:space="preserve">Strategický cieľ: </w:t>
      </w:r>
      <w:r w:rsidRPr="00487A2F">
        <w:rPr>
          <w:i/>
          <w:sz w:val="24"/>
          <w:szCs w:val="24"/>
        </w:rPr>
        <w:t>Využitie inteligentných informačno-komunikačných technológií, zavádzanie inteligentných systémov a technológií pre hospodársky, sociálny a ekonomický rozvoj obce.</w:t>
      </w:r>
    </w:p>
    <w:p w14:paraId="54E591DB" w14:textId="77777777" w:rsidR="00096C84" w:rsidRPr="00487A2F" w:rsidRDefault="00096C84" w:rsidP="00096C84">
      <w:pPr>
        <w:autoSpaceDE w:val="0"/>
        <w:autoSpaceDN w:val="0"/>
        <w:adjustRightInd w:val="0"/>
        <w:jc w:val="both"/>
        <w:rPr>
          <w:i/>
          <w:sz w:val="24"/>
          <w:szCs w:val="24"/>
        </w:rPr>
      </w:pPr>
    </w:p>
    <w:p w14:paraId="06196105" w14:textId="77777777" w:rsidR="00096C84" w:rsidRPr="00487A2F" w:rsidRDefault="00096C84" w:rsidP="00096C84">
      <w:pPr>
        <w:ind w:firstLine="708"/>
        <w:jc w:val="both"/>
        <w:rPr>
          <w:sz w:val="24"/>
          <w:szCs w:val="24"/>
          <w:u w:val="single"/>
        </w:rPr>
      </w:pPr>
      <w:r w:rsidRPr="00487A2F">
        <w:rPr>
          <w:sz w:val="24"/>
          <w:szCs w:val="24"/>
          <w:u w:val="single"/>
        </w:rPr>
        <w:t>Cieľ 1: Rozšírenie inteligentných technológií, systémov a služieb</w:t>
      </w:r>
    </w:p>
    <w:p w14:paraId="16ABA3DB" w14:textId="77777777" w:rsidR="00096C84" w:rsidRPr="00487A2F" w:rsidRDefault="00096C84" w:rsidP="00096C84">
      <w:pPr>
        <w:jc w:val="both"/>
        <w:rPr>
          <w:sz w:val="24"/>
          <w:szCs w:val="24"/>
        </w:rPr>
      </w:pPr>
    </w:p>
    <w:p w14:paraId="51B9D463" w14:textId="77777777" w:rsidR="00096C84" w:rsidRPr="00487A2F" w:rsidRDefault="00096C84" w:rsidP="00096C84">
      <w:pPr>
        <w:jc w:val="both"/>
        <w:rPr>
          <w:i/>
          <w:sz w:val="24"/>
          <w:szCs w:val="24"/>
        </w:rPr>
      </w:pPr>
      <w:r w:rsidRPr="00487A2F">
        <w:rPr>
          <w:i/>
          <w:sz w:val="24"/>
          <w:szCs w:val="24"/>
        </w:rPr>
        <w:t>Opatrenie 1.1: Podpora využívania inteligentných technológií a systémov pri poskytovaní služieb pre občanov</w:t>
      </w:r>
    </w:p>
    <w:p w14:paraId="6115ACE9" w14:textId="77777777" w:rsidR="00096C84" w:rsidRPr="00487A2F" w:rsidRDefault="00096C84" w:rsidP="00096C84">
      <w:pPr>
        <w:jc w:val="both"/>
        <w:rPr>
          <w:sz w:val="24"/>
          <w:szCs w:val="24"/>
          <w:u w:val="single"/>
        </w:rPr>
      </w:pPr>
      <w:r w:rsidRPr="00487A2F">
        <w:rPr>
          <w:sz w:val="24"/>
          <w:szCs w:val="24"/>
          <w:u w:val="single"/>
        </w:rPr>
        <w:t>Aktivity:</w:t>
      </w:r>
    </w:p>
    <w:p w14:paraId="17974369" w14:textId="77777777" w:rsidR="00096C84" w:rsidRPr="00487A2F" w:rsidRDefault="00096C84" w:rsidP="00F02106">
      <w:pPr>
        <w:pStyle w:val="Default"/>
        <w:numPr>
          <w:ilvl w:val="0"/>
          <w:numId w:val="78"/>
        </w:numPr>
      </w:pPr>
      <w:r w:rsidRPr="00487A2F">
        <w:rPr>
          <w:color w:val="auto"/>
        </w:rPr>
        <w:t>Podpora zavádzania inteligentných systémov manažmentu územia</w:t>
      </w:r>
    </w:p>
    <w:p w14:paraId="2101C1AD" w14:textId="77777777" w:rsidR="00096C84" w:rsidRPr="00487A2F" w:rsidRDefault="00096C84" w:rsidP="00F02106">
      <w:pPr>
        <w:pStyle w:val="Default"/>
        <w:numPr>
          <w:ilvl w:val="0"/>
          <w:numId w:val="78"/>
        </w:numPr>
      </w:pPr>
      <w:r w:rsidRPr="00487A2F">
        <w:t>Podpora zavádzania inteligentných riešení pre verejnú správu a samosprávu</w:t>
      </w:r>
    </w:p>
    <w:p w14:paraId="5B6FDBF8" w14:textId="77777777" w:rsidR="00096C84" w:rsidRPr="00487A2F" w:rsidRDefault="00096C84" w:rsidP="00F02106">
      <w:pPr>
        <w:pStyle w:val="Default"/>
        <w:numPr>
          <w:ilvl w:val="0"/>
          <w:numId w:val="78"/>
        </w:numPr>
      </w:pPr>
      <w:r w:rsidRPr="00487A2F">
        <w:t>Rozvoj digitalizácie a skvalitnenia služieb pre občana</w:t>
      </w:r>
    </w:p>
    <w:p w14:paraId="6D5695ED" w14:textId="77777777" w:rsidR="00096C84" w:rsidRPr="00487A2F" w:rsidRDefault="00096C84" w:rsidP="00F02106">
      <w:pPr>
        <w:pStyle w:val="Default"/>
        <w:numPr>
          <w:ilvl w:val="0"/>
          <w:numId w:val="78"/>
        </w:numPr>
      </w:pPr>
      <w:r w:rsidRPr="00487A2F">
        <w:t xml:space="preserve">Rozvoj procesu </w:t>
      </w:r>
      <w:proofErr w:type="spellStart"/>
      <w:r w:rsidRPr="00487A2F">
        <w:t>participatívneho</w:t>
      </w:r>
      <w:proofErr w:type="spellEnd"/>
      <w:r w:rsidRPr="00487A2F">
        <w:t xml:space="preserve"> plánovania cez zapojenie verejnosti do príprav zadania a prerokovania následných návrhov dokumentov</w:t>
      </w:r>
    </w:p>
    <w:p w14:paraId="2DC2A753" w14:textId="77777777" w:rsidR="00096C84" w:rsidRPr="00487A2F" w:rsidRDefault="00096C84" w:rsidP="00F02106">
      <w:pPr>
        <w:pStyle w:val="Default"/>
        <w:numPr>
          <w:ilvl w:val="0"/>
          <w:numId w:val="78"/>
        </w:numPr>
      </w:pPr>
      <w:r w:rsidRPr="00487A2F">
        <w:lastRenderedPageBreak/>
        <w:t xml:space="preserve">Budovanie a rozširovanie verejných </w:t>
      </w:r>
      <w:proofErr w:type="spellStart"/>
      <w:r w:rsidRPr="00487A2F">
        <w:t>wifi</w:t>
      </w:r>
      <w:proofErr w:type="spellEnd"/>
      <w:r w:rsidRPr="00487A2F">
        <w:t xml:space="preserve"> sietí, modernizácia a budovanie optických sietí</w:t>
      </w:r>
    </w:p>
    <w:p w14:paraId="1F99E94E" w14:textId="0BB0F4AC" w:rsidR="00096C84" w:rsidRPr="00487A2F" w:rsidRDefault="00096C84" w:rsidP="00096C84">
      <w:pPr>
        <w:jc w:val="both"/>
        <w:rPr>
          <w:sz w:val="24"/>
          <w:szCs w:val="24"/>
        </w:rPr>
      </w:pPr>
    </w:p>
    <w:p w14:paraId="1EA71891" w14:textId="77777777" w:rsidR="00D13AC3" w:rsidRPr="00487A2F" w:rsidRDefault="00D13AC3" w:rsidP="00096C84">
      <w:pPr>
        <w:jc w:val="both"/>
        <w:rPr>
          <w:sz w:val="24"/>
          <w:szCs w:val="24"/>
        </w:rPr>
      </w:pPr>
    </w:p>
    <w:p w14:paraId="202F5359" w14:textId="6A3F1F9B" w:rsidR="00096C84" w:rsidRPr="00487A2F" w:rsidRDefault="00096C84" w:rsidP="001A36D4">
      <w:pPr>
        <w:jc w:val="both"/>
        <w:rPr>
          <w:sz w:val="24"/>
          <w:szCs w:val="24"/>
        </w:rPr>
      </w:pPr>
    </w:p>
    <w:p w14:paraId="540600FD" w14:textId="55AE3028" w:rsidR="00096C84" w:rsidRPr="00487A2F" w:rsidRDefault="00096C84" w:rsidP="00F02106">
      <w:pPr>
        <w:pStyle w:val="Odsekzoznamu"/>
        <w:numPr>
          <w:ilvl w:val="0"/>
          <w:numId w:val="79"/>
        </w:numPr>
        <w:jc w:val="both"/>
        <w:rPr>
          <w:b/>
          <w:bCs/>
          <w:sz w:val="28"/>
          <w:szCs w:val="28"/>
        </w:rPr>
      </w:pPr>
      <w:r w:rsidRPr="00487A2F">
        <w:rPr>
          <w:b/>
          <w:bCs/>
          <w:sz w:val="28"/>
          <w:szCs w:val="28"/>
        </w:rPr>
        <w:t xml:space="preserve">Strategická prioritná rozvojová oblasť č. </w:t>
      </w:r>
      <w:r w:rsidR="009D451E" w:rsidRPr="00487A2F">
        <w:rPr>
          <w:b/>
          <w:bCs/>
          <w:sz w:val="28"/>
          <w:szCs w:val="28"/>
        </w:rPr>
        <w:t>5</w:t>
      </w:r>
      <w:r w:rsidRPr="00487A2F">
        <w:rPr>
          <w:b/>
          <w:bCs/>
          <w:sz w:val="28"/>
          <w:szCs w:val="28"/>
        </w:rPr>
        <w:t xml:space="preserve">: </w:t>
      </w:r>
      <w:r w:rsidR="001F475E" w:rsidRPr="00487A2F">
        <w:rPr>
          <w:b/>
          <w:bCs/>
          <w:sz w:val="28"/>
          <w:szCs w:val="28"/>
        </w:rPr>
        <w:t xml:space="preserve">Rozvoj </w:t>
      </w:r>
      <w:r w:rsidR="00EC734F" w:rsidRPr="00487A2F">
        <w:rPr>
          <w:b/>
          <w:bCs/>
          <w:sz w:val="28"/>
          <w:szCs w:val="28"/>
        </w:rPr>
        <w:t>bytového fondu a zlepšenie podmienok bývania</w:t>
      </w:r>
    </w:p>
    <w:p w14:paraId="6C1D101A" w14:textId="0583D2EE" w:rsidR="00096C84" w:rsidRPr="00487A2F" w:rsidRDefault="00096C84" w:rsidP="00D13AC3">
      <w:pPr>
        <w:autoSpaceDE w:val="0"/>
        <w:autoSpaceDN w:val="0"/>
        <w:adjustRightInd w:val="0"/>
        <w:jc w:val="both"/>
        <w:rPr>
          <w:i/>
          <w:iCs/>
          <w:sz w:val="24"/>
          <w:szCs w:val="24"/>
        </w:rPr>
      </w:pPr>
      <w:r w:rsidRPr="00487A2F">
        <w:rPr>
          <w:sz w:val="24"/>
          <w:szCs w:val="24"/>
        </w:rPr>
        <w:t xml:space="preserve">Strategický cieľ: </w:t>
      </w:r>
      <w:r w:rsidR="005562AB" w:rsidRPr="00487A2F">
        <w:rPr>
          <w:i/>
          <w:iCs/>
          <w:sz w:val="24"/>
          <w:szCs w:val="24"/>
        </w:rPr>
        <w:t xml:space="preserve">Zvyšovanie dostupnosti a kvality bývania. </w:t>
      </w:r>
      <w:r w:rsidR="00D13AC3" w:rsidRPr="00487A2F">
        <w:rPr>
          <w:i/>
          <w:iCs/>
          <w:sz w:val="24"/>
          <w:szCs w:val="24"/>
        </w:rPr>
        <w:t xml:space="preserve">Zvyšovať povedomie obyvateľstva o zodpovednosti za stav bytového fondu a jeho okolia. </w:t>
      </w:r>
      <w:r w:rsidR="004D614E" w:rsidRPr="00487A2F">
        <w:rPr>
          <w:i/>
          <w:iCs/>
          <w:sz w:val="24"/>
          <w:szCs w:val="24"/>
        </w:rPr>
        <w:t xml:space="preserve">Zabezpečiť ponuku voľných rozvojových plôch pre bytovú výstavbu a na </w:t>
      </w:r>
      <w:r w:rsidR="00D66061" w:rsidRPr="00487A2F">
        <w:rPr>
          <w:i/>
          <w:iCs/>
          <w:sz w:val="24"/>
          <w:szCs w:val="24"/>
        </w:rPr>
        <w:t>udržanie</w:t>
      </w:r>
      <w:r w:rsidR="004D614E" w:rsidRPr="00487A2F">
        <w:rPr>
          <w:i/>
          <w:iCs/>
          <w:sz w:val="24"/>
          <w:szCs w:val="24"/>
        </w:rPr>
        <w:t xml:space="preserve"> populácie obce. </w:t>
      </w:r>
      <w:r w:rsidR="00B11D08" w:rsidRPr="00487A2F">
        <w:rPr>
          <w:i/>
          <w:iCs/>
          <w:sz w:val="24"/>
          <w:szCs w:val="24"/>
        </w:rPr>
        <w:t xml:space="preserve">Zatraktívnenie obce pre nových obyvateľov. </w:t>
      </w:r>
      <w:r w:rsidR="004D614E" w:rsidRPr="00487A2F">
        <w:rPr>
          <w:i/>
          <w:iCs/>
          <w:sz w:val="24"/>
          <w:szCs w:val="24"/>
        </w:rPr>
        <w:t>Obnova bytového fondu</w:t>
      </w:r>
      <w:r w:rsidR="001B7B4B" w:rsidRPr="00487A2F">
        <w:rPr>
          <w:i/>
          <w:iCs/>
          <w:sz w:val="24"/>
          <w:szCs w:val="24"/>
        </w:rPr>
        <w:t xml:space="preserve"> </w:t>
      </w:r>
      <w:r w:rsidR="004E7176" w:rsidRPr="00487A2F">
        <w:rPr>
          <w:i/>
          <w:iCs/>
          <w:sz w:val="24"/>
          <w:szCs w:val="24"/>
        </w:rPr>
        <w:t xml:space="preserve">– </w:t>
      </w:r>
      <w:r w:rsidR="004E7176" w:rsidRPr="00487A2F">
        <w:t xml:space="preserve"> </w:t>
      </w:r>
      <w:r w:rsidR="004E7176" w:rsidRPr="00487A2F">
        <w:rPr>
          <w:i/>
          <w:iCs/>
          <w:sz w:val="24"/>
          <w:szCs w:val="24"/>
        </w:rPr>
        <w:t>znižovanie spotreby energie budov na bývanie,</w:t>
      </w:r>
      <w:r w:rsidR="001B7B4B" w:rsidRPr="00487A2F">
        <w:rPr>
          <w:i/>
          <w:iCs/>
          <w:sz w:val="24"/>
          <w:szCs w:val="24"/>
        </w:rPr>
        <w:t xml:space="preserve"> podpora energetickej efektívnosti a využitia energie z obnoviteľných zdrojov. Skvalitniť podmienky pre dostupnosť bývania pre obyvateľov s nízkymi príjmami a pre sociálne ohrozené skupiny obyvateľstva.</w:t>
      </w:r>
      <w:r w:rsidR="003665BB" w:rsidRPr="00487A2F">
        <w:rPr>
          <w:i/>
          <w:iCs/>
          <w:sz w:val="24"/>
          <w:szCs w:val="24"/>
        </w:rPr>
        <w:t xml:space="preserve"> Naplnenie pôsobnosti obce v oblasti rozvoja bývania.</w:t>
      </w:r>
    </w:p>
    <w:p w14:paraId="31FF9E0C" w14:textId="77777777" w:rsidR="00096C84" w:rsidRPr="00487A2F" w:rsidRDefault="00096C84" w:rsidP="00096C84">
      <w:pPr>
        <w:autoSpaceDE w:val="0"/>
        <w:autoSpaceDN w:val="0"/>
        <w:adjustRightInd w:val="0"/>
        <w:jc w:val="both"/>
        <w:rPr>
          <w:i/>
          <w:sz w:val="24"/>
          <w:szCs w:val="24"/>
        </w:rPr>
      </w:pPr>
    </w:p>
    <w:p w14:paraId="365EFBB7" w14:textId="4BF74263" w:rsidR="00096C84" w:rsidRPr="00487A2F" w:rsidRDefault="00096C84" w:rsidP="00096C84">
      <w:pPr>
        <w:ind w:firstLine="708"/>
        <w:jc w:val="both"/>
        <w:rPr>
          <w:sz w:val="24"/>
          <w:szCs w:val="24"/>
          <w:u w:val="single"/>
        </w:rPr>
      </w:pPr>
      <w:r w:rsidRPr="00487A2F">
        <w:rPr>
          <w:sz w:val="24"/>
          <w:szCs w:val="24"/>
          <w:u w:val="single"/>
        </w:rPr>
        <w:t xml:space="preserve">Cieľ 1: </w:t>
      </w:r>
      <w:r w:rsidR="005E4E93" w:rsidRPr="00487A2F">
        <w:rPr>
          <w:sz w:val="24"/>
          <w:szCs w:val="24"/>
          <w:u w:val="single"/>
        </w:rPr>
        <w:t>Vytvárať a</w:t>
      </w:r>
      <w:r w:rsidR="001B7B4B" w:rsidRPr="00487A2F">
        <w:rPr>
          <w:sz w:val="24"/>
          <w:szCs w:val="24"/>
          <w:u w:val="single"/>
        </w:rPr>
        <w:t>traktívne podmienky</w:t>
      </w:r>
      <w:r w:rsidR="005E4E93" w:rsidRPr="00487A2F">
        <w:rPr>
          <w:sz w:val="24"/>
          <w:szCs w:val="24"/>
          <w:u w:val="single"/>
        </w:rPr>
        <w:t xml:space="preserve"> pre </w:t>
      </w:r>
      <w:r w:rsidR="00FF0C08" w:rsidRPr="00487A2F">
        <w:rPr>
          <w:sz w:val="24"/>
          <w:szCs w:val="24"/>
          <w:u w:val="single"/>
        </w:rPr>
        <w:t xml:space="preserve">trvalo udržateľný </w:t>
      </w:r>
      <w:r w:rsidR="005E4E93" w:rsidRPr="00487A2F">
        <w:rPr>
          <w:sz w:val="24"/>
          <w:szCs w:val="24"/>
          <w:u w:val="single"/>
        </w:rPr>
        <w:t>rozvoj</w:t>
      </w:r>
      <w:r w:rsidR="001B7B4B" w:rsidRPr="00487A2F">
        <w:rPr>
          <w:sz w:val="24"/>
          <w:szCs w:val="24"/>
          <w:u w:val="single"/>
        </w:rPr>
        <w:t xml:space="preserve"> bývania </w:t>
      </w:r>
      <w:r w:rsidR="003665BB" w:rsidRPr="00487A2F">
        <w:rPr>
          <w:sz w:val="24"/>
          <w:szCs w:val="24"/>
          <w:u w:val="single"/>
        </w:rPr>
        <w:t>v obci Topoľníky</w:t>
      </w:r>
    </w:p>
    <w:p w14:paraId="74EB6EA6" w14:textId="77777777" w:rsidR="00096C84" w:rsidRPr="00487A2F" w:rsidRDefault="00096C84" w:rsidP="00096C84">
      <w:pPr>
        <w:jc w:val="both"/>
        <w:rPr>
          <w:sz w:val="24"/>
          <w:szCs w:val="24"/>
        </w:rPr>
      </w:pPr>
    </w:p>
    <w:p w14:paraId="0700C7FA" w14:textId="7C7C8116" w:rsidR="00096C84" w:rsidRPr="00487A2F" w:rsidRDefault="00096C84" w:rsidP="00096C84">
      <w:pPr>
        <w:jc w:val="both"/>
        <w:rPr>
          <w:i/>
          <w:sz w:val="24"/>
          <w:szCs w:val="24"/>
        </w:rPr>
      </w:pPr>
      <w:r w:rsidRPr="00487A2F">
        <w:rPr>
          <w:i/>
          <w:sz w:val="24"/>
          <w:szCs w:val="24"/>
        </w:rPr>
        <w:t xml:space="preserve">Opatrenie 1.1: Podpora </w:t>
      </w:r>
      <w:r w:rsidR="00534097" w:rsidRPr="00487A2F">
        <w:rPr>
          <w:i/>
          <w:sz w:val="24"/>
          <w:szCs w:val="24"/>
        </w:rPr>
        <w:t xml:space="preserve">rozvoja podmienok pre </w:t>
      </w:r>
      <w:r w:rsidR="00B42E50" w:rsidRPr="00487A2F">
        <w:rPr>
          <w:i/>
          <w:sz w:val="24"/>
          <w:szCs w:val="24"/>
        </w:rPr>
        <w:t xml:space="preserve">zvýšenie </w:t>
      </w:r>
      <w:r w:rsidR="00534097" w:rsidRPr="00487A2F">
        <w:rPr>
          <w:i/>
          <w:sz w:val="24"/>
          <w:szCs w:val="24"/>
        </w:rPr>
        <w:t>dostupnos</w:t>
      </w:r>
      <w:r w:rsidR="00B42E50" w:rsidRPr="00487A2F">
        <w:rPr>
          <w:i/>
          <w:sz w:val="24"/>
          <w:szCs w:val="24"/>
        </w:rPr>
        <w:t xml:space="preserve">ti </w:t>
      </w:r>
      <w:r w:rsidR="00534097" w:rsidRPr="00487A2F">
        <w:rPr>
          <w:i/>
          <w:sz w:val="24"/>
          <w:szCs w:val="24"/>
        </w:rPr>
        <w:t>bývania</w:t>
      </w:r>
      <w:r w:rsidR="00B42E50" w:rsidRPr="00487A2F">
        <w:rPr>
          <w:i/>
          <w:sz w:val="24"/>
          <w:szCs w:val="24"/>
        </w:rPr>
        <w:t xml:space="preserve"> v kvalitnom životnom prostredí</w:t>
      </w:r>
    </w:p>
    <w:p w14:paraId="44046410" w14:textId="77777777" w:rsidR="00096C84" w:rsidRPr="00487A2F" w:rsidRDefault="00096C84" w:rsidP="00096C84">
      <w:pPr>
        <w:jc w:val="both"/>
        <w:rPr>
          <w:sz w:val="24"/>
          <w:szCs w:val="24"/>
          <w:u w:val="single"/>
        </w:rPr>
      </w:pPr>
      <w:r w:rsidRPr="00487A2F">
        <w:rPr>
          <w:sz w:val="24"/>
          <w:szCs w:val="24"/>
          <w:u w:val="single"/>
        </w:rPr>
        <w:t>Aktivity:</w:t>
      </w:r>
    </w:p>
    <w:p w14:paraId="79015964" w14:textId="4793B4D7" w:rsidR="00804F7C" w:rsidRPr="00487A2F" w:rsidRDefault="00804F7C" w:rsidP="00F02106">
      <w:pPr>
        <w:pStyle w:val="Default"/>
        <w:numPr>
          <w:ilvl w:val="0"/>
          <w:numId w:val="78"/>
        </w:numPr>
        <w:jc w:val="both"/>
      </w:pPr>
      <w:r w:rsidRPr="00487A2F">
        <w:rPr>
          <w:color w:val="auto"/>
        </w:rPr>
        <w:t>Monitorovanie stavu bývania so zreteľom na predpokladané potreby obce vyplývajúce z ekonomického, sociálneho</w:t>
      </w:r>
      <w:r w:rsidR="00534097" w:rsidRPr="00487A2F">
        <w:rPr>
          <w:color w:val="auto"/>
        </w:rPr>
        <w:t>, environmentálneho</w:t>
      </w:r>
      <w:r w:rsidRPr="00487A2F">
        <w:rPr>
          <w:color w:val="auto"/>
        </w:rPr>
        <w:t xml:space="preserve"> a demografického vývoja v obci</w:t>
      </w:r>
    </w:p>
    <w:p w14:paraId="67C687EE" w14:textId="1740E3FB" w:rsidR="0073147C" w:rsidRPr="00487A2F" w:rsidRDefault="00B42E50" w:rsidP="00F02106">
      <w:pPr>
        <w:pStyle w:val="Default"/>
        <w:numPr>
          <w:ilvl w:val="0"/>
          <w:numId w:val="78"/>
        </w:numPr>
        <w:jc w:val="both"/>
      </w:pPr>
      <w:r w:rsidRPr="00487A2F">
        <w:t>Kvalitná</w:t>
      </w:r>
      <w:r w:rsidR="0073147C" w:rsidRPr="00487A2F">
        <w:t xml:space="preserve"> správ</w:t>
      </w:r>
      <w:r w:rsidRPr="00487A2F">
        <w:t>a</w:t>
      </w:r>
      <w:r w:rsidR="0073147C" w:rsidRPr="00487A2F">
        <w:t xml:space="preserve"> a hospodáreni</w:t>
      </w:r>
      <w:r w:rsidRPr="00487A2F">
        <w:t>e</w:t>
      </w:r>
      <w:r w:rsidR="0073147C" w:rsidRPr="00487A2F">
        <w:t xml:space="preserve"> s obecným bytovým fondom</w:t>
      </w:r>
    </w:p>
    <w:p w14:paraId="06B0B1ED" w14:textId="77777777" w:rsidR="0073147C" w:rsidRPr="00487A2F" w:rsidRDefault="0073147C" w:rsidP="00F02106">
      <w:pPr>
        <w:pStyle w:val="Default"/>
        <w:numPr>
          <w:ilvl w:val="0"/>
          <w:numId w:val="78"/>
        </w:numPr>
        <w:jc w:val="both"/>
      </w:pPr>
      <w:r w:rsidRPr="00487A2F">
        <w:rPr>
          <w:color w:val="auto"/>
        </w:rPr>
        <w:t>Vytváranie kvalitných podmienok pre rozvoj bývania</w:t>
      </w:r>
    </w:p>
    <w:p w14:paraId="12AC6E1E" w14:textId="2D1E4E28" w:rsidR="00096C84" w:rsidRPr="00487A2F" w:rsidRDefault="0073147C" w:rsidP="00F02106">
      <w:pPr>
        <w:pStyle w:val="Odsekzoznamu"/>
        <w:numPr>
          <w:ilvl w:val="0"/>
          <w:numId w:val="78"/>
        </w:numPr>
        <w:jc w:val="both"/>
        <w:rPr>
          <w:sz w:val="24"/>
          <w:szCs w:val="24"/>
        </w:rPr>
      </w:pPr>
      <w:r w:rsidRPr="00487A2F">
        <w:rPr>
          <w:color w:val="000000"/>
          <w:sz w:val="24"/>
          <w:szCs w:val="24"/>
        </w:rPr>
        <w:t>Zvýšiť dostupnosť bývania</w:t>
      </w:r>
      <w:r w:rsidR="00534097" w:rsidRPr="00487A2F">
        <w:rPr>
          <w:color w:val="000000"/>
          <w:sz w:val="24"/>
          <w:szCs w:val="24"/>
        </w:rPr>
        <w:t xml:space="preserve"> pre obyvateľov obce</w:t>
      </w:r>
    </w:p>
    <w:p w14:paraId="7EA910E2" w14:textId="67BAA2E9" w:rsidR="00534097" w:rsidRPr="00487A2F" w:rsidRDefault="00534097" w:rsidP="00F02106">
      <w:pPr>
        <w:pStyle w:val="Odsekzoznamu"/>
        <w:numPr>
          <w:ilvl w:val="0"/>
          <w:numId w:val="78"/>
        </w:numPr>
        <w:jc w:val="both"/>
        <w:rPr>
          <w:sz w:val="24"/>
          <w:szCs w:val="24"/>
        </w:rPr>
      </w:pPr>
      <w:r w:rsidRPr="00487A2F">
        <w:rPr>
          <w:color w:val="000000"/>
          <w:sz w:val="24"/>
          <w:szCs w:val="24"/>
        </w:rPr>
        <w:t xml:space="preserve">Podpora projektov trvalo udržateľnej bytovej výstavby </w:t>
      </w:r>
    </w:p>
    <w:p w14:paraId="3C5BE0EA" w14:textId="42818F2A" w:rsidR="009D451E" w:rsidRPr="00487A2F" w:rsidRDefault="00FF0C08" w:rsidP="00F02106">
      <w:pPr>
        <w:pStyle w:val="Odsekzoznamu"/>
        <w:numPr>
          <w:ilvl w:val="0"/>
          <w:numId w:val="78"/>
        </w:numPr>
        <w:jc w:val="both"/>
        <w:rPr>
          <w:sz w:val="24"/>
          <w:szCs w:val="24"/>
        </w:rPr>
      </w:pPr>
      <w:r w:rsidRPr="00487A2F">
        <w:rPr>
          <w:color w:val="000000"/>
          <w:sz w:val="24"/>
          <w:szCs w:val="24"/>
        </w:rPr>
        <w:t xml:space="preserve">Podpora rozvoja </w:t>
      </w:r>
      <w:r w:rsidR="00736109" w:rsidRPr="00487A2F">
        <w:rPr>
          <w:color w:val="000000"/>
          <w:sz w:val="24"/>
          <w:szCs w:val="24"/>
        </w:rPr>
        <w:t>podmienok pre sociálne bývanie v nevyhnutnom rozsahu</w:t>
      </w:r>
    </w:p>
    <w:p w14:paraId="483ED31B" w14:textId="2BD046CD" w:rsidR="005E4E93" w:rsidRPr="00487A2F" w:rsidRDefault="009D451E" w:rsidP="00F02106">
      <w:pPr>
        <w:pStyle w:val="Odsekzoznamu"/>
        <w:numPr>
          <w:ilvl w:val="0"/>
          <w:numId w:val="78"/>
        </w:numPr>
        <w:jc w:val="both"/>
        <w:rPr>
          <w:sz w:val="24"/>
          <w:szCs w:val="24"/>
        </w:rPr>
      </w:pPr>
      <w:r w:rsidRPr="00487A2F">
        <w:rPr>
          <w:color w:val="000000"/>
          <w:sz w:val="24"/>
          <w:szCs w:val="24"/>
        </w:rPr>
        <w:t>R</w:t>
      </w:r>
      <w:r w:rsidR="005E4E93" w:rsidRPr="00487A2F">
        <w:rPr>
          <w:color w:val="000000"/>
          <w:sz w:val="24"/>
          <w:szCs w:val="24"/>
        </w:rPr>
        <w:t>evitalizácia obytných zón</w:t>
      </w:r>
    </w:p>
    <w:p w14:paraId="4FD05EA6" w14:textId="2C369617" w:rsidR="005E4E93" w:rsidRPr="00487A2F" w:rsidRDefault="005E4E93" w:rsidP="00F02106">
      <w:pPr>
        <w:pStyle w:val="Odsekzoznamu"/>
        <w:numPr>
          <w:ilvl w:val="0"/>
          <w:numId w:val="78"/>
        </w:numPr>
        <w:jc w:val="both"/>
        <w:rPr>
          <w:sz w:val="24"/>
          <w:szCs w:val="24"/>
        </w:rPr>
      </w:pPr>
      <w:r w:rsidRPr="00487A2F">
        <w:rPr>
          <w:color w:val="000000"/>
          <w:sz w:val="24"/>
          <w:szCs w:val="24"/>
        </w:rPr>
        <w:t>Monitoring územnoplánovacej dokumentácie obce</w:t>
      </w:r>
    </w:p>
    <w:p w14:paraId="6BC65116" w14:textId="41080D5E" w:rsidR="00096C84" w:rsidRDefault="00FF0C08" w:rsidP="00F02106">
      <w:pPr>
        <w:pStyle w:val="Odsekzoznamu"/>
        <w:numPr>
          <w:ilvl w:val="0"/>
          <w:numId w:val="78"/>
        </w:numPr>
        <w:jc w:val="both"/>
        <w:rPr>
          <w:sz w:val="24"/>
          <w:szCs w:val="24"/>
        </w:rPr>
      </w:pPr>
      <w:r w:rsidRPr="00487A2F">
        <w:rPr>
          <w:sz w:val="24"/>
          <w:szCs w:val="24"/>
        </w:rPr>
        <w:t xml:space="preserve">Informovanie </w:t>
      </w:r>
      <w:r w:rsidR="004E7176" w:rsidRPr="00487A2F">
        <w:rPr>
          <w:sz w:val="24"/>
          <w:szCs w:val="24"/>
        </w:rPr>
        <w:t xml:space="preserve">vlastníkov </w:t>
      </w:r>
      <w:r w:rsidRPr="00487A2F">
        <w:rPr>
          <w:sz w:val="24"/>
          <w:szCs w:val="24"/>
        </w:rPr>
        <w:t xml:space="preserve">bytov o možnostiach </w:t>
      </w:r>
      <w:r w:rsidR="004E7176" w:rsidRPr="00487A2F">
        <w:rPr>
          <w:sz w:val="24"/>
          <w:szCs w:val="24"/>
        </w:rPr>
        <w:t>obnov</w:t>
      </w:r>
      <w:r w:rsidRPr="00487A2F">
        <w:rPr>
          <w:sz w:val="24"/>
          <w:szCs w:val="24"/>
        </w:rPr>
        <w:t>y</w:t>
      </w:r>
      <w:r w:rsidR="004E7176" w:rsidRPr="00487A2F">
        <w:rPr>
          <w:sz w:val="24"/>
          <w:szCs w:val="24"/>
        </w:rPr>
        <w:t xml:space="preserve"> bytového fondu</w:t>
      </w:r>
      <w:r w:rsidRPr="00487A2F">
        <w:rPr>
          <w:sz w:val="24"/>
          <w:szCs w:val="24"/>
        </w:rPr>
        <w:t xml:space="preserve"> (motivovať </w:t>
      </w:r>
      <w:r w:rsidR="004E7176" w:rsidRPr="00487A2F">
        <w:rPr>
          <w:sz w:val="24"/>
          <w:szCs w:val="24"/>
        </w:rPr>
        <w:t>k</w:t>
      </w:r>
      <w:r w:rsidRPr="00487A2F">
        <w:rPr>
          <w:sz w:val="24"/>
          <w:szCs w:val="24"/>
        </w:rPr>
        <w:t> </w:t>
      </w:r>
      <w:r w:rsidR="004E7176" w:rsidRPr="00487A2F">
        <w:rPr>
          <w:sz w:val="24"/>
          <w:szCs w:val="24"/>
        </w:rPr>
        <w:t>využívaniu</w:t>
      </w:r>
      <w:r w:rsidRPr="00487A2F">
        <w:rPr>
          <w:sz w:val="24"/>
          <w:szCs w:val="24"/>
        </w:rPr>
        <w:t xml:space="preserve"> </w:t>
      </w:r>
      <w:proofErr w:type="spellStart"/>
      <w:r w:rsidR="004E7176" w:rsidRPr="00487A2F">
        <w:rPr>
          <w:sz w:val="24"/>
          <w:szCs w:val="24"/>
        </w:rPr>
        <w:t>nízkoemisných</w:t>
      </w:r>
      <w:proofErr w:type="spellEnd"/>
      <w:r w:rsidR="004E7176" w:rsidRPr="00487A2F">
        <w:rPr>
          <w:sz w:val="24"/>
          <w:szCs w:val="24"/>
        </w:rPr>
        <w:t xml:space="preserve"> a obnoviteľných zdrojov energie, ako aj realizácii opatrení zvyšujúcich</w:t>
      </w:r>
      <w:r w:rsidRPr="00487A2F">
        <w:rPr>
          <w:sz w:val="24"/>
          <w:szCs w:val="24"/>
        </w:rPr>
        <w:t xml:space="preserve"> </w:t>
      </w:r>
      <w:r w:rsidR="004E7176" w:rsidRPr="00487A2F">
        <w:rPr>
          <w:sz w:val="24"/>
          <w:szCs w:val="24"/>
        </w:rPr>
        <w:t>klimatickú odolnosť budov</w:t>
      </w:r>
      <w:r w:rsidRPr="00487A2F">
        <w:rPr>
          <w:sz w:val="24"/>
          <w:szCs w:val="24"/>
        </w:rPr>
        <w:t>)</w:t>
      </w:r>
      <w:r w:rsidR="00736109" w:rsidRPr="00487A2F">
        <w:rPr>
          <w:sz w:val="24"/>
          <w:szCs w:val="24"/>
        </w:rPr>
        <w:t xml:space="preserve"> a revitalizácie bytových zón</w:t>
      </w:r>
    </w:p>
    <w:p w14:paraId="6CF5A863" w14:textId="3A192E94" w:rsidR="003B2115" w:rsidRPr="00487A2F" w:rsidRDefault="003B2115" w:rsidP="00F02106">
      <w:pPr>
        <w:pStyle w:val="Odsekzoznamu"/>
        <w:numPr>
          <w:ilvl w:val="0"/>
          <w:numId w:val="78"/>
        </w:numPr>
        <w:jc w:val="both"/>
        <w:rPr>
          <w:sz w:val="24"/>
          <w:szCs w:val="24"/>
        </w:rPr>
      </w:pPr>
      <w:r>
        <w:rPr>
          <w:sz w:val="24"/>
          <w:szCs w:val="24"/>
        </w:rPr>
        <w:t>Podpora rozvoja individuálnej bytovej výstavby</w:t>
      </w:r>
    </w:p>
    <w:p w14:paraId="4FA5A91F" w14:textId="338543DB" w:rsidR="00096C84" w:rsidRPr="00487A2F" w:rsidRDefault="00096C84" w:rsidP="00FF0C08">
      <w:pPr>
        <w:ind w:firstLine="708"/>
        <w:jc w:val="both"/>
        <w:rPr>
          <w:sz w:val="24"/>
          <w:szCs w:val="24"/>
        </w:rPr>
      </w:pPr>
    </w:p>
    <w:p w14:paraId="1A88FBE2" w14:textId="4F7118EF" w:rsidR="00FF0C08" w:rsidRPr="00487A2F" w:rsidRDefault="00FF0C08" w:rsidP="00FF0C08">
      <w:pPr>
        <w:ind w:firstLine="708"/>
        <w:jc w:val="both"/>
        <w:rPr>
          <w:sz w:val="24"/>
          <w:szCs w:val="24"/>
        </w:rPr>
      </w:pPr>
    </w:p>
    <w:p w14:paraId="40D6710D" w14:textId="77777777" w:rsidR="00B42E50" w:rsidRPr="00487A2F" w:rsidRDefault="00B42E50" w:rsidP="00FF0C08">
      <w:pPr>
        <w:ind w:firstLine="708"/>
        <w:jc w:val="both"/>
        <w:rPr>
          <w:sz w:val="24"/>
          <w:szCs w:val="24"/>
        </w:rPr>
      </w:pPr>
    </w:p>
    <w:p w14:paraId="2734746A" w14:textId="236B011F" w:rsidR="00220BC1" w:rsidRPr="00487A2F" w:rsidRDefault="00220BC1" w:rsidP="00F02106">
      <w:pPr>
        <w:pStyle w:val="Odsekzoznamu"/>
        <w:numPr>
          <w:ilvl w:val="0"/>
          <w:numId w:val="80"/>
        </w:numPr>
        <w:jc w:val="both"/>
        <w:rPr>
          <w:b/>
          <w:sz w:val="28"/>
          <w:szCs w:val="28"/>
        </w:rPr>
      </w:pPr>
      <w:r w:rsidRPr="00487A2F">
        <w:rPr>
          <w:b/>
          <w:bCs/>
          <w:sz w:val="28"/>
          <w:szCs w:val="28"/>
        </w:rPr>
        <w:t>Strategická p</w:t>
      </w:r>
      <w:r w:rsidR="00BC4B5D" w:rsidRPr="00487A2F">
        <w:rPr>
          <w:b/>
          <w:bCs/>
          <w:sz w:val="28"/>
          <w:szCs w:val="28"/>
        </w:rPr>
        <w:t xml:space="preserve">rioritná rozvojová oblasť č. </w:t>
      </w:r>
      <w:r w:rsidR="006E5EF0" w:rsidRPr="00487A2F">
        <w:rPr>
          <w:b/>
          <w:bCs/>
          <w:sz w:val="28"/>
          <w:szCs w:val="28"/>
        </w:rPr>
        <w:t>6</w:t>
      </w:r>
      <w:r w:rsidRPr="00487A2F">
        <w:rPr>
          <w:b/>
          <w:bCs/>
          <w:sz w:val="28"/>
          <w:szCs w:val="28"/>
        </w:rPr>
        <w:t xml:space="preserve">: </w:t>
      </w:r>
      <w:r w:rsidRPr="00487A2F">
        <w:rPr>
          <w:b/>
          <w:sz w:val="28"/>
          <w:szCs w:val="28"/>
        </w:rPr>
        <w:t>Ochrana životného prostredia</w:t>
      </w:r>
    </w:p>
    <w:p w14:paraId="2262DAA8" w14:textId="1FCEA610" w:rsidR="00220BC1" w:rsidRPr="00487A2F" w:rsidRDefault="00220BC1" w:rsidP="00693D50">
      <w:pPr>
        <w:jc w:val="both"/>
        <w:rPr>
          <w:i/>
          <w:iCs/>
          <w:sz w:val="24"/>
          <w:szCs w:val="24"/>
        </w:rPr>
      </w:pPr>
      <w:r w:rsidRPr="00487A2F">
        <w:rPr>
          <w:sz w:val="24"/>
          <w:szCs w:val="24"/>
        </w:rPr>
        <w:t>Strategický cieľ:</w:t>
      </w:r>
      <w:r w:rsidR="0001168E" w:rsidRPr="00487A2F">
        <w:rPr>
          <w:sz w:val="24"/>
          <w:szCs w:val="24"/>
        </w:rPr>
        <w:t xml:space="preserve"> </w:t>
      </w:r>
      <w:r w:rsidR="0001168E" w:rsidRPr="00487A2F">
        <w:rPr>
          <w:i/>
          <w:iCs/>
          <w:sz w:val="24"/>
          <w:szCs w:val="24"/>
        </w:rPr>
        <w:t xml:space="preserve">Kvalitná environmentálna infraštruktúra. </w:t>
      </w:r>
      <w:r w:rsidR="00693D50" w:rsidRPr="00487A2F">
        <w:rPr>
          <w:i/>
          <w:iCs/>
          <w:sz w:val="24"/>
          <w:szCs w:val="24"/>
        </w:rPr>
        <w:t>Racionálne využívanie prírodných zdrojov – z</w:t>
      </w:r>
      <w:r w:rsidRPr="00487A2F">
        <w:rPr>
          <w:i/>
          <w:iCs/>
          <w:sz w:val="24"/>
          <w:szCs w:val="24"/>
        </w:rPr>
        <w:t>achovať úctu k životnému prostrediu nielen na úrovni platných noriem v oblasti životného prostredia, ale hlavne zvyšovať povedomie obyvateľov, aby sami aktívne prispievali k ochrane svojho okolia.</w:t>
      </w:r>
      <w:r w:rsidR="00577765" w:rsidRPr="00487A2F">
        <w:rPr>
          <w:i/>
          <w:iCs/>
          <w:sz w:val="24"/>
          <w:szCs w:val="24"/>
        </w:rPr>
        <w:t xml:space="preserve"> </w:t>
      </w:r>
      <w:r w:rsidR="0043227E" w:rsidRPr="00487A2F">
        <w:rPr>
          <w:i/>
          <w:iCs/>
          <w:sz w:val="24"/>
          <w:szCs w:val="24"/>
        </w:rPr>
        <w:t xml:space="preserve">Budovanie zelenej infraštruktúry. </w:t>
      </w:r>
      <w:r w:rsidR="00A00C01">
        <w:rPr>
          <w:i/>
          <w:iCs/>
          <w:sz w:val="24"/>
          <w:szCs w:val="24"/>
        </w:rPr>
        <w:t xml:space="preserve">Podpora </w:t>
      </w:r>
      <w:r w:rsidR="00A00C01" w:rsidRPr="00A00C01">
        <w:rPr>
          <w:i/>
          <w:iCs/>
          <w:sz w:val="24"/>
          <w:szCs w:val="24"/>
        </w:rPr>
        <w:t>prechodu na obehové hospodárstvo</w:t>
      </w:r>
      <w:r w:rsidR="00A00C01">
        <w:rPr>
          <w:i/>
          <w:iCs/>
          <w:sz w:val="24"/>
          <w:szCs w:val="24"/>
        </w:rPr>
        <w:t xml:space="preserve">. </w:t>
      </w:r>
      <w:r w:rsidR="0043227E" w:rsidRPr="00487A2F">
        <w:rPr>
          <w:i/>
          <w:iCs/>
          <w:sz w:val="24"/>
          <w:szCs w:val="24"/>
        </w:rPr>
        <w:t xml:space="preserve">Predchádzanie zmene klímy a zmierňovanie jej dopadov, realizácia adaptačných a mitigačných opatrení zameraných na zmenu klímy. Zvyšovanie energetickej </w:t>
      </w:r>
      <w:r w:rsidR="0043227E" w:rsidRPr="00487A2F">
        <w:rPr>
          <w:i/>
          <w:iCs/>
          <w:sz w:val="24"/>
          <w:szCs w:val="24"/>
        </w:rPr>
        <w:lastRenderedPageBreak/>
        <w:t xml:space="preserve">efektívnosti budov a podpora prechodu na </w:t>
      </w:r>
      <w:proofErr w:type="spellStart"/>
      <w:r w:rsidR="0043227E" w:rsidRPr="00487A2F">
        <w:rPr>
          <w:i/>
          <w:iCs/>
          <w:sz w:val="24"/>
          <w:szCs w:val="24"/>
        </w:rPr>
        <w:t>nízkouhlíkové</w:t>
      </w:r>
      <w:proofErr w:type="spellEnd"/>
      <w:r w:rsidR="0043227E" w:rsidRPr="00487A2F">
        <w:rPr>
          <w:i/>
          <w:iCs/>
          <w:sz w:val="24"/>
          <w:szCs w:val="24"/>
        </w:rPr>
        <w:t xml:space="preserve"> hospodárstvo.</w:t>
      </w:r>
      <w:r w:rsidR="0046153B" w:rsidRPr="00487A2F">
        <w:rPr>
          <w:i/>
          <w:iCs/>
          <w:sz w:val="24"/>
          <w:szCs w:val="24"/>
        </w:rPr>
        <w:t xml:space="preserve"> Koordinovaný priestorový rozvoj.</w:t>
      </w:r>
    </w:p>
    <w:p w14:paraId="456B11D5" w14:textId="77777777" w:rsidR="00220BC1" w:rsidRPr="00487A2F" w:rsidRDefault="00220BC1" w:rsidP="001A36D4">
      <w:pPr>
        <w:jc w:val="both"/>
        <w:rPr>
          <w:sz w:val="24"/>
          <w:szCs w:val="24"/>
        </w:rPr>
      </w:pPr>
    </w:p>
    <w:p w14:paraId="3797F810" w14:textId="616FFB47" w:rsidR="00FC63AB" w:rsidRPr="00487A2F" w:rsidRDefault="00FC63AB" w:rsidP="00FC63AB">
      <w:pPr>
        <w:ind w:firstLine="708"/>
        <w:jc w:val="both"/>
        <w:rPr>
          <w:sz w:val="24"/>
          <w:szCs w:val="24"/>
          <w:u w:val="single"/>
        </w:rPr>
      </w:pPr>
      <w:r w:rsidRPr="00487A2F">
        <w:rPr>
          <w:sz w:val="24"/>
          <w:szCs w:val="24"/>
          <w:u w:val="single"/>
        </w:rPr>
        <w:t>Cieľ 1: Zlepšenie stavu životného prostredia</w:t>
      </w:r>
      <w:r w:rsidR="00936B47" w:rsidRPr="00487A2F">
        <w:rPr>
          <w:sz w:val="24"/>
          <w:szCs w:val="24"/>
          <w:u w:val="single"/>
        </w:rPr>
        <w:t xml:space="preserve"> a udržateľný manažment prírodných zdrojov</w:t>
      </w:r>
    </w:p>
    <w:p w14:paraId="5C1455ED" w14:textId="77777777" w:rsidR="00FC63AB" w:rsidRPr="00487A2F" w:rsidRDefault="00FC63AB" w:rsidP="00FC63AB">
      <w:pPr>
        <w:jc w:val="both"/>
        <w:rPr>
          <w:sz w:val="24"/>
          <w:szCs w:val="24"/>
        </w:rPr>
      </w:pPr>
    </w:p>
    <w:p w14:paraId="13315651" w14:textId="77777777" w:rsidR="00FC63AB" w:rsidRPr="00487A2F" w:rsidRDefault="009C45FD" w:rsidP="00FC63AB">
      <w:pPr>
        <w:jc w:val="both"/>
        <w:rPr>
          <w:i/>
          <w:sz w:val="24"/>
          <w:szCs w:val="24"/>
        </w:rPr>
      </w:pPr>
      <w:r w:rsidRPr="00487A2F">
        <w:rPr>
          <w:i/>
          <w:sz w:val="24"/>
          <w:szCs w:val="24"/>
        </w:rPr>
        <w:t xml:space="preserve">Opatrenie 1.1: Zlepšené </w:t>
      </w:r>
      <w:r w:rsidRPr="00487A2F">
        <w:rPr>
          <w:rStyle w:val="Zvraznenie"/>
          <w:sz w:val="24"/>
          <w:szCs w:val="24"/>
        </w:rPr>
        <w:t>zaobchádzanie s odpadovými vodami</w:t>
      </w:r>
    </w:p>
    <w:p w14:paraId="66C92682" w14:textId="77777777" w:rsidR="00FC63AB" w:rsidRPr="00487A2F" w:rsidRDefault="00FC63AB" w:rsidP="00FC63AB">
      <w:pPr>
        <w:rPr>
          <w:sz w:val="24"/>
          <w:szCs w:val="24"/>
          <w:u w:val="single"/>
        </w:rPr>
      </w:pPr>
      <w:r w:rsidRPr="00487A2F">
        <w:rPr>
          <w:sz w:val="24"/>
          <w:szCs w:val="24"/>
          <w:u w:val="single"/>
        </w:rPr>
        <w:t>Aktivity:</w:t>
      </w:r>
    </w:p>
    <w:p w14:paraId="4DD73533" w14:textId="5D41134E" w:rsidR="00FC63AB" w:rsidRPr="00487A2F" w:rsidRDefault="00A25A94" w:rsidP="00F02106">
      <w:pPr>
        <w:pStyle w:val="Odsekzoznamu"/>
        <w:numPr>
          <w:ilvl w:val="0"/>
          <w:numId w:val="22"/>
        </w:numPr>
        <w:jc w:val="both"/>
        <w:rPr>
          <w:sz w:val="24"/>
          <w:szCs w:val="24"/>
        </w:rPr>
      </w:pPr>
      <w:r>
        <w:rPr>
          <w:sz w:val="24"/>
          <w:szCs w:val="24"/>
        </w:rPr>
        <w:t>Podpora rastu</w:t>
      </w:r>
      <w:r w:rsidR="00FD51B0" w:rsidRPr="00487A2F">
        <w:rPr>
          <w:sz w:val="24"/>
          <w:szCs w:val="24"/>
        </w:rPr>
        <w:t xml:space="preserve"> napojenia domácností na verejný kanalizačný systém</w:t>
      </w:r>
      <w:r w:rsidR="009D451E" w:rsidRPr="00487A2F">
        <w:rPr>
          <w:sz w:val="24"/>
          <w:szCs w:val="24"/>
        </w:rPr>
        <w:t xml:space="preserve"> a ČOV</w:t>
      </w:r>
    </w:p>
    <w:p w14:paraId="5420B58D" w14:textId="77777777" w:rsidR="00220BC1" w:rsidRPr="00487A2F" w:rsidRDefault="00220BC1" w:rsidP="001A36D4">
      <w:pPr>
        <w:jc w:val="both"/>
        <w:rPr>
          <w:sz w:val="24"/>
          <w:szCs w:val="24"/>
        </w:rPr>
      </w:pPr>
    </w:p>
    <w:p w14:paraId="05E1BBC4" w14:textId="77777777" w:rsidR="00FC63AB" w:rsidRPr="00487A2F" w:rsidRDefault="00FC63AB" w:rsidP="00FC63AB">
      <w:pPr>
        <w:autoSpaceDE w:val="0"/>
        <w:autoSpaceDN w:val="0"/>
        <w:adjustRightInd w:val="0"/>
        <w:jc w:val="both"/>
        <w:rPr>
          <w:i/>
          <w:sz w:val="24"/>
          <w:szCs w:val="24"/>
        </w:rPr>
      </w:pPr>
      <w:r w:rsidRPr="00487A2F">
        <w:rPr>
          <w:i/>
          <w:sz w:val="24"/>
          <w:szCs w:val="24"/>
        </w:rPr>
        <w:t xml:space="preserve">Opatrenie 1.2: </w:t>
      </w:r>
      <w:r w:rsidRPr="00487A2F">
        <w:rPr>
          <w:bCs/>
          <w:i/>
          <w:sz w:val="24"/>
          <w:szCs w:val="24"/>
        </w:rPr>
        <w:t xml:space="preserve">Využívanie alternatívnych a obnoviteľných zdrojov energie </w:t>
      </w:r>
    </w:p>
    <w:p w14:paraId="3FED0401" w14:textId="77777777" w:rsidR="00FC63AB" w:rsidRPr="00487A2F" w:rsidRDefault="00FC63AB" w:rsidP="00FC63AB">
      <w:pPr>
        <w:rPr>
          <w:sz w:val="24"/>
          <w:szCs w:val="24"/>
          <w:u w:val="single"/>
        </w:rPr>
      </w:pPr>
      <w:r w:rsidRPr="00487A2F">
        <w:rPr>
          <w:sz w:val="24"/>
          <w:szCs w:val="24"/>
          <w:u w:val="single"/>
        </w:rPr>
        <w:t>Aktivity:</w:t>
      </w:r>
    </w:p>
    <w:p w14:paraId="02BF5DE1" w14:textId="77777777" w:rsidR="00FC63AB" w:rsidRPr="00487A2F" w:rsidRDefault="00FC63AB" w:rsidP="00F02106">
      <w:pPr>
        <w:pStyle w:val="Odsekzoznamu"/>
        <w:numPr>
          <w:ilvl w:val="0"/>
          <w:numId w:val="23"/>
        </w:numPr>
        <w:autoSpaceDE w:val="0"/>
        <w:autoSpaceDN w:val="0"/>
        <w:adjustRightInd w:val="0"/>
        <w:jc w:val="both"/>
        <w:rPr>
          <w:sz w:val="24"/>
          <w:szCs w:val="24"/>
        </w:rPr>
      </w:pPr>
      <w:r w:rsidRPr="00487A2F">
        <w:rPr>
          <w:sz w:val="24"/>
          <w:szCs w:val="24"/>
        </w:rPr>
        <w:t xml:space="preserve">Budovanie a rozvoj zariadení pre výrobu energie z obnoviteľných zdrojov </w:t>
      </w:r>
    </w:p>
    <w:p w14:paraId="0281271B" w14:textId="77777777" w:rsidR="00B40CC8" w:rsidRPr="00487A2F" w:rsidRDefault="00B40CC8" w:rsidP="00B40CC8">
      <w:pPr>
        <w:autoSpaceDE w:val="0"/>
        <w:autoSpaceDN w:val="0"/>
        <w:adjustRightInd w:val="0"/>
        <w:jc w:val="both"/>
        <w:rPr>
          <w:sz w:val="24"/>
          <w:szCs w:val="24"/>
        </w:rPr>
      </w:pPr>
    </w:p>
    <w:p w14:paraId="2FC5EA4A" w14:textId="77777777" w:rsidR="00B40CC8" w:rsidRPr="00487A2F" w:rsidRDefault="00B40CC8" w:rsidP="00B40CC8">
      <w:pPr>
        <w:jc w:val="both"/>
        <w:rPr>
          <w:i/>
          <w:sz w:val="24"/>
          <w:szCs w:val="24"/>
        </w:rPr>
      </w:pPr>
      <w:r w:rsidRPr="00487A2F">
        <w:rPr>
          <w:i/>
          <w:sz w:val="24"/>
          <w:szCs w:val="24"/>
        </w:rPr>
        <w:t>Opatrenie 1.3: Riešenie problémov odpadového hospodárstva</w:t>
      </w:r>
    </w:p>
    <w:p w14:paraId="56B9DB30" w14:textId="77777777" w:rsidR="00B40CC8" w:rsidRPr="00487A2F" w:rsidRDefault="00B40CC8" w:rsidP="00B40CC8">
      <w:pPr>
        <w:rPr>
          <w:sz w:val="24"/>
          <w:szCs w:val="24"/>
          <w:u w:val="single"/>
        </w:rPr>
      </w:pPr>
      <w:r w:rsidRPr="00487A2F">
        <w:rPr>
          <w:sz w:val="24"/>
          <w:szCs w:val="24"/>
          <w:u w:val="single"/>
        </w:rPr>
        <w:t>Aktivity:</w:t>
      </w:r>
    </w:p>
    <w:p w14:paraId="331AAF7B" w14:textId="77777777" w:rsidR="00B40CC8" w:rsidRPr="00487A2F" w:rsidRDefault="00B40CC8" w:rsidP="00F02106">
      <w:pPr>
        <w:pStyle w:val="Odsekzoznamu"/>
        <w:numPr>
          <w:ilvl w:val="0"/>
          <w:numId w:val="23"/>
        </w:numPr>
        <w:jc w:val="both"/>
        <w:rPr>
          <w:sz w:val="24"/>
          <w:szCs w:val="24"/>
        </w:rPr>
      </w:pPr>
      <w:r w:rsidRPr="00487A2F">
        <w:rPr>
          <w:sz w:val="24"/>
          <w:szCs w:val="24"/>
        </w:rPr>
        <w:t>Rekultivácia divokých skládok, sanácia vzniknutých environmentálnych záťaží</w:t>
      </w:r>
    </w:p>
    <w:p w14:paraId="21CAE2DE" w14:textId="7FFDB3F3" w:rsidR="00B40CC8" w:rsidRPr="00487A2F" w:rsidRDefault="00B40CC8" w:rsidP="00F02106">
      <w:pPr>
        <w:pStyle w:val="Odsekzoznamu"/>
        <w:numPr>
          <w:ilvl w:val="0"/>
          <w:numId w:val="23"/>
        </w:numPr>
        <w:jc w:val="both"/>
        <w:rPr>
          <w:sz w:val="24"/>
          <w:szCs w:val="24"/>
        </w:rPr>
      </w:pPr>
      <w:r w:rsidRPr="00487A2F">
        <w:rPr>
          <w:sz w:val="24"/>
          <w:szCs w:val="24"/>
        </w:rPr>
        <w:t xml:space="preserve">Rozširovanie a zefektívnenie </w:t>
      </w:r>
      <w:r w:rsidR="00BE63AC" w:rsidRPr="00487A2F">
        <w:rPr>
          <w:sz w:val="24"/>
          <w:szCs w:val="24"/>
        </w:rPr>
        <w:t>triede</w:t>
      </w:r>
      <w:r w:rsidRPr="00487A2F">
        <w:rPr>
          <w:sz w:val="24"/>
          <w:szCs w:val="24"/>
        </w:rPr>
        <w:t>ného zberu odpadu</w:t>
      </w:r>
    </w:p>
    <w:p w14:paraId="42ED6531" w14:textId="5BEF17A1" w:rsidR="00BE63AC" w:rsidRPr="00487A2F" w:rsidRDefault="00BE63AC" w:rsidP="00F02106">
      <w:pPr>
        <w:pStyle w:val="Odsekzoznamu"/>
        <w:numPr>
          <w:ilvl w:val="0"/>
          <w:numId w:val="23"/>
        </w:numPr>
        <w:jc w:val="both"/>
        <w:rPr>
          <w:sz w:val="24"/>
          <w:szCs w:val="24"/>
        </w:rPr>
      </w:pPr>
      <w:r w:rsidRPr="00487A2F">
        <w:rPr>
          <w:sz w:val="24"/>
          <w:szCs w:val="24"/>
        </w:rPr>
        <w:t>Optimalizácia procesov zhodnocovania a zneškodňovania odpadov</w:t>
      </w:r>
    </w:p>
    <w:p w14:paraId="7E6A521A" w14:textId="2132FA56" w:rsidR="00710AE6" w:rsidRPr="00487A2F" w:rsidRDefault="00710AE6" w:rsidP="00F02106">
      <w:pPr>
        <w:pStyle w:val="Odsekzoznamu"/>
        <w:numPr>
          <w:ilvl w:val="0"/>
          <w:numId w:val="23"/>
        </w:numPr>
        <w:jc w:val="both"/>
        <w:rPr>
          <w:sz w:val="24"/>
          <w:szCs w:val="24"/>
        </w:rPr>
      </w:pPr>
      <w:r w:rsidRPr="00487A2F">
        <w:rPr>
          <w:sz w:val="24"/>
          <w:szCs w:val="24"/>
        </w:rPr>
        <w:t xml:space="preserve">Vybudovanie moderného zberného dvora – </w:t>
      </w:r>
      <w:r w:rsidR="007355DC" w:rsidRPr="00487A2F">
        <w:rPr>
          <w:sz w:val="24"/>
          <w:szCs w:val="24"/>
        </w:rPr>
        <w:t xml:space="preserve">kvalitného </w:t>
      </w:r>
      <w:r w:rsidRPr="00487A2F">
        <w:rPr>
          <w:sz w:val="24"/>
          <w:szCs w:val="24"/>
        </w:rPr>
        <w:t>zariadeni</w:t>
      </w:r>
      <w:r w:rsidR="007355DC" w:rsidRPr="00487A2F">
        <w:rPr>
          <w:sz w:val="24"/>
          <w:szCs w:val="24"/>
        </w:rPr>
        <w:t>a</w:t>
      </w:r>
      <w:r w:rsidRPr="00487A2F">
        <w:rPr>
          <w:sz w:val="24"/>
          <w:szCs w:val="24"/>
        </w:rPr>
        <w:t xml:space="preserve"> na zabezpečenie triedeného zberu odpadu  v obci Topoľníky  </w:t>
      </w:r>
    </w:p>
    <w:p w14:paraId="7F6E28AD" w14:textId="77777777" w:rsidR="00B141BB" w:rsidRPr="00487A2F" w:rsidRDefault="00B141BB" w:rsidP="00B141BB">
      <w:pPr>
        <w:jc w:val="both"/>
        <w:rPr>
          <w:sz w:val="24"/>
          <w:szCs w:val="24"/>
        </w:rPr>
      </w:pPr>
    </w:p>
    <w:p w14:paraId="401B605F" w14:textId="4CC85208" w:rsidR="00B141BB" w:rsidRPr="00487A2F" w:rsidRDefault="00B141BB" w:rsidP="009E7BAE">
      <w:pPr>
        <w:jc w:val="both"/>
        <w:rPr>
          <w:i/>
          <w:sz w:val="24"/>
          <w:szCs w:val="24"/>
        </w:rPr>
      </w:pPr>
      <w:r w:rsidRPr="00487A2F">
        <w:rPr>
          <w:i/>
          <w:sz w:val="24"/>
          <w:szCs w:val="24"/>
        </w:rPr>
        <w:t xml:space="preserve">Opatrenie 1.4: Revitalizácia verejnej zelene </w:t>
      </w:r>
      <w:r w:rsidR="00406E7E" w:rsidRPr="00487A2F">
        <w:rPr>
          <w:i/>
          <w:sz w:val="24"/>
          <w:szCs w:val="24"/>
        </w:rPr>
        <w:t>a verejných priestranstiev</w:t>
      </w:r>
      <w:r w:rsidR="002605EA" w:rsidRPr="00487A2F">
        <w:rPr>
          <w:i/>
          <w:sz w:val="24"/>
          <w:szCs w:val="24"/>
        </w:rPr>
        <w:t xml:space="preserve">, </w:t>
      </w:r>
      <w:r w:rsidR="009E7BAE" w:rsidRPr="00487A2F">
        <w:rPr>
          <w:i/>
          <w:sz w:val="24"/>
          <w:szCs w:val="24"/>
        </w:rPr>
        <w:t>zmiernenie klimatických zmien</w:t>
      </w:r>
      <w:r w:rsidR="000C2770" w:rsidRPr="00487A2F">
        <w:rPr>
          <w:i/>
          <w:sz w:val="24"/>
          <w:szCs w:val="24"/>
        </w:rPr>
        <w:t xml:space="preserve"> a </w:t>
      </w:r>
      <w:r w:rsidR="009E7BAE" w:rsidRPr="00487A2F">
        <w:rPr>
          <w:i/>
          <w:sz w:val="24"/>
          <w:szCs w:val="24"/>
        </w:rPr>
        <w:t>znižovanie ich dopadu</w:t>
      </w:r>
      <w:r w:rsidR="00F47669">
        <w:rPr>
          <w:i/>
          <w:sz w:val="24"/>
          <w:szCs w:val="24"/>
        </w:rPr>
        <w:t>, podpora obehového hospodárstva</w:t>
      </w:r>
    </w:p>
    <w:p w14:paraId="754CE929" w14:textId="77777777" w:rsidR="00B141BB" w:rsidRPr="00487A2F" w:rsidRDefault="00B141BB" w:rsidP="00B141BB">
      <w:pPr>
        <w:rPr>
          <w:sz w:val="24"/>
          <w:szCs w:val="24"/>
          <w:u w:val="single"/>
        </w:rPr>
      </w:pPr>
      <w:r w:rsidRPr="00487A2F">
        <w:rPr>
          <w:sz w:val="24"/>
          <w:szCs w:val="24"/>
          <w:u w:val="single"/>
        </w:rPr>
        <w:t>Aktivity:</w:t>
      </w:r>
    </w:p>
    <w:p w14:paraId="2299C321" w14:textId="0B8B15D6" w:rsidR="00B141BB" w:rsidRPr="00487A2F" w:rsidRDefault="00B141BB" w:rsidP="00F02106">
      <w:pPr>
        <w:pStyle w:val="Odsekzoznamu"/>
        <w:numPr>
          <w:ilvl w:val="0"/>
          <w:numId w:val="23"/>
        </w:numPr>
        <w:jc w:val="both"/>
        <w:rPr>
          <w:sz w:val="24"/>
          <w:szCs w:val="24"/>
        </w:rPr>
      </w:pPr>
      <w:r w:rsidRPr="00487A2F">
        <w:rPr>
          <w:sz w:val="24"/>
          <w:szCs w:val="24"/>
        </w:rPr>
        <w:t xml:space="preserve">Úprava zelených </w:t>
      </w:r>
      <w:r w:rsidR="001D75C0" w:rsidRPr="00487A2F">
        <w:rPr>
          <w:sz w:val="24"/>
          <w:szCs w:val="24"/>
        </w:rPr>
        <w:t xml:space="preserve">a verejných </w:t>
      </w:r>
      <w:r w:rsidRPr="00487A2F">
        <w:rPr>
          <w:sz w:val="24"/>
          <w:szCs w:val="24"/>
        </w:rPr>
        <w:t>p</w:t>
      </w:r>
      <w:r w:rsidR="00A31843" w:rsidRPr="00487A2F">
        <w:rPr>
          <w:sz w:val="24"/>
          <w:szCs w:val="24"/>
        </w:rPr>
        <w:t xml:space="preserve">riestranstiev, </w:t>
      </w:r>
      <w:r w:rsidRPr="00487A2F">
        <w:rPr>
          <w:sz w:val="24"/>
          <w:szCs w:val="24"/>
        </w:rPr>
        <w:t>tvorba oddychových zón</w:t>
      </w:r>
    </w:p>
    <w:p w14:paraId="71D16B3C" w14:textId="1A2F5B04" w:rsidR="00BE63AC" w:rsidRPr="00487A2F" w:rsidRDefault="00BE63AC" w:rsidP="00F02106">
      <w:pPr>
        <w:pStyle w:val="Odsekzoznamu"/>
        <w:numPr>
          <w:ilvl w:val="0"/>
          <w:numId w:val="23"/>
        </w:numPr>
        <w:jc w:val="both"/>
        <w:rPr>
          <w:sz w:val="24"/>
          <w:szCs w:val="24"/>
        </w:rPr>
      </w:pPr>
      <w:r w:rsidRPr="00487A2F">
        <w:rPr>
          <w:sz w:val="24"/>
          <w:szCs w:val="24"/>
        </w:rPr>
        <w:t>Skvalitňovanie verejných priestorov</w:t>
      </w:r>
    </w:p>
    <w:p w14:paraId="639A9103" w14:textId="5947030B" w:rsidR="00BE63AC" w:rsidRPr="00487A2F" w:rsidRDefault="00BE63AC" w:rsidP="00F02106">
      <w:pPr>
        <w:pStyle w:val="Odsekzoznamu"/>
        <w:numPr>
          <w:ilvl w:val="0"/>
          <w:numId w:val="23"/>
        </w:numPr>
        <w:jc w:val="both"/>
        <w:rPr>
          <w:sz w:val="24"/>
          <w:szCs w:val="24"/>
        </w:rPr>
      </w:pPr>
      <w:r w:rsidRPr="00487A2F">
        <w:rPr>
          <w:sz w:val="24"/>
          <w:szCs w:val="24"/>
        </w:rPr>
        <w:t>Minimalizácia environmentálnych záťaží</w:t>
      </w:r>
    </w:p>
    <w:p w14:paraId="7FDF9EED" w14:textId="70266045" w:rsidR="00B141BB" w:rsidRPr="00487A2F" w:rsidRDefault="00BE63AC" w:rsidP="00F02106">
      <w:pPr>
        <w:pStyle w:val="Odsekzoznamu"/>
        <w:numPr>
          <w:ilvl w:val="0"/>
          <w:numId w:val="23"/>
        </w:numPr>
        <w:jc w:val="both"/>
        <w:rPr>
          <w:sz w:val="24"/>
          <w:szCs w:val="24"/>
        </w:rPr>
      </w:pPr>
      <w:r w:rsidRPr="00487A2F">
        <w:rPr>
          <w:sz w:val="24"/>
          <w:szCs w:val="24"/>
        </w:rPr>
        <w:t xml:space="preserve">Podpora systematického vzdelávania v environmentálnej oblasti </w:t>
      </w:r>
    </w:p>
    <w:p w14:paraId="0B481CAC" w14:textId="50F92650" w:rsidR="002605EA" w:rsidRPr="00487A2F" w:rsidRDefault="002605EA" w:rsidP="00F02106">
      <w:pPr>
        <w:pStyle w:val="Odsekzoznamu"/>
        <w:numPr>
          <w:ilvl w:val="0"/>
          <w:numId w:val="23"/>
        </w:numPr>
        <w:jc w:val="both"/>
        <w:rPr>
          <w:sz w:val="24"/>
          <w:szCs w:val="24"/>
        </w:rPr>
      </w:pPr>
      <w:r w:rsidRPr="00487A2F">
        <w:rPr>
          <w:sz w:val="24"/>
          <w:szCs w:val="24"/>
        </w:rPr>
        <w:t>Zlepšenie informovanosti a environmentálneho povedomia verejnosti o otázkach ochrany životného prostredia</w:t>
      </w:r>
    </w:p>
    <w:p w14:paraId="013FA3B5" w14:textId="4FDD9199" w:rsidR="002605EA" w:rsidRPr="00487A2F" w:rsidRDefault="002605EA" w:rsidP="00F02106">
      <w:pPr>
        <w:pStyle w:val="Odsekzoznamu"/>
        <w:numPr>
          <w:ilvl w:val="0"/>
          <w:numId w:val="23"/>
        </w:numPr>
        <w:jc w:val="both"/>
        <w:rPr>
          <w:sz w:val="24"/>
          <w:szCs w:val="24"/>
        </w:rPr>
      </w:pPr>
      <w:r w:rsidRPr="00487A2F">
        <w:rPr>
          <w:sz w:val="24"/>
          <w:szCs w:val="24"/>
        </w:rPr>
        <w:t>Projekty na boj proti klimatickým zmenám a ich dôsledkom</w:t>
      </w:r>
    </w:p>
    <w:p w14:paraId="022783DC" w14:textId="25C369DE" w:rsidR="00704276" w:rsidRPr="00487A2F" w:rsidRDefault="009E373C" w:rsidP="00F02106">
      <w:pPr>
        <w:pStyle w:val="Odsekzoznamu"/>
        <w:numPr>
          <w:ilvl w:val="0"/>
          <w:numId w:val="23"/>
        </w:numPr>
        <w:jc w:val="both"/>
        <w:rPr>
          <w:sz w:val="24"/>
          <w:szCs w:val="24"/>
        </w:rPr>
      </w:pPr>
      <w:r w:rsidRPr="00487A2F">
        <w:rPr>
          <w:sz w:val="24"/>
          <w:szCs w:val="24"/>
        </w:rPr>
        <w:t>Odstraňovanie nepôvodných inváznych druhov rastlín</w:t>
      </w:r>
    </w:p>
    <w:p w14:paraId="54C13314" w14:textId="3B9DBFAC" w:rsidR="008B28A1" w:rsidRPr="00487A2F" w:rsidRDefault="008B28A1" w:rsidP="00F02106">
      <w:pPr>
        <w:pStyle w:val="Odsekzoznamu"/>
        <w:numPr>
          <w:ilvl w:val="0"/>
          <w:numId w:val="23"/>
        </w:numPr>
        <w:jc w:val="both"/>
        <w:rPr>
          <w:sz w:val="24"/>
          <w:szCs w:val="24"/>
        </w:rPr>
      </w:pPr>
      <w:r w:rsidRPr="00487A2F">
        <w:rPr>
          <w:sz w:val="24"/>
          <w:szCs w:val="24"/>
        </w:rPr>
        <w:t>Zelené iniciatívy</w:t>
      </w:r>
      <w:r w:rsidR="003B2115">
        <w:rPr>
          <w:sz w:val="24"/>
          <w:szCs w:val="24"/>
        </w:rPr>
        <w:t xml:space="preserve"> – podpora aktivít pre zelený rozvoj obce Topoľníky</w:t>
      </w:r>
    </w:p>
    <w:p w14:paraId="40E0F76A" w14:textId="77777777" w:rsidR="00B141BB" w:rsidRPr="00487A2F" w:rsidRDefault="00B141BB" w:rsidP="00B141BB">
      <w:pPr>
        <w:jc w:val="both"/>
        <w:rPr>
          <w:sz w:val="24"/>
          <w:szCs w:val="24"/>
        </w:rPr>
      </w:pPr>
    </w:p>
    <w:p w14:paraId="7B56FA73" w14:textId="77777777" w:rsidR="009E373C" w:rsidRPr="00487A2F" w:rsidRDefault="009E373C" w:rsidP="009E373C">
      <w:pPr>
        <w:rPr>
          <w:szCs w:val="24"/>
        </w:rPr>
      </w:pPr>
    </w:p>
    <w:p w14:paraId="1CC637CA" w14:textId="77777777" w:rsidR="009E373C" w:rsidRPr="00487A2F" w:rsidRDefault="009E373C" w:rsidP="00B141BB">
      <w:pPr>
        <w:jc w:val="both"/>
        <w:rPr>
          <w:sz w:val="24"/>
          <w:szCs w:val="24"/>
        </w:rPr>
      </w:pPr>
    </w:p>
    <w:p w14:paraId="06027EF1" w14:textId="77777777" w:rsidR="00B141BB" w:rsidRPr="00487A2F" w:rsidRDefault="00B141BB" w:rsidP="00B141BB">
      <w:pPr>
        <w:jc w:val="both"/>
        <w:rPr>
          <w:sz w:val="24"/>
          <w:szCs w:val="24"/>
        </w:rPr>
      </w:pPr>
    </w:p>
    <w:p w14:paraId="28CC9E5F" w14:textId="77777777" w:rsidR="003E0E99" w:rsidRPr="00487A2F" w:rsidRDefault="003E0E99" w:rsidP="00BF7C35">
      <w:pPr>
        <w:rPr>
          <w:sz w:val="24"/>
          <w:szCs w:val="24"/>
        </w:rPr>
        <w:sectPr w:rsidR="003E0E99" w:rsidRPr="00487A2F" w:rsidSect="009D270E">
          <w:pgSz w:w="11906" w:h="16838"/>
          <w:pgMar w:top="1656" w:right="1440" w:bottom="1440" w:left="1440" w:header="709" w:footer="709" w:gutter="0"/>
          <w:cols w:space="720"/>
        </w:sectPr>
      </w:pPr>
    </w:p>
    <w:p w14:paraId="4CE46C8A" w14:textId="77777777" w:rsidR="003E0E99" w:rsidRPr="00487A2F" w:rsidRDefault="003E0E99" w:rsidP="00BF7C35"/>
    <w:p w14:paraId="7224D5A7" w14:textId="346F0ED9" w:rsidR="003E0E99" w:rsidRPr="00487A2F" w:rsidRDefault="003E0E99" w:rsidP="008F17AB">
      <w:pPr>
        <w:pStyle w:val="Nadpis3"/>
      </w:pPr>
      <w:bookmarkStart w:id="191" w:name="_Toc116386993"/>
      <w:r w:rsidRPr="00487A2F">
        <w:t>Monitorovanie hospodárskeho a</w:t>
      </w:r>
      <w:r w:rsidR="003B2115">
        <w:t> </w:t>
      </w:r>
      <w:r w:rsidRPr="00487A2F">
        <w:t>sociálneho rozvoja obce</w:t>
      </w:r>
      <w:bookmarkEnd w:id="191"/>
    </w:p>
    <w:p w14:paraId="0A255A9D" w14:textId="77777777" w:rsidR="003E0E99" w:rsidRPr="00487A2F" w:rsidRDefault="003E0E99" w:rsidP="00BF7C35">
      <w:pPr>
        <w:pStyle w:val="Default"/>
        <w:rPr>
          <w:iCs/>
          <w:color w:val="auto"/>
        </w:rPr>
      </w:pPr>
    </w:p>
    <w:p w14:paraId="5611DEB9" w14:textId="5179B804" w:rsidR="003E0E99" w:rsidRPr="00487A2F" w:rsidRDefault="003E0E99" w:rsidP="00BF7C35">
      <w:pPr>
        <w:pStyle w:val="Default"/>
        <w:ind w:firstLine="708"/>
        <w:rPr>
          <w:color w:val="auto"/>
        </w:rPr>
      </w:pPr>
      <w:r w:rsidRPr="00487A2F">
        <w:rPr>
          <w:color w:val="auto"/>
        </w:rPr>
        <w:t>Navrhované ukazovatele zohľadňujú všetky tri základné prioritné oblasti trvalo udržateľného rozvoja obce: hospodársku, sociálnu a</w:t>
      </w:r>
      <w:r w:rsidR="003B2115">
        <w:rPr>
          <w:color w:val="auto"/>
        </w:rPr>
        <w:t> </w:t>
      </w:r>
      <w:r w:rsidRPr="00487A2F">
        <w:rPr>
          <w:color w:val="auto"/>
        </w:rPr>
        <w:t xml:space="preserve">environmentálnu oblasť. </w:t>
      </w:r>
    </w:p>
    <w:p w14:paraId="069A4710" w14:textId="77777777" w:rsidR="003E0E99" w:rsidRPr="00487A2F" w:rsidRDefault="003E0E99" w:rsidP="00BF7C35">
      <w:pPr>
        <w:pStyle w:val="Default"/>
        <w:rPr>
          <w:iCs/>
          <w:color w:val="auto"/>
        </w:rPr>
      </w:pPr>
    </w:p>
    <w:tbl>
      <w:tblPr>
        <w:tblStyle w:val="Mriekatabuky"/>
        <w:tblW w:w="14743" w:type="dxa"/>
        <w:tblInd w:w="-318" w:type="dxa"/>
        <w:tblLook w:val="04A0" w:firstRow="1" w:lastRow="0" w:firstColumn="1" w:lastColumn="0" w:noHBand="0" w:noVBand="1"/>
      </w:tblPr>
      <w:tblGrid>
        <w:gridCol w:w="5955"/>
        <w:gridCol w:w="5528"/>
        <w:gridCol w:w="3260"/>
      </w:tblGrid>
      <w:tr w:rsidR="003E0E99" w:rsidRPr="00487A2F" w14:paraId="302E0780" w14:textId="77777777" w:rsidTr="00EF69F5">
        <w:tc>
          <w:tcPr>
            <w:tcW w:w="5955" w:type="dxa"/>
            <w:shd w:val="clear" w:color="auto" w:fill="B8CCE4" w:themeFill="accent1" w:themeFillTint="66"/>
          </w:tcPr>
          <w:p w14:paraId="67A4DAD8" w14:textId="77777777" w:rsidR="003E0E99" w:rsidRPr="00487A2F" w:rsidRDefault="003E0E99" w:rsidP="00BF7C35">
            <w:pPr>
              <w:pStyle w:val="Default"/>
              <w:jc w:val="center"/>
              <w:rPr>
                <w:iCs/>
                <w:color w:val="auto"/>
              </w:rPr>
            </w:pPr>
            <w:r w:rsidRPr="00487A2F">
              <w:rPr>
                <w:bCs/>
                <w:color w:val="auto"/>
              </w:rPr>
              <w:t>Názov ukazovateľa</w:t>
            </w:r>
          </w:p>
        </w:tc>
        <w:tc>
          <w:tcPr>
            <w:tcW w:w="5528" w:type="dxa"/>
            <w:shd w:val="clear" w:color="auto" w:fill="B8CCE4" w:themeFill="accent1" w:themeFillTint="66"/>
          </w:tcPr>
          <w:p w14:paraId="3A6C8CDA" w14:textId="77777777" w:rsidR="003E0E99" w:rsidRPr="00487A2F" w:rsidRDefault="003E0E99" w:rsidP="00BF7C35">
            <w:pPr>
              <w:pStyle w:val="Default"/>
              <w:jc w:val="center"/>
              <w:rPr>
                <w:iCs/>
                <w:color w:val="auto"/>
              </w:rPr>
            </w:pPr>
            <w:r w:rsidRPr="00487A2F">
              <w:rPr>
                <w:bCs/>
                <w:color w:val="auto"/>
              </w:rPr>
              <w:t>Informačný zdroj</w:t>
            </w:r>
          </w:p>
        </w:tc>
        <w:tc>
          <w:tcPr>
            <w:tcW w:w="3260" w:type="dxa"/>
            <w:shd w:val="clear" w:color="auto" w:fill="B8CCE4" w:themeFill="accent1" w:themeFillTint="66"/>
          </w:tcPr>
          <w:p w14:paraId="71644EC0" w14:textId="77777777" w:rsidR="003E0E99" w:rsidRPr="00487A2F" w:rsidRDefault="003E0E99" w:rsidP="00BF7C35">
            <w:pPr>
              <w:pStyle w:val="Default"/>
              <w:jc w:val="center"/>
              <w:rPr>
                <w:iCs/>
                <w:color w:val="auto"/>
              </w:rPr>
            </w:pPr>
            <w:r w:rsidRPr="00487A2F">
              <w:rPr>
                <w:bCs/>
                <w:color w:val="auto"/>
              </w:rPr>
              <w:t>Merná jednotka</w:t>
            </w:r>
          </w:p>
        </w:tc>
      </w:tr>
      <w:tr w:rsidR="003E0E99" w:rsidRPr="00487A2F" w14:paraId="50D10150" w14:textId="77777777" w:rsidTr="00EF69F5">
        <w:tc>
          <w:tcPr>
            <w:tcW w:w="5955" w:type="dxa"/>
            <w:vAlign w:val="center"/>
          </w:tcPr>
          <w:p w14:paraId="70E274C4" w14:textId="77777777" w:rsidR="003E0E99" w:rsidRPr="00487A2F" w:rsidRDefault="003E0E99" w:rsidP="00BF7C35">
            <w:r w:rsidRPr="00487A2F">
              <w:t>Novovytvorené pracovné miesta</w:t>
            </w:r>
          </w:p>
        </w:tc>
        <w:tc>
          <w:tcPr>
            <w:tcW w:w="5528" w:type="dxa"/>
          </w:tcPr>
          <w:p w14:paraId="3AA6770B" w14:textId="0EA0E974" w:rsidR="003E0E99" w:rsidRPr="00487A2F" w:rsidRDefault="003E0E99" w:rsidP="00BF7C35">
            <w:pPr>
              <w:pStyle w:val="Default"/>
              <w:rPr>
                <w:color w:val="auto"/>
                <w:sz w:val="20"/>
                <w:szCs w:val="20"/>
              </w:rPr>
            </w:pPr>
            <w:r w:rsidRPr="00487A2F">
              <w:rPr>
                <w:color w:val="auto"/>
                <w:sz w:val="20"/>
                <w:szCs w:val="20"/>
              </w:rPr>
              <w:t>Úrad práce, sociálnych vecí a</w:t>
            </w:r>
            <w:r w:rsidR="003B2115">
              <w:rPr>
                <w:color w:val="auto"/>
                <w:sz w:val="20"/>
                <w:szCs w:val="20"/>
              </w:rPr>
              <w:t> </w:t>
            </w:r>
            <w:r w:rsidRPr="00487A2F">
              <w:rPr>
                <w:color w:val="auto"/>
                <w:sz w:val="20"/>
                <w:szCs w:val="20"/>
              </w:rPr>
              <w:t>rodiny, Štatistický úrad SR</w:t>
            </w:r>
          </w:p>
        </w:tc>
        <w:tc>
          <w:tcPr>
            <w:tcW w:w="3260" w:type="dxa"/>
          </w:tcPr>
          <w:p w14:paraId="1F31B3F2" w14:textId="77777777" w:rsidR="003E0E99" w:rsidRPr="00487A2F" w:rsidRDefault="003E0E99" w:rsidP="00BF7C35">
            <w:pPr>
              <w:pStyle w:val="Default"/>
              <w:rPr>
                <w:iCs/>
                <w:color w:val="auto"/>
                <w:sz w:val="20"/>
                <w:szCs w:val="20"/>
              </w:rPr>
            </w:pPr>
            <w:r w:rsidRPr="00487A2F">
              <w:rPr>
                <w:iCs/>
                <w:color w:val="auto"/>
                <w:sz w:val="20"/>
                <w:szCs w:val="20"/>
              </w:rPr>
              <w:t>Počet</w:t>
            </w:r>
          </w:p>
        </w:tc>
      </w:tr>
      <w:tr w:rsidR="003E0E99" w:rsidRPr="00487A2F" w14:paraId="124F09BB" w14:textId="77777777" w:rsidTr="00EF69F5">
        <w:tc>
          <w:tcPr>
            <w:tcW w:w="5955" w:type="dxa"/>
            <w:vAlign w:val="center"/>
          </w:tcPr>
          <w:p w14:paraId="7D2C2EF4" w14:textId="77777777" w:rsidR="003E0E99" w:rsidRPr="00487A2F" w:rsidRDefault="003E0E99" w:rsidP="00BF7C35">
            <w:r w:rsidRPr="00487A2F">
              <w:t>Miera nezamestnanosti</w:t>
            </w:r>
          </w:p>
        </w:tc>
        <w:tc>
          <w:tcPr>
            <w:tcW w:w="5528" w:type="dxa"/>
          </w:tcPr>
          <w:p w14:paraId="23123F21" w14:textId="09CBA540" w:rsidR="003E0E99" w:rsidRPr="00487A2F" w:rsidRDefault="003E0E99" w:rsidP="00BF7C35">
            <w:pPr>
              <w:pStyle w:val="Default"/>
              <w:rPr>
                <w:iCs/>
                <w:color w:val="auto"/>
                <w:sz w:val="20"/>
                <w:szCs w:val="20"/>
              </w:rPr>
            </w:pPr>
            <w:r w:rsidRPr="00487A2F">
              <w:rPr>
                <w:color w:val="auto"/>
                <w:sz w:val="20"/>
                <w:szCs w:val="20"/>
              </w:rPr>
              <w:t>Obec, Úrad práce, sociálnych vecí a</w:t>
            </w:r>
            <w:r w:rsidR="003B2115">
              <w:rPr>
                <w:color w:val="auto"/>
                <w:sz w:val="20"/>
                <w:szCs w:val="20"/>
              </w:rPr>
              <w:t> </w:t>
            </w:r>
            <w:r w:rsidRPr="00487A2F">
              <w:rPr>
                <w:color w:val="auto"/>
                <w:sz w:val="20"/>
                <w:szCs w:val="20"/>
              </w:rPr>
              <w:t>rodiny, Štatistický úrad SR</w:t>
            </w:r>
          </w:p>
        </w:tc>
        <w:tc>
          <w:tcPr>
            <w:tcW w:w="3260" w:type="dxa"/>
          </w:tcPr>
          <w:p w14:paraId="0E0C8B77" w14:textId="77777777" w:rsidR="003E0E99" w:rsidRPr="00487A2F" w:rsidRDefault="003E0E99" w:rsidP="00BF7C35">
            <w:pPr>
              <w:pStyle w:val="Default"/>
              <w:rPr>
                <w:iCs/>
                <w:color w:val="auto"/>
                <w:sz w:val="20"/>
                <w:szCs w:val="20"/>
              </w:rPr>
            </w:pPr>
            <w:r w:rsidRPr="00487A2F">
              <w:rPr>
                <w:iCs/>
                <w:color w:val="auto"/>
                <w:sz w:val="20"/>
                <w:szCs w:val="20"/>
              </w:rPr>
              <w:t>Počet nezamestnaných</w:t>
            </w:r>
          </w:p>
        </w:tc>
      </w:tr>
      <w:tr w:rsidR="00320CD3" w:rsidRPr="00487A2F" w14:paraId="5B0A2381" w14:textId="77777777" w:rsidTr="00EF69F5">
        <w:tc>
          <w:tcPr>
            <w:tcW w:w="5955" w:type="dxa"/>
            <w:vAlign w:val="center"/>
          </w:tcPr>
          <w:p w14:paraId="7D3518EE" w14:textId="77777777" w:rsidR="00320CD3" w:rsidRPr="00487A2F" w:rsidRDefault="00320CD3" w:rsidP="00BF7C35">
            <w:r w:rsidRPr="00487A2F">
              <w:t>Zníženie prevádzkových nákladov občianskej infraštruktúry obce</w:t>
            </w:r>
          </w:p>
        </w:tc>
        <w:tc>
          <w:tcPr>
            <w:tcW w:w="5528" w:type="dxa"/>
          </w:tcPr>
          <w:p w14:paraId="790A6608" w14:textId="77777777" w:rsidR="00320CD3" w:rsidRPr="00487A2F" w:rsidRDefault="00320CD3" w:rsidP="00BF7C35">
            <w:pPr>
              <w:pStyle w:val="Default"/>
              <w:rPr>
                <w:color w:val="auto"/>
                <w:sz w:val="20"/>
                <w:szCs w:val="20"/>
              </w:rPr>
            </w:pPr>
            <w:r w:rsidRPr="00487A2F">
              <w:rPr>
                <w:color w:val="auto"/>
                <w:sz w:val="20"/>
                <w:szCs w:val="20"/>
              </w:rPr>
              <w:t>Obec</w:t>
            </w:r>
          </w:p>
        </w:tc>
        <w:tc>
          <w:tcPr>
            <w:tcW w:w="3260" w:type="dxa"/>
          </w:tcPr>
          <w:p w14:paraId="1EF93F9D" w14:textId="77777777" w:rsidR="00320CD3" w:rsidRPr="00487A2F" w:rsidRDefault="00320CD3" w:rsidP="00BF7C35">
            <w:pPr>
              <w:pStyle w:val="Default"/>
              <w:rPr>
                <w:iCs/>
                <w:color w:val="auto"/>
                <w:sz w:val="20"/>
                <w:szCs w:val="20"/>
              </w:rPr>
            </w:pPr>
            <w:r w:rsidRPr="00487A2F">
              <w:rPr>
                <w:iCs/>
                <w:color w:val="auto"/>
                <w:sz w:val="20"/>
                <w:szCs w:val="20"/>
              </w:rPr>
              <w:t>EUR</w:t>
            </w:r>
          </w:p>
        </w:tc>
      </w:tr>
      <w:tr w:rsidR="003E0E99" w:rsidRPr="00487A2F" w14:paraId="5199692A" w14:textId="77777777" w:rsidTr="00EF69F5">
        <w:tc>
          <w:tcPr>
            <w:tcW w:w="5955" w:type="dxa"/>
            <w:vAlign w:val="center"/>
          </w:tcPr>
          <w:p w14:paraId="2F00F1EB" w14:textId="77777777" w:rsidR="003E0E99" w:rsidRPr="00487A2F" w:rsidRDefault="003E0E99" w:rsidP="00BF7C35">
            <w:r w:rsidRPr="00487A2F">
              <w:t>Priemerné mzdy</w:t>
            </w:r>
          </w:p>
        </w:tc>
        <w:tc>
          <w:tcPr>
            <w:tcW w:w="5528" w:type="dxa"/>
          </w:tcPr>
          <w:p w14:paraId="524D86FB" w14:textId="77777777" w:rsidR="003E0E99" w:rsidRPr="00487A2F" w:rsidRDefault="003E0E99" w:rsidP="00BF7C35">
            <w:pPr>
              <w:pStyle w:val="Default"/>
              <w:rPr>
                <w:color w:val="auto"/>
                <w:sz w:val="20"/>
                <w:szCs w:val="20"/>
              </w:rPr>
            </w:pPr>
            <w:r w:rsidRPr="00487A2F">
              <w:rPr>
                <w:color w:val="auto"/>
                <w:sz w:val="20"/>
                <w:szCs w:val="20"/>
              </w:rPr>
              <w:t>Štatistický úrad SR</w:t>
            </w:r>
          </w:p>
        </w:tc>
        <w:tc>
          <w:tcPr>
            <w:tcW w:w="3260" w:type="dxa"/>
          </w:tcPr>
          <w:p w14:paraId="03403762" w14:textId="77777777" w:rsidR="003E0E99" w:rsidRPr="00487A2F" w:rsidRDefault="003E0E99" w:rsidP="00BF7C35">
            <w:pPr>
              <w:pStyle w:val="Default"/>
              <w:rPr>
                <w:iCs/>
                <w:color w:val="auto"/>
                <w:sz w:val="20"/>
                <w:szCs w:val="20"/>
              </w:rPr>
            </w:pPr>
            <w:r w:rsidRPr="00487A2F">
              <w:rPr>
                <w:iCs/>
                <w:color w:val="auto"/>
                <w:sz w:val="20"/>
                <w:szCs w:val="20"/>
              </w:rPr>
              <w:t>EUR</w:t>
            </w:r>
          </w:p>
        </w:tc>
      </w:tr>
      <w:tr w:rsidR="003E0E99" w:rsidRPr="00487A2F" w14:paraId="3351A826" w14:textId="77777777" w:rsidTr="00EF69F5">
        <w:tc>
          <w:tcPr>
            <w:tcW w:w="5955" w:type="dxa"/>
            <w:vAlign w:val="center"/>
          </w:tcPr>
          <w:p w14:paraId="056463CE" w14:textId="77777777" w:rsidR="003E0E99" w:rsidRPr="00487A2F" w:rsidRDefault="003E0E99" w:rsidP="00BF7C35">
            <w:r w:rsidRPr="00487A2F">
              <w:t xml:space="preserve">Sociálne odkázaní obyvatelia </w:t>
            </w:r>
          </w:p>
        </w:tc>
        <w:tc>
          <w:tcPr>
            <w:tcW w:w="5528" w:type="dxa"/>
          </w:tcPr>
          <w:p w14:paraId="77557D65" w14:textId="647D710D" w:rsidR="003E0E99" w:rsidRPr="00487A2F" w:rsidRDefault="003E0E99" w:rsidP="00BF7C35">
            <w:pPr>
              <w:pStyle w:val="Default"/>
              <w:rPr>
                <w:iCs/>
                <w:color w:val="auto"/>
                <w:sz w:val="20"/>
                <w:szCs w:val="20"/>
              </w:rPr>
            </w:pPr>
            <w:r w:rsidRPr="00487A2F">
              <w:rPr>
                <w:color w:val="auto"/>
                <w:sz w:val="20"/>
                <w:szCs w:val="20"/>
              </w:rPr>
              <w:t>Obec, Úrad práce, sociálnych vecí a</w:t>
            </w:r>
            <w:r w:rsidR="003B2115">
              <w:rPr>
                <w:color w:val="auto"/>
                <w:sz w:val="20"/>
                <w:szCs w:val="20"/>
              </w:rPr>
              <w:t> </w:t>
            </w:r>
            <w:r w:rsidRPr="00487A2F">
              <w:rPr>
                <w:color w:val="auto"/>
                <w:sz w:val="20"/>
                <w:szCs w:val="20"/>
              </w:rPr>
              <w:t>rodiny, Štatistický úrad SR</w:t>
            </w:r>
          </w:p>
        </w:tc>
        <w:tc>
          <w:tcPr>
            <w:tcW w:w="3260" w:type="dxa"/>
          </w:tcPr>
          <w:p w14:paraId="25B8884D" w14:textId="77777777" w:rsidR="003E0E99" w:rsidRPr="00487A2F" w:rsidRDefault="003E0E99" w:rsidP="00BF7C35">
            <w:pPr>
              <w:pStyle w:val="Default"/>
              <w:rPr>
                <w:iCs/>
                <w:color w:val="auto"/>
                <w:sz w:val="20"/>
                <w:szCs w:val="20"/>
              </w:rPr>
            </w:pPr>
            <w:r w:rsidRPr="00487A2F">
              <w:rPr>
                <w:iCs/>
                <w:color w:val="auto"/>
                <w:sz w:val="20"/>
                <w:szCs w:val="20"/>
              </w:rPr>
              <w:t>Počet sociálne odkázaných obyvateľov</w:t>
            </w:r>
          </w:p>
        </w:tc>
      </w:tr>
      <w:tr w:rsidR="003E0E99" w:rsidRPr="00487A2F" w14:paraId="7E0BEFDD" w14:textId="77777777" w:rsidTr="00EF69F5">
        <w:tc>
          <w:tcPr>
            <w:tcW w:w="5955" w:type="dxa"/>
            <w:vAlign w:val="center"/>
          </w:tcPr>
          <w:p w14:paraId="5EAC79CB" w14:textId="792FFBDF" w:rsidR="003E0E99" w:rsidRPr="00487A2F" w:rsidRDefault="003E0E99" w:rsidP="00BF7C35">
            <w:r w:rsidRPr="00487A2F">
              <w:t>Spokojnosť obyvateľo</w:t>
            </w:r>
            <w:r w:rsidR="007E517E" w:rsidRPr="00487A2F">
              <w:t>v so sociálnymi službami v</w:t>
            </w:r>
            <w:r w:rsidR="003B2115">
              <w:t> </w:t>
            </w:r>
            <w:r w:rsidR="007E517E" w:rsidRPr="00487A2F">
              <w:t>obci</w:t>
            </w:r>
          </w:p>
        </w:tc>
        <w:tc>
          <w:tcPr>
            <w:tcW w:w="5528" w:type="dxa"/>
          </w:tcPr>
          <w:p w14:paraId="19C93F3C" w14:textId="77777777" w:rsidR="003E0E99" w:rsidRPr="00487A2F" w:rsidRDefault="003E0E99" w:rsidP="00BF7C35">
            <w:pPr>
              <w:pStyle w:val="Default"/>
              <w:rPr>
                <w:iCs/>
                <w:color w:val="auto"/>
                <w:sz w:val="20"/>
                <w:szCs w:val="20"/>
              </w:rPr>
            </w:pPr>
            <w:r w:rsidRPr="00487A2F">
              <w:rPr>
                <w:iCs/>
                <w:color w:val="auto"/>
                <w:sz w:val="20"/>
                <w:szCs w:val="20"/>
              </w:rPr>
              <w:t>Dotazníkový prieskum</w:t>
            </w:r>
          </w:p>
        </w:tc>
        <w:tc>
          <w:tcPr>
            <w:tcW w:w="3260" w:type="dxa"/>
          </w:tcPr>
          <w:p w14:paraId="588B9625" w14:textId="77777777" w:rsidR="003E0E99" w:rsidRPr="00487A2F" w:rsidRDefault="003E0E99" w:rsidP="00BF7C35">
            <w:pPr>
              <w:pStyle w:val="Default"/>
              <w:rPr>
                <w:iCs/>
                <w:color w:val="auto"/>
                <w:sz w:val="20"/>
                <w:szCs w:val="20"/>
              </w:rPr>
            </w:pPr>
            <w:r w:rsidRPr="00487A2F">
              <w:rPr>
                <w:color w:val="auto"/>
                <w:sz w:val="20"/>
                <w:szCs w:val="20"/>
              </w:rPr>
              <w:t>% obyvateľov</w:t>
            </w:r>
          </w:p>
        </w:tc>
      </w:tr>
      <w:tr w:rsidR="003E0E99" w:rsidRPr="00487A2F" w14:paraId="5394FE67" w14:textId="77777777" w:rsidTr="00EF69F5">
        <w:tc>
          <w:tcPr>
            <w:tcW w:w="5955" w:type="dxa"/>
          </w:tcPr>
          <w:p w14:paraId="2AFDFD1A" w14:textId="77777777" w:rsidR="003E0E99" w:rsidRPr="00487A2F" w:rsidRDefault="003E0E99" w:rsidP="00BF7C35">
            <w:pPr>
              <w:pStyle w:val="Default"/>
              <w:rPr>
                <w:iCs/>
                <w:color w:val="auto"/>
                <w:sz w:val="20"/>
                <w:szCs w:val="20"/>
              </w:rPr>
            </w:pPr>
            <w:r w:rsidRPr="00487A2F">
              <w:rPr>
                <w:color w:val="auto"/>
                <w:sz w:val="20"/>
                <w:szCs w:val="20"/>
              </w:rPr>
              <w:t xml:space="preserve">Objem investícií do skvalitnenia </w:t>
            </w:r>
            <w:r w:rsidR="007E517E" w:rsidRPr="00487A2F">
              <w:rPr>
                <w:color w:val="auto"/>
                <w:sz w:val="20"/>
                <w:szCs w:val="20"/>
              </w:rPr>
              <w:t>občianskej infraštruktúry obce</w:t>
            </w:r>
          </w:p>
        </w:tc>
        <w:tc>
          <w:tcPr>
            <w:tcW w:w="5528" w:type="dxa"/>
          </w:tcPr>
          <w:p w14:paraId="6CE3A62F" w14:textId="3450DE70" w:rsidR="003E0E99" w:rsidRPr="00487A2F" w:rsidRDefault="003E0E99" w:rsidP="00BF7C35">
            <w:pPr>
              <w:pStyle w:val="Default"/>
              <w:rPr>
                <w:iCs/>
                <w:color w:val="auto"/>
                <w:sz w:val="20"/>
                <w:szCs w:val="20"/>
              </w:rPr>
            </w:pPr>
            <w:r w:rsidRPr="00487A2F">
              <w:rPr>
                <w:iCs/>
                <w:color w:val="auto"/>
                <w:sz w:val="20"/>
                <w:szCs w:val="20"/>
              </w:rPr>
              <w:t>Obec, ostatné úrady a</w:t>
            </w:r>
            <w:r w:rsidR="003B2115">
              <w:rPr>
                <w:iCs/>
                <w:color w:val="auto"/>
                <w:sz w:val="20"/>
                <w:szCs w:val="20"/>
              </w:rPr>
              <w:t> </w:t>
            </w:r>
            <w:r w:rsidRPr="00487A2F">
              <w:rPr>
                <w:iCs/>
                <w:color w:val="auto"/>
                <w:sz w:val="20"/>
                <w:szCs w:val="20"/>
              </w:rPr>
              <w:t>organizácie</w:t>
            </w:r>
          </w:p>
        </w:tc>
        <w:tc>
          <w:tcPr>
            <w:tcW w:w="3260" w:type="dxa"/>
          </w:tcPr>
          <w:p w14:paraId="746B4DCF" w14:textId="77777777" w:rsidR="003E0E99" w:rsidRPr="00487A2F" w:rsidRDefault="003E0E99" w:rsidP="00BF7C35">
            <w:pPr>
              <w:pStyle w:val="Default"/>
              <w:rPr>
                <w:iCs/>
                <w:color w:val="auto"/>
                <w:sz w:val="20"/>
                <w:szCs w:val="20"/>
              </w:rPr>
            </w:pPr>
            <w:r w:rsidRPr="00487A2F">
              <w:rPr>
                <w:iCs/>
                <w:color w:val="auto"/>
                <w:sz w:val="20"/>
                <w:szCs w:val="20"/>
              </w:rPr>
              <w:t>EUR</w:t>
            </w:r>
          </w:p>
        </w:tc>
      </w:tr>
      <w:tr w:rsidR="003E0E99" w:rsidRPr="00487A2F" w14:paraId="7AFFC1FD" w14:textId="77777777" w:rsidTr="00EF69F5">
        <w:tc>
          <w:tcPr>
            <w:tcW w:w="5955" w:type="dxa"/>
          </w:tcPr>
          <w:p w14:paraId="15F0872B" w14:textId="77777777" w:rsidR="003E0E99" w:rsidRPr="00487A2F" w:rsidRDefault="003E0E99" w:rsidP="00BF7C35">
            <w:pPr>
              <w:pStyle w:val="Default"/>
              <w:rPr>
                <w:iCs/>
                <w:color w:val="auto"/>
                <w:sz w:val="20"/>
                <w:szCs w:val="20"/>
              </w:rPr>
            </w:pPr>
            <w:r w:rsidRPr="00487A2F">
              <w:rPr>
                <w:color w:val="auto"/>
                <w:sz w:val="20"/>
                <w:szCs w:val="20"/>
              </w:rPr>
              <w:t>Objem investícií do skvalitnenia</w:t>
            </w:r>
            <w:r w:rsidR="007E517E" w:rsidRPr="00487A2F">
              <w:rPr>
                <w:color w:val="auto"/>
                <w:sz w:val="20"/>
                <w:szCs w:val="20"/>
              </w:rPr>
              <w:t xml:space="preserve"> technickej infraštruktúry obce</w:t>
            </w:r>
          </w:p>
        </w:tc>
        <w:tc>
          <w:tcPr>
            <w:tcW w:w="5528" w:type="dxa"/>
          </w:tcPr>
          <w:p w14:paraId="477E369E" w14:textId="446F138D" w:rsidR="003E0E99" w:rsidRPr="00487A2F" w:rsidRDefault="003E0E99" w:rsidP="00BF7C35">
            <w:pPr>
              <w:pStyle w:val="Default"/>
              <w:rPr>
                <w:iCs/>
                <w:color w:val="auto"/>
                <w:sz w:val="20"/>
                <w:szCs w:val="20"/>
              </w:rPr>
            </w:pPr>
            <w:r w:rsidRPr="00487A2F">
              <w:rPr>
                <w:iCs/>
                <w:color w:val="auto"/>
                <w:sz w:val="20"/>
                <w:szCs w:val="20"/>
              </w:rPr>
              <w:t>Obec, ostatné úrady a</w:t>
            </w:r>
            <w:r w:rsidR="003B2115">
              <w:rPr>
                <w:iCs/>
                <w:color w:val="auto"/>
                <w:sz w:val="20"/>
                <w:szCs w:val="20"/>
              </w:rPr>
              <w:t> </w:t>
            </w:r>
            <w:r w:rsidRPr="00487A2F">
              <w:rPr>
                <w:iCs/>
                <w:color w:val="auto"/>
                <w:sz w:val="20"/>
                <w:szCs w:val="20"/>
              </w:rPr>
              <w:t>organizácie</w:t>
            </w:r>
          </w:p>
        </w:tc>
        <w:tc>
          <w:tcPr>
            <w:tcW w:w="3260" w:type="dxa"/>
          </w:tcPr>
          <w:p w14:paraId="50021580" w14:textId="77777777" w:rsidR="003E0E99" w:rsidRPr="00487A2F" w:rsidRDefault="003E0E99" w:rsidP="00BF7C35">
            <w:pPr>
              <w:pStyle w:val="Default"/>
              <w:rPr>
                <w:iCs/>
                <w:color w:val="auto"/>
                <w:sz w:val="20"/>
                <w:szCs w:val="20"/>
              </w:rPr>
            </w:pPr>
            <w:r w:rsidRPr="00487A2F">
              <w:rPr>
                <w:iCs/>
                <w:color w:val="auto"/>
                <w:sz w:val="20"/>
                <w:szCs w:val="20"/>
              </w:rPr>
              <w:t>EUR</w:t>
            </w:r>
          </w:p>
        </w:tc>
      </w:tr>
      <w:tr w:rsidR="00AA57B9" w:rsidRPr="00487A2F" w14:paraId="598AC22A" w14:textId="77777777" w:rsidTr="00CC7674">
        <w:tc>
          <w:tcPr>
            <w:tcW w:w="5955" w:type="dxa"/>
          </w:tcPr>
          <w:p w14:paraId="40C1F5BB" w14:textId="77777777" w:rsidR="00AA57B9" w:rsidRPr="00487A2F" w:rsidRDefault="00AA57B9" w:rsidP="00CC7674">
            <w:pPr>
              <w:pStyle w:val="Default"/>
              <w:rPr>
                <w:sz w:val="20"/>
                <w:szCs w:val="20"/>
              </w:rPr>
            </w:pPr>
            <w:r w:rsidRPr="00487A2F">
              <w:rPr>
                <w:sz w:val="20"/>
                <w:szCs w:val="20"/>
              </w:rPr>
              <w:t xml:space="preserve">Zrekonštruované, resp. novovybudované miestne komunikácie </w:t>
            </w:r>
          </w:p>
        </w:tc>
        <w:tc>
          <w:tcPr>
            <w:tcW w:w="5528" w:type="dxa"/>
          </w:tcPr>
          <w:p w14:paraId="6BFCD348" w14:textId="77777777" w:rsidR="00AA57B9" w:rsidRPr="00487A2F" w:rsidRDefault="00AA57B9" w:rsidP="00CC7674">
            <w:pPr>
              <w:pStyle w:val="Default"/>
              <w:rPr>
                <w:iCs/>
                <w:sz w:val="20"/>
                <w:szCs w:val="20"/>
              </w:rPr>
            </w:pPr>
            <w:r w:rsidRPr="00487A2F">
              <w:rPr>
                <w:iCs/>
                <w:sz w:val="20"/>
                <w:szCs w:val="20"/>
              </w:rPr>
              <w:t>Obec</w:t>
            </w:r>
          </w:p>
        </w:tc>
        <w:tc>
          <w:tcPr>
            <w:tcW w:w="3260" w:type="dxa"/>
          </w:tcPr>
          <w:p w14:paraId="5D4274E1" w14:textId="77777777" w:rsidR="00AA57B9" w:rsidRPr="00487A2F" w:rsidRDefault="00AA57B9" w:rsidP="00CC7674">
            <w:pPr>
              <w:pStyle w:val="Default"/>
              <w:rPr>
                <w:iCs/>
                <w:sz w:val="20"/>
                <w:szCs w:val="20"/>
              </w:rPr>
            </w:pPr>
            <w:r w:rsidRPr="00487A2F">
              <w:rPr>
                <w:iCs/>
                <w:sz w:val="20"/>
                <w:szCs w:val="20"/>
              </w:rPr>
              <w:t>km</w:t>
            </w:r>
          </w:p>
        </w:tc>
      </w:tr>
      <w:tr w:rsidR="00AA57B9" w:rsidRPr="00487A2F" w14:paraId="3FAE6E84" w14:textId="77777777" w:rsidTr="00CC7674">
        <w:tc>
          <w:tcPr>
            <w:tcW w:w="5955" w:type="dxa"/>
          </w:tcPr>
          <w:p w14:paraId="3B47AAB6" w14:textId="77777777" w:rsidR="00AA57B9" w:rsidRPr="00487A2F" w:rsidRDefault="00AA57B9" w:rsidP="00CC7674">
            <w:pPr>
              <w:pStyle w:val="Default"/>
              <w:rPr>
                <w:sz w:val="20"/>
                <w:szCs w:val="20"/>
              </w:rPr>
            </w:pPr>
            <w:r w:rsidRPr="00487A2F">
              <w:rPr>
                <w:sz w:val="20"/>
                <w:szCs w:val="20"/>
              </w:rPr>
              <w:t>Zrekonštruované, resp. novovybudované prvky technickej infraštruktúry obce</w:t>
            </w:r>
          </w:p>
        </w:tc>
        <w:tc>
          <w:tcPr>
            <w:tcW w:w="5528" w:type="dxa"/>
          </w:tcPr>
          <w:p w14:paraId="476CDFB5" w14:textId="77777777" w:rsidR="00AA57B9" w:rsidRPr="00487A2F" w:rsidRDefault="00AA57B9" w:rsidP="00CC7674">
            <w:pPr>
              <w:pStyle w:val="Default"/>
              <w:rPr>
                <w:iCs/>
                <w:sz w:val="20"/>
                <w:szCs w:val="20"/>
              </w:rPr>
            </w:pPr>
            <w:r w:rsidRPr="00487A2F">
              <w:rPr>
                <w:iCs/>
                <w:sz w:val="20"/>
                <w:szCs w:val="20"/>
              </w:rPr>
              <w:t>Obec</w:t>
            </w:r>
          </w:p>
        </w:tc>
        <w:tc>
          <w:tcPr>
            <w:tcW w:w="3260" w:type="dxa"/>
          </w:tcPr>
          <w:p w14:paraId="36CF098E" w14:textId="77777777" w:rsidR="00AA57B9" w:rsidRPr="00487A2F" w:rsidRDefault="00AA57B9" w:rsidP="00CC7674">
            <w:pPr>
              <w:pStyle w:val="Default"/>
              <w:rPr>
                <w:iCs/>
                <w:sz w:val="20"/>
                <w:szCs w:val="20"/>
              </w:rPr>
            </w:pPr>
            <w:r w:rsidRPr="00487A2F">
              <w:rPr>
                <w:iCs/>
                <w:sz w:val="20"/>
                <w:szCs w:val="20"/>
              </w:rPr>
              <w:t>Počet, km</w:t>
            </w:r>
          </w:p>
        </w:tc>
      </w:tr>
      <w:tr w:rsidR="00AA57B9" w:rsidRPr="00487A2F" w14:paraId="50E6A489" w14:textId="77777777" w:rsidTr="00CC7674">
        <w:tc>
          <w:tcPr>
            <w:tcW w:w="5955" w:type="dxa"/>
          </w:tcPr>
          <w:p w14:paraId="21D2A74E" w14:textId="77777777" w:rsidR="00AA57B9" w:rsidRPr="00487A2F" w:rsidRDefault="00AA57B9" w:rsidP="00CC7674">
            <w:pPr>
              <w:pStyle w:val="Default"/>
              <w:rPr>
                <w:sz w:val="20"/>
                <w:szCs w:val="20"/>
              </w:rPr>
            </w:pPr>
            <w:r w:rsidRPr="00487A2F">
              <w:rPr>
                <w:sz w:val="20"/>
                <w:szCs w:val="20"/>
              </w:rPr>
              <w:t>Intenzita výstavby bytov</w:t>
            </w:r>
          </w:p>
        </w:tc>
        <w:tc>
          <w:tcPr>
            <w:tcW w:w="5528" w:type="dxa"/>
          </w:tcPr>
          <w:p w14:paraId="29691DA6" w14:textId="77777777" w:rsidR="00AA57B9" w:rsidRPr="00487A2F" w:rsidRDefault="00AA57B9" w:rsidP="00CC7674">
            <w:pPr>
              <w:pStyle w:val="Default"/>
              <w:rPr>
                <w:iCs/>
                <w:sz w:val="20"/>
                <w:szCs w:val="20"/>
              </w:rPr>
            </w:pPr>
            <w:r w:rsidRPr="00487A2F">
              <w:rPr>
                <w:iCs/>
                <w:sz w:val="20"/>
                <w:szCs w:val="20"/>
              </w:rPr>
              <w:t xml:space="preserve">Obec </w:t>
            </w:r>
          </w:p>
        </w:tc>
        <w:tc>
          <w:tcPr>
            <w:tcW w:w="3260" w:type="dxa"/>
          </w:tcPr>
          <w:p w14:paraId="40A339A1" w14:textId="77777777" w:rsidR="00AA57B9" w:rsidRPr="00487A2F" w:rsidRDefault="00AA57B9" w:rsidP="00CC7674">
            <w:pPr>
              <w:pStyle w:val="Default"/>
              <w:rPr>
                <w:iCs/>
                <w:sz w:val="20"/>
                <w:szCs w:val="20"/>
              </w:rPr>
            </w:pPr>
            <w:r w:rsidRPr="00487A2F">
              <w:rPr>
                <w:iCs/>
                <w:sz w:val="20"/>
                <w:szCs w:val="20"/>
              </w:rPr>
              <w:t>Počet novopostavených bytov</w:t>
            </w:r>
          </w:p>
        </w:tc>
      </w:tr>
      <w:tr w:rsidR="003E0E99" w:rsidRPr="00487A2F" w14:paraId="373B1924" w14:textId="77777777" w:rsidTr="00EF69F5">
        <w:tc>
          <w:tcPr>
            <w:tcW w:w="5955" w:type="dxa"/>
            <w:vAlign w:val="center"/>
          </w:tcPr>
          <w:p w14:paraId="3B430DD0" w14:textId="2BC97817" w:rsidR="003E0E99" w:rsidRPr="00487A2F" w:rsidRDefault="003E0E99" w:rsidP="00BF7C35">
            <w:r w:rsidRPr="00487A2F">
              <w:t>Verejný poriadok a</w:t>
            </w:r>
            <w:r w:rsidR="003B2115">
              <w:t> </w:t>
            </w:r>
            <w:r w:rsidRPr="00487A2F">
              <w:t>bezpečnosť obyvateľov – zaznamenané priestupky a</w:t>
            </w:r>
            <w:r w:rsidR="003B2115">
              <w:t> </w:t>
            </w:r>
            <w:r w:rsidRPr="00487A2F">
              <w:t>trestné činy</w:t>
            </w:r>
          </w:p>
        </w:tc>
        <w:tc>
          <w:tcPr>
            <w:tcW w:w="5528" w:type="dxa"/>
          </w:tcPr>
          <w:p w14:paraId="1675A993" w14:textId="77777777" w:rsidR="003E0E99" w:rsidRPr="00487A2F" w:rsidRDefault="003E0E99" w:rsidP="00BF7C35">
            <w:pPr>
              <w:pStyle w:val="Default"/>
              <w:rPr>
                <w:iCs/>
                <w:color w:val="auto"/>
                <w:sz w:val="20"/>
                <w:szCs w:val="20"/>
              </w:rPr>
            </w:pPr>
            <w:r w:rsidRPr="00487A2F">
              <w:rPr>
                <w:iCs/>
                <w:color w:val="auto"/>
                <w:sz w:val="20"/>
                <w:szCs w:val="20"/>
              </w:rPr>
              <w:t>Obec, Polícia SR</w:t>
            </w:r>
          </w:p>
        </w:tc>
        <w:tc>
          <w:tcPr>
            <w:tcW w:w="3260" w:type="dxa"/>
          </w:tcPr>
          <w:p w14:paraId="3AF72B0B" w14:textId="77777777" w:rsidR="003E0E99" w:rsidRPr="00487A2F" w:rsidRDefault="003E0E99" w:rsidP="00BF7C35">
            <w:pPr>
              <w:pStyle w:val="Default"/>
              <w:rPr>
                <w:color w:val="auto"/>
                <w:sz w:val="20"/>
                <w:szCs w:val="20"/>
              </w:rPr>
            </w:pPr>
            <w:r w:rsidRPr="00487A2F">
              <w:rPr>
                <w:color w:val="auto"/>
                <w:sz w:val="20"/>
                <w:szCs w:val="20"/>
              </w:rPr>
              <w:t>Počet</w:t>
            </w:r>
          </w:p>
        </w:tc>
      </w:tr>
      <w:tr w:rsidR="003E0E99" w:rsidRPr="00487A2F" w14:paraId="5F03853C" w14:textId="77777777" w:rsidTr="00EF69F5">
        <w:tc>
          <w:tcPr>
            <w:tcW w:w="5955" w:type="dxa"/>
          </w:tcPr>
          <w:p w14:paraId="7140533D" w14:textId="005197E3" w:rsidR="003E0E99" w:rsidRPr="00487A2F" w:rsidRDefault="003E0E99" w:rsidP="00BF7C35">
            <w:pPr>
              <w:pStyle w:val="Default"/>
              <w:rPr>
                <w:color w:val="auto"/>
                <w:sz w:val="20"/>
                <w:szCs w:val="20"/>
              </w:rPr>
            </w:pPr>
            <w:r w:rsidRPr="00487A2F">
              <w:rPr>
                <w:color w:val="auto"/>
                <w:sz w:val="20"/>
                <w:szCs w:val="20"/>
              </w:rPr>
              <w:t>Verejný vodovod a</w:t>
            </w:r>
            <w:r w:rsidR="003B2115">
              <w:rPr>
                <w:color w:val="auto"/>
                <w:sz w:val="20"/>
                <w:szCs w:val="20"/>
              </w:rPr>
              <w:t> </w:t>
            </w:r>
            <w:r w:rsidRPr="00487A2F">
              <w:rPr>
                <w:color w:val="auto"/>
                <w:sz w:val="20"/>
                <w:szCs w:val="20"/>
              </w:rPr>
              <w:t>kanalizácia</w:t>
            </w:r>
          </w:p>
        </w:tc>
        <w:tc>
          <w:tcPr>
            <w:tcW w:w="5528" w:type="dxa"/>
          </w:tcPr>
          <w:p w14:paraId="4BC65135" w14:textId="0DCD1106" w:rsidR="003E0E99" w:rsidRPr="00487A2F" w:rsidRDefault="003E0E99" w:rsidP="00BF7C35">
            <w:pPr>
              <w:pStyle w:val="Default"/>
              <w:rPr>
                <w:iCs/>
                <w:color w:val="auto"/>
                <w:sz w:val="20"/>
                <w:szCs w:val="20"/>
              </w:rPr>
            </w:pPr>
            <w:r w:rsidRPr="00487A2F">
              <w:rPr>
                <w:iCs/>
                <w:color w:val="auto"/>
                <w:sz w:val="20"/>
                <w:szCs w:val="20"/>
              </w:rPr>
              <w:t>Obec, ostatné úrady a</w:t>
            </w:r>
            <w:r w:rsidR="003B2115">
              <w:rPr>
                <w:iCs/>
                <w:color w:val="auto"/>
                <w:sz w:val="20"/>
                <w:szCs w:val="20"/>
              </w:rPr>
              <w:t> </w:t>
            </w:r>
            <w:r w:rsidRPr="00487A2F">
              <w:rPr>
                <w:iCs/>
                <w:color w:val="auto"/>
                <w:sz w:val="20"/>
                <w:szCs w:val="20"/>
              </w:rPr>
              <w:t>organizácie</w:t>
            </w:r>
          </w:p>
        </w:tc>
        <w:tc>
          <w:tcPr>
            <w:tcW w:w="3260" w:type="dxa"/>
          </w:tcPr>
          <w:p w14:paraId="12263673" w14:textId="77777777" w:rsidR="003E0E99" w:rsidRPr="00487A2F" w:rsidRDefault="003E0E99" w:rsidP="00BF7C35">
            <w:r w:rsidRPr="00487A2F">
              <w:t>Podiel napojených domácností v %</w:t>
            </w:r>
          </w:p>
        </w:tc>
      </w:tr>
      <w:tr w:rsidR="003E0E99" w:rsidRPr="00487A2F" w14:paraId="3B75C348" w14:textId="77777777" w:rsidTr="00EF69F5">
        <w:tc>
          <w:tcPr>
            <w:tcW w:w="5955" w:type="dxa"/>
          </w:tcPr>
          <w:p w14:paraId="251B3620" w14:textId="77777777" w:rsidR="003E0E99" w:rsidRPr="00487A2F" w:rsidRDefault="003E0E99" w:rsidP="00BF7C35">
            <w:pPr>
              <w:pStyle w:val="Default"/>
              <w:rPr>
                <w:color w:val="auto"/>
                <w:sz w:val="20"/>
                <w:szCs w:val="20"/>
              </w:rPr>
            </w:pPr>
            <w:r w:rsidRPr="00487A2F">
              <w:rPr>
                <w:color w:val="auto"/>
                <w:sz w:val="20"/>
                <w:szCs w:val="20"/>
              </w:rPr>
              <w:t>Demog</w:t>
            </w:r>
            <w:r w:rsidR="007E517E" w:rsidRPr="00487A2F">
              <w:rPr>
                <w:color w:val="auto"/>
                <w:sz w:val="20"/>
                <w:szCs w:val="20"/>
              </w:rPr>
              <w:t>rafický vývoj obyvateľstva obce</w:t>
            </w:r>
          </w:p>
        </w:tc>
        <w:tc>
          <w:tcPr>
            <w:tcW w:w="5528" w:type="dxa"/>
          </w:tcPr>
          <w:p w14:paraId="1FF82F9C" w14:textId="77777777" w:rsidR="003E0E99" w:rsidRPr="00487A2F" w:rsidRDefault="003E0E99" w:rsidP="00BF7C35">
            <w:pPr>
              <w:pStyle w:val="Default"/>
              <w:rPr>
                <w:iCs/>
                <w:color w:val="auto"/>
                <w:sz w:val="20"/>
                <w:szCs w:val="20"/>
              </w:rPr>
            </w:pPr>
            <w:r w:rsidRPr="00487A2F">
              <w:rPr>
                <w:iCs/>
                <w:color w:val="auto"/>
                <w:sz w:val="20"/>
                <w:szCs w:val="20"/>
              </w:rPr>
              <w:t>Obec</w:t>
            </w:r>
          </w:p>
        </w:tc>
        <w:tc>
          <w:tcPr>
            <w:tcW w:w="3260" w:type="dxa"/>
          </w:tcPr>
          <w:p w14:paraId="0F47402D" w14:textId="77777777" w:rsidR="003E0E99" w:rsidRPr="00487A2F" w:rsidRDefault="003E0E99" w:rsidP="00BF7C35">
            <w:r w:rsidRPr="00487A2F">
              <w:t>Počet</w:t>
            </w:r>
          </w:p>
        </w:tc>
      </w:tr>
      <w:tr w:rsidR="00476A54" w:rsidRPr="00487A2F" w14:paraId="4E38D625" w14:textId="77777777" w:rsidTr="00EF69F5">
        <w:tc>
          <w:tcPr>
            <w:tcW w:w="5955" w:type="dxa"/>
          </w:tcPr>
          <w:p w14:paraId="7E2728DB" w14:textId="39184F15" w:rsidR="00476A54" w:rsidRPr="00487A2F" w:rsidRDefault="00476A54" w:rsidP="00476A54">
            <w:pPr>
              <w:pStyle w:val="Default"/>
              <w:rPr>
                <w:color w:val="auto"/>
                <w:sz w:val="20"/>
                <w:szCs w:val="20"/>
              </w:rPr>
            </w:pPr>
            <w:r w:rsidRPr="00487A2F">
              <w:rPr>
                <w:color w:val="auto"/>
                <w:sz w:val="20"/>
                <w:szCs w:val="20"/>
              </w:rPr>
              <w:t>Počet žiakov ZŠ</w:t>
            </w:r>
          </w:p>
        </w:tc>
        <w:tc>
          <w:tcPr>
            <w:tcW w:w="5528" w:type="dxa"/>
          </w:tcPr>
          <w:p w14:paraId="3F575D95" w14:textId="314D1AA7" w:rsidR="00476A54" w:rsidRPr="00487A2F" w:rsidRDefault="00476A54" w:rsidP="00476A54">
            <w:pPr>
              <w:pStyle w:val="Default"/>
              <w:rPr>
                <w:iCs/>
                <w:color w:val="auto"/>
                <w:sz w:val="20"/>
                <w:szCs w:val="20"/>
              </w:rPr>
            </w:pPr>
            <w:r w:rsidRPr="00487A2F">
              <w:rPr>
                <w:iCs/>
                <w:color w:val="auto"/>
                <w:sz w:val="20"/>
                <w:szCs w:val="20"/>
              </w:rPr>
              <w:t>Obec</w:t>
            </w:r>
          </w:p>
        </w:tc>
        <w:tc>
          <w:tcPr>
            <w:tcW w:w="3260" w:type="dxa"/>
          </w:tcPr>
          <w:p w14:paraId="15ADF912" w14:textId="76044577" w:rsidR="00476A54" w:rsidRPr="00487A2F" w:rsidRDefault="00476A54" w:rsidP="00476A54">
            <w:r w:rsidRPr="00487A2F">
              <w:t>Počet</w:t>
            </w:r>
          </w:p>
        </w:tc>
      </w:tr>
      <w:tr w:rsidR="00476A54" w:rsidRPr="00487A2F" w14:paraId="01D71046" w14:textId="77777777" w:rsidTr="00EF69F5">
        <w:tc>
          <w:tcPr>
            <w:tcW w:w="5955" w:type="dxa"/>
          </w:tcPr>
          <w:p w14:paraId="10494BAC" w14:textId="5888EAEB" w:rsidR="00476A54" w:rsidRPr="00487A2F" w:rsidRDefault="00476A54" w:rsidP="00476A54">
            <w:pPr>
              <w:pStyle w:val="Default"/>
              <w:rPr>
                <w:color w:val="auto"/>
                <w:sz w:val="20"/>
                <w:szCs w:val="20"/>
              </w:rPr>
            </w:pPr>
            <w:r w:rsidRPr="00487A2F">
              <w:rPr>
                <w:color w:val="auto"/>
                <w:sz w:val="20"/>
                <w:szCs w:val="20"/>
              </w:rPr>
              <w:t>Počet detí MŠ</w:t>
            </w:r>
          </w:p>
        </w:tc>
        <w:tc>
          <w:tcPr>
            <w:tcW w:w="5528" w:type="dxa"/>
          </w:tcPr>
          <w:p w14:paraId="66E8B091" w14:textId="2CCE55A3" w:rsidR="00476A54" w:rsidRPr="00487A2F" w:rsidRDefault="00476A54" w:rsidP="00476A54">
            <w:pPr>
              <w:pStyle w:val="Default"/>
              <w:rPr>
                <w:iCs/>
                <w:color w:val="auto"/>
                <w:sz w:val="20"/>
                <w:szCs w:val="20"/>
              </w:rPr>
            </w:pPr>
            <w:r w:rsidRPr="00487A2F">
              <w:rPr>
                <w:iCs/>
                <w:color w:val="auto"/>
                <w:sz w:val="20"/>
                <w:szCs w:val="20"/>
              </w:rPr>
              <w:t>Obec</w:t>
            </w:r>
          </w:p>
        </w:tc>
        <w:tc>
          <w:tcPr>
            <w:tcW w:w="3260" w:type="dxa"/>
          </w:tcPr>
          <w:p w14:paraId="07CA9587" w14:textId="02B81C12" w:rsidR="00476A54" w:rsidRPr="00487A2F" w:rsidRDefault="00476A54" w:rsidP="00476A54">
            <w:r w:rsidRPr="00487A2F">
              <w:t>Počet</w:t>
            </w:r>
          </w:p>
        </w:tc>
      </w:tr>
      <w:tr w:rsidR="00476A54" w:rsidRPr="00487A2F" w14:paraId="73DE0A86" w14:textId="77777777" w:rsidTr="00EF69F5">
        <w:tc>
          <w:tcPr>
            <w:tcW w:w="5955" w:type="dxa"/>
          </w:tcPr>
          <w:p w14:paraId="4B62E94D" w14:textId="5F19A42A" w:rsidR="00476A54" w:rsidRPr="00487A2F" w:rsidRDefault="00476A54" w:rsidP="00476A54">
            <w:pPr>
              <w:pStyle w:val="Default"/>
              <w:rPr>
                <w:color w:val="auto"/>
                <w:sz w:val="20"/>
                <w:szCs w:val="20"/>
              </w:rPr>
            </w:pPr>
            <w:r w:rsidRPr="00487A2F">
              <w:rPr>
                <w:color w:val="auto"/>
                <w:sz w:val="20"/>
                <w:szCs w:val="20"/>
              </w:rPr>
              <w:t>Počet detí v</w:t>
            </w:r>
            <w:r w:rsidR="003B2115">
              <w:rPr>
                <w:color w:val="auto"/>
                <w:sz w:val="20"/>
                <w:szCs w:val="20"/>
              </w:rPr>
              <w:t> </w:t>
            </w:r>
            <w:r w:rsidRPr="00487A2F">
              <w:rPr>
                <w:color w:val="auto"/>
                <w:sz w:val="20"/>
                <w:szCs w:val="20"/>
              </w:rPr>
              <w:t>jasliach</w:t>
            </w:r>
          </w:p>
        </w:tc>
        <w:tc>
          <w:tcPr>
            <w:tcW w:w="5528" w:type="dxa"/>
          </w:tcPr>
          <w:p w14:paraId="2C9D0478" w14:textId="654E7D5E" w:rsidR="00476A54" w:rsidRPr="00487A2F" w:rsidRDefault="00476A54" w:rsidP="00476A54">
            <w:pPr>
              <w:pStyle w:val="Default"/>
              <w:rPr>
                <w:iCs/>
                <w:color w:val="auto"/>
                <w:sz w:val="20"/>
                <w:szCs w:val="20"/>
              </w:rPr>
            </w:pPr>
            <w:r w:rsidRPr="00487A2F">
              <w:rPr>
                <w:iCs/>
                <w:color w:val="auto"/>
                <w:sz w:val="20"/>
                <w:szCs w:val="20"/>
              </w:rPr>
              <w:t>Obec</w:t>
            </w:r>
          </w:p>
        </w:tc>
        <w:tc>
          <w:tcPr>
            <w:tcW w:w="3260" w:type="dxa"/>
          </w:tcPr>
          <w:p w14:paraId="1EC12CBD" w14:textId="0F2C6727" w:rsidR="00476A54" w:rsidRPr="00487A2F" w:rsidRDefault="00476A54" w:rsidP="00476A54">
            <w:r w:rsidRPr="00487A2F">
              <w:t>Počet</w:t>
            </w:r>
          </w:p>
        </w:tc>
      </w:tr>
      <w:tr w:rsidR="00476A54" w:rsidRPr="00487A2F" w14:paraId="7A3A65EF" w14:textId="77777777" w:rsidTr="00EF69F5">
        <w:tc>
          <w:tcPr>
            <w:tcW w:w="5955" w:type="dxa"/>
            <w:vAlign w:val="center"/>
          </w:tcPr>
          <w:p w14:paraId="2FD17F31" w14:textId="74343E19" w:rsidR="00476A54" w:rsidRPr="00487A2F" w:rsidRDefault="00476A54" w:rsidP="00476A54">
            <w:pPr>
              <w:tabs>
                <w:tab w:val="left" w:pos="4845"/>
              </w:tabs>
            </w:pPr>
            <w:r w:rsidRPr="00487A2F">
              <w:t>Spokojnosť obyvateľov s</w:t>
            </w:r>
            <w:r w:rsidR="003B2115">
              <w:t> </w:t>
            </w:r>
            <w:r w:rsidRPr="00487A2F">
              <w:t>úrovňou školských inštitúcií v</w:t>
            </w:r>
            <w:r w:rsidR="003B2115">
              <w:t> </w:t>
            </w:r>
            <w:r w:rsidRPr="00487A2F">
              <w:t>obci</w:t>
            </w:r>
          </w:p>
        </w:tc>
        <w:tc>
          <w:tcPr>
            <w:tcW w:w="5528" w:type="dxa"/>
          </w:tcPr>
          <w:p w14:paraId="13095312"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67C48BF7"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1B4832E9" w14:textId="77777777" w:rsidTr="00EF69F5">
        <w:tc>
          <w:tcPr>
            <w:tcW w:w="5955" w:type="dxa"/>
            <w:vAlign w:val="center"/>
          </w:tcPr>
          <w:p w14:paraId="2D656E8C" w14:textId="5D32BBC9" w:rsidR="00476A54" w:rsidRPr="00487A2F" w:rsidRDefault="00476A54" w:rsidP="00476A54">
            <w:pPr>
              <w:tabs>
                <w:tab w:val="left" w:pos="4845"/>
              </w:tabs>
            </w:pPr>
            <w:r w:rsidRPr="00487A2F">
              <w:t>Spokojnosť obyvateľov s</w:t>
            </w:r>
            <w:r w:rsidR="003B2115">
              <w:t> </w:t>
            </w:r>
            <w:r w:rsidRPr="00487A2F">
              <w:t>možnosťami športovania v</w:t>
            </w:r>
            <w:r w:rsidR="003B2115">
              <w:t> </w:t>
            </w:r>
            <w:r w:rsidRPr="00487A2F">
              <w:t>obci</w:t>
            </w:r>
          </w:p>
        </w:tc>
        <w:tc>
          <w:tcPr>
            <w:tcW w:w="5528" w:type="dxa"/>
          </w:tcPr>
          <w:p w14:paraId="274EB9EB"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123F23AC"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480D2121" w14:textId="77777777" w:rsidTr="00EF69F5">
        <w:tc>
          <w:tcPr>
            <w:tcW w:w="5955" w:type="dxa"/>
            <w:vAlign w:val="center"/>
          </w:tcPr>
          <w:p w14:paraId="3BD5DBAD" w14:textId="046965F6" w:rsidR="00476A54" w:rsidRPr="00487A2F" w:rsidRDefault="00476A54" w:rsidP="00476A54">
            <w:pPr>
              <w:tabs>
                <w:tab w:val="left" w:pos="4845"/>
              </w:tabs>
            </w:pPr>
            <w:r w:rsidRPr="00487A2F">
              <w:t>Spokojnosť obyvateľov s</w:t>
            </w:r>
            <w:r w:rsidR="003B2115">
              <w:t> </w:t>
            </w:r>
            <w:r w:rsidRPr="00487A2F">
              <w:t>kultúrnym životom v</w:t>
            </w:r>
            <w:r w:rsidR="003B2115">
              <w:t> </w:t>
            </w:r>
            <w:r w:rsidRPr="00487A2F">
              <w:t>obci</w:t>
            </w:r>
          </w:p>
        </w:tc>
        <w:tc>
          <w:tcPr>
            <w:tcW w:w="5528" w:type="dxa"/>
          </w:tcPr>
          <w:p w14:paraId="16595D2F"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7D5885AC"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4C02C628" w14:textId="77777777" w:rsidTr="00EF69F5">
        <w:tc>
          <w:tcPr>
            <w:tcW w:w="5955" w:type="dxa"/>
            <w:vAlign w:val="center"/>
          </w:tcPr>
          <w:p w14:paraId="3ABCBC64" w14:textId="5EAB7F37" w:rsidR="00476A54" w:rsidRPr="00487A2F" w:rsidRDefault="00476A54" w:rsidP="00476A54">
            <w:r w:rsidRPr="00487A2F">
              <w:t>Spokojnosť obyvateľov s</w:t>
            </w:r>
            <w:r w:rsidR="003B2115">
              <w:t> </w:t>
            </w:r>
            <w:r w:rsidRPr="00487A2F">
              <w:t>úrovňou služieb v</w:t>
            </w:r>
            <w:r w:rsidR="003B2115">
              <w:t> </w:t>
            </w:r>
            <w:r w:rsidRPr="00487A2F">
              <w:t>obci</w:t>
            </w:r>
          </w:p>
        </w:tc>
        <w:tc>
          <w:tcPr>
            <w:tcW w:w="5528" w:type="dxa"/>
          </w:tcPr>
          <w:p w14:paraId="75941427"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4CD6157A"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25DCC8EF" w14:textId="77777777" w:rsidTr="00EF69F5">
        <w:tc>
          <w:tcPr>
            <w:tcW w:w="5955" w:type="dxa"/>
            <w:vAlign w:val="center"/>
          </w:tcPr>
          <w:p w14:paraId="2178C865" w14:textId="47DFA27C" w:rsidR="00476A54" w:rsidRPr="00487A2F" w:rsidRDefault="00476A54" w:rsidP="00476A54">
            <w:r w:rsidRPr="00487A2F">
              <w:t>Spokojnosť obyvateľov s</w:t>
            </w:r>
            <w:r w:rsidR="003B2115">
              <w:t> </w:t>
            </w:r>
            <w:r w:rsidRPr="00487A2F">
              <w:t>obcou ako miestom pre prácu</w:t>
            </w:r>
          </w:p>
        </w:tc>
        <w:tc>
          <w:tcPr>
            <w:tcW w:w="5528" w:type="dxa"/>
          </w:tcPr>
          <w:p w14:paraId="31AC98B1"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456A9B83"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2F370120" w14:textId="77777777" w:rsidTr="00EF69F5">
        <w:tc>
          <w:tcPr>
            <w:tcW w:w="5955" w:type="dxa"/>
            <w:vAlign w:val="center"/>
          </w:tcPr>
          <w:p w14:paraId="22153239" w14:textId="3B0A6E31" w:rsidR="00476A54" w:rsidRPr="00487A2F" w:rsidRDefault="00476A54" w:rsidP="00476A54">
            <w:r w:rsidRPr="00487A2F">
              <w:t>Spokojnosť obyvateľov s</w:t>
            </w:r>
            <w:r w:rsidR="003B2115">
              <w:t> </w:t>
            </w:r>
            <w:r w:rsidRPr="00487A2F">
              <w:t>obcou ako miestom pre bývanie a</w:t>
            </w:r>
            <w:r w:rsidR="003B2115">
              <w:t> </w:t>
            </w:r>
            <w:r w:rsidRPr="00487A2F">
              <w:t>život</w:t>
            </w:r>
          </w:p>
        </w:tc>
        <w:tc>
          <w:tcPr>
            <w:tcW w:w="5528" w:type="dxa"/>
          </w:tcPr>
          <w:p w14:paraId="22346D6E"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5056DBB1"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53B1CF98" w14:textId="77777777" w:rsidTr="00EF69F5">
        <w:tc>
          <w:tcPr>
            <w:tcW w:w="5955" w:type="dxa"/>
            <w:vAlign w:val="center"/>
          </w:tcPr>
          <w:p w14:paraId="6C32EAB6" w14:textId="0F7E2365" w:rsidR="00476A54" w:rsidRPr="00487A2F" w:rsidRDefault="00476A54" w:rsidP="00476A54">
            <w:r w:rsidRPr="00487A2F">
              <w:t>Spokojnosť obyvateľov s</w:t>
            </w:r>
            <w:r w:rsidR="003B2115">
              <w:t> </w:t>
            </w:r>
            <w:r w:rsidRPr="00487A2F">
              <w:t>kvalitou životného prostredia obce</w:t>
            </w:r>
          </w:p>
        </w:tc>
        <w:tc>
          <w:tcPr>
            <w:tcW w:w="5528" w:type="dxa"/>
          </w:tcPr>
          <w:p w14:paraId="786329E5"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0F4B380C" w14:textId="77777777" w:rsidR="00476A54" w:rsidRPr="00487A2F" w:rsidRDefault="00476A54" w:rsidP="00476A54">
            <w:pPr>
              <w:pStyle w:val="Default"/>
              <w:rPr>
                <w:iCs/>
                <w:color w:val="auto"/>
                <w:sz w:val="20"/>
                <w:szCs w:val="20"/>
              </w:rPr>
            </w:pPr>
            <w:r w:rsidRPr="00487A2F">
              <w:rPr>
                <w:color w:val="auto"/>
                <w:sz w:val="20"/>
                <w:szCs w:val="20"/>
              </w:rPr>
              <w:t>% obyvateľov</w:t>
            </w:r>
          </w:p>
        </w:tc>
      </w:tr>
      <w:tr w:rsidR="00476A54" w:rsidRPr="00487A2F" w14:paraId="1F0013D2" w14:textId="77777777" w:rsidTr="00EF69F5">
        <w:tc>
          <w:tcPr>
            <w:tcW w:w="5955" w:type="dxa"/>
            <w:vAlign w:val="center"/>
          </w:tcPr>
          <w:p w14:paraId="6775CCA3" w14:textId="7C2DC3CA" w:rsidR="00476A54" w:rsidRPr="00487A2F" w:rsidRDefault="00476A54" w:rsidP="00476A54">
            <w:r w:rsidRPr="00487A2F">
              <w:t>Spokojnosť návštevníkov, turistov s</w:t>
            </w:r>
            <w:r w:rsidR="003B2115">
              <w:t> </w:t>
            </w:r>
            <w:r w:rsidRPr="00487A2F">
              <w:t>obcou</w:t>
            </w:r>
          </w:p>
        </w:tc>
        <w:tc>
          <w:tcPr>
            <w:tcW w:w="5528" w:type="dxa"/>
          </w:tcPr>
          <w:p w14:paraId="2D3881ED" w14:textId="77777777" w:rsidR="00476A54" w:rsidRPr="00487A2F" w:rsidRDefault="00476A54" w:rsidP="00476A54">
            <w:pPr>
              <w:pStyle w:val="Default"/>
              <w:rPr>
                <w:iCs/>
                <w:color w:val="auto"/>
                <w:sz w:val="20"/>
                <w:szCs w:val="20"/>
              </w:rPr>
            </w:pPr>
            <w:r w:rsidRPr="00487A2F">
              <w:rPr>
                <w:iCs/>
                <w:color w:val="auto"/>
                <w:sz w:val="20"/>
                <w:szCs w:val="20"/>
              </w:rPr>
              <w:t>Dotazníkový prieskum</w:t>
            </w:r>
          </w:p>
        </w:tc>
        <w:tc>
          <w:tcPr>
            <w:tcW w:w="3260" w:type="dxa"/>
          </w:tcPr>
          <w:p w14:paraId="6BDD2C79" w14:textId="77777777" w:rsidR="00476A54" w:rsidRPr="00487A2F" w:rsidRDefault="00476A54" w:rsidP="00476A54">
            <w:pPr>
              <w:pStyle w:val="Default"/>
              <w:rPr>
                <w:color w:val="auto"/>
                <w:sz w:val="20"/>
                <w:szCs w:val="20"/>
              </w:rPr>
            </w:pPr>
            <w:r w:rsidRPr="00487A2F">
              <w:rPr>
                <w:color w:val="auto"/>
                <w:sz w:val="20"/>
                <w:szCs w:val="20"/>
              </w:rPr>
              <w:t>% návštevníkov/turistov</w:t>
            </w:r>
          </w:p>
        </w:tc>
      </w:tr>
      <w:tr w:rsidR="00476A54" w:rsidRPr="00487A2F" w14:paraId="4DF115C1" w14:textId="77777777" w:rsidTr="00AA4F61">
        <w:tc>
          <w:tcPr>
            <w:tcW w:w="5955" w:type="dxa"/>
          </w:tcPr>
          <w:p w14:paraId="43F72F99" w14:textId="77777777" w:rsidR="00476A54" w:rsidRPr="00487A2F" w:rsidRDefault="00476A54" w:rsidP="00476A54">
            <w:pPr>
              <w:pStyle w:val="Default"/>
              <w:rPr>
                <w:color w:val="auto"/>
                <w:sz w:val="20"/>
                <w:szCs w:val="20"/>
              </w:rPr>
            </w:pPr>
            <w:r w:rsidRPr="00487A2F">
              <w:rPr>
                <w:sz w:val="20"/>
                <w:szCs w:val="20"/>
              </w:rPr>
              <w:t>Produkcia komunálnych odpadov</w:t>
            </w:r>
          </w:p>
        </w:tc>
        <w:tc>
          <w:tcPr>
            <w:tcW w:w="5528" w:type="dxa"/>
          </w:tcPr>
          <w:p w14:paraId="7CE9CCB5" w14:textId="77777777" w:rsidR="00476A54" w:rsidRPr="00487A2F" w:rsidRDefault="00476A54" w:rsidP="00476A54">
            <w:pPr>
              <w:pStyle w:val="Default"/>
              <w:rPr>
                <w:iCs/>
                <w:color w:val="auto"/>
                <w:sz w:val="20"/>
                <w:szCs w:val="20"/>
              </w:rPr>
            </w:pPr>
            <w:r w:rsidRPr="00487A2F">
              <w:rPr>
                <w:iCs/>
                <w:color w:val="auto"/>
                <w:sz w:val="20"/>
                <w:szCs w:val="20"/>
              </w:rPr>
              <w:t xml:space="preserve">Obec </w:t>
            </w:r>
          </w:p>
        </w:tc>
        <w:tc>
          <w:tcPr>
            <w:tcW w:w="3260" w:type="dxa"/>
          </w:tcPr>
          <w:p w14:paraId="305F2A93" w14:textId="77777777" w:rsidR="00476A54" w:rsidRPr="00487A2F" w:rsidRDefault="00476A54" w:rsidP="00476A54">
            <w:pPr>
              <w:rPr>
                <w:iCs/>
              </w:rPr>
            </w:pPr>
            <w:r w:rsidRPr="00487A2F">
              <w:rPr>
                <w:iCs/>
              </w:rPr>
              <w:t>kg/obyv.</w:t>
            </w:r>
          </w:p>
        </w:tc>
      </w:tr>
      <w:tr w:rsidR="00476A54" w:rsidRPr="00487A2F" w14:paraId="750897E5" w14:textId="77777777" w:rsidTr="00AA4F61">
        <w:tc>
          <w:tcPr>
            <w:tcW w:w="5955" w:type="dxa"/>
          </w:tcPr>
          <w:p w14:paraId="34DC6A7A" w14:textId="2D4069C2" w:rsidR="00476A54" w:rsidRPr="00487A2F" w:rsidRDefault="00476A54" w:rsidP="00476A54">
            <w:pPr>
              <w:pStyle w:val="Default"/>
              <w:rPr>
                <w:color w:val="auto"/>
                <w:sz w:val="20"/>
                <w:szCs w:val="20"/>
              </w:rPr>
            </w:pPr>
            <w:r w:rsidRPr="00487A2F">
              <w:rPr>
                <w:sz w:val="20"/>
                <w:szCs w:val="20"/>
              </w:rPr>
              <w:lastRenderedPageBreak/>
              <w:t xml:space="preserve">Miera skládkovania komunálneho odpadu </w:t>
            </w:r>
            <w:r w:rsidR="003B2115">
              <w:rPr>
                <w:sz w:val="20"/>
                <w:szCs w:val="20"/>
              </w:rPr>
              <w:t>–</w:t>
            </w:r>
            <w:r w:rsidRPr="00487A2F">
              <w:rPr>
                <w:sz w:val="20"/>
                <w:szCs w:val="20"/>
              </w:rPr>
              <w:t xml:space="preserve"> Podiel skládkovaného komunálneho odpadu na celkovom množstve vyprodukovaného komunálneho odpadu.</w:t>
            </w:r>
          </w:p>
        </w:tc>
        <w:tc>
          <w:tcPr>
            <w:tcW w:w="5528" w:type="dxa"/>
          </w:tcPr>
          <w:p w14:paraId="06ED8A3D" w14:textId="77777777" w:rsidR="00476A54" w:rsidRPr="00487A2F" w:rsidRDefault="00476A54" w:rsidP="00476A54">
            <w:pPr>
              <w:pStyle w:val="Default"/>
              <w:rPr>
                <w:iCs/>
                <w:color w:val="auto"/>
                <w:sz w:val="20"/>
                <w:szCs w:val="20"/>
              </w:rPr>
            </w:pPr>
            <w:r w:rsidRPr="00487A2F">
              <w:rPr>
                <w:iCs/>
                <w:color w:val="auto"/>
                <w:sz w:val="20"/>
                <w:szCs w:val="20"/>
              </w:rPr>
              <w:t xml:space="preserve">Obec </w:t>
            </w:r>
          </w:p>
        </w:tc>
        <w:tc>
          <w:tcPr>
            <w:tcW w:w="3260" w:type="dxa"/>
          </w:tcPr>
          <w:p w14:paraId="61DCF750" w14:textId="77777777" w:rsidR="00476A54" w:rsidRPr="00487A2F" w:rsidRDefault="00476A54" w:rsidP="00476A54">
            <w:pPr>
              <w:rPr>
                <w:iCs/>
              </w:rPr>
            </w:pPr>
            <w:r w:rsidRPr="00487A2F">
              <w:rPr>
                <w:iCs/>
              </w:rPr>
              <w:t>%</w:t>
            </w:r>
          </w:p>
        </w:tc>
      </w:tr>
      <w:tr w:rsidR="00476A54" w:rsidRPr="00487A2F" w14:paraId="66377E96" w14:textId="77777777" w:rsidTr="00AA4F61">
        <w:tc>
          <w:tcPr>
            <w:tcW w:w="5955" w:type="dxa"/>
          </w:tcPr>
          <w:p w14:paraId="65B8123E" w14:textId="3D30AD32" w:rsidR="00476A54" w:rsidRPr="00487A2F" w:rsidRDefault="00476A54" w:rsidP="00476A54">
            <w:pPr>
              <w:pStyle w:val="Default"/>
              <w:rPr>
                <w:sz w:val="20"/>
                <w:szCs w:val="20"/>
              </w:rPr>
            </w:pPr>
            <w:r w:rsidRPr="00487A2F">
              <w:rPr>
                <w:sz w:val="20"/>
                <w:szCs w:val="20"/>
              </w:rPr>
              <w:t xml:space="preserve">Miera recyklácie komunálneho odpadu </w:t>
            </w:r>
            <w:r w:rsidR="003B2115">
              <w:rPr>
                <w:sz w:val="20"/>
                <w:szCs w:val="20"/>
              </w:rPr>
              <w:t>–</w:t>
            </w:r>
            <w:r w:rsidRPr="00487A2F">
              <w:rPr>
                <w:sz w:val="20"/>
                <w:szCs w:val="20"/>
              </w:rPr>
              <w:t xml:space="preserve"> Indikátor predstavuje podiel recyklovaného komunálneho odpadu na celkovom množstve vyprodukovaného komunálneho odpadu. Recyklácia zahŕňa materiálovú recykláciu a</w:t>
            </w:r>
            <w:r w:rsidR="003B2115">
              <w:rPr>
                <w:sz w:val="20"/>
                <w:szCs w:val="20"/>
              </w:rPr>
              <w:t> </w:t>
            </w:r>
            <w:r w:rsidRPr="00487A2F">
              <w:rPr>
                <w:sz w:val="20"/>
                <w:szCs w:val="20"/>
              </w:rPr>
              <w:t>recykláciu organických látok vrátane kompostovania.</w:t>
            </w:r>
          </w:p>
        </w:tc>
        <w:tc>
          <w:tcPr>
            <w:tcW w:w="5528" w:type="dxa"/>
          </w:tcPr>
          <w:p w14:paraId="61A0BDA5" w14:textId="77777777" w:rsidR="00476A54" w:rsidRPr="00487A2F" w:rsidRDefault="00476A54" w:rsidP="00476A54">
            <w:pPr>
              <w:pStyle w:val="Default"/>
              <w:rPr>
                <w:iCs/>
                <w:color w:val="auto"/>
                <w:sz w:val="20"/>
                <w:szCs w:val="20"/>
              </w:rPr>
            </w:pPr>
            <w:r w:rsidRPr="00487A2F">
              <w:rPr>
                <w:iCs/>
                <w:color w:val="auto"/>
                <w:sz w:val="20"/>
                <w:szCs w:val="20"/>
              </w:rPr>
              <w:t>Obec</w:t>
            </w:r>
          </w:p>
        </w:tc>
        <w:tc>
          <w:tcPr>
            <w:tcW w:w="3260" w:type="dxa"/>
          </w:tcPr>
          <w:p w14:paraId="6E985D12" w14:textId="77777777" w:rsidR="00476A54" w:rsidRPr="00487A2F" w:rsidRDefault="00476A54" w:rsidP="00476A54">
            <w:pPr>
              <w:rPr>
                <w:iCs/>
              </w:rPr>
            </w:pPr>
            <w:r w:rsidRPr="00487A2F">
              <w:rPr>
                <w:iCs/>
              </w:rPr>
              <w:t>%</w:t>
            </w:r>
          </w:p>
        </w:tc>
      </w:tr>
      <w:tr w:rsidR="003B2115" w:rsidRPr="00487A2F" w14:paraId="31932D8D" w14:textId="77777777" w:rsidTr="00AA4F61">
        <w:tc>
          <w:tcPr>
            <w:tcW w:w="5955" w:type="dxa"/>
          </w:tcPr>
          <w:p w14:paraId="51A0D244" w14:textId="1C2AE56A" w:rsidR="003B2115" w:rsidRPr="00487A2F" w:rsidRDefault="003B2115" w:rsidP="003B2115">
            <w:pPr>
              <w:pStyle w:val="Default"/>
              <w:rPr>
                <w:sz w:val="20"/>
                <w:szCs w:val="20"/>
              </w:rPr>
            </w:pPr>
            <w:r>
              <w:rPr>
                <w:sz w:val="20"/>
                <w:szCs w:val="20"/>
              </w:rPr>
              <w:t>Počet moderných zberných dvorov v obci</w:t>
            </w:r>
          </w:p>
        </w:tc>
        <w:tc>
          <w:tcPr>
            <w:tcW w:w="5528" w:type="dxa"/>
          </w:tcPr>
          <w:p w14:paraId="21AF61E2" w14:textId="5C34D108"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604AD325" w14:textId="7144189D" w:rsidR="003B2115" w:rsidRPr="00487A2F" w:rsidRDefault="003B2115" w:rsidP="003B2115">
            <w:pPr>
              <w:rPr>
                <w:iCs/>
              </w:rPr>
            </w:pPr>
            <w:r w:rsidRPr="00487A2F">
              <w:t xml:space="preserve">Počet </w:t>
            </w:r>
          </w:p>
        </w:tc>
      </w:tr>
      <w:tr w:rsidR="003B2115" w:rsidRPr="00487A2F" w14:paraId="0C560F1E" w14:textId="77777777" w:rsidTr="00AA4F61">
        <w:tc>
          <w:tcPr>
            <w:tcW w:w="5955" w:type="dxa"/>
          </w:tcPr>
          <w:p w14:paraId="7A0034DA" w14:textId="77777777" w:rsidR="003B2115" w:rsidRPr="00487A2F" w:rsidRDefault="003B2115" w:rsidP="003B2115">
            <w:r w:rsidRPr="00487A2F">
              <w:t>Dĺžka vybudovaných cyklotrás</w:t>
            </w:r>
          </w:p>
        </w:tc>
        <w:tc>
          <w:tcPr>
            <w:tcW w:w="5528" w:type="dxa"/>
          </w:tcPr>
          <w:p w14:paraId="74F892C4"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7F2367E7" w14:textId="77777777" w:rsidR="003B2115" w:rsidRPr="00487A2F" w:rsidRDefault="003B2115" w:rsidP="003B2115">
            <w:pPr>
              <w:pStyle w:val="Default"/>
              <w:rPr>
                <w:color w:val="auto"/>
                <w:sz w:val="20"/>
                <w:szCs w:val="20"/>
              </w:rPr>
            </w:pPr>
            <w:r w:rsidRPr="00487A2F">
              <w:rPr>
                <w:color w:val="auto"/>
                <w:sz w:val="20"/>
                <w:szCs w:val="20"/>
              </w:rPr>
              <w:t>m</w:t>
            </w:r>
          </w:p>
        </w:tc>
      </w:tr>
      <w:tr w:rsidR="003B2115" w:rsidRPr="00487A2F" w14:paraId="012CD7BC" w14:textId="77777777" w:rsidTr="00AA4F61">
        <w:tc>
          <w:tcPr>
            <w:tcW w:w="5955" w:type="dxa"/>
          </w:tcPr>
          <w:p w14:paraId="5C8EB1A9" w14:textId="77777777" w:rsidR="003B2115" w:rsidRPr="00487A2F" w:rsidRDefault="003B2115" w:rsidP="003B2115">
            <w:r w:rsidRPr="00487A2F">
              <w:t>Počet realizovaných projektov na zvýšenie energetickej hospodárnosti budov</w:t>
            </w:r>
          </w:p>
        </w:tc>
        <w:tc>
          <w:tcPr>
            <w:tcW w:w="5528" w:type="dxa"/>
          </w:tcPr>
          <w:p w14:paraId="69429056"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39A81B51" w14:textId="77777777" w:rsidR="003B2115" w:rsidRPr="00487A2F" w:rsidRDefault="003B2115" w:rsidP="003B2115">
            <w:pPr>
              <w:pStyle w:val="Default"/>
              <w:rPr>
                <w:color w:val="auto"/>
                <w:sz w:val="20"/>
                <w:szCs w:val="20"/>
              </w:rPr>
            </w:pPr>
            <w:r w:rsidRPr="00487A2F">
              <w:rPr>
                <w:color w:val="auto"/>
                <w:sz w:val="20"/>
                <w:szCs w:val="20"/>
              </w:rPr>
              <w:t xml:space="preserve">Počet </w:t>
            </w:r>
          </w:p>
        </w:tc>
      </w:tr>
      <w:tr w:rsidR="003B2115" w:rsidRPr="00487A2F" w14:paraId="1E7061EF" w14:textId="77777777" w:rsidTr="00AA4F61">
        <w:tc>
          <w:tcPr>
            <w:tcW w:w="5955" w:type="dxa"/>
          </w:tcPr>
          <w:p w14:paraId="305CEA97" w14:textId="77777777" w:rsidR="003B2115" w:rsidRPr="00487A2F" w:rsidRDefault="003B2115" w:rsidP="003B2115">
            <w:r w:rsidRPr="00487A2F">
              <w:t>Výmera revitalizovaných a novovytvorených zelených plôch/parkov/zelenej infraštruktúry</w:t>
            </w:r>
          </w:p>
        </w:tc>
        <w:tc>
          <w:tcPr>
            <w:tcW w:w="5528" w:type="dxa"/>
          </w:tcPr>
          <w:p w14:paraId="77A06B89"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604A5374" w14:textId="77777777" w:rsidR="003B2115" w:rsidRPr="00487A2F" w:rsidRDefault="003B2115" w:rsidP="003B2115">
            <w:pPr>
              <w:pStyle w:val="Default"/>
              <w:rPr>
                <w:color w:val="auto"/>
                <w:sz w:val="20"/>
                <w:szCs w:val="20"/>
              </w:rPr>
            </w:pPr>
            <w:r w:rsidRPr="00487A2F">
              <w:rPr>
                <w:color w:val="auto"/>
                <w:sz w:val="20"/>
                <w:szCs w:val="20"/>
              </w:rPr>
              <w:t>m²</w:t>
            </w:r>
          </w:p>
        </w:tc>
      </w:tr>
      <w:tr w:rsidR="003B2115" w:rsidRPr="00487A2F" w14:paraId="39FC539A" w14:textId="77777777" w:rsidTr="00AA4F61">
        <w:tc>
          <w:tcPr>
            <w:tcW w:w="5955" w:type="dxa"/>
          </w:tcPr>
          <w:p w14:paraId="5869CAAA" w14:textId="77777777" w:rsidR="003B2115" w:rsidRPr="00487A2F" w:rsidRDefault="003B2115" w:rsidP="003B2115">
            <w:r w:rsidRPr="00487A2F">
              <w:t xml:space="preserve">Miera </w:t>
            </w:r>
            <w:proofErr w:type="spellStart"/>
            <w:r w:rsidRPr="00487A2F">
              <w:t>zaškolenosti</w:t>
            </w:r>
            <w:proofErr w:type="spellEnd"/>
            <w:r w:rsidRPr="00487A2F">
              <w:t xml:space="preserve"> detí v predprimárnom vzdelávaní - Podiel počtu detí v materských školách (vrátane špeciálnych tried) a špeciálnych materských školách vo veku 3 až 5 rokov na celkovom počte detí vo veku od 3 až 5 rokov</w:t>
            </w:r>
          </w:p>
        </w:tc>
        <w:tc>
          <w:tcPr>
            <w:tcW w:w="5528" w:type="dxa"/>
          </w:tcPr>
          <w:p w14:paraId="6D90C87A"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6667DFA9" w14:textId="77777777" w:rsidR="003B2115" w:rsidRPr="00487A2F" w:rsidRDefault="003B2115" w:rsidP="003B2115">
            <w:pPr>
              <w:pStyle w:val="Default"/>
              <w:rPr>
                <w:color w:val="auto"/>
                <w:sz w:val="20"/>
                <w:szCs w:val="20"/>
              </w:rPr>
            </w:pPr>
            <w:r w:rsidRPr="00487A2F">
              <w:rPr>
                <w:color w:val="auto"/>
                <w:sz w:val="20"/>
                <w:szCs w:val="20"/>
              </w:rPr>
              <w:t xml:space="preserve">%, počet </w:t>
            </w:r>
          </w:p>
        </w:tc>
      </w:tr>
      <w:tr w:rsidR="003B2115" w:rsidRPr="00487A2F" w14:paraId="6CACE9D9" w14:textId="77777777" w:rsidTr="00AA4F61">
        <w:tc>
          <w:tcPr>
            <w:tcW w:w="5955" w:type="dxa"/>
          </w:tcPr>
          <w:p w14:paraId="2020026E" w14:textId="77777777" w:rsidR="003B2115" w:rsidRPr="00487A2F" w:rsidRDefault="003B2115" w:rsidP="003B2115">
            <w:r w:rsidRPr="00487A2F">
              <w:t>Miera zamestnanosti osôb so zdravotným postihnutím - Podiel počtu pracujúcich osôb so zdravotným postihnutím z obyvateľstva so zdravotným postihnutím vo veku od 15 rokov</w:t>
            </w:r>
          </w:p>
        </w:tc>
        <w:tc>
          <w:tcPr>
            <w:tcW w:w="5528" w:type="dxa"/>
          </w:tcPr>
          <w:p w14:paraId="0709F461" w14:textId="77777777" w:rsidR="003B2115" w:rsidRPr="00487A2F" w:rsidRDefault="003B2115" w:rsidP="003B2115">
            <w:pPr>
              <w:pStyle w:val="Default"/>
              <w:rPr>
                <w:iCs/>
                <w:color w:val="auto"/>
                <w:sz w:val="20"/>
                <w:szCs w:val="20"/>
              </w:rPr>
            </w:pPr>
            <w:r w:rsidRPr="00487A2F">
              <w:rPr>
                <w:iCs/>
                <w:color w:val="auto"/>
                <w:sz w:val="20"/>
                <w:szCs w:val="20"/>
              </w:rPr>
              <w:t>Úrad práce, sociálnych vecí a rodiny</w:t>
            </w:r>
          </w:p>
        </w:tc>
        <w:tc>
          <w:tcPr>
            <w:tcW w:w="3260" w:type="dxa"/>
          </w:tcPr>
          <w:p w14:paraId="23F0EC7B" w14:textId="77777777" w:rsidR="003B2115" w:rsidRPr="00487A2F" w:rsidRDefault="003B2115" w:rsidP="003B2115">
            <w:pPr>
              <w:pStyle w:val="Default"/>
              <w:rPr>
                <w:color w:val="auto"/>
                <w:sz w:val="20"/>
                <w:szCs w:val="20"/>
              </w:rPr>
            </w:pPr>
            <w:r w:rsidRPr="00487A2F">
              <w:rPr>
                <w:color w:val="auto"/>
                <w:sz w:val="20"/>
                <w:szCs w:val="20"/>
              </w:rPr>
              <w:t>%, počet</w:t>
            </w:r>
          </w:p>
        </w:tc>
      </w:tr>
      <w:tr w:rsidR="003B2115" w:rsidRPr="00487A2F" w14:paraId="7F083E83" w14:textId="77777777" w:rsidTr="00AA4F61">
        <w:tc>
          <w:tcPr>
            <w:tcW w:w="5955" w:type="dxa"/>
          </w:tcPr>
          <w:p w14:paraId="40940864" w14:textId="77777777" w:rsidR="003B2115" w:rsidRPr="00487A2F" w:rsidRDefault="003B2115" w:rsidP="003B2115">
            <w:r w:rsidRPr="00487A2F">
              <w:t>Počet implementovaných SMART riešení</w:t>
            </w:r>
          </w:p>
        </w:tc>
        <w:tc>
          <w:tcPr>
            <w:tcW w:w="5528" w:type="dxa"/>
          </w:tcPr>
          <w:p w14:paraId="0A12C72A" w14:textId="77777777" w:rsidR="003B2115" w:rsidRPr="00487A2F" w:rsidRDefault="003B2115" w:rsidP="003B2115">
            <w:pPr>
              <w:pStyle w:val="Default"/>
              <w:rPr>
                <w:iCs/>
                <w:color w:val="auto"/>
                <w:sz w:val="20"/>
                <w:szCs w:val="20"/>
              </w:rPr>
            </w:pPr>
            <w:r w:rsidRPr="00487A2F">
              <w:rPr>
                <w:iCs/>
                <w:color w:val="auto"/>
                <w:sz w:val="20"/>
                <w:szCs w:val="20"/>
              </w:rPr>
              <w:t>Obec, realizátori SMART riešení</w:t>
            </w:r>
          </w:p>
        </w:tc>
        <w:tc>
          <w:tcPr>
            <w:tcW w:w="3260" w:type="dxa"/>
          </w:tcPr>
          <w:p w14:paraId="0D6F39C7" w14:textId="77777777" w:rsidR="003B2115" w:rsidRPr="00487A2F" w:rsidRDefault="003B2115" w:rsidP="003B2115">
            <w:pPr>
              <w:pStyle w:val="Default"/>
              <w:rPr>
                <w:color w:val="auto"/>
                <w:sz w:val="20"/>
                <w:szCs w:val="20"/>
              </w:rPr>
            </w:pPr>
            <w:r w:rsidRPr="00487A2F">
              <w:rPr>
                <w:color w:val="auto"/>
                <w:sz w:val="20"/>
                <w:szCs w:val="20"/>
              </w:rPr>
              <w:t xml:space="preserve">Počet </w:t>
            </w:r>
          </w:p>
        </w:tc>
      </w:tr>
      <w:tr w:rsidR="003B2115" w:rsidRPr="00487A2F" w14:paraId="34B3D88E" w14:textId="77777777" w:rsidTr="00AA4F61">
        <w:tc>
          <w:tcPr>
            <w:tcW w:w="5955" w:type="dxa"/>
          </w:tcPr>
          <w:p w14:paraId="5D7593D2" w14:textId="5CCC0C66" w:rsidR="003B2115" w:rsidRPr="00487A2F" w:rsidRDefault="003B2115" w:rsidP="003B2115">
            <w:r w:rsidRPr="00487A2F">
              <w:t>Počet implementovaných cezhraničných a medzinárodných projektov</w:t>
            </w:r>
          </w:p>
        </w:tc>
        <w:tc>
          <w:tcPr>
            <w:tcW w:w="5528" w:type="dxa"/>
          </w:tcPr>
          <w:p w14:paraId="02B4BD67" w14:textId="149554AF"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6AD2D149" w14:textId="3FDE7E76" w:rsidR="003B2115" w:rsidRPr="00487A2F" w:rsidRDefault="003B2115" w:rsidP="003B2115">
            <w:pPr>
              <w:pStyle w:val="Default"/>
              <w:rPr>
                <w:color w:val="auto"/>
                <w:sz w:val="20"/>
                <w:szCs w:val="20"/>
              </w:rPr>
            </w:pPr>
            <w:r w:rsidRPr="00487A2F">
              <w:rPr>
                <w:color w:val="auto"/>
                <w:sz w:val="20"/>
                <w:szCs w:val="20"/>
              </w:rPr>
              <w:t xml:space="preserve">Počet </w:t>
            </w:r>
          </w:p>
        </w:tc>
      </w:tr>
      <w:tr w:rsidR="003B2115" w:rsidRPr="00487A2F" w14:paraId="361C37A1" w14:textId="77777777" w:rsidTr="00AA4F61">
        <w:tc>
          <w:tcPr>
            <w:tcW w:w="5955" w:type="dxa"/>
          </w:tcPr>
          <w:p w14:paraId="1635C0FE" w14:textId="08CC81C8" w:rsidR="003B2115" w:rsidRPr="00487A2F" w:rsidRDefault="003B2115" w:rsidP="003B2115">
            <w:r w:rsidRPr="00487A2F">
              <w:t>Zníženie energetickej náročnosti objektu kultúrneho domu</w:t>
            </w:r>
          </w:p>
        </w:tc>
        <w:tc>
          <w:tcPr>
            <w:tcW w:w="5528" w:type="dxa"/>
          </w:tcPr>
          <w:p w14:paraId="2739888C" w14:textId="678A6611" w:rsidR="003B2115" w:rsidRPr="00487A2F" w:rsidRDefault="003B2115" w:rsidP="003B2115">
            <w:pPr>
              <w:pStyle w:val="Default"/>
              <w:rPr>
                <w:iCs/>
                <w:color w:val="auto"/>
                <w:sz w:val="20"/>
                <w:szCs w:val="20"/>
              </w:rPr>
            </w:pPr>
            <w:r w:rsidRPr="00487A2F">
              <w:rPr>
                <w:iCs/>
                <w:color w:val="auto"/>
                <w:sz w:val="20"/>
                <w:szCs w:val="20"/>
              </w:rPr>
              <w:t>Obec</w:t>
            </w:r>
          </w:p>
        </w:tc>
        <w:tc>
          <w:tcPr>
            <w:tcW w:w="3260" w:type="dxa"/>
          </w:tcPr>
          <w:p w14:paraId="65382625" w14:textId="437A75BD" w:rsidR="003B2115" w:rsidRPr="00487A2F" w:rsidRDefault="003B2115" w:rsidP="003B2115">
            <w:pPr>
              <w:pStyle w:val="Default"/>
              <w:rPr>
                <w:color w:val="auto"/>
                <w:sz w:val="20"/>
                <w:szCs w:val="20"/>
              </w:rPr>
            </w:pPr>
            <w:r w:rsidRPr="00487A2F">
              <w:rPr>
                <w:iCs/>
              </w:rPr>
              <w:t>%</w:t>
            </w:r>
          </w:p>
        </w:tc>
      </w:tr>
      <w:tr w:rsidR="003B2115" w:rsidRPr="00487A2F" w14:paraId="243E7CDA" w14:textId="77777777" w:rsidTr="00AA4F61">
        <w:tc>
          <w:tcPr>
            <w:tcW w:w="5955" w:type="dxa"/>
          </w:tcPr>
          <w:p w14:paraId="7A5322C5" w14:textId="77777777" w:rsidR="003B2115" w:rsidRPr="00487A2F" w:rsidRDefault="003B2115" w:rsidP="003B2115">
            <w:r w:rsidRPr="00487A2F">
              <w:t>Počet organizovaných kultúrnych podujatí v obci</w:t>
            </w:r>
          </w:p>
        </w:tc>
        <w:tc>
          <w:tcPr>
            <w:tcW w:w="5528" w:type="dxa"/>
          </w:tcPr>
          <w:p w14:paraId="6269D115"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1086F3AA" w14:textId="77777777" w:rsidR="003B2115" w:rsidRPr="00487A2F" w:rsidRDefault="003B2115" w:rsidP="003B2115">
            <w:pPr>
              <w:pStyle w:val="Default"/>
              <w:rPr>
                <w:color w:val="auto"/>
                <w:sz w:val="20"/>
                <w:szCs w:val="20"/>
              </w:rPr>
            </w:pPr>
            <w:r w:rsidRPr="00487A2F">
              <w:rPr>
                <w:color w:val="auto"/>
                <w:sz w:val="20"/>
                <w:szCs w:val="20"/>
              </w:rPr>
              <w:t xml:space="preserve">Počet </w:t>
            </w:r>
          </w:p>
        </w:tc>
      </w:tr>
      <w:tr w:rsidR="003B2115" w:rsidRPr="00487A2F" w14:paraId="17D6171F" w14:textId="77777777" w:rsidTr="00AA4F61">
        <w:tc>
          <w:tcPr>
            <w:tcW w:w="5955" w:type="dxa"/>
          </w:tcPr>
          <w:p w14:paraId="0C48849A" w14:textId="77777777" w:rsidR="003B2115" w:rsidRPr="00487A2F" w:rsidRDefault="003B2115" w:rsidP="003B2115">
            <w:r w:rsidRPr="00487A2F">
              <w:t>Počet návštevníkov kultúrnych podujatí“</w:t>
            </w:r>
          </w:p>
        </w:tc>
        <w:tc>
          <w:tcPr>
            <w:tcW w:w="5528" w:type="dxa"/>
          </w:tcPr>
          <w:p w14:paraId="5513AD69" w14:textId="77777777" w:rsidR="003B2115" w:rsidRPr="00487A2F" w:rsidRDefault="003B2115" w:rsidP="003B2115">
            <w:pPr>
              <w:pStyle w:val="Default"/>
              <w:rPr>
                <w:iCs/>
                <w:color w:val="auto"/>
                <w:sz w:val="20"/>
                <w:szCs w:val="20"/>
              </w:rPr>
            </w:pPr>
            <w:r w:rsidRPr="00487A2F">
              <w:rPr>
                <w:iCs/>
                <w:color w:val="auto"/>
                <w:sz w:val="20"/>
                <w:szCs w:val="20"/>
              </w:rPr>
              <w:t xml:space="preserve">Obec </w:t>
            </w:r>
          </w:p>
        </w:tc>
        <w:tc>
          <w:tcPr>
            <w:tcW w:w="3260" w:type="dxa"/>
          </w:tcPr>
          <w:p w14:paraId="6EF06816" w14:textId="77777777" w:rsidR="003B2115" w:rsidRPr="00487A2F" w:rsidRDefault="003B2115" w:rsidP="003B2115">
            <w:pPr>
              <w:pStyle w:val="Default"/>
              <w:rPr>
                <w:color w:val="auto"/>
                <w:sz w:val="20"/>
                <w:szCs w:val="20"/>
              </w:rPr>
            </w:pPr>
            <w:r w:rsidRPr="00487A2F">
              <w:rPr>
                <w:color w:val="auto"/>
                <w:sz w:val="20"/>
                <w:szCs w:val="20"/>
              </w:rPr>
              <w:t xml:space="preserve">Počet </w:t>
            </w:r>
          </w:p>
        </w:tc>
      </w:tr>
    </w:tbl>
    <w:p w14:paraId="0B41AEF2" w14:textId="58B9D2A6" w:rsidR="00EE1C4A" w:rsidRPr="00487A2F" w:rsidRDefault="00EE1C4A" w:rsidP="00EE1C4A"/>
    <w:p w14:paraId="6BD300EB" w14:textId="18D736AD" w:rsidR="00EE1C4A" w:rsidRPr="00487A2F" w:rsidRDefault="00EE1C4A" w:rsidP="00EE1C4A"/>
    <w:p w14:paraId="12FD10FE" w14:textId="77777777" w:rsidR="004D792B" w:rsidRPr="004D792B" w:rsidRDefault="004D792B" w:rsidP="004D792B">
      <w:pPr>
        <w:jc w:val="both"/>
        <w:rPr>
          <w:b/>
          <w:bCs/>
          <w:sz w:val="24"/>
          <w:szCs w:val="24"/>
        </w:rPr>
      </w:pPr>
      <w:r w:rsidRPr="004D792B">
        <w:rPr>
          <w:b/>
          <w:bCs/>
          <w:sz w:val="24"/>
          <w:szCs w:val="24"/>
        </w:rPr>
        <w:t>Merateľné ukazovatele</w:t>
      </w:r>
    </w:p>
    <w:p w14:paraId="098CC685" w14:textId="77777777" w:rsidR="00A25A94" w:rsidRDefault="00A25A94" w:rsidP="004D792B">
      <w:pPr>
        <w:ind w:firstLine="708"/>
        <w:jc w:val="both"/>
        <w:rPr>
          <w:sz w:val="24"/>
          <w:szCs w:val="24"/>
        </w:rPr>
      </w:pPr>
    </w:p>
    <w:p w14:paraId="1181890A" w14:textId="044D7B58" w:rsidR="004D792B" w:rsidRPr="00730936" w:rsidRDefault="004D792B" w:rsidP="004D792B">
      <w:pPr>
        <w:ind w:firstLine="708"/>
        <w:jc w:val="both"/>
        <w:rPr>
          <w:sz w:val="24"/>
          <w:szCs w:val="24"/>
        </w:rPr>
      </w:pPr>
      <w:r w:rsidRPr="00730936">
        <w:rPr>
          <w:sz w:val="24"/>
          <w:szCs w:val="24"/>
        </w:rPr>
        <w:t>Súčasťou programovej časti je aj stanovenie merateľných ukazovateľov pre hodnotenie programového dokumentu. Merateľné ukazovatele majú charakter kvantitatívnych indikátorov úspešnosti, definujúcich cieľové hodnoty, ktoré sa majú  dosiahnuť. Na základe týchto ukazovateľov bude možné priebežne sledovať napĺňanie cieľov PH</w:t>
      </w:r>
      <w:r w:rsidR="009A09A6">
        <w:rPr>
          <w:sz w:val="24"/>
          <w:szCs w:val="24"/>
        </w:rPr>
        <w:t>R</w:t>
      </w:r>
      <w:r w:rsidRPr="00730936">
        <w:rPr>
          <w:sz w:val="24"/>
          <w:szCs w:val="24"/>
        </w:rPr>
        <w:t xml:space="preserve">SR. Výstupy projektov predstavujú práce, služby a tovary, ktoré boli financované počas realizácie aktivít projektu vyjadrené z finančného a vecného hľadiska. Výsledok projektov (výstup programu) predstavuje okamžitý efekt realizácie aktivít projektu (výstupy z aktivít), ktorý je k dispozícii pre cieľovú skupinu alebo predstavuje služby poskytnuté cieľovej skupine. Dopad predstavuje dlhodobý efekt intervencie na danú prioritnú oblasť alebo cieľovú skupinu, ktorý je mimo priamej a </w:t>
      </w:r>
      <w:r w:rsidRPr="00730936">
        <w:rPr>
          <w:sz w:val="24"/>
          <w:szCs w:val="24"/>
        </w:rPr>
        <w:lastRenderedPageBreak/>
        <w:t>výlučnej kontroly subjektu zodpovedajúceho za realizáciu projektu. Východiskové hodnoty ukazovateľov v rámci hodnotenia dopadov pre PH</w:t>
      </w:r>
      <w:r w:rsidR="009A09A6">
        <w:rPr>
          <w:sz w:val="24"/>
          <w:szCs w:val="24"/>
        </w:rPr>
        <w:t>R</w:t>
      </w:r>
      <w:r w:rsidRPr="00730936">
        <w:rPr>
          <w:sz w:val="24"/>
          <w:szCs w:val="24"/>
        </w:rPr>
        <w:t>SR obce boli stanovené ako nulové v roku 20</w:t>
      </w:r>
      <w:r>
        <w:rPr>
          <w:sz w:val="24"/>
          <w:szCs w:val="24"/>
        </w:rPr>
        <w:t>22</w:t>
      </w:r>
      <w:r w:rsidRPr="00730936">
        <w:rPr>
          <w:sz w:val="24"/>
          <w:szCs w:val="24"/>
        </w:rPr>
        <w:t>, cieľové hodnoty boli stanovené pre rok 202</w:t>
      </w:r>
      <w:r>
        <w:rPr>
          <w:sz w:val="24"/>
          <w:szCs w:val="24"/>
        </w:rPr>
        <w:t>7</w:t>
      </w:r>
      <w:r w:rsidRPr="00730936">
        <w:rPr>
          <w:sz w:val="24"/>
          <w:szCs w:val="24"/>
        </w:rPr>
        <w:t>.</w:t>
      </w:r>
    </w:p>
    <w:p w14:paraId="501B58AA" w14:textId="77777777" w:rsidR="00E62845" w:rsidRPr="00487A2F" w:rsidRDefault="00E62845" w:rsidP="00EE1C4A">
      <w:pPr>
        <w:jc w:val="both"/>
        <w:rPr>
          <w:szCs w:val="24"/>
        </w:rPr>
      </w:pPr>
    </w:p>
    <w:p w14:paraId="355DECFB" w14:textId="77777777" w:rsidR="00EE1C4A" w:rsidRPr="00487A2F" w:rsidRDefault="00EE1C4A" w:rsidP="00EE1C4A">
      <w:pPr>
        <w:pStyle w:val="Nadpis3"/>
        <w:jc w:val="center"/>
      </w:pPr>
      <w:bookmarkStart w:id="192" w:name="_Toc106297330"/>
      <w:bookmarkStart w:id="193" w:name="_Toc116386994"/>
      <w:r w:rsidRPr="00487A2F">
        <w:t>Zoznam ukazovateľov cieľov/prioritných oblastí PHRSR</w:t>
      </w:r>
      <w:bookmarkEnd w:id="192"/>
      <w:bookmarkEnd w:id="193"/>
    </w:p>
    <w:tbl>
      <w:tblPr>
        <w:tblStyle w:val="Mriekatabuky"/>
        <w:tblW w:w="0" w:type="auto"/>
        <w:jc w:val="center"/>
        <w:tblLook w:val="04A0" w:firstRow="1" w:lastRow="0" w:firstColumn="1" w:lastColumn="0" w:noHBand="0" w:noVBand="1"/>
      </w:tblPr>
      <w:tblGrid>
        <w:gridCol w:w="1296"/>
        <w:gridCol w:w="4624"/>
        <w:gridCol w:w="1418"/>
        <w:gridCol w:w="1273"/>
        <w:gridCol w:w="2301"/>
        <w:gridCol w:w="1523"/>
        <w:gridCol w:w="1523"/>
      </w:tblGrid>
      <w:tr w:rsidR="00EE1C4A" w:rsidRPr="00487A2F" w14:paraId="795F259B" w14:textId="77777777" w:rsidTr="0002157B">
        <w:trPr>
          <w:trHeight w:val="300"/>
          <w:jc w:val="center"/>
        </w:trPr>
        <w:tc>
          <w:tcPr>
            <w:tcW w:w="1296" w:type="dxa"/>
            <w:vMerge w:val="restart"/>
            <w:shd w:val="clear" w:color="auto" w:fill="F2F2F2" w:themeFill="background1" w:themeFillShade="F2"/>
          </w:tcPr>
          <w:p w14:paraId="6F593B43" w14:textId="77777777" w:rsidR="00EE1C4A" w:rsidRPr="00487A2F" w:rsidRDefault="00EE1C4A" w:rsidP="00AA4F61">
            <w:pPr>
              <w:pStyle w:val="Default"/>
              <w:jc w:val="center"/>
              <w:rPr>
                <w:color w:val="auto"/>
                <w:sz w:val="22"/>
                <w:szCs w:val="22"/>
              </w:rPr>
            </w:pPr>
            <w:r w:rsidRPr="00487A2F">
              <w:rPr>
                <w:bCs/>
                <w:color w:val="auto"/>
                <w:sz w:val="22"/>
                <w:szCs w:val="22"/>
              </w:rPr>
              <w:t>Typ ukazovateľa</w:t>
            </w:r>
          </w:p>
        </w:tc>
        <w:tc>
          <w:tcPr>
            <w:tcW w:w="4624" w:type="dxa"/>
            <w:vMerge w:val="restart"/>
            <w:shd w:val="clear" w:color="auto" w:fill="F2F2F2" w:themeFill="background1" w:themeFillShade="F2"/>
          </w:tcPr>
          <w:p w14:paraId="4D4370A0" w14:textId="77777777" w:rsidR="00EE1C4A" w:rsidRPr="00487A2F" w:rsidRDefault="00EE1C4A" w:rsidP="00AA4F61">
            <w:pPr>
              <w:pStyle w:val="Default"/>
              <w:jc w:val="center"/>
              <w:rPr>
                <w:color w:val="auto"/>
                <w:sz w:val="22"/>
                <w:szCs w:val="22"/>
              </w:rPr>
            </w:pPr>
            <w:r w:rsidRPr="00487A2F">
              <w:rPr>
                <w:color w:val="auto"/>
                <w:sz w:val="22"/>
                <w:szCs w:val="22"/>
              </w:rPr>
              <w:t>Ukazovateľ</w:t>
            </w:r>
          </w:p>
          <w:p w14:paraId="2F448A8F" w14:textId="77777777" w:rsidR="00EE1C4A" w:rsidRPr="00487A2F" w:rsidRDefault="00EE1C4A" w:rsidP="00AA4F61">
            <w:pPr>
              <w:tabs>
                <w:tab w:val="left" w:pos="1155"/>
              </w:tabs>
              <w:jc w:val="center"/>
              <w:rPr>
                <w:sz w:val="22"/>
                <w:szCs w:val="22"/>
              </w:rPr>
            </w:pPr>
          </w:p>
        </w:tc>
        <w:tc>
          <w:tcPr>
            <w:tcW w:w="1418" w:type="dxa"/>
            <w:vMerge w:val="restart"/>
            <w:shd w:val="clear" w:color="auto" w:fill="F2F2F2" w:themeFill="background1" w:themeFillShade="F2"/>
          </w:tcPr>
          <w:p w14:paraId="73846105" w14:textId="77777777" w:rsidR="00EE1C4A" w:rsidRPr="00487A2F" w:rsidRDefault="00EE1C4A" w:rsidP="00AA4F61">
            <w:pPr>
              <w:pStyle w:val="Default"/>
              <w:jc w:val="center"/>
              <w:rPr>
                <w:color w:val="auto"/>
                <w:sz w:val="22"/>
                <w:szCs w:val="22"/>
              </w:rPr>
            </w:pPr>
            <w:r w:rsidRPr="00487A2F">
              <w:rPr>
                <w:bCs/>
                <w:color w:val="auto"/>
                <w:sz w:val="22"/>
                <w:szCs w:val="22"/>
              </w:rPr>
              <w:t>Informačný zdroj/odkaz</w:t>
            </w:r>
          </w:p>
          <w:p w14:paraId="388AEB30" w14:textId="77777777" w:rsidR="00EE1C4A" w:rsidRPr="00487A2F" w:rsidRDefault="00EE1C4A" w:rsidP="00AA4F61">
            <w:pPr>
              <w:tabs>
                <w:tab w:val="left" w:pos="1155"/>
              </w:tabs>
              <w:jc w:val="center"/>
              <w:rPr>
                <w:sz w:val="22"/>
                <w:szCs w:val="22"/>
              </w:rPr>
            </w:pPr>
          </w:p>
        </w:tc>
        <w:tc>
          <w:tcPr>
            <w:tcW w:w="1273" w:type="dxa"/>
            <w:vMerge w:val="restart"/>
            <w:shd w:val="clear" w:color="auto" w:fill="F2F2F2" w:themeFill="background1" w:themeFillShade="F2"/>
          </w:tcPr>
          <w:p w14:paraId="446D5958" w14:textId="77777777" w:rsidR="00EE1C4A" w:rsidRPr="00487A2F" w:rsidRDefault="00EE1C4A" w:rsidP="00AA4F61">
            <w:pPr>
              <w:pStyle w:val="Default"/>
              <w:jc w:val="center"/>
              <w:rPr>
                <w:bCs/>
                <w:color w:val="auto"/>
                <w:sz w:val="22"/>
                <w:szCs w:val="22"/>
              </w:rPr>
            </w:pPr>
            <w:r w:rsidRPr="00487A2F">
              <w:rPr>
                <w:bCs/>
                <w:color w:val="auto"/>
                <w:sz w:val="22"/>
                <w:szCs w:val="22"/>
              </w:rPr>
              <w:t>Merná</w:t>
            </w:r>
          </w:p>
          <w:p w14:paraId="320954B2" w14:textId="77777777" w:rsidR="00EE1C4A" w:rsidRPr="00487A2F" w:rsidRDefault="00EE1C4A" w:rsidP="00AA4F61">
            <w:pPr>
              <w:pStyle w:val="Default"/>
              <w:jc w:val="center"/>
              <w:rPr>
                <w:color w:val="auto"/>
                <w:sz w:val="22"/>
                <w:szCs w:val="22"/>
              </w:rPr>
            </w:pPr>
            <w:r w:rsidRPr="00487A2F">
              <w:rPr>
                <w:bCs/>
                <w:color w:val="auto"/>
                <w:sz w:val="22"/>
                <w:szCs w:val="22"/>
              </w:rPr>
              <w:t xml:space="preserve"> jednotka</w:t>
            </w:r>
          </w:p>
          <w:p w14:paraId="2B02EE55" w14:textId="77777777" w:rsidR="00EE1C4A" w:rsidRPr="00487A2F" w:rsidRDefault="00EE1C4A" w:rsidP="00AA4F61">
            <w:pPr>
              <w:tabs>
                <w:tab w:val="left" w:pos="1155"/>
              </w:tabs>
              <w:jc w:val="center"/>
              <w:rPr>
                <w:sz w:val="22"/>
                <w:szCs w:val="22"/>
              </w:rPr>
            </w:pPr>
          </w:p>
        </w:tc>
        <w:tc>
          <w:tcPr>
            <w:tcW w:w="2301" w:type="dxa"/>
            <w:shd w:val="clear" w:color="auto" w:fill="F2F2F2" w:themeFill="background1" w:themeFillShade="F2"/>
          </w:tcPr>
          <w:p w14:paraId="2A7DF92A" w14:textId="77777777" w:rsidR="00EE1C4A" w:rsidRPr="00487A2F" w:rsidRDefault="00EE1C4A" w:rsidP="00AA4F61">
            <w:pPr>
              <w:pStyle w:val="Default"/>
              <w:jc w:val="center"/>
              <w:rPr>
                <w:color w:val="auto"/>
                <w:sz w:val="22"/>
                <w:szCs w:val="22"/>
              </w:rPr>
            </w:pPr>
            <w:r w:rsidRPr="00487A2F">
              <w:rPr>
                <w:bCs/>
                <w:color w:val="auto"/>
                <w:sz w:val="22"/>
                <w:szCs w:val="22"/>
              </w:rPr>
              <w:t>Východisková hodnota</w:t>
            </w:r>
          </w:p>
          <w:p w14:paraId="3DCC8245" w14:textId="77777777" w:rsidR="00EE1C4A" w:rsidRPr="00487A2F" w:rsidRDefault="00EE1C4A" w:rsidP="00AA4F61">
            <w:pPr>
              <w:tabs>
                <w:tab w:val="left" w:pos="1155"/>
              </w:tabs>
              <w:jc w:val="center"/>
              <w:rPr>
                <w:sz w:val="22"/>
                <w:szCs w:val="22"/>
              </w:rPr>
            </w:pPr>
          </w:p>
        </w:tc>
        <w:tc>
          <w:tcPr>
            <w:tcW w:w="3046" w:type="dxa"/>
            <w:gridSpan w:val="2"/>
            <w:shd w:val="clear" w:color="auto" w:fill="F2F2F2" w:themeFill="background1" w:themeFillShade="F2"/>
          </w:tcPr>
          <w:p w14:paraId="69AE6BE1" w14:textId="77777777" w:rsidR="00EE1C4A" w:rsidRPr="00487A2F" w:rsidRDefault="00EE1C4A" w:rsidP="00AA4F61">
            <w:pPr>
              <w:pStyle w:val="Default"/>
              <w:jc w:val="center"/>
              <w:rPr>
                <w:color w:val="auto"/>
                <w:sz w:val="22"/>
                <w:szCs w:val="22"/>
              </w:rPr>
            </w:pPr>
            <w:r w:rsidRPr="00487A2F">
              <w:rPr>
                <w:bCs/>
                <w:color w:val="auto"/>
                <w:sz w:val="22"/>
                <w:szCs w:val="22"/>
              </w:rPr>
              <w:t>Cieľová hodnota / Rok</w:t>
            </w:r>
          </w:p>
          <w:p w14:paraId="636D7645" w14:textId="77777777" w:rsidR="00EE1C4A" w:rsidRPr="00487A2F" w:rsidRDefault="00EE1C4A" w:rsidP="00AA4F61">
            <w:pPr>
              <w:tabs>
                <w:tab w:val="left" w:pos="1155"/>
              </w:tabs>
              <w:jc w:val="center"/>
              <w:rPr>
                <w:sz w:val="22"/>
                <w:szCs w:val="22"/>
              </w:rPr>
            </w:pPr>
          </w:p>
        </w:tc>
      </w:tr>
      <w:tr w:rsidR="00EE1C4A" w:rsidRPr="00487A2F" w14:paraId="0F17A13B" w14:textId="77777777" w:rsidTr="0002157B">
        <w:trPr>
          <w:trHeight w:val="210"/>
          <w:jc w:val="center"/>
        </w:trPr>
        <w:tc>
          <w:tcPr>
            <w:tcW w:w="1296" w:type="dxa"/>
            <w:vMerge/>
            <w:shd w:val="clear" w:color="auto" w:fill="FF66FF"/>
          </w:tcPr>
          <w:p w14:paraId="5232A4C4" w14:textId="77777777" w:rsidR="00EE1C4A" w:rsidRPr="00487A2F" w:rsidRDefault="00EE1C4A" w:rsidP="00AA4F61">
            <w:pPr>
              <w:pStyle w:val="Default"/>
              <w:jc w:val="center"/>
              <w:rPr>
                <w:bCs/>
                <w:color w:val="auto"/>
                <w:sz w:val="22"/>
                <w:szCs w:val="22"/>
              </w:rPr>
            </w:pPr>
          </w:p>
        </w:tc>
        <w:tc>
          <w:tcPr>
            <w:tcW w:w="4624" w:type="dxa"/>
            <w:vMerge/>
            <w:shd w:val="clear" w:color="auto" w:fill="FF66FF"/>
          </w:tcPr>
          <w:p w14:paraId="7BE7DDF9" w14:textId="77777777" w:rsidR="00EE1C4A" w:rsidRPr="00487A2F" w:rsidRDefault="00EE1C4A" w:rsidP="00AA4F61">
            <w:pPr>
              <w:pStyle w:val="Default"/>
              <w:jc w:val="center"/>
              <w:rPr>
                <w:color w:val="auto"/>
                <w:sz w:val="22"/>
                <w:szCs w:val="22"/>
              </w:rPr>
            </w:pPr>
          </w:p>
        </w:tc>
        <w:tc>
          <w:tcPr>
            <w:tcW w:w="1418" w:type="dxa"/>
            <w:vMerge/>
            <w:shd w:val="clear" w:color="auto" w:fill="FF66FF"/>
          </w:tcPr>
          <w:p w14:paraId="093B9372" w14:textId="77777777" w:rsidR="00EE1C4A" w:rsidRPr="00487A2F" w:rsidRDefault="00EE1C4A" w:rsidP="00AA4F61">
            <w:pPr>
              <w:pStyle w:val="Default"/>
              <w:jc w:val="center"/>
              <w:rPr>
                <w:bCs/>
                <w:color w:val="auto"/>
                <w:sz w:val="22"/>
                <w:szCs w:val="22"/>
              </w:rPr>
            </w:pPr>
          </w:p>
        </w:tc>
        <w:tc>
          <w:tcPr>
            <w:tcW w:w="1273" w:type="dxa"/>
            <w:vMerge/>
            <w:shd w:val="clear" w:color="auto" w:fill="FF66FF"/>
          </w:tcPr>
          <w:p w14:paraId="4D9424CD" w14:textId="77777777" w:rsidR="00EE1C4A" w:rsidRPr="00487A2F" w:rsidRDefault="00EE1C4A" w:rsidP="00AA4F61">
            <w:pPr>
              <w:pStyle w:val="Default"/>
              <w:jc w:val="center"/>
              <w:rPr>
                <w:bCs/>
                <w:color w:val="auto"/>
                <w:sz w:val="22"/>
                <w:szCs w:val="22"/>
              </w:rPr>
            </w:pPr>
          </w:p>
        </w:tc>
        <w:tc>
          <w:tcPr>
            <w:tcW w:w="2301" w:type="dxa"/>
            <w:shd w:val="clear" w:color="auto" w:fill="F2F2F2" w:themeFill="background1" w:themeFillShade="F2"/>
          </w:tcPr>
          <w:p w14:paraId="4754A2A4" w14:textId="7C3FDC98" w:rsidR="00EE1C4A" w:rsidRPr="00487A2F" w:rsidRDefault="00EE1C4A" w:rsidP="00AA4F61">
            <w:pPr>
              <w:tabs>
                <w:tab w:val="left" w:pos="1155"/>
              </w:tabs>
              <w:jc w:val="center"/>
              <w:rPr>
                <w:bCs/>
                <w:sz w:val="22"/>
                <w:szCs w:val="22"/>
              </w:rPr>
            </w:pPr>
            <w:r w:rsidRPr="00487A2F">
              <w:rPr>
                <w:bCs/>
                <w:sz w:val="22"/>
                <w:szCs w:val="22"/>
              </w:rPr>
              <w:t>202</w:t>
            </w:r>
            <w:r w:rsidR="000933ED" w:rsidRPr="00487A2F">
              <w:rPr>
                <w:bCs/>
                <w:sz w:val="22"/>
                <w:szCs w:val="22"/>
              </w:rPr>
              <w:t>2</w:t>
            </w:r>
          </w:p>
        </w:tc>
        <w:tc>
          <w:tcPr>
            <w:tcW w:w="1523" w:type="dxa"/>
            <w:shd w:val="clear" w:color="auto" w:fill="F2F2F2" w:themeFill="background1" w:themeFillShade="F2"/>
          </w:tcPr>
          <w:p w14:paraId="14F04313" w14:textId="77777777" w:rsidR="00EE1C4A" w:rsidRPr="00487A2F" w:rsidRDefault="00EE1C4A" w:rsidP="00AA4F61">
            <w:pPr>
              <w:tabs>
                <w:tab w:val="left" w:pos="1155"/>
              </w:tabs>
              <w:jc w:val="center"/>
              <w:rPr>
                <w:bCs/>
                <w:sz w:val="22"/>
                <w:szCs w:val="22"/>
              </w:rPr>
            </w:pPr>
            <w:r w:rsidRPr="00487A2F">
              <w:rPr>
                <w:bCs/>
                <w:sz w:val="22"/>
                <w:szCs w:val="22"/>
              </w:rPr>
              <w:t>2024</w:t>
            </w:r>
          </w:p>
        </w:tc>
        <w:tc>
          <w:tcPr>
            <w:tcW w:w="1523" w:type="dxa"/>
            <w:shd w:val="clear" w:color="auto" w:fill="F2F2F2" w:themeFill="background1" w:themeFillShade="F2"/>
          </w:tcPr>
          <w:p w14:paraId="6049ED0B" w14:textId="77777777" w:rsidR="00EE1C4A" w:rsidRPr="00487A2F" w:rsidRDefault="00EE1C4A" w:rsidP="00AA4F61">
            <w:pPr>
              <w:tabs>
                <w:tab w:val="left" w:pos="1155"/>
              </w:tabs>
              <w:jc w:val="center"/>
              <w:rPr>
                <w:bCs/>
                <w:sz w:val="22"/>
                <w:szCs w:val="22"/>
              </w:rPr>
            </w:pPr>
            <w:r w:rsidRPr="00487A2F">
              <w:rPr>
                <w:bCs/>
                <w:sz w:val="22"/>
                <w:szCs w:val="22"/>
              </w:rPr>
              <w:t>2027</w:t>
            </w:r>
          </w:p>
        </w:tc>
      </w:tr>
      <w:tr w:rsidR="00EE1C4A" w:rsidRPr="00487A2F" w14:paraId="0FA9DEA8" w14:textId="77777777" w:rsidTr="0002157B">
        <w:trPr>
          <w:trHeight w:hRule="exact" w:val="680"/>
          <w:jc w:val="center"/>
        </w:trPr>
        <w:tc>
          <w:tcPr>
            <w:tcW w:w="13958" w:type="dxa"/>
            <w:gridSpan w:val="7"/>
            <w:shd w:val="clear" w:color="auto" w:fill="FF99FF"/>
            <w:vAlign w:val="center"/>
          </w:tcPr>
          <w:p w14:paraId="18910CEF" w14:textId="77777777" w:rsidR="00EE1C4A" w:rsidRPr="00487A2F" w:rsidRDefault="00EE1C4A" w:rsidP="00AA4F61">
            <w:pPr>
              <w:tabs>
                <w:tab w:val="left" w:pos="1155"/>
              </w:tabs>
              <w:jc w:val="center"/>
              <w:rPr>
                <w:b/>
                <w:bCs/>
                <w:sz w:val="22"/>
                <w:szCs w:val="22"/>
              </w:rPr>
            </w:pPr>
            <w:r w:rsidRPr="00487A2F">
              <w:rPr>
                <w:b/>
                <w:bCs/>
              </w:rPr>
              <w:t>Prioritná oblasť - Hospodárska</w:t>
            </w:r>
          </w:p>
        </w:tc>
      </w:tr>
      <w:tr w:rsidR="00EE1C4A" w:rsidRPr="00487A2F" w14:paraId="0EA2E0A6" w14:textId="77777777" w:rsidTr="000933ED">
        <w:trPr>
          <w:trHeight w:hRule="exact" w:val="680"/>
          <w:jc w:val="center"/>
        </w:trPr>
        <w:tc>
          <w:tcPr>
            <w:tcW w:w="13958" w:type="dxa"/>
            <w:gridSpan w:val="7"/>
            <w:shd w:val="clear" w:color="auto" w:fill="FF99FF"/>
          </w:tcPr>
          <w:p w14:paraId="6D3468BC" w14:textId="3C8B9483" w:rsidR="00EE1C4A" w:rsidRPr="00487A2F" w:rsidRDefault="000933ED" w:rsidP="000933ED">
            <w:pPr>
              <w:tabs>
                <w:tab w:val="left" w:pos="1155"/>
              </w:tabs>
              <w:jc w:val="both"/>
              <w:rPr>
                <w:bCs/>
                <w:sz w:val="22"/>
                <w:szCs w:val="22"/>
              </w:rPr>
            </w:pPr>
            <w:r w:rsidRPr="00487A2F">
              <w:rPr>
                <w:b/>
                <w:bCs/>
              </w:rPr>
              <w:t>Strategická prioritná rozvojová oblasť č. 3: Udržateľná dopravná a technická infraštruktúra obce - Cieľ 1: Rozvoj dopravnej infraštruktúry  - Opatrenie 1.1: Lepšia dostupnosť obce a modernizácia cestnej dopravy</w:t>
            </w:r>
          </w:p>
        </w:tc>
      </w:tr>
      <w:tr w:rsidR="00EE1C4A" w:rsidRPr="00487A2F" w14:paraId="1C380841" w14:textId="77777777" w:rsidTr="000933ED">
        <w:trPr>
          <w:trHeight w:hRule="exact" w:val="680"/>
          <w:jc w:val="center"/>
        </w:trPr>
        <w:tc>
          <w:tcPr>
            <w:tcW w:w="1296" w:type="dxa"/>
            <w:shd w:val="clear" w:color="auto" w:fill="FF99FF"/>
          </w:tcPr>
          <w:p w14:paraId="23BFF888" w14:textId="77777777" w:rsidR="00EE1C4A" w:rsidRPr="00487A2F" w:rsidRDefault="00EE1C4A" w:rsidP="00AA4F61">
            <w:pPr>
              <w:tabs>
                <w:tab w:val="left" w:pos="1155"/>
              </w:tabs>
            </w:pPr>
          </w:p>
        </w:tc>
        <w:tc>
          <w:tcPr>
            <w:tcW w:w="4624" w:type="dxa"/>
            <w:shd w:val="clear" w:color="auto" w:fill="FF99FF"/>
          </w:tcPr>
          <w:p w14:paraId="16AE4AEE" w14:textId="77777777" w:rsidR="00EE1C4A" w:rsidRPr="00487A2F" w:rsidRDefault="00EE1C4A" w:rsidP="00AA4F61">
            <w:pPr>
              <w:tabs>
                <w:tab w:val="left" w:pos="1155"/>
              </w:tabs>
            </w:pPr>
            <w:r w:rsidRPr="00487A2F">
              <w:t>Systém zrekonštruovaných miestnych komunikácií</w:t>
            </w:r>
          </w:p>
        </w:tc>
        <w:tc>
          <w:tcPr>
            <w:tcW w:w="1418" w:type="dxa"/>
            <w:shd w:val="clear" w:color="auto" w:fill="FF99FF"/>
          </w:tcPr>
          <w:p w14:paraId="377D57EA" w14:textId="77777777" w:rsidR="00EE1C4A" w:rsidRPr="00487A2F" w:rsidRDefault="00EE1C4A" w:rsidP="00AA4F61">
            <w:pPr>
              <w:tabs>
                <w:tab w:val="left" w:pos="1155"/>
              </w:tabs>
            </w:pPr>
            <w:r w:rsidRPr="00487A2F">
              <w:t>obec</w:t>
            </w:r>
          </w:p>
        </w:tc>
        <w:tc>
          <w:tcPr>
            <w:tcW w:w="1273" w:type="dxa"/>
            <w:shd w:val="clear" w:color="auto" w:fill="FF99FF"/>
          </w:tcPr>
          <w:p w14:paraId="5EA28279" w14:textId="77777777" w:rsidR="00EE1C4A" w:rsidRPr="00487A2F" w:rsidRDefault="00EE1C4A" w:rsidP="00AA4F61">
            <w:pPr>
              <w:tabs>
                <w:tab w:val="left" w:pos="1155"/>
              </w:tabs>
            </w:pPr>
            <w:r w:rsidRPr="00487A2F">
              <w:t>počet</w:t>
            </w:r>
          </w:p>
        </w:tc>
        <w:tc>
          <w:tcPr>
            <w:tcW w:w="2301" w:type="dxa"/>
            <w:shd w:val="clear" w:color="auto" w:fill="FF99FF"/>
          </w:tcPr>
          <w:p w14:paraId="1B744D53" w14:textId="77777777" w:rsidR="00EE1C4A" w:rsidRPr="00487A2F" w:rsidRDefault="00EE1C4A" w:rsidP="00AA4F61">
            <w:pPr>
              <w:tabs>
                <w:tab w:val="left" w:pos="1155"/>
              </w:tabs>
            </w:pPr>
            <w:r w:rsidRPr="00487A2F">
              <w:t>0</w:t>
            </w:r>
          </w:p>
        </w:tc>
        <w:tc>
          <w:tcPr>
            <w:tcW w:w="1523" w:type="dxa"/>
            <w:shd w:val="clear" w:color="auto" w:fill="FF99FF"/>
          </w:tcPr>
          <w:p w14:paraId="57C73C2C" w14:textId="77777777" w:rsidR="00EE1C4A" w:rsidRPr="00487A2F" w:rsidRDefault="00EE1C4A" w:rsidP="00AA4F61">
            <w:pPr>
              <w:tabs>
                <w:tab w:val="left" w:pos="1155"/>
              </w:tabs>
            </w:pPr>
            <w:r w:rsidRPr="00487A2F">
              <w:t>0</w:t>
            </w:r>
          </w:p>
        </w:tc>
        <w:tc>
          <w:tcPr>
            <w:tcW w:w="1523" w:type="dxa"/>
            <w:shd w:val="clear" w:color="auto" w:fill="FF99FF"/>
          </w:tcPr>
          <w:p w14:paraId="115C47B8" w14:textId="77777777" w:rsidR="00EE1C4A" w:rsidRPr="00487A2F" w:rsidRDefault="00EE1C4A" w:rsidP="00AA4F61">
            <w:pPr>
              <w:tabs>
                <w:tab w:val="left" w:pos="1155"/>
              </w:tabs>
            </w:pPr>
            <w:r w:rsidRPr="00487A2F">
              <w:t>1</w:t>
            </w:r>
          </w:p>
        </w:tc>
      </w:tr>
      <w:tr w:rsidR="00EE1C4A" w:rsidRPr="00487A2F" w14:paraId="6B843B74" w14:textId="77777777" w:rsidTr="000933ED">
        <w:trPr>
          <w:trHeight w:hRule="exact" w:val="680"/>
          <w:jc w:val="center"/>
        </w:trPr>
        <w:tc>
          <w:tcPr>
            <w:tcW w:w="1296" w:type="dxa"/>
            <w:shd w:val="clear" w:color="auto" w:fill="FF99FF"/>
          </w:tcPr>
          <w:p w14:paraId="2CA1781C" w14:textId="77777777" w:rsidR="00EE1C4A" w:rsidRPr="00487A2F" w:rsidRDefault="00EE1C4A" w:rsidP="00AA4F61">
            <w:pPr>
              <w:tabs>
                <w:tab w:val="left" w:pos="1155"/>
              </w:tabs>
            </w:pPr>
          </w:p>
        </w:tc>
        <w:tc>
          <w:tcPr>
            <w:tcW w:w="4624" w:type="dxa"/>
            <w:shd w:val="clear" w:color="auto" w:fill="FF99FF"/>
          </w:tcPr>
          <w:p w14:paraId="4989A37C" w14:textId="77777777" w:rsidR="00EE1C4A" w:rsidRPr="00487A2F" w:rsidRDefault="00EE1C4A" w:rsidP="00AA4F61">
            <w:pPr>
              <w:tabs>
                <w:tab w:val="left" w:pos="1155"/>
              </w:tabs>
            </w:pPr>
            <w:r w:rsidRPr="00487A2F">
              <w:t>Systém vybudovaných cyklistických chodníkov</w:t>
            </w:r>
          </w:p>
        </w:tc>
        <w:tc>
          <w:tcPr>
            <w:tcW w:w="1418" w:type="dxa"/>
            <w:shd w:val="clear" w:color="auto" w:fill="FF99FF"/>
          </w:tcPr>
          <w:p w14:paraId="4051B9AB" w14:textId="77777777" w:rsidR="00EE1C4A" w:rsidRPr="00487A2F" w:rsidRDefault="00EE1C4A" w:rsidP="00AA4F61">
            <w:pPr>
              <w:tabs>
                <w:tab w:val="left" w:pos="1155"/>
              </w:tabs>
            </w:pPr>
            <w:r w:rsidRPr="00487A2F">
              <w:t>obec</w:t>
            </w:r>
          </w:p>
        </w:tc>
        <w:tc>
          <w:tcPr>
            <w:tcW w:w="1273" w:type="dxa"/>
            <w:shd w:val="clear" w:color="auto" w:fill="FF99FF"/>
          </w:tcPr>
          <w:p w14:paraId="1A4CA4FF" w14:textId="77777777" w:rsidR="00EE1C4A" w:rsidRPr="00487A2F" w:rsidRDefault="00EE1C4A" w:rsidP="00AA4F61">
            <w:pPr>
              <w:tabs>
                <w:tab w:val="left" w:pos="1155"/>
              </w:tabs>
            </w:pPr>
            <w:r w:rsidRPr="00487A2F">
              <w:t>počet</w:t>
            </w:r>
          </w:p>
        </w:tc>
        <w:tc>
          <w:tcPr>
            <w:tcW w:w="2301" w:type="dxa"/>
            <w:shd w:val="clear" w:color="auto" w:fill="FF99FF"/>
          </w:tcPr>
          <w:p w14:paraId="0962963E" w14:textId="77777777" w:rsidR="00EE1C4A" w:rsidRPr="00487A2F" w:rsidRDefault="00EE1C4A" w:rsidP="00AA4F61">
            <w:pPr>
              <w:tabs>
                <w:tab w:val="left" w:pos="1155"/>
              </w:tabs>
            </w:pPr>
            <w:r w:rsidRPr="00487A2F">
              <w:t>0</w:t>
            </w:r>
          </w:p>
        </w:tc>
        <w:tc>
          <w:tcPr>
            <w:tcW w:w="1523" w:type="dxa"/>
            <w:shd w:val="clear" w:color="auto" w:fill="FF99FF"/>
          </w:tcPr>
          <w:p w14:paraId="262A8691" w14:textId="77777777" w:rsidR="00EE1C4A" w:rsidRPr="00487A2F" w:rsidRDefault="00EE1C4A" w:rsidP="00AA4F61">
            <w:pPr>
              <w:tabs>
                <w:tab w:val="left" w:pos="1155"/>
              </w:tabs>
            </w:pPr>
            <w:r w:rsidRPr="00487A2F">
              <w:t>0</w:t>
            </w:r>
          </w:p>
        </w:tc>
        <w:tc>
          <w:tcPr>
            <w:tcW w:w="1523" w:type="dxa"/>
            <w:shd w:val="clear" w:color="auto" w:fill="FF99FF"/>
          </w:tcPr>
          <w:p w14:paraId="48792B70" w14:textId="77777777" w:rsidR="00EE1C4A" w:rsidRPr="00487A2F" w:rsidRDefault="00EE1C4A" w:rsidP="00AA4F61">
            <w:pPr>
              <w:tabs>
                <w:tab w:val="left" w:pos="1155"/>
              </w:tabs>
            </w:pPr>
            <w:r w:rsidRPr="00487A2F">
              <w:t>1</w:t>
            </w:r>
          </w:p>
        </w:tc>
      </w:tr>
      <w:tr w:rsidR="00EE1C4A" w:rsidRPr="00487A2F" w14:paraId="077E29CE" w14:textId="77777777" w:rsidTr="000933ED">
        <w:trPr>
          <w:trHeight w:hRule="exact" w:val="680"/>
          <w:jc w:val="center"/>
        </w:trPr>
        <w:tc>
          <w:tcPr>
            <w:tcW w:w="13958" w:type="dxa"/>
            <w:gridSpan w:val="7"/>
            <w:shd w:val="clear" w:color="auto" w:fill="FF99FF"/>
          </w:tcPr>
          <w:p w14:paraId="4AE9D431" w14:textId="454699C9" w:rsidR="00EE1C4A" w:rsidRPr="00487A2F" w:rsidRDefault="000933ED" w:rsidP="00AA4F61">
            <w:pPr>
              <w:jc w:val="both"/>
            </w:pPr>
            <w:r w:rsidRPr="00487A2F">
              <w:rPr>
                <w:b/>
                <w:bCs/>
              </w:rPr>
              <w:t>Strategická prioritná rozvojová oblasť č. 3: Udržateľná dopravná a technická infraštruktúra obce - Cieľ 2: Rozvoj inžinierskych sietí - Opatrenie 2.1: Rozšírenie a skvalitnenie inžinierskych sietí</w:t>
            </w:r>
          </w:p>
        </w:tc>
      </w:tr>
      <w:tr w:rsidR="00EE1C4A" w:rsidRPr="00487A2F" w14:paraId="1DA75CB7" w14:textId="77777777" w:rsidTr="000933ED">
        <w:trPr>
          <w:trHeight w:hRule="exact" w:val="680"/>
          <w:jc w:val="center"/>
        </w:trPr>
        <w:tc>
          <w:tcPr>
            <w:tcW w:w="1296" w:type="dxa"/>
            <w:shd w:val="clear" w:color="auto" w:fill="FF99FF"/>
          </w:tcPr>
          <w:p w14:paraId="0E167AB0" w14:textId="77777777" w:rsidR="00EE1C4A" w:rsidRPr="00487A2F" w:rsidRDefault="00EE1C4A" w:rsidP="00AA4F61">
            <w:pPr>
              <w:tabs>
                <w:tab w:val="left" w:pos="1155"/>
              </w:tabs>
            </w:pPr>
          </w:p>
        </w:tc>
        <w:tc>
          <w:tcPr>
            <w:tcW w:w="4624" w:type="dxa"/>
            <w:shd w:val="clear" w:color="auto" w:fill="FF99FF"/>
          </w:tcPr>
          <w:p w14:paraId="0F6D63EB" w14:textId="77777777" w:rsidR="00EE1C4A" w:rsidRPr="00487A2F" w:rsidRDefault="00EE1C4A" w:rsidP="00AA4F61">
            <w:pPr>
              <w:tabs>
                <w:tab w:val="left" w:pos="1155"/>
              </w:tabs>
            </w:pPr>
            <w:r w:rsidRPr="00487A2F">
              <w:t>Zrekonštruovaný systém verejného osvetlenia</w:t>
            </w:r>
          </w:p>
        </w:tc>
        <w:tc>
          <w:tcPr>
            <w:tcW w:w="1418" w:type="dxa"/>
            <w:shd w:val="clear" w:color="auto" w:fill="FF99FF"/>
          </w:tcPr>
          <w:p w14:paraId="729EE7C3" w14:textId="77777777" w:rsidR="00EE1C4A" w:rsidRPr="00487A2F" w:rsidRDefault="00EE1C4A" w:rsidP="00AA4F61">
            <w:pPr>
              <w:tabs>
                <w:tab w:val="left" w:pos="1155"/>
              </w:tabs>
            </w:pPr>
            <w:r w:rsidRPr="00487A2F">
              <w:t>obec</w:t>
            </w:r>
          </w:p>
        </w:tc>
        <w:tc>
          <w:tcPr>
            <w:tcW w:w="1273" w:type="dxa"/>
            <w:shd w:val="clear" w:color="auto" w:fill="FF99FF"/>
          </w:tcPr>
          <w:p w14:paraId="552E2949" w14:textId="77777777" w:rsidR="00EE1C4A" w:rsidRPr="00487A2F" w:rsidRDefault="00EE1C4A" w:rsidP="00AA4F61">
            <w:pPr>
              <w:tabs>
                <w:tab w:val="left" w:pos="1155"/>
              </w:tabs>
            </w:pPr>
            <w:r w:rsidRPr="00487A2F">
              <w:t>počet</w:t>
            </w:r>
          </w:p>
        </w:tc>
        <w:tc>
          <w:tcPr>
            <w:tcW w:w="2301" w:type="dxa"/>
            <w:shd w:val="clear" w:color="auto" w:fill="FF99FF"/>
          </w:tcPr>
          <w:p w14:paraId="66F2C2B0" w14:textId="77777777" w:rsidR="00EE1C4A" w:rsidRPr="00487A2F" w:rsidRDefault="00EE1C4A" w:rsidP="00AA4F61">
            <w:pPr>
              <w:tabs>
                <w:tab w:val="left" w:pos="1155"/>
              </w:tabs>
            </w:pPr>
            <w:r w:rsidRPr="00487A2F">
              <w:t>0</w:t>
            </w:r>
          </w:p>
        </w:tc>
        <w:tc>
          <w:tcPr>
            <w:tcW w:w="1523" w:type="dxa"/>
            <w:shd w:val="clear" w:color="auto" w:fill="FF99FF"/>
          </w:tcPr>
          <w:p w14:paraId="0A23CCBB" w14:textId="77777777" w:rsidR="00EE1C4A" w:rsidRPr="00487A2F" w:rsidRDefault="00EE1C4A" w:rsidP="00AA4F61">
            <w:pPr>
              <w:tabs>
                <w:tab w:val="left" w:pos="1155"/>
              </w:tabs>
            </w:pPr>
            <w:r w:rsidRPr="00487A2F">
              <w:t>0</w:t>
            </w:r>
          </w:p>
        </w:tc>
        <w:tc>
          <w:tcPr>
            <w:tcW w:w="1523" w:type="dxa"/>
            <w:shd w:val="clear" w:color="auto" w:fill="FF99FF"/>
          </w:tcPr>
          <w:p w14:paraId="1A71DFE7" w14:textId="77777777" w:rsidR="00EE1C4A" w:rsidRPr="00487A2F" w:rsidRDefault="00EE1C4A" w:rsidP="00AA4F61">
            <w:pPr>
              <w:tabs>
                <w:tab w:val="left" w:pos="1155"/>
              </w:tabs>
            </w:pPr>
            <w:r w:rsidRPr="00487A2F">
              <w:t>1</w:t>
            </w:r>
          </w:p>
        </w:tc>
      </w:tr>
      <w:tr w:rsidR="00EE1C4A" w:rsidRPr="00487A2F" w14:paraId="299C5EF2" w14:textId="77777777" w:rsidTr="00AA4F61">
        <w:trPr>
          <w:trHeight w:hRule="exact" w:val="680"/>
          <w:jc w:val="center"/>
        </w:trPr>
        <w:tc>
          <w:tcPr>
            <w:tcW w:w="13958" w:type="dxa"/>
            <w:gridSpan w:val="7"/>
            <w:shd w:val="clear" w:color="auto" w:fill="FFC000"/>
            <w:vAlign w:val="center"/>
          </w:tcPr>
          <w:p w14:paraId="78532AC2" w14:textId="77777777" w:rsidR="00EE1C4A" w:rsidRPr="00487A2F" w:rsidRDefault="00EE1C4A" w:rsidP="00AA4F61">
            <w:pPr>
              <w:tabs>
                <w:tab w:val="left" w:pos="1155"/>
              </w:tabs>
              <w:jc w:val="center"/>
              <w:rPr>
                <w:b/>
                <w:bCs/>
              </w:rPr>
            </w:pPr>
            <w:r w:rsidRPr="00487A2F">
              <w:rPr>
                <w:b/>
                <w:bCs/>
              </w:rPr>
              <w:t>Prioritná oblasť - Sociálna</w:t>
            </w:r>
          </w:p>
        </w:tc>
      </w:tr>
      <w:tr w:rsidR="00EE1C4A" w:rsidRPr="00487A2F" w14:paraId="03982A84" w14:textId="77777777" w:rsidTr="00E62845">
        <w:trPr>
          <w:trHeight w:hRule="exact" w:val="680"/>
          <w:jc w:val="center"/>
        </w:trPr>
        <w:tc>
          <w:tcPr>
            <w:tcW w:w="13958" w:type="dxa"/>
            <w:gridSpan w:val="7"/>
            <w:shd w:val="clear" w:color="auto" w:fill="FFC000"/>
          </w:tcPr>
          <w:p w14:paraId="6EF3372A" w14:textId="05CE3254" w:rsidR="00EE1C4A" w:rsidRPr="00487A2F" w:rsidRDefault="000933ED" w:rsidP="00AA4F61">
            <w:pPr>
              <w:tabs>
                <w:tab w:val="left" w:pos="1155"/>
              </w:tabs>
            </w:pPr>
            <w:r w:rsidRPr="00487A2F">
              <w:rPr>
                <w:b/>
                <w:bCs/>
              </w:rPr>
              <w:t>Strategická prioritná rozvojová oblasť č. 2: Kvalitná občianska infraštruktúra obce - Cieľ 1: Optimalizovať občiansku infraštruktúru obce - Opatrenie 1.1: Budovanie a rozvoj občianskej infraštruktúry</w:t>
            </w:r>
          </w:p>
        </w:tc>
      </w:tr>
      <w:tr w:rsidR="00EE1C4A" w:rsidRPr="00487A2F" w14:paraId="70EC8EA1" w14:textId="77777777" w:rsidTr="00E62845">
        <w:trPr>
          <w:trHeight w:hRule="exact" w:val="680"/>
          <w:jc w:val="center"/>
        </w:trPr>
        <w:tc>
          <w:tcPr>
            <w:tcW w:w="1296" w:type="dxa"/>
            <w:shd w:val="clear" w:color="auto" w:fill="FFC000"/>
          </w:tcPr>
          <w:p w14:paraId="1B414E81" w14:textId="77777777" w:rsidR="00EE1C4A" w:rsidRPr="00487A2F" w:rsidRDefault="00EE1C4A" w:rsidP="00AA4F61">
            <w:pPr>
              <w:tabs>
                <w:tab w:val="left" w:pos="1155"/>
              </w:tabs>
            </w:pPr>
          </w:p>
        </w:tc>
        <w:tc>
          <w:tcPr>
            <w:tcW w:w="4624" w:type="dxa"/>
            <w:shd w:val="clear" w:color="auto" w:fill="FFC000"/>
          </w:tcPr>
          <w:p w14:paraId="336D7D5C" w14:textId="7F34F48D" w:rsidR="00EE1C4A" w:rsidRPr="00487A2F" w:rsidRDefault="000933ED" w:rsidP="00AA4F61">
            <w:pPr>
              <w:tabs>
                <w:tab w:val="left" w:pos="1155"/>
              </w:tabs>
            </w:pPr>
            <w:r w:rsidRPr="00487A2F">
              <w:rPr>
                <w:sz w:val="18"/>
                <w:szCs w:val="18"/>
              </w:rPr>
              <w:t>Kompletne zrekonštruovaný kultúrny dom zabezpečujúci kvalitné prevádzkové podmienky s nízkou energetickou náročnosťou</w:t>
            </w:r>
          </w:p>
        </w:tc>
        <w:tc>
          <w:tcPr>
            <w:tcW w:w="1418" w:type="dxa"/>
            <w:shd w:val="clear" w:color="auto" w:fill="FFC000"/>
          </w:tcPr>
          <w:p w14:paraId="0A6F0BBD" w14:textId="77777777" w:rsidR="00EE1C4A" w:rsidRPr="00487A2F" w:rsidRDefault="00EE1C4A" w:rsidP="00AA4F61">
            <w:pPr>
              <w:tabs>
                <w:tab w:val="left" w:pos="1155"/>
              </w:tabs>
            </w:pPr>
            <w:r w:rsidRPr="00487A2F">
              <w:t>obec</w:t>
            </w:r>
          </w:p>
        </w:tc>
        <w:tc>
          <w:tcPr>
            <w:tcW w:w="1273" w:type="dxa"/>
            <w:shd w:val="clear" w:color="auto" w:fill="FFC000"/>
          </w:tcPr>
          <w:p w14:paraId="612218EA" w14:textId="77777777" w:rsidR="00EE1C4A" w:rsidRPr="00487A2F" w:rsidRDefault="00EE1C4A" w:rsidP="00AA4F61">
            <w:pPr>
              <w:tabs>
                <w:tab w:val="left" w:pos="1155"/>
              </w:tabs>
            </w:pPr>
            <w:r w:rsidRPr="00487A2F">
              <w:t>počet</w:t>
            </w:r>
          </w:p>
        </w:tc>
        <w:tc>
          <w:tcPr>
            <w:tcW w:w="2301" w:type="dxa"/>
            <w:shd w:val="clear" w:color="auto" w:fill="FFC000"/>
          </w:tcPr>
          <w:p w14:paraId="7422BF3E" w14:textId="77777777" w:rsidR="00EE1C4A" w:rsidRPr="00487A2F" w:rsidRDefault="00EE1C4A" w:rsidP="00AA4F61">
            <w:pPr>
              <w:tabs>
                <w:tab w:val="left" w:pos="1155"/>
              </w:tabs>
            </w:pPr>
            <w:r w:rsidRPr="00487A2F">
              <w:t>0</w:t>
            </w:r>
          </w:p>
        </w:tc>
        <w:tc>
          <w:tcPr>
            <w:tcW w:w="1523" w:type="dxa"/>
            <w:shd w:val="clear" w:color="auto" w:fill="FFC000"/>
          </w:tcPr>
          <w:p w14:paraId="740F9F7D" w14:textId="77777777" w:rsidR="00EE1C4A" w:rsidRPr="00487A2F" w:rsidRDefault="00EE1C4A" w:rsidP="00AA4F61">
            <w:pPr>
              <w:tabs>
                <w:tab w:val="left" w:pos="1155"/>
              </w:tabs>
            </w:pPr>
            <w:r w:rsidRPr="00487A2F">
              <w:t>0</w:t>
            </w:r>
          </w:p>
        </w:tc>
        <w:tc>
          <w:tcPr>
            <w:tcW w:w="1523" w:type="dxa"/>
            <w:shd w:val="clear" w:color="auto" w:fill="FFC000"/>
          </w:tcPr>
          <w:p w14:paraId="166662E4" w14:textId="77777777" w:rsidR="00EE1C4A" w:rsidRPr="00487A2F" w:rsidRDefault="00EE1C4A" w:rsidP="00AA4F61">
            <w:pPr>
              <w:tabs>
                <w:tab w:val="left" w:pos="1155"/>
              </w:tabs>
            </w:pPr>
            <w:r w:rsidRPr="00487A2F">
              <w:t>1</w:t>
            </w:r>
          </w:p>
        </w:tc>
      </w:tr>
      <w:tr w:rsidR="000933ED" w:rsidRPr="00487A2F" w14:paraId="3D13017D" w14:textId="77777777" w:rsidTr="00E62845">
        <w:trPr>
          <w:trHeight w:hRule="exact" w:val="680"/>
          <w:jc w:val="center"/>
        </w:trPr>
        <w:tc>
          <w:tcPr>
            <w:tcW w:w="1296" w:type="dxa"/>
            <w:shd w:val="clear" w:color="auto" w:fill="FFC000"/>
          </w:tcPr>
          <w:p w14:paraId="45C57E31" w14:textId="77777777" w:rsidR="000933ED" w:rsidRPr="00487A2F" w:rsidRDefault="000933ED" w:rsidP="000933ED">
            <w:pPr>
              <w:tabs>
                <w:tab w:val="left" w:pos="1155"/>
              </w:tabs>
            </w:pPr>
          </w:p>
        </w:tc>
        <w:tc>
          <w:tcPr>
            <w:tcW w:w="4624" w:type="dxa"/>
            <w:shd w:val="clear" w:color="auto" w:fill="FFC000"/>
          </w:tcPr>
          <w:p w14:paraId="4486E848" w14:textId="766D8C97" w:rsidR="000933ED" w:rsidRPr="00487A2F" w:rsidRDefault="00E8687C" w:rsidP="000933ED">
            <w:pPr>
              <w:tabs>
                <w:tab w:val="left" w:pos="1155"/>
              </w:tabs>
              <w:rPr>
                <w:sz w:val="18"/>
                <w:szCs w:val="18"/>
              </w:rPr>
            </w:pPr>
            <w:r w:rsidRPr="00487A2F">
              <w:t>Novovybudované detské jasle – zariadenie starostlivosti o deti do troch rokov</w:t>
            </w:r>
          </w:p>
        </w:tc>
        <w:tc>
          <w:tcPr>
            <w:tcW w:w="1418" w:type="dxa"/>
            <w:shd w:val="clear" w:color="auto" w:fill="FFC000"/>
          </w:tcPr>
          <w:p w14:paraId="0689DAC4" w14:textId="6E9F14F1" w:rsidR="000933ED" w:rsidRPr="00487A2F" w:rsidRDefault="000933ED" w:rsidP="000933ED">
            <w:pPr>
              <w:tabs>
                <w:tab w:val="left" w:pos="1155"/>
              </w:tabs>
            </w:pPr>
            <w:r w:rsidRPr="00487A2F">
              <w:t>obec</w:t>
            </w:r>
          </w:p>
        </w:tc>
        <w:tc>
          <w:tcPr>
            <w:tcW w:w="1273" w:type="dxa"/>
            <w:shd w:val="clear" w:color="auto" w:fill="FFC000"/>
          </w:tcPr>
          <w:p w14:paraId="719A450D" w14:textId="67F3657F" w:rsidR="000933ED" w:rsidRPr="00487A2F" w:rsidRDefault="000933ED" w:rsidP="000933ED">
            <w:pPr>
              <w:tabs>
                <w:tab w:val="left" w:pos="1155"/>
              </w:tabs>
            </w:pPr>
            <w:r w:rsidRPr="00487A2F">
              <w:t>počet</w:t>
            </w:r>
          </w:p>
        </w:tc>
        <w:tc>
          <w:tcPr>
            <w:tcW w:w="2301" w:type="dxa"/>
            <w:shd w:val="clear" w:color="auto" w:fill="FFC000"/>
          </w:tcPr>
          <w:p w14:paraId="4657F83C" w14:textId="7F89B464" w:rsidR="000933ED" w:rsidRPr="00487A2F" w:rsidRDefault="000933ED" w:rsidP="000933ED">
            <w:pPr>
              <w:tabs>
                <w:tab w:val="left" w:pos="1155"/>
              </w:tabs>
            </w:pPr>
            <w:r w:rsidRPr="00487A2F">
              <w:t>0</w:t>
            </w:r>
          </w:p>
        </w:tc>
        <w:tc>
          <w:tcPr>
            <w:tcW w:w="1523" w:type="dxa"/>
            <w:shd w:val="clear" w:color="auto" w:fill="FFC000"/>
          </w:tcPr>
          <w:p w14:paraId="37DB0105" w14:textId="10D27F5F" w:rsidR="000933ED" w:rsidRPr="00487A2F" w:rsidRDefault="00E8687C" w:rsidP="000933ED">
            <w:pPr>
              <w:tabs>
                <w:tab w:val="left" w:pos="1155"/>
              </w:tabs>
            </w:pPr>
            <w:r w:rsidRPr="00487A2F">
              <w:t>1</w:t>
            </w:r>
          </w:p>
        </w:tc>
        <w:tc>
          <w:tcPr>
            <w:tcW w:w="1523" w:type="dxa"/>
            <w:shd w:val="clear" w:color="auto" w:fill="FFC000"/>
          </w:tcPr>
          <w:p w14:paraId="67C2F3E2" w14:textId="542D46AC" w:rsidR="000933ED" w:rsidRPr="00487A2F" w:rsidRDefault="00E8687C" w:rsidP="000933ED">
            <w:pPr>
              <w:tabs>
                <w:tab w:val="left" w:pos="1155"/>
              </w:tabs>
            </w:pPr>
            <w:r w:rsidRPr="00487A2F">
              <w:t>1</w:t>
            </w:r>
          </w:p>
        </w:tc>
      </w:tr>
      <w:tr w:rsidR="000933ED" w:rsidRPr="00487A2F" w14:paraId="4E345EDF" w14:textId="77777777" w:rsidTr="00AA4F61">
        <w:trPr>
          <w:trHeight w:hRule="exact" w:val="680"/>
          <w:jc w:val="center"/>
        </w:trPr>
        <w:tc>
          <w:tcPr>
            <w:tcW w:w="13958" w:type="dxa"/>
            <w:gridSpan w:val="7"/>
            <w:shd w:val="clear" w:color="auto" w:fill="92D050"/>
            <w:vAlign w:val="center"/>
          </w:tcPr>
          <w:p w14:paraId="7ED50BD8" w14:textId="77777777" w:rsidR="000933ED" w:rsidRPr="00487A2F" w:rsidRDefault="000933ED" w:rsidP="000933ED">
            <w:pPr>
              <w:tabs>
                <w:tab w:val="left" w:pos="1155"/>
              </w:tabs>
              <w:jc w:val="center"/>
              <w:rPr>
                <w:b/>
                <w:bCs/>
              </w:rPr>
            </w:pPr>
            <w:r w:rsidRPr="00487A2F">
              <w:rPr>
                <w:b/>
                <w:bCs/>
              </w:rPr>
              <w:lastRenderedPageBreak/>
              <w:t>Prioritná oblasť - Environmentálna</w:t>
            </w:r>
          </w:p>
        </w:tc>
      </w:tr>
      <w:tr w:rsidR="000933ED" w:rsidRPr="00487A2F" w14:paraId="09D7930C" w14:textId="77777777" w:rsidTr="00E62845">
        <w:trPr>
          <w:trHeight w:hRule="exact" w:val="680"/>
          <w:jc w:val="center"/>
        </w:trPr>
        <w:tc>
          <w:tcPr>
            <w:tcW w:w="13958" w:type="dxa"/>
            <w:gridSpan w:val="7"/>
            <w:shd w:val="clear" w:color="auto" w:fill="92D050"/>
          </w:tcPr>
          <w:p w14:paraId="4A285F29" w14:textId="10E3A5B2" w:rsidR="000933ED" w:rsidRPr="00487A2F" w:rsidRDefault="000933ED" w:rsidP="000933ED">
            <w:pPr>
              <w:tabs>
                <w:tab w:val="left" w:pos="1155"/>
              </w:tabs>
            </w:pPr>
            <w:r w:rsidRPr="00487A2F">
              <w:rPr>
                <w:b/>
                <w:bCs/>
              </w:rPr>
              <w:t>Strategická prioritná rozvojová oblasť č. 6: Ochrana životného prostredia - Cieľ 1: Zlepšenie stavu životného prostredia - Opatrenie 1.3: Riešenie problémov odpadového hospodárstva</w:t>
            </w:r>
          </w:p>
        </w:tc>
      </w:tr>
      <w:tr w:rsidR="000933ED" w:rsidRPr="00487A2F" w14:paraId="27EEE0B1" w14:textId="77777777" w:rsidTr="00E62845">
        <w:trPr>
          <w:trHeight w:hRule="exact" w:val="976"/>
          <w:jc w:val="center"/>
        </w:trPr>
        <w:tc>
          <w:tcPr>
            <w:tcW w:w="1296" w:type="dxa"/>
            <w:shd w:val="clear" w:color="auto" w:fill="92D050"/>
          </w:tcPr>
          <w:p w14:paraId="2E30DD19" w14:textId="77777777" w:rsidR="000933ED" w:rsidRPr="00487A2F" w:rsidRDefault="000933ED" w:rsidP="000933ED">
            <w:pPr>
              <w:tabs>
                <w:tab w:val="left" w:pos="1155"/>
              </w:tabs>
            </w:pPr>
          </w:p>
        </w:tc>
        <w:tc>
          <w:tcPr>
            <w:tcW w:w="4624" w:type="dxa"/>
            <w:shd w:val="clear" w:color="auto" w:fill="92D050"/>
          </w:tcPr>
          <w:p w14:paraId="1C8E031D" w14:textId="40F9076E" w:rsidR="000933ED" w:rsidRPr="00487A2F" w:rsidRDefault="00E62845" w:rsidP="000933ED">
            <w:pPr>
              <w:tabs>
                <w:tab w:val="left" w:pos="1155"/>
              </w:tabs>
            </w:pPr>
            <w:r w:rsidRPr="00487A2F">
              <w:t xml:space="preserve">Zrekonštruovaný a rozšírený zberný dvor  s </w:t>
            </w:r>
            <w:proofErr w:type="spellStart"/>
            <w:r w:rsidRPr="00487A2F">
              <w:t>kompostárňou</w:t>
            </w:r>
            <w:proofErr w:type="spellEnd"/>
            <w:r w:rsidRPr="00487A2F">
              <w:t xml:space="preserve"> (stavebné úpravy, oplotenie, rekonštrukcia  existujúcich budov atď.) a kvalitnou technikou</w:t>
            </w:r>
          </w:p>
        </w:tc>
        <w:tc>
          <w:tcPr>
            <w:tcW w:w="1418" w:type="dxa"/>
            <w:shd w:val="clear" w:color="auto" w:fill="92D050"/>
          </w:tcPr>
          <w:p w14:paraId="7B337F70" w14:textId="6B6F4A4E" w:rsidR="000933ED" w:rsidRPr="00487A2F" w:rsidRDefault="000933ED" w:rsidP="000933ED">
            <w:pPr>
              <w:tabs>
                <w:tab w:val="left" w:pos="1155"/>
              </w:tabs>
            </w:pPr>
            <w:r w:rsidRPr="00487A2F">
              <w:t>obec</w:t>
            </w:r>
          </w:p>
        </w:tc>
        <w:tc>
          <w:tcPr>
            <w:tcW w:w="1273" w:type="dxa"/>
            <w:shd w:val="clear" w:color="auto" w:fill="92D050"/>
          </w:tcPr>
          <w:p w14:paraId="5ECBDF10" w14:textId="27828D98" w:rsidR="000933ED" w:rsidRPr="00487A2F" w:rsidRDefault="000933ED" w:rsidP="000933ED">
            <w:pPr>
              <w:tabs>
                <w:tab w:val="left" w:pos="1155"/>
              </w:tabs>
            </w:pPr>
            <w:r w:rsidRPr="00487A2F">
              <w:t>počet</w:t>
            </w:r>
          </w:p>
        </w:tc>
        <w:tc>
          <w:tcPr>
            <w:tcW w:w="2301" w:type="dxa"/>
            <w:shd w:val="clear" w:color="auto" w:fill="92D050"/>
          </w:tcPr>
          <w:p w14:paraId="08C9E64D" w14:textId="567ED26A" w:rsidR="000933ED" w:rsidRPr="00487A2F" w:rsidRDefault="000933ED" w:rsidP="000933ED">
            <w:pPr>
              <w:tabs>
                <w:tab w:val="left" w:pos="1155"/>
              </w:tabs>
            </w:pPr>
            <w:r w:rsidRPr="00487A2F">
              <w:t>0</w:t>
            </w:r>
          </w:p>
        </w:tc>
        <w:tc>
          <w:tcPr>
            <w:tcW w:w="1523" w:type="dxa"/>
            <w:shd w:val="clear" w:color="auto" w:fill="92D050"/>
          </w:tcPr>
          <w:p w14:paraId="193CE43F" w14:textId="5A5B1050" w:rsidR="000933ED" w:rsidRPr="00487A2F" w:rsidRDefault="000933ED" w:rsidP="000933ED">
            <w:pPr>
              <w:tabs>
                <w:tab w:val="left" w:pos="1155"/>
              </w:tabs>
            </w:pPr>
            <w:r w:rsidRPr="00487A2F">
              <w:t>0</w:t>
            </w:r>
          </w:p>
        </w:tc>
        <w:tc>
          <w:tcPr>
            <w:tcW w:w="1523" w:type="dxa"/>
            <w:shd w:val="clear" w:color="auto" w:fill="92D050"/>
          </w:tcPr>
          <w:p w14:paraId="20F6678A" w14:textId="728DA4CD" w:rsidR="000933ED" w:rsidRPr="00487A2F" w:rsidRDefault="000933ED" w:rsidP="000933ED">
            <w:pPr>
              <w:tabs>
                <w:tab w:val="left" w:pos="1155"/>
              </w:tabs>
            </w:pPr>
            <w:r w:rsidRPr="00487A2F">
              <w:t>1</w:t>
            </w:r>
          </w:p>
        </w:tc>
      </w:tr>
    </w:tbl>
    <w:p w14:paraId="19088CA6" w14:textId="77777777" w:rsidR="00EE1C4A" w:rsidRPr="00487A2F" w:rsidRDefault="00EE1C4A" w:rsidP="00EE1C4A">
      <w:pPr>
        <w:tabs>
          <w:tab w:val="left" w:pos="1155"/>
        </w:tabs>
      </w:pPr>
    </w:p>
    <w:p w14:paraId="78088E0C" w14:textId="77777777" w:rsidR="00EE1C4A" w:rsidRPr="00487A2F" w:rsidRDefault="00EE1C4A" w:rsidP="00EE1C4A"/>
    <w:p w14:paraId="6EA7D0ED" w14:textId="37070A7C" w:rsidR="00EE1C4A" w:rsidRPr="00487A2F" w:rsidRDefault="00EE1C4A" w:rsidP="00EE1C4A"/>
    <w:p w14:paraId="242A1097" w14:textId="77777777" w:rsidR="00EE1C4A" w:rsidRPr="00487A2F" w:rsidRDefault="00EE1C4A" w:rsidP="00EE1C4A"/>
    <w:p w14:paraId="61052E7D" w14:textId="77777777" w:rsidR="005E182F" w:rsidRPr="00487A2F" w:rsidRDefault="005E182F" w:rsidP="00BF7C35"/>
    <w:p w14:paraId="1ED54B07" w14:textId="77777777" w:rsidR="0037565E" w:rsidRPr="00487A2F" w:rsidRDefault="0037565E" w:rsidP="00BF7C35">
      <w:pPr>
        <w:sectPr w:rsidR="0037565E" w:rsidRPr="00487A2F" w:rsidSect="003E0E99">
          <w:pgSz w:w="16838" w:h="11906" w:orient="landscape"/>
          <w:pgMar w:top="1440" w:right="1440" w:bottom="1440" w:left="1656" w:header="709" w:footer="709" w:gutter="0"/>
          <w:cols w:space="720"/>
          <w:docGrid w:linePitch="272"/>
        </w:sectPr>
      </w:pPr>
    </w:p>
    <w:p w14:paraId="77AC084F" w14:textId="77777777" w:rsidR="0037565E" w:rsidRPr="00487A2F" w:rsidRDefault="0037565E" w:rsidP="00D13AFD">
      <w:pPr>
        <w:pStyle w:val="nadpis10"/>
      </w:pPr>
      <w:bookmarkStart w:id="194" w:name="_Toc399827536"/>
      <w:bookmarkStart w:id="195" w:name="_Toc106905386"/>
      <w:bookmarkStart w:id="196" w:name="_Toc116386995"/>
      <w:r w:rsidRPr="00487A2F">
        <w:lastRenderedPageBreak/>
        <w:t>D – Realizačná časť</w:t>
      </w:r>
      <w:bookmarkEnd w:id="194"/>
      <w:bookmarkEnd w:id="195"/>
      <w:bookmarkEnd w:id="196"/>
      <w:r w:rsidRPr="00487A2F">
        <w:t xml:space="preserve"> </w:t>
      </w:r>
    </w:p>
    <w:p w14:paraId="1DC7A474" w14:textId="77777777" w:rsidR="0037565E" w:rsidRPr="00487A2F" w:rsidRDefault="0037565E" w:rsidP="00BF7C35">
      <w:pPr>
        <w:pStyle w:val="Default"/>
        <w:rPr>
          <w:color w:val="auto"/>
          <w:sz w:val="22"/>
          <w:szCs w:val="22"/>
        </w:rPr>
      </w:pPr>
    </w:p>
    <w:p w14:paraId="0EFCC365" w14:textId="77777777" w:rsidR="0037565E" w:rsidRPr="00487A2F" w:rsidRDefault="0037565E" w:rsidP="00BF7C35">
      <w:pPr>
        <w:pStyle w:val="Default"/>
        <w:ind w:firstLine="708"/>
        <w:jc w:val="both"/>
        <w:rPr>
          <w:color w:val="auto"/>
        </w:rPr>
      </w:pPr>
      <w:r w:rsidRPr="00487A2F">
        <w:rPr>
          <w:bCs/>
          <w:color w:val="auto"/>
        </w:rPr>
        <w:t>Realizačná časť je zameraná na popis postupov inštitucionálneho a organizačného zabezpečenia r</w:t>
      </w:r>
      <w:r w:rsidR="00935F64" w:rsidRPr="00487A2F">
        <w:rPr>
          <w:bCs/>
          <w:color w:val="auto"/>
        </w:rPr>
        <w:t>ealizácie programu rozvoja obce</w:t>
      </w:r>
      <w:r w:rsidRPr="00487A2F">
        <w:rPr>
          <w:bCs/>
          <w:color w:val="auto"/>
        </w:rPr>
        <w:t>, systém monitorovania a hodnotenia</w:t>
      </w:r>
      <w:r w:rsidR="004037F2" w:rsidRPr="00487A2F">
        <w:rPr>
          <w:bCs/>
          <w:color w:val="auto"/>
        </w:rPr>
        <w:t xml:space="preserve"> plnenia programu rozvoja obce </w:t>
      </w:r>
      <w:r w:rsidRPr="00487A2F">
        <w:rPr>
          <w:bCs/>
          <w:color w:val="auto"/>
        </w:rPr>
        <w:t>s ustanovením merateľných ukazovateľov, vecný a časový harmonogram r</w:t>
      </w:r>
      <w:r w:rsidR="004037F2" w:rsidRPr="00487A2F">
        <w:rPr>
          <w:bCs/>
          <w:color w:val="auto"/>
        </w:rPr>
        <w:t>ealizácie programu rozvoja obce</w:t>
      </w:r>
      <w:r w:rsidRPr="00487A2F">
        <w:rPr>
          <w:bCs/>
          <w:color w:val="auto"/>
        </w:rPr>
        <w:t xml:space="preserve"> formou akčných plánov. </w:t>
      </w:r>
    </w:p>
    <w:p w14:paraId="11E0B796" w14:textId="1C6D880F" w:rsidR="0037565E" w:rsidRPr="00487A2F" w:rsidRDefault="0037565E" w:rsidP="00BF7C35">
      <w:pPr>
        <w:pStyle w:val="Default"/>
        <w:jc w:val="both"/>
        <w:rPr>
          <w:color w:val="auto"/>
        </w:rPr>
      </w:pPr>
    </w:p>
    <w:p w14:paraId="7345D1BA" w14:textId="77777777" w:rsidR="00B0460B" w:rsidRPr="00487A2F" w:rsidRDefault="00B0460B" w:rsidP="00B0460B">
      <w:pPr>
        <w:pStyle w:val="Default"/>
        <w:jc w:val="both"/>
        <w:rPr>
          <w:color w:val="auto"/>
        </w:rPr>
      </w:pPr>
    </w:p>
    <w:p w14:paraId="588BCB6C" w14:textId="77777777" w:rsidR="00B0460B" w:rsidRPr="00487A2F" w:rsidRDefault="00B0460B" w:rsidP="00B0460B">
      <w:pPr>
        <w:pStyle w:val="Nadpis2"/>
        <w:rPr>
          <w:sz w:val="24"/>
        </w:rPr>
      </w:pPr>
      <w:bookmarkStart w:id="197" w:name="_Toc428443554"/>
      <w:bookmarkStart w:id="198" w:name="_Toc106297332"/>
      <w:bookmarkStart w:id="199" w:name="_Toc116386996"/>
      <w:r w:rsidRPr="00487A2F">
        <w:rPr>
          <w:sz w:val="24"/>
        </w:rPr>
        <w:t>Organizačné zabezpečenie realizácie</w:t>
      </w:r>
      <w:bookmarkEnd w:id="197"/>
      <w:bookmarkEnd w:id="198"/>
      <w:bookmarkEnd w:id="199"/>
    </w:p>
    <w:p w14:paraId="0607DC02" w14:textId="77777777" w:rsidR="00B0460B" w:rsidRPr="00487A2F" w:rsidRDefault="00B0460B" w:rsidP="00B0460B">
      <w:pPr>
        <w:pStyle w:val="Default"/>
        <w:ind w:firstLine="708"/>
        <w:jc w:val="both"/>
        <w:rPr>
          <w:color w:val="auto"/>
        </w:rPr>
      </w:pPr>
      <w:r w:rsidRPr="00487A2F">
        <w:rPr>
          <w:color w:val="auto"/>
        </w:rPr>
        <w:t>Zabezpečenie realizácie PHRSR je dosahované koordinovaným prístupom a spoluprácou so všetkými partnermi a aktérmi regionálneho rozvoja na území obce.</w:t>
      </w:r>
    </w:p>
    <w:p w14:paraId="768FF02C" w14:textId="77777777" w:rsidR="00B0460B" w:rsidRPr="00487A2F" w:rsidRDefault="00B0460B" w:rsidP="00B0460B">
      <w:pPr>
        <w:pStyle w:val="Default"/>
        <w:jc w:val="both"/>
        <w:rPr>
          <w:color w:val="auto"/>
        </w:rPr>
      </w:pPr>
      <w:r w:rsidRPr="00487A2F">
        <w:rPr>
          <w:color w:val="auto"/>
        </w:rPr>
        <w:t>Organizačné zabezpečenie realizácie jednotlivých projektov a aktivít je určené v programovej časti. Osobitne pre každý projekt (aktivita) je určený zodpovedný subjekt – tzv. garant, prípadne aj spolupracujúce subjekty. Vo väčšine prípadov je ako zodpovedný subjekt určená obec, resp. iné organizačné zložky správy obce (odborné komisie, oddelenia na obecnom úrade).</w:t>
      </w:r>
    </w:p>
    <w:p w14:paraId="0AFDB1B6" w14:textId="77777777" w:rsidR="00B0460B" w:rsidRPr="00487A2F" w:rsidRDefault="00B0460B" w:rsidP="00B0460B">
      <w:pPr>
        <w:pStyle w:val="Default"/>
        <w:ind w:firstLine="708"/>
        <w:jc w:val="both"/>
        <w:rPr>
          <w:color w:val="auto"/>
        </w:rPr>
      </w:pPr>
      <w:r w:rsidRPr="00487A2F">
        <w:rPr>
          <w:color w:val="auto"/>
        </w:rPr>
        <w:t>Obec vykonáva svoje činnosti prostredníctvom svojich orgánov. Najvyšším orgánom je obecné zastupiteľstvo, ktoré môže zriaďovať ako svoje poradné orgány odborné komisie. Vo vzťahu k PHRSR je obecné zastupiteľstvo kompetentným orgánom na jeho schvaľovanie. Najvyšším výkonným orgánom a predstaviteľom obce je starosta. Rozhoduje vo všetkých veciach správy obce, ktoré nie sú zákonom alebo štatútom vyhradené obecnému zastupiteľstvu. Obecný úrad a jeho organizačné zložky organizačne a administratívne zabezpečujú fungovanie obce.</w:t>
      </w:r>
    </w:p>
    <w:p w14:paraId="419751FB" w14:textId="77777777" w:rsidR="00B0460B" w:rsidRPr="00487A2F" w:rsidRDefault="00B0460B" w:rsidP="00B0460B">
      <w:pPr>
        <w:pStyle w:val="Default"/>
        <w:jc w:val="both"/>
        <w:rPr>
          <w:color w:val="auto"/>
        </w:rPr>
      </w:pPr>
    </w:p>
    <w:p w14:paraId="6530F33B" w14:textId="77777777" w:rsidR="00B0460B" w:rsidRPr="00487A2F" w:rsidRDefault="00B0460B" w:rsidP="00B0460B">
      <w:pPr>
        <w:rPr>
          <w:sz w:val="24"/>
          <w:szCs w:val="24"/>
        </w:rPr>
      </w:pPr>
    </w:p>
    <w:p w14:paraId="21F0119A" w14:textId="77777777" w:rsidR="00B0460B" w:rsidRPr="00487A2F" w:rsidRDefault="00B0460B" w:rsidP="00B0460B">
      <w:pPr>
        <w:pStyle w:val="Nadpis2"/>
        <w:rPr>
          <w:sz w:val="24"/>
        </w:rPr>
      </w:pPr>
      <w:bookmarkStart w:id="200" w:name="_Toc428443555"/>
      <w:bookmarkStart w:id="201" w:name="_Toc106297333"/>
      <w:bookmarkStart w:id="202" w:name="_Toc116386997"/>
      <w:r w:rsidRPr="00487A2F">
        <w:rPr>
          <w:sz w:val="24"/>
        </w:rPr>
        <w:t>Komunikačná stratégia</w:t>
      </w:r>
      <w:bookmarkEnd w:id="200"/>
      <w:bookmarkEnd w:id="201"/>
      <w:bookmarkEnd w:id="202"/>
    </w:p>
    <w:p w14:paraId="11DFFB64" w14:textId="77777777" w:rsidR="00B0460B" w:rsidRPr="00487A2F" w:rsidRDefault="00B0460B" w:rsidP="00B0460B">
      <w:pPr>
        <w:ind w:firstLine="708"/>
        <w:jc w:val="both"/>
        <w:rPr>
          <w:sz w:val="24"/>
          <w:szCs w:val="24"/>
        </w:rPr>
      </w:pPr>
      <w:r w:rsidRPr="00487A2F">
        <w:rPr>
          <w:sz w:val="24"/>
          <w:szCs w:val="24"/>
        </w:rPr>
        <w:t>Rôzne formy komunikácie budú súčasťou každého  pripravovaného projektu PHRSR v rámci informovanosti a publicity alebo v rámci komunikácie zainteresovaných cieľových skupín pri príprave a realizácii jednotlivých projektov.</w:t>
      </w:r>
    </w:p>
    <w:p w14:paraId="58BBF8E1" w14:textId="6930F900" w:rsidR="00B0460B" w:rsidRPr="00487A2F" w:rsidRDefault="00B0460B" w:rsidP="00B0460B">
      <w:pPr>
        <w:ind w:firstLine="708"/>
        <w:jc w:val="both"/>
        <w:rPr>
          <w:sz w:val="24"/>
          <w:szCs w:val="24"/>
        </w:rPr>
      </w:pPr>
      <w:r w:rsidRPr="00487A2F">
        <w:rPr>
          <w:sz w:val="24"/>
          <w:szCs w:val="24"/>
        </w:rPr>
        <w:t>Prvú cieľovú skupinu predstavujú  miestni obyvatelia. Táto cieľová skupina  bola oslovená aj počas spracovania dokumentu PHRSR. Komunikácia s verejnosťou bude pokračovať  naďalej (priamym zapojením a zverejňovaním každoročných hodnotiacich správ o plnení programu a aktuálnych akčných plánov na najbližšie obdobie). Druhú cieľovú skupinu predstavujú organizácie, podnikatelia, potenciálni investori, aktéri regionálneho rozvoja</w:t>
      </w:r>
      <w:r w:rsidR="00CD3FD9">
        <w:rPr>
          <w:sz w:val="24"/>
          <w:szCs w:val="24"/>
        </w:rPr>
        <w:t>, ktorí</w:t>
      </w:r>
      <w:r w:rsidRPr="00487A2F">
        <w:rPr>
          <w:sz w:val="24"/>
          <w:szCs w:val="24"/>
        </w:rPr>
        <w:t xml:space="preserve"> sa pri svojich lokalizačných rozhodnutiach orientujú podľa charakteru rozvojovej politiky a tiež podľa ponuky konkrétnych investičných príležitostí obsiahnutých v rozvojových dokumentoch obcí.</w:t>
      </w:r>
    </w:p>
    <w:p w14:paraId="3E47A981" w14:textId="676840E6" w:rsidR="00B0460B" w:rsidRPr="00487A2F" w:rsidRDefault="00B0460B" w:rsidP="00B0460B">
      <w:pPr>
        <w:ind w:firstLine="708"/>
        <w:jc w:val="both"/>
        <w:rPr>
          <w:sz w:val="24"/>
          <w:szCs w:val="24"/>
        </w:rPr>
      </w:pPr>
      <w:r w:rsidRPr="00487A2F">
        <w:rPr>
          <w:sz w:val="24"/>
          <w:szCs w:val="24"/>
        </w:rPr>
        <w:t>Hlavným komunikačným kanálom je internetová stránka obce</w:t>
      </w:r>
      <w:r w:rsidR="00503B9B" w:rsidRPr="00487A2F">
        <w:rPr>
          <w:sz w:val="24"/>
          <w:szCs w:val="24"/>
        </w:rPr>
        <w:t xml:space="preserve"> (</w:t>
      </w:r>
      <w:hyperlink r:id="rId152" w:history="1">
        <w:r w:rsidR="00503B9B" w:rsidRPr="00487A2F">
          <w:rPr>
            <w:rStyle w:val="Hypertextovprepojenie"/>
            <w:sz w:val="24"/>
            <w:szCs w:val="24"/>
          </w:rPr>
          <w:t>https://topolniky.sk/web/sk/</w:t>
        </w:r>
      </w:hyperlink>
      <w:r w:rsidR="00503B9B" w:rsidRPr="00487A2F">
        <w:rPr>
          <w:sz w:val="24"/>
          <w:szCs w:val="24"/>
        </w:rPr>
        <w:t>)</w:t>
      </w:r>
      <w:r w:rsidRPr="00487A2F">
        <w:rPr>
          <w:sz w:val="24"/>
          <w:szCs w:val="24"/>
        </w:rPr>
        <w:t>, avšak veľký význam má aj miestny rozhlas a informačná tabuľa. Vzhľadom na veľkosť obce významnú úlohu má aj neformálnej komunikácie poslancov miestnej samosprávy a vedenia obce smerom k občanom pri informovaní o aktuálnych otázkach rozvoja obce.</w:t>
      </w:r>
    </w:p>
    <w:p w14:paraId="5E3E8491" w14:textId="77777777" w:rsidR="00B0460B" w:rsidRPr="00487A2F" w:rsidRDefault="00B0460B" w:rsidP="00B0460B">
      <w:pPr>
        <w:rPr>
          <w:sz w:val="24"/>
          <w:szCs w:val="24"/>
        </w:rPr>
      </w:pPr>
    </w:p>
    <w:p w14:paraId="1F708C30" w14:textId="77777777" w:rsidR="00B0460B" w:rsidRPr="00487A2F" w:rsidRDefault="00B0460B" w:rsidP="00B0460B">
      <w:pPr>
        <w:rPr>
          <w:sz w:val="24"/>
          <w:szCs w:val="24"/>
        </w:rPr>
      </w:pPr>
    </w:p>
    <w:p w14:paraId="3BBEDB4A" w14:textId="77777777" w:rsidR="00B0460B" w:rsidRPr="00487A2F" w:rsidRDefault="00B0460B" w:rsidP="00B0460B">
      <w:pPr>
        <w:pStyle w:val="Nadpis2"/>
        <w:rPr>
          <w:sz w:val="24"/>
        </w:rPr>
      </w:pPr>
      <w:bookmarkStart w:id="203" w:name="_Toc106297334"/>
      <w:bookmarkStart w:id="204" w:name="_Toc116386998"/>
      <w:r w:rsidRPr="00487A2F">
        <w:rPr>
          <w:sz w:val="24"/>
        </w:rPr>
        <w:t>Systém monitorovania a hodnotenia</w:t>
      </w:r>
      <w:bookmarkEnd w:id="203"/>
      <w:bookmarkEnd w:id="204"/>
    </w:p>
    <w:p w14:paraId="23EF7529" w14:textId="77777777" w:rsidR="00B0460B" w:rsidRPr="00487A2F" w:rsidRDefault="00B0460B" w:rsidP="00B0460B">
      <w:pPr>
        <w:pStyle w:val="Default"/>
        <w:rPr>
          <w:color w:val="auto"/>
        </w:rPr>
      </w:pPr>
    </w:p>
    <w:p w14:paraId="346E601D" w14:textId="6C58AF43" w:rsidR="00B0460B" w:rsidRPr="00487A2F" w:rsidRDefault="00B0460B" w:rsidP="00B0460B">
      <w:pPr>
        <w:autoSpaceDE w:val="0"/>
        <w:autoSpaceDN w:val="0"/>
        <w:adjustRightInd w:val="0"/>
        <w:ind w:firstLine="708"/>
        <w:jc w:val="both"/>
        <w:rPr>
          <w:sz w:val="24"/>
          <w:szCs w:val="24"/>
        </w:rPr>
      </w:pPr>
      <w:r w:rsidRPr="00487A2F">
        <w:rPr>
          <w:bCs/>
          <w:iCs/>
          <w:sz w:val="24"/>
          <w:szCs w:val="24"/>
        </w:rPr>
        <w:t xml:space="preserve">PHRSR </w:t>
      </w:r>
      <w:r w:rsidRPr="00487A2F">
        <w:rPr>
          <w:sz w:val="24"/>
          <w:szCs w:val="24"/>
        </w:rPr>
        <w:t xml:space="preserve">obce </w:t>
      </w:r>
      <w:r w:rsidR="00503B9B" w:rsidRPr="00487A2F">
        <w:rPr>
          <w:sz w:val="24"/>
          <w:szCs w:val="24"/>
        </w:rPr>
        <w:t>Topoľníky</w:t>
      </w:r>
      <w:r w:rsidRPr="00487A2F">
        <w:rPr>
          <w:sz w:val="24"/>
          <w:szCs w:val="24"/>
        </w:rPr>
        <w:t xml:space="preserve"> </w:t>
      </w:r>
      <w:r w:rsidRPr="00487A2F">
        <w:rPr>
          <w:bCs/>
          <w:sz w:val="24"/>
          <w:szCs w:val="24"/>
        </w:rPr>
        <w:t xml:space="preserve">je živým dokumentom. Realizácia programu bude dôsledne sledovaná a monitorovaná. </w:t>
      </w:r>
      <w:r w:rsidRPr="00487A2F">
        <w:rPr>
          <w:sz w:val="24"/>
          <w:szCs w:val="24"/>
        </w:rPr>
        <w:t xml:space="preserve">Jednotlivé opatrenia a úlohy budú realizované obcou </w:t>
      </w:r>
      <w:r w:rsidR="004B624C" w:rsidRPr="00487A2F">
        <w:rPr>
          <w:sz w:val="24"/>
          <w:szCs w:val="24"/>
        </w:rPr>
        <w:t>Topoľníky</w:t>
      </w:r>
      <w:r w:rsidRPr="00487A2F">
        <w:rPr>
          <w:sz w:val="24"/>
          <w:szCs w:val="24"/>
        </w:rPr>
        <w:t xml:space="preserve">, </w:t>
      </w:r>
      <w:r w:rsidRPr="00487A2F">
        <w:rPr>
          <w:sz w:val="24"/>
          <w:szCs w:val="24"/>
        </w:rPr>
        <w:lastRenderedPageBreak/>
        <w:t>organizáciami zriadenými a založenými obcou, resp. v spolupráci s ďalšími organizáciami a inštitúciami.</w:t>
      </w:r>
    </w:p>
    <w:p w14:paraId="096A178C" w14:textId="77777777" w:rsidR="00B0460B" w:rsidRPr="00487A2F" w:rsidRDefault="00B0460B" w:rsidP="00B0460B">
      <w:pPr>
        <w:ind w:firstLine="708"/>
        <w:jc w:val="both"/>
        <w:rPr>
          <w:sz w:val="24"/>
          <w:szCs w:val="24"/>
        </w:rPr>
      </w:pPr>
    </w:p>
    <w:p w14:paraId="461615A0" w14:textId="3041D0CD" w:rsidR="00B0460B" w:rsidRPr="00487A2F" w:rsidRDefault="00B0460B" w:rsidP="00B0460B">
      <w:pPr>
        <w:ind w:firstLine="708"/>
        <w:jc w:val="both"/>
        <w:rPr>
          <w:b/>
          <w:bCs/>
          <w:sz w:val="24"/>
          <w:szCs w:val="24"/>
          <w:lang w:eastAsia="en-US"/>
        </w:rPr>
      </w:pPr>
      <w:r w:rsidRPr="00487A2F">
        <w:rPr>
          <w:sz w:val="24"/>
          <w:szCs w:val="24"/>
        </w:rPr>
        <w:t xml:space="preserve">Pre udržiavanie a realizáciu PHRSR obce </w:t>
      </w:r>
      <w:r w:rsidR="00503B9B" w:rsidRPr="00487A2F">
        <w:rPr>
          <w:sz w:val="24"/>
          <w:szCs w:val="24"/>
        </w:rPr>
        <w:t>Topoľníky</w:t>
      </w:r>
      <w:r w:rsidRPr="00487A2F">
        <w:rPr>
          <w:sz w:val="24"/>
          <w:szCs w:val="24"/>
        </w:rPr>
        <w:t xml:space="preserve"> je zriadený Riadiaci výbor Programu hospodárskeho rozvoja a sociálneho rozvoja (PHRSR) obce </w:t>
      </w:r>
      <w:r w:rsidR="00503B9B" w:rsidRPr="00487A2F">
        <w:rPr>
          <w:sz w:val="24"/>
          <w:szCs w:val="24"/>
        </w:rPr>
        <w:t>Topoľníky</w:t>
      </w:r>
      <w:r w:rsidRPr="00487A2F">
        <w:rPr>
          <w:sz w:val="24"/>
          <w:szCs w:val="24"/>
        </w:rPr>
        <w:t xml:space="preserve"> na obdobie 202</w:t>
      </w:r>
      <w:r w:rsidR="00476A54" w:rsidRPr="00487A2F">
        <w:rPr>
          <w:sz w:val="24"/>
          <w:szCs w:val="24"/>
        </w:rPr>
        <w:t>2</w:t>
      </w:r>
      <w:r w:rsidRPr="00487A2F">
        <w:rPr>
          <w:sz w:val="24"/>
          <w:szCs w:val="24"/>
        </w:rPr>
        <w:t xml:space="preserve"> – 2027, ktorého úlohou bude monitorovať celkový proces implementácie stratégie a navrhovať v prípade potreby zmeny v realizácii strategických plánov, ich doplnenie, prípadne prípravu nových dokumentov potrebných pre napĺňanie vízie obce. V Riadiacom výbore Programu hospodárskeho rozvoja a sociálneho rozvoja (PHRSR) obce </w:t>
      </w:r>
      <w:r w:rsidR="00503B9B" w:rsidRPr="00487A2F">
        <w:rPr>
          <w:sz w:val="24"/>
          <w:szCs w:val="24"/>
        </w:rPr>
        <w:t>Topoľníky</w:t>
      </w:r>
      <w:r w:rsidRPr="00487A2F">
        <w:rPr>
          <w:sz w:val="24"/>
          <w:szCs w:val="24"/>
        </w:rPr>
        <w:t xml:space="preserve"> na obdobie </w:t>
      </w:r>
      <w:r w:rsidR="00ED36D3" w:rsidRPr="00487A2F">
        <w:rPr>
          <w:sz w:val="24"/>
          <w:szCs w:val="24"/>
        </w:rPr>
        <w:t xml:space="preserve">2022 – 2027 </w:t>
      </w:r>
      <w:r w:rsidRPr="00487A2F">
        <w:rPr>
          <w:sz w:val="24"/>
          <w:szCs w:val="24"/>
        </w:rPr>
        <w:t xml:space="preserve">sú zastúpení hlavní predstavitelia samosprávy (starosta, prednosta </w:t>
      </w:r>
      <w:r w:rsidR="00476A54" w:rsidRPr="00487A2F">
        <w:rPr>
          <w:sz w:val="24"/>
          <w:szCs w:val="24"/>
        </w:rPr>
        <w:t>i ďalší miestni aktéri spoločenského života</w:t>
      </w:r>
      <w:r w:rsidRPr="00487A2F">
        <w:rPr>
          <w:sz w:val="24"/>
          <w:szCs w:val="24"/>
        </w:rPr>
        <w:t>) s dôrazom na zastúpenie všetkých sektorov a priradenie odborníkov k jednotlivým prioritám.</w:t>
      </w:r>
    </w:p>
    <w:p w14:paraId="584864B4" w14:textId="77777777" w:rsidR="00B0460B" w:rsidRPr="00487A2F" w:rsidRDefault="00B0460B" w:rsidP="00B0460B">
      <w:pPr>
        <w:jc w:val="both"/>
        <w:rPr>
          <w:sz w:val="24"/>
          <w:szCs w:val="24"/>
        </w:rPr>
      </w:pPr>
    </w:p>
    <w:p w14:paraId="6C4C3577" w14:textId="058BC09C" w:rsidR="00B0460B" w:rsidRPr="00487A2F" w:rsidRDefault="00B0460B" w:rsidP="00B0460B">
      <w:pPr>
        <w:ind w:firstLine="720"/>
        <w:jc w:val="both"/>
        <w:rPr>
          <w:sz w:val="24"/>
          <w:szCs w:val="24"/>
        </w:rPr>
      </w:pPr>
      <w:r w:rsidRPr="00487A2F">
        <w:rPr>
          <w:sz w:val="24"/>
          <w:szCs w:val="24"/>
        </w:rPr>
        <w:t>Proces realizácie PHRSR obce</w:t>
      </w:r>
      <w:r w:rsidR="00503B9B" w:rsidRPr="00487A2F">
        <w:rPr>
          <w:sz w:val="24"/>
          <w:szCs w:val="24"/>
        </w:rPr>
        <w:t xml:space="preserve"> Topoľníky</w:t>
      </w:r>
      <w:r w:rsidRPr="00487A2F">
        <w:rPr>
          <w:sz w:val="24"/>
          <w:szCs w:val="24"/>
        </w:rPr>
        <w:t xml:space="preserve"> sa začne po jeho schválení Obecným zastupiteľstvom. </w:t>
      </w:r>
    </w:p>
    <w:p w14:paraId="42ABFB89" w14:textId="77777777" w:rsidR="00B0460B" w:rsidRPr="00487A2F" w:rsidRDefault="00B0460B" w:rsidP="00B0460B">
      <w:pPr>
        <w:ind w:firstLine="360"/>
        <w:jc w:val="both"/>
        <w:rPr>
          <w:sz w:val="24"/>
          <w:szCs w:val="24"/>
        </w:rPr>
      </w:pPr>
    </w:p>
    <w:p w14:paraId="5ADD806C" w14:textId="03CE3C3D" w:rsidR="00B0460B" w:rsidRPr="00487A2F" w:rsidRDefault="00B0460B" w:rsidP="00B0460B">
      <w:pPr>
        <w:jc w:val="both"/>
        <w:rPr>
          <w:sz w:val="24"/>
          <w:szCs w:val="24"/>
          <w:lang w:eastAsia="en-US"/>
        </w:rPr>
      </w:pPr>
      <w:r w:rsidRPr="00487A2F">
        <w:rPr>
          <w:sz w:val="24"/>
          <w:szCs w:val="24"/>
        </w:rPr>
        <w:t xml:space="preserve">Úlohou Riadiaceho výboru Programu hospodárskeho rozvoja a sociálneho rozvoja (PHRSR)  obce </w:t>
      </w:r>
      <w:r w:rsidR="00503B9B" w:rsidRPr="00487A2F">
        <w:rPr>
          <w:sz w:val="24"/>
          <w:szCs w:val="24"/>
        </w:rPr>
        <w:t xml:space="preserve">Topoľníky </w:t>
      </w:r>
      <w:r w:rsidRPr="00487A2F">
        <w:rPr>
          <w:sz w:val="24"/>
          <w:szCs w:val="24"/>
        </w:rPr>
        <w:t xml:space="preserve">na obdobie </w:t>
      </w:r>
      <w:r w:rsidR="00ED36D3" w:rsidRPr="00487A2F">
        <w:rPr>
          <w:sz w:val="24"/>
          <w:szCs w:val="24"/>
        </w:rPr>
        <w:t xml:space="preserve">2022 – 2027 </w:t>
      </w:r>
      <w:r w:rsidRPr="00487A2F">
        <w:rPr>
          <w:sz w:val="24"/>
          <w:szCs w:val="24"/>
        </w:rPr>
        <w:t>bude:</w:t>
      </w:r>
    </w:p>
    <w:p w14:paraId="7E949E46" w14:textId="2CC55F47" w:rsidR="00B0460B" w:rsidRPr="00487A2F" w:rsidRDefault="00B0460B" w:rsidP="00F02106">
      <w:pPr>
        <w:numPr>
          <w:ilvl w:val="0"/>
          <w:numId w:val="11"/>
        </w:numPr>
        <w:jc w:val="both"/>
        <w:rPr>
          <w:sz w:val="24"/>
          <w:szCs w:val="24"/>
        </w:rPr>
      </w:pPr>
      <w:r w:rsidRPr="00487A2F">
        <w:rPr>
          <w:sz w:val="24"/>
          <w:szCs w:val="24"/>
        </w:rPr>
        <w:t xml:space="preserve">schádzať na </w:t>
      </w:r>
      <w:r w:rsidRPr="00487A2F">
        <w:rPr>
          <w:bCs/>
          <w:sz w:val="24"/>
          <w:szCs w:val="24"/>
        </w:rPr>
        <w:t xml:space="preserve">prehodnocovanie plnenia PHRSR </w:t>
      </w:r>
      <w:r w:rsidRPr="00487A2F">
        <w:rPr>
          <w:sz w:val="24"/>
          <w:szCs w:val="24"/>
        </w:rPr>
        <w:t xml:space="preserve">obce </w:t>
      </w:r>
      <w:r w:rsidR="00503B9B" w:rsidRPr="00487A2F">
        <w:rPr>
          <w:sz w:val="24"/>
          <w:szCs w:val="24"/>
        </w:rPr>
        <w:t>Topoľníky</w:t>
      </w:r>
      <w:r w:rsidRPr="00487A2F">
        <w:rPr>
          <w:sz w:val="24"/>
          <w:szCs w:val="24"/>
        </w:rPr>
        <w:t xml:space="preserve"> podľa potreby, najmenej jedenkrát ročne,</w:t>
      </w:r>
    </w:p>
    <w:p w14:paraId="2688EAFA" w14:textId="13075B22" w:rsidR="00B0460B" w:rsidRPr="00487A2F" w:rsidRDefault="00B0460B" w:rsidP="00F02106">
      <w:pPr>
        <w:numPr>
          <w:ilvl w:val="0"/>
          <w:numId w:val="11"/>
        </w:numPr>
        <w:jc w:val="both"/>
        <w:rPr>
          <w:sz w:val="24"/>
          <w:szCs w:val="24"/>
        </w:rPr>
      </w:pPr>
      <w:r w:rsidRPr="00487A2F">
        <w:rPr>
          <w:sz w:val="24"/>
          <w:szCs w:val="24"/>
        </w:rPr>
        <w:t xml:space="preserve">jedenkrát ročne podať správu Obecnému zastupiteľstvu o stave realizácie cieľov </w:t>
      </w:r>
      <w:r w:rsidRPr="00487A2F">
        <w:rPr>
          <w:bCs/>
          <w:sz w:val="24"/>
          <w:szCs w:val="24"/>
        </w:rPr>
        <w:t xml:space="preserve">PHRSR </w:t>
      </w:r>
      <w:r w:rsidRPr="00487A2F">
        <w:rPr>
          <w:sz w:val="24"/>
          <w:szCs w:val="24"/>
        </w:rPr>
        <w:t xml:space="preserve">obce </w:t>
      </w:r>
      <w:r w:rsidR="00503B9B" w:rsidRPr="00487A2F">
        <w:rPr>
          <w:sz w:val="24"/>
          <w:szCs w:val="24"/>
        </w:rPr>
        <w:t>Topoľníky</w:t>
      </w:r>
      <w:r w:rsidRPr="00487A2F">
        <w:rPr>
          <w:sz w:val="24"/>
          <w:szCs w:val="24"/>
        </w:rPr>
        <w:t xml:space="preserve"> </w:t>
      </w:r>
      <w:r w:rsidRPr="00487A2F">
        <w:rPr>
          <w:bCs/>
          <w:sz w:val="24"/>
          <w:szCs w:val="24"/>
        </w:rPr>
        <w:t xml:space="preserve">tak, </w:t>
      </w:r>
      <w:r w:rsidRPr="00487A2F">
        <w:rPr>
          <w:sz w:val="24"/>
          <w:szCs w:val="24"/>
        </w:rPr>
        <w:t>aby bolo zabezpečené, že všetky ciele budú splnené včas,</w:t>
      </w:r>
    </w:p>
    <w:p w14:paraId="6DAB42EC" w14:textId="77777777" w:rsidR="00B0460B" w:rsidRPr="00487A2F" w:rsidRDefault="00B0460B" w:rsidP="00F02106">
      <w:pPr>
        <w:numPr>
          <w:ilvl w:val="0"/>
          <w:numId w:val="11"/>
        </w:numPr>
        <w:jc w:val="both"/>
        <w:rPr>
          <w:sz w:val="24"/>
          <w:szCs w:val="24"/>
        </w:rPr>
      </w:pPr>
      <w:r w:rsidRPr="00487A2F">
        <w:rPr>
          <w:sz w:val="24"/>
          <w:szCs w:val="24"/>
        </w:rPr>
        <w:t>prideliť zodpovednosť (hlavnú garanciu) za monitorovanie jednotlivých cieľov akčných plánov svojim jednotlivým členom,</w:t>
      </w:r>
    </w:p>
    <w:p w14:paraId="5E334A39" w14:textId="77777777" w:rsidR="00B0460B" w:rsidRPr="00487A2F" w:rsidRDefault="00B0460B" w:rsidP="00F02106">
      <w:pPr>
        <w:numPr>
          <w:ilvl w:val="0"/>
          <w:numId w:val="11"/>
        </w:numPr>
        <w:jc w:val="both"/>
        <w:rPr>
          <w:sz w:val="24"/>
          <w:szCs w:val="24"/>
        </w:rPr>
      </w:pPr>
      <w:r w:rsidRPr="00487A2F">
        <w:rPr>
          <w:sz w:val="24"/>
          <w:szCs w:val="24"/>
        </w:rPr>
        <w:t>vzájomne sa informovať o plánoch prípravy a realizovaní projektov za účelom koordinácie aktivít v obci,</w:t>
      </w:r>
    </w:p>
    <w:p w14:paraId="70B35B86" w14:textId="32B8F2F3" w:rsidR="00B0460B" w:rsidRPr="00487A2F" w:rsidRDefault="00B0460B" w:rsidP="00F02106">
      <w:pPr>
        <w:numPr>
          <w:ilvl w:val="0"/>
          <w:numId w:val="11"/>
        </w:numPr>
        <w:jc w:val="both"/>
        <w:rPr>
          <w:sz w:val="24"/>
          <w:szCs w:val="24"/>
        </w:rPr>
      </w:pPr>
      <w:r w:rsidRPr="00487A2F">
        <w:rPr>
          <w:sz w:val="24"/>
          <w:szCs w:val="24"/>
        </w:rPr>
        <w:t xml:space="preserve">aktualizovať PHRSR obce </w:t>
      </w:r>
      <w:r w:rsidR="00503B9B" w:rsidRPr="00487A2F">
        <w:rPr>
          <w:sz w:val="24"/>
          <w:szCs w:val="24"/>
        </w:rPr>
        <w:t xml:space="preserve">Topoľníky </w:t>
      </w:r>
      <w:r w:rsidRPr="00487A2F">
        <w:rPr>
          <w:sz w:val="24"/>
          <w:szCs w:val="24"/>
        </w:rPr>
        <w:t>(minimálne každý druhý rok) – je to živý, otvorený dokument,</w:t>
      </w:r>
    </w:p>
    <w:p w14:paraId="2BCB1652" w14:textId="4B6F0387" w:rsidR="00B0460B" w:rsidRPr="00487A2F" w:rsidRDefault="00B0460B" w:rsidP="00F02106">
      <w:pPr>
        <w:numPr>
          <w:ilvl w:val="0"/>
          <w:numId w:val="11"/>
        </w:numPr>
        <w:jc w:val="both"/>
        <w:rPr>
          <w:sz w:val="24"/>
          <w:szCs w:val="24"/>
        </w:rPr>
      </w:pPr>
      <w:r w:rsidRPr="00487A2F">
        <w:rPr>
          <w:sz w:val="24"/>
          <w:szCs w:val="24"/>
        </w:rPr>
        <w:t xml:space="preserve">pravidelne komunikovať s občanmi, podnikateľmi a inštitúciami v obci s cieľom zabezpečiť informovanosť o PHRSR obce </w:t>
      </w:r>
      <w:r w:rsidR="00503B9B" w:rsidRPr="00487A2F">
        <w:rPr>
          <w:sz w:val="24"/>
          <w:szCs w:val="24"/>
        </w:rPr>
        <w:t>Topoľníky</w:t>
      </w:r>
      <w:r w:rsidRPr="00487A2F">
        <w:rPr>
          <w:sz w:val="24"/>
          <w:szCs w:val="24"/>
        </w:rPr>
        <w:t xml:space="preserve"> – so stratégiou rozvoja obce bude oboznámená verejnosť prostredníctvom miestnych médií.</w:t>
      </w:r>
    </w:p>
    <w:p w14:paraId="29241E55" w14:textId="77777777" w:rsidR="00B0460B" w:rsidRPr="00487A2F" w:rsidRDefault="00B0460B" w:rsidP="00B0460B">
      <w:pPr>
        <w:jc w:val="both"/>
        <w:rPr>
          <w:sz w:val="24"/>
          <w:szCs w:val="24"/>
        </w:rPr>
      </w:pPr>
    </w:p>
    <w:p w14:paraId="69AC74D9" w14:textId="77777777" w:rsidR="00B0460B" w:rsidRPr="00487A2F" w:rsidRDefault="00B0460B" w:rsidP="00B0460B">
      <w:pPr>
        <w:autoSpaceDE w:val="0"/>
        <w:autoSpaceDN w:val="0"/>
        <w:adjustRightInd w:val="0"/>
        <w:ind w:firstLine="708"/>
        <w:jc w:val="both"/>
        <w:rPr>
          <w:sz w:val="24"/>
          <w:szCs w:val="24"/>
        </w:rPr>
      </w:pPr>
      <w:r w:rsidRPr="00487A2F">
        <w:rPr>
          <w:sz w:val="24"/>
          <w:szCs w:val="24"/>
        </w:rPr>
        <w:t xml:space="preserve">Jednotlivé úlohy programu budú realizované pomocou bežných postupov a procedúr obecného úradu a ďalších zúčastnených inštitúcií, pričom rozhodujúcim pre úspech bude monitorovanie a koordinácia týchto úloh uskutočnená určeným odborom (oddelením) obecného úradu alebo príslušnými zodpovednými osobami. </w:t>
      </w:r>
    </w:p>
    <w:p w14:paraId="180B9E19" w14:textId="77777777" w:rsidR="00B0460B" w:rsidRPr="00487A2F" w:rsidRDefault="00B0460B" w:rsidP="00B0460B">
      <w:pPr>
        <w:pStyle w:val="Normln"/>
        <w:ind w:firstLine="708"/>
        <w:jc w:val="both"/>
        <w:rPr>
          <w:sz w:val="24"/>
          <w:szCs w:val="24"/>
          <w:lang w:val="sk-SK"/>
        </w:rPr>
      </w:pPr>
    </w:p>
    <w:p w14:paraId="10BCE2D3" w14:textId="43C236C2" w:rsidR="00B0460B" w:rsidRPr="00487A2F" w:rsidRDefault="00B0460B" w:rsidP="00B0460B">
      <w:pPr>
        <w:pStyle w:val="Normln"/>
        <w:ind w:firstLine="708"/>
        <w:jc w:val="both"/>
        <w:rPr>
          <w:sz w:val="24"/>
          <w:szCs w:val="24"/>
          <w:lang w:val="sk-SK"/>
        </w:rPr>
      </w:pPr>
      <w:r w:rsidRPr="00487A2F">
        <w:rPr>
          <w:sz w:val="24"/>
          <w:szCs w:val="24"/>
          <w:lang w:val="sk-SK"/>
        </w:rPr>
        <w:t xml:space="preserve">PHRSR obce </w:t>
      </w:r>
      <w:r w:rsidR="00503B9B" w:rsidRPr="00487A2F">
        <w:rPr>
          <w:sz w:val="24"/>
          <w:szCs w:val="24"/>
          <w:lang w:val="sk-SK"/>
        </w:rPr>
        <w:t>Topoľníky</w:t>
      </w:r>
      <w:r w:rsidRPr="00487A2F">
        <w:rPr>
          <w:sz w:val="24"/>
          <w:szCs w:val="24"/>
          <w:lang w:val="sk-SK"/>
        </w:rPr>
        <w:t xml:space="preserve"> je otvorený dokument, ktorý bude reagovať na zmeny v okolí, zmeny potrieb obyvateľov obce </w:t>
      </w:r>
      <w:r w:rsidR="00503B9B" w:rsidRPr="00487A2F">
        <w:rPr>
          <w:sz w:val="24"/>
          <w:szCs w:val="24"/>
          <w:lang w:val="sk-SK"/>
        </w:rPr>
        <w:t xml:space="preserve">Topoľníky </w:t>
      </w:r>
      <w:r w:rsidRPr="00487A2F">
        <w:rPr>
          <w:sz w:val="24"/>
          <w:szCs w:val="24"/>
          <w:lang w:val="sk-SK"/>
        </w:rPr>
        <w:t xml:space="preserve">a legislatívne zmeny. PHRSR obce </w:t>
      </w:r>
      <w:r w:rsidR="00503B9B" w:rsidRPr="00487A2F">
        <w:rPr>
          <w:sz w:val="24"/>
          <w:szCs w:val="24"/>
          <w:lang w:val="sk-SK"/>
        </w:rPr>
        <w:t>Topoľníky</w:t>
      </w:r>
      <w:r w:rsidRPr="00487A2F">
        <w:rPr>
          <w:sz w:val="24"/>
          <w:szCs w:val="24"/>
          <w:lang w:val="sk-SK"/>
        </w:rPr>
        <w:t xml:space="preserve"> bude podliehať priebežným aktualizáciám a hodnoteniam. Vychádza z princípu, že proces plánovania bude úspešný len vtedy, ak sa k nemu bude pristupovať ako k dlhodobému procesu, bude sa orientovať na vyžitie silných stránok a možností územia, na potláčanie slabých stránok a možných ohrození územia a bude sa neustále adaptovať, aktualizovať a prispôsobovať v súlade so zmenami a potrebami sociálno-ekonomického života obce. Otvorenosťou dokumentu sa zabezpečí flexibilita pri určovaní priorít obce, ktoré musia reagovať na vzniknuté zmeny v danom prostredí a preferenciách obyvateľov.</w:t>
      </w:r>
    </w:p>
    <w:p w14:paraId="395685E7" w14:textId="77777777" w:rsidR="00B0460B" w:rsidRPr="00487A2F" w:rsidRDefault="00B0460B" w:rsidP="00B0460B">
      <w:pPr>
        <w:ind w:firstLine="720"/>
        <w:rPr>
          <w:sz w:val="24"/>
          <w:szCs w:val="24"/>
        </w:rPr>
      </w:pPr>
    </w:p>
    <w:p w14:paraId="475BD32C" w14:textId="5D05B3E6" w:rsidR="00B0460B" w:rsidRPr="00487A2F" w:rsidRDefault="00B0460B" w:rsidP="00B0460B">
      <w:pPr>
        <w:ind w:firstLine="720"/>
        <w:jc w:val="both"/>
        <w:rPr>
          <w:sz w:val="24"/>
          <w:szCs w:val="24"/>
        </w:rPr>
      </w:pPr>
      <w:r w:rsidRPr="00487A2F">
        <w:rPr>
          <w:sz w:val="24"/>
          <w:szCs w:val="24"/>
        </w:rPr>
        <w:lastRenderedPageBreak/>
        <w:t xml:space="preserve">Aktualizácia PHRSR obce </w:t>
      </w:r>
      <w:r w:rsidR="00503B9B" w:rsidRPr="00487A2F">
        <w:rPr>
          <w:sz w:val="24"/>
          <w:szCs w:val="24"/>
        </w:rPr>
        <w:t xml:space="preserve">Topoľníky </w:t>
      </w:r>
      <w:r w:rsidRPr="00487A2F">
        <w:rPr>
          <w:sz w:val="24"/>
          <w:szCs w:val="24"/>
        </w:rPr>
        <w:t>bude založená na princípe výberu priorít, opatrení, aktivít a projektov, pomocou ktorých je možné dosiahnuť najefektívnejší rozvoj prioritných oblastí obce. Postup bude nasledovný:</w:t>
      </w:r>
    </w:p>
    <w:p w14:paraId="28C11A2D" w14:textId="334E74DA" w:rsidR="00B0460B" w:rsidRPr="00487A2F" w:rsidRDefault="00B0460B" w:rsidP="00F02106">
      <w:pPr>
        <w:numPr>
          <w:ilvl w:val="0"/>
          <w:numId w:val="12"/>
        </w:numPr>
        <w:tabs>
          <w:tab w:val="clear" w:pos="720"/>
        </w:tabs>
        <w:ind w:left="426" w:hanging="426"/>
        <w:jc w:val="both"/>
        <w:rPr>
          <w:sz w:val="24"/>
          <w:szCs w:val="24"/>
        </w:rPr>
      </w:pPr>
      <w:r w:rsidRPr="00487A2F">
        <w:rPr>
          <w:sz w:val="24"/>
          <w:szCs w:val="24"/>
        </w:rPr>
        <w:t xml:space="preserve">Riadiaci výbor Programu hospodárskeho rozvoja a sociálneho rozvoja (PHRSR) obce </w:t>
      </w:r>
      <w:r w:rsidR="00503B9B" w:rsidRPr="00487A2F">
        <w:rPr>
          <w:sz w:val="24"/>
          <w:szCs w:val="24"/>
        </w:rPr>
        <w:t>Topoľníky</w:t>
      </w:r>
      <w:r w:rsidRPr="00487A2F">
        <w:rPr>
          <w:sz w:val="24"/>
          <w:szCs w:val="24"/>
        </w:rPr>
        <w:t xml:space="preserve"> na obdobie </w:t>
      </w:r>
      <w:r w:rsidR="00ED36D3" w:rsidRPr="00487A2F">
        <w:rPr>
          <w:sz w:val="24"/>
          <w:szCs w:val="24"/>
        </w:rPr>
        <w:t xml:space="preserve">2022 – 2027 </w:t>
      </w:r>
      <w:r w:rsidRPr="00487A2F">
        <w:rPr>
          <w:sz w:val="24"/>
          <w:szCs w:val="24"/>
        </w:rPr>
        <w:t xml:space="preserve">odporučí zmeny v PHRSR obce </w:t>
      </w:r>
      <w:r w:rsidR="00503B9B" w:rsidRPr="00487A2F">
        <w:rPr>
          <w:sz w:val="24"/>
          <w:szCs w:val="24"/>
        </w:rPr>
        <w:t>Topoľníky</w:t>
      </w:r>
      <w:r w:rsidRPr="00487A2F">
        <w:rPr>
          <w:sz w:val="24"/>
          <w:szCs w:val="24"/>
        </w:rPr>
        <w:t>,</w:t>
      </w:r>
    </w:p>
    <w:p w14:paraId="1315E600" w14:textId="4663B77D" w:rsidR="00B0460B" w:rsidRPr="00487A2F" w:rsidRDefault="00B0460B" w:rsidP="00F02106">
      <w:pPr>
        <w:numPr>
          <w:ilvl w:val="0"/>
          <w:numId w:val="12"/>
        </w:numPr>
        <w:tabs>
          <w:tab w:val="clear" w:pos="720"/>
        </w:tabs>
        <w:ind w:left="426" w:hanging="426"/>
        <w:jc w:val="both"/>
        <w:rPr>
          <w:sz w:val="24"/>
          <w:szCs w:val="24"/>
        </w:rPr>
      </w:pPr>
      <w:r w:rsidRPr="00487A2F">
        <w:rPr>
          <w:sz w:val="24"/>
          <w:szCs w:val="24"/>
        </w:rPr>
        <w:t xml:space="preserve">Obecné zastupiteľstvo schváli aktualizovaný PHRSR obce </w:t>
      </w:r>
      <w:r w:rsidR="00503B9B" w:rsidRPr="00487A2F">
        <w:rPr>
          <w:sz w:val="24"/>
          <w:szCs w:val="24"/>
        </w:rPr>
        <w:t>Topoľníky</w:t>
      </w:r>
      <w:r w:rsidRPr="00487A2F">
        <w:rPr>
          <w:sz w:val="24"/>
          <w:szCs w:val="24"/>
        </w:rPr>
        <w:t xml:space="preserve"> na ďalšie obdobie. </w:t>
      </w:r>
    </w:p>
    <w:p w14:paraId="6FF598A8" w14:textId="77777777" w:rsidR="00B0460B" w:rsidRPr="00487A2F" w:rsidRDefault="00B0460B" w:rsidP="00B0460B">
      <w:pPr>
        <w:jc w:val="both"/>
        <w:rPr>
          <w:sz w:val="24"/>
          <w:szCs w:val="24"/>
        </w:rPr>
      </w:pPr>
    </w:p>
    <w:p w14:paraId="3BEE67A2" w14:textId="77777777" w:rsidR="00B0460B" w:rsidRPr="00487A2F" w:rsidRDefault="00B0460B" w:rsidP="00B0460B">
      <w:pPr>
        <w:jc w:val="center"/>
        <w:rPr>
          <w:sz w:val="24"/>
          <w:szCs w:val="24"/>
        </w:rPr>
      </w:pPr>
      <w:r w:rsidRPr="00487A2F">
        <w:rPr>
          <w:rFonts w:eastAsiaTheme="minorHAnsi"/>
          <w:iCs/>
          <w:sz w:val="24"/>
          <w:szCs w:val="24"/>
          <w:lang w:eastAsia="en-US"/>
        </w:rPr>
        <w:t>Plán hodnotenia a monitorovania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2"/>
        <w:gridCol w:w="2812"/>
        <w:gridCol w:w="2812"/>
      </w:tblGrid>
      <w:tr w:rsidR="00B0460B" w:rsidRPr="00487A2F" w14:paraId="6153715A" w14:textId="77777777" w:rsidTr="00AA4F61">
        <w:trPr>
          <w:trHeight w:val="110"/>
          <w:jc w:val="center"/>
        </w:trPr>
        <w:tc>
          <w:tcPr>
            <w:tcW w:w="8436" w:type="dxa"/>
            <w:gridSpan w:val="3"/>
            <w:shd w:val="clear" w:color="auto" w:fill="EEECE1" w:themeFill="background2"/>
          </w:tcPr>
          <w:p w14:paraId="440A7C68" w14:textId="6C72C7BB"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b/>
                <w:bCs/>
                <w:sz w:val="22"/>
                <w:szCs w:val="22"/>
                <w:lang w:eastAsia="en-US"/>
              </w:rPr>
              <w:t>Plán priebežných hodnotení PHRSR na programové obdobie 20</w:t>
            </w:r>
            <w:r w:rsidR="00141C3B" w:rsidRPr="00487A2F">
              <w:rPr>
                <w:rFonts w:eastAsiaTheme="minorHAnsi"/>
                <w:b/>
                <w:bCs/>
                <w:sz w:val="22"/>
                <w:szCs w:val="22"/>
                <w:lang w:eastAsia="en-US"/>
              </w:rPr>
              <w:t>22</w:t>
            </w:r>
            <w:r w:rsidRPr="00487A2F">
              <w:rPr>
                <w:rFonts w:eastAsiaTheme="minorHAnsi"/>
                <w:b/>
                <w:bCs/>
                <w:sz w:val="22"/>
                <w:szCs w:val="22"/>
                <w:lang w:eastAsia="en-US"/>
              </w:rPr>
              <w:t xml:space="preserve"> </w:t>
            </w:r>
            <w:r w:rsidR="0069379F" w:rsidRPr="00487A2F">
              <w:rPr>
                <w:rFonts w:eastAsiaTheme="minorHAnsi"/>
                <w:b/>
                <w:bCs/>
                <w:sz w:val="22"/>
                <w:szCs w:val="22"/>
                <w:lang w:eastAsia="en-US"/>
              </w:rPr>
              <w:t>–</w:t>
            </w:r>
            <w:r w:rsidRPr="00487A2F">
              <w:rPr>
                <w:rFonts w:eastAsiaTheme="minorHAnsi"/>
                <w:b/>
                <w:bCs/>
                <w:sz w:val="22"/>
                <w:szCs w:val="22"/>
                <w:lang w:eastAsia="en-US"/>
              </w:rPr>
              <w:t xml:space="preserve"> 202</w:t>
            </w:r>
            <w:r w:rsidR="00141C3B" w:rsidRPr="00487A2F">
              <w:rPr>
                <w:rFonts w:eastAsiaTheme="minorHAnsi"/>
                <w:b/>
                <w:bCs/>
                <w:sz w:val="22"/>
                <w:szCs w:val="22"/>
                <w:lang w:eastAsia="en-US"/>
              </w:rPr>
              <w:t>7</w:t>
            </w:r>
            <w:r w:rsidR="0069379F" w:rsidRPr="00487A2F">
              <w:rPr>
                <w:rFonts w:eastAsiaTheme="minorHAnsi"/>
                <w:b/>
                <w:bCs/>
                <w:sz w:val="22"/>
                <w:szCs w:val="22"/>
                <w:lang w:eastAsia="en-US"/>
              </w:rPr>
              <w:t xml:space="preserve"> </w:t>
            </w:r>
          </w:p>
        </w:tc>
      </w:tr>
      <w:tr w:rsidR="00B0460B" w:rsidRPr="00487A2F" w14:paraId="4B85F2F4" w14:textId="77777777" w:rsidTr="00AA4F61">
        <w:trPr>
          <w:trHeight w:val="110"/>
          <w:jc w:val="center"/>
        </w:trPr>
        <w:tc>
          <w:tcPr>
            <w:tcW w:w="2812" w:type="dxa"/>
          </w:tcPr>
          <w:p w14:paraId="59308626"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b/>
                <w:bCs/>
                <w:sz w:val="22"/>
                <w:szCs w:val="22"/>
                <w:lang w:eastAsia="en-US"/>
              </w:rPr>
              <w:t xml:space="preserve">Typ hodnotenia </w:t>
            </w:r>
          </w:p>
        </w:tc>
        <w:tc>
          <w:tcPr>
            <w:tcW w:w="2812" w:type="dxa"/>
          </w:tcPr>
          <w:p w14:paraId="359754B2"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b/>
                <w:bCs/>
                <w:sz w:val="22"/>
                <w:szCs w:val="22"/>
                <w:lang w:eastAsia="en-US"/>
              </w:rPr>
              <w:t xml:space="preserve">Vykonať prvýkrát </w:t>
            </w:r>
          </w:p>
        </w:tc>
        <w:tc>
          <w:tcPr>
            <w:tcW w:w="2812" w:type="dxa"/>
          </w:tcPr>
          <w:p w14:paraId="0998F1EE"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b/>
                <w:bCs/>
                <w:sz w:val="22"/>
                <w:szCs w:val="22"/>
                <w:lang w:eastAsia="en-US"/>
              </w:rPr>
              <w:t xml:space="preserve">Dôvod vykonania/ periodicita </w:t>
            </w:r>
          </w:p>
        </w:tc>
      </w:tr>
      <w:tr w:rsidR="00B0460B" w:rsidRPr="00487A2F" w14:paraId="4569B11E" w14:textId="77777777" w:rsidTr="00AA4F61">
        <w:trPr>
          <w:trHeight w:val="244"/>
          <w:jc w:val="center"/>
        </w:trPr>
        <w:tc>
          <w:tcPr>
            <w:tcW w:w="2812" w:type="dxa"/>
          </w:tcPr>
          <w:p w14:paraId="6CC65D05"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Strategické hodnotenie </w:t>
            </w:r>
          </w:p>
        </w:tc>
        <w:tc>
          <w:tcPr>
            <w:tcW w:w="2812" w:type="dxa"/>
          </w:tcPr>
          <w:p w14:paraId="10EB759E"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najskôr v roku 2023</w:t>
            </w:r>
          </w:p>
        </w:tc>
        <w:tc>
          <w:tcPr>
            <w:tcW w:w="2812" w:type="dxa"/>
          </w:tcPr>
          <w:p w14:paraId="340BD7FC"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podľa rozhodnutia obce a vzniknutej spoločenskej potreby </w:t>
            </w:r>
          </w:p>
        </w:tc>
      </w:tr>
      <w:tr w:rsidR="00B0460B" w:rsidRPr="00487A2F" w14:paraId="57C228BB" w14:textId="77777777" w:rsidTr="00AA4F61">
        <w:trPr>
          <w:trHeight w:val="244"/>
          <w:jc w:val="center"/>
        </w:trPr>
        <w:tc>
          <w:tcPr>
            <w:tcW w:w="2812" w:type="dxa"/>
          </w:tcPr>
          <w:p w14:paraId="02BCAC2F"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Operatívne hodnotenie </w:t>
            </w:r>
          </w:p>
        </w:tc>
        <w:tc>
          <w:tcPr>
            <w:tcW w:w="2812" w:type="dxa"/>
          </w:tcPr>
          <w:p w14:paraId="1B264A36"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v prípade potreby </w:t>
            </w:r>
          </w:p>
        </w:tc>
        <w:tc>
          <w:tcPr>
            <w:tcW w:w="2812" w:type="dxa"/>
          </w:tcPr>
          <w:p w14:paraId="26F9C9DF"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kontrola súladu programu s reálnou situáciou </w:t>
            </w:r>
          </w:p>
        </w:tc>
      </w:tr>
      <w:tr w:rsidR="00B0460B" w:rsidRPr="00487A2F" w14:paraId="18357695" w14:textId="77777777" w:rsidTr="00AA4F61">
        <w:trPr>
          <w:trHeight w:val="377"/>
          <w:jc w:val="center"/>
        </w:trPr>
        <w:tc>
          <w:tcPr>
            <w:tcW w:w="2812" w:type="dxa"/>
          </w:tcPr>
          <w:p w14:paraId="4EA17B07"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Tematické hodnotenie časti PHRSR </w:t>
            </w:r>
          </w:p>
        </w:tc>
        <w:tc>
          <w:tcPr>
            <w:tcW w:w="2812" w:type="dxa"/>
          </w:tcPr>
          <w:p w14:paraId="23F9A75E"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2024</w:t>
            </w:r>
          </w:p>
        </w:tc>
        <w:tc>
          <w:tcPr>
            <w:tcW w:w="2812" w:type="dxa"/>
          </w:tcPr>
          <w:p w14:paraId="3B96833C"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téma hodnotenia identifikovaná ako riziková časť vo výročnej monitorovacej správe za predchádzajúci kalendárny rok </w:t>
            </w:r>
          </w:p>
        </w:tc>
      </w:tr>
      <w:tr w:rsidR="00B0460B" w:rsidRPr="00487A2F" w14:paraId="1434C9FE" w14:textId="77777777" w:rsidTr="00AA4F61">
        <w:trPr>
          <w:trHeight w:val="244"/>
          <w:jc w:val="center"/>
        </w:trPr>
        <w:tc>
          <w:tcPr>
            <w:tcW w:w="2812" w:type="dxa"/>
          </w:tcPr>
          <w:p w14:paraId="5612E72D"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Ad hoc mimoriadne hodnotenie </w:t>
            </w:r>
          </w:p>
        </w:tc>
        <w:tc>
          <w:tcPr>
            <w:tcW w:w="2812" w:type="dxa"/>
          </w:tcPr>
          <w:p w14:paraId="2E3B9A44"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v prípade potreby </w:t>
            </w:r>
          </w:p>
        </w:tc>
        <w:tc>
          <w:tcPr>
            <w:tcW w:w="2812" w:type="dxa"/>
          </w:tcPr>
          <w:p w14:paraId="3F99F247"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pri značnom odklone od stanovených cieľov; </w:t>
            </w:r>
          </w:p>
          <w:p w14:paraId="0FF063E4"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pri návrhu na revíziu PHRSR </w:t>
            </w:r>
          </w:p>
        </w:tc>
      </w:tr>
      <w:tr w:rsidR="00B0460B" w:rsidRPr="00487A2F" w14:paraId="1929CCA9" w14:textId="77777777" w:rsidTr="00AA4F61">
        <w:trPr>
          <w:trHeight w:val="244"/>
          <w:jc w:val="center"/>
        </w:trPr>
        <w:tc>
          <w:tcPr>
            <w:tcW w:w="2812" w:type="dxa"/>
          </w:tcPr>
          <w:p w14:paraId="4835D689"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Ad hoc hodnotenie celého PHRSR alebo jeho časti </w:t>
            </w:r>
          </w:p>
        </w:tc>
        <w:tc>
          <w:tcPr>
            <w:tcW w:w="2812" w:type="dxa"/>
          </w:tcPr>
          <w:p w14:paraId="547427A0" w14:textId="168794D0"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202</w:t>
            </w:r>
            <w:r w:rsidR="00B33228" w:rsidRPr="00487A2F">
              <w:rPr>
                <w:rFonts w:eastAsiaTheme="minorHAnsi"/>
                <w:sz w:val="22"/>
                <w:szCs w:val="22"/>
                <w:lang w:eastAsia="en-US"/>
              </w:rPr>
              <w:t xml:space="preserve">2 – </w:t>
            </w:r>
            <w:r w:rsidRPr="00487A2F">
              <w:rPr>
                <w:rFonts w:eastAsiaTheme="minorHAnsi"/>
                <w:sz w:val="22"/>
                <w:szCs w:val="22"/>
                <w:lang w:eastAsia="en-US"/>
              </w:rPr>
              <w:t>2027</w:t>
            </w:r>
            <w:r w:rsidR="00B33228" w:rsidRPr="00487A2F">
              <w:rPr>
                <w:rFonts w:eastAsiaTheme="minorHAnsi"/>
                <w:sz w:val="22"/>
                <w:szCs w:val="22"/>
                <w:lang w:eastAsia="en-US"/>
              </w:rPr>
              <w:t xml:space="preserve"> </w:t>
            </w:r>
          </w:p>
        </w:tc>
        <w:tc>
          <w:tcPr>
            <w:tcW w:w="2812" w:type="dxa"/>
          </w:tcPr>
          <w:p w14:paraId="07210782" w14:textId="77777777" w:rsidR="00B0460B" w:rsidRPr="00487A2F" w:rsidRDefault="00B0460B" w:rsidP="00AA4F61">
            <w:pPr>
              <w:autoSpaceDE w:val="0"/>
              <w:autoSpaceDN w:val="0"/>
              <w:adjustRightInd w:val="0"/>
              <w:rPr>
                <w:rFonts w:eastAsiaTheme="minorHAnsi"/>
                <w:sz w:val="22"/>
                <w:szCs w:val="22"/>
                <w:lang w:eastAsia="en-US"/>
              </w:rPr>
            </w:pPr>
            <w:r w:rsidRPr="00487A2F">
              <w:rPr>
                <w:rFonts w:eastAsiaTheme="minorHAnsi"/>
                <w:sz w:val="22"/>
                <w:szCs w:val="22"/>
                <w:lang w:eastAsia="en-US"/>
              </w:rPr>
              <w:t xml:space="preserve">na základe rozhodnutia starostu, kontrolného orgánu, podnetu poslancov, správy auditu a pod. </w:t>
            </w:r>
          </w:p>
        </w:tc>
      </w:tr>
    </w:tbl>
    <w:p w14:paraId="739D3F57" w14:textId="77777777" w:rsidR="00B0460B" w:rsidRPr="00487A2F" w:rsidRDefault="00B0460B" w:rsidP="00B0460B">
      <w:pPr>
        <w:jc w:val="both"/>
        <w:rPr>
          <w:szCs w:val="24"/>
        </w:rPr>
      </w:pPr>
    </w:p>
    <w:p w14:paraId="7293E589" w14:textId="77777777" w:rsidR="00B0460B" w:rsidRPr="00487A2F" w:rsidRDefault="00B0460B" w:rsidP="00B0460B">
      <w:pPr>
        <w:jc w:val="both"/>
        <w:rPr>
          <w:szCs w:val="24"/>
        </w:rPr>
      </w:pPr>
    </w:p>
    <w:p w14:paraId="3109571B" w14:textId="4E5F6E5D" w:rsidR="00B0460B" w:rsidRPr="00487A2F" w:rsidRDefault="00B0460B" w:rsidP="00BF7C35">
      <w:pPr>
        <w:pStyle w:val="Default"/>
        <w:jc w:val="both"/>
        <w:rPr>
          <w:color w:val="auto"/>
        </w:rPr>
      </w:pPr>
    </w:p>
    <w:p w14:paraId="3E19D188" w14:textId="2F81DA30" w:rsidR="00B0460B" w:rsidRPr="00487A2F" w:rsidRDefault="00B0460B" w:rsidP="00BF7C35">
      <w:pPr>
        <w:pStyle w:val="Default"/>
        <w:jc w:val="both"/>
        <w:rPr>
          <w:color w:val="auto"/>
        </w:rPr>
      </w:pPr>
    </w:p>
    <w:p w14:paraId="67D1B627" w14:textId="77777777" w:rsidR="00B0460B" w:rsidRPr="00487A2F" w:rsidRDefault="00B0460B" w:rsidP="00BF7C35">
      <w:pPr>
        <w:pStyle w:val="Default"/>
        <w:jc w:val="both"/>
        <w:rPr>
          <w:color w:val="auto"/>
        </w:rPr>
        <w:sectPr w:rsidR="00B0460B" w:rsidRPr="00487A2F" w:rsidSect="00B0460B">
          <w:pgSz w:w="11906" w:h="16838"/>
          <w:pgMar w:top="1440" w:right="1440" w:bottom="1656" w:left="1440" w:header="709" w:footer="709" w:gutter="0"/>
          <w:cols w:space="720"/>
          <w:docGrid w:linePitch="272"/>
        </w:sectPr>
      </w:pPr>
    </w:p>
    <w:p w14:paraId="239C3184" w14:textId="77777777" w:rsidR="00B0460B" w:rsidRPr="00487A2F" w:rsidRDefault="00B0460B" w:rsidP="00BF7C35">
      <w:pPr>
        <w:pStyle w:val="Default"/>
        <w:jc w:val="both"/>
        <w:rPr>
          <w:color w:val="auto"/>
        </w:rPr>
      </w:pPr>
    </w:p>
    <w:p w14:paraId="74EFAA50" w14:textId="5081052F" w:rsidR="0037565E" w:rsidRPr="00487A2F" w:rsidRDefault="0037565E" w:rsidP="00444809">
      <w:pPr>
        <w:pStyle w:val="Nadpis2"/>
      </w:pPr>
      <w:bookmarkStart w:id="205" w:name="_Toc88728735"/>
      <w:bookmarkStart w:id="206" w:name="_Toc88728774"/>
      <w:bookmarkStart w:id="207" w:name="_Toc88749134"/>
      <w:bookmarkStart w:id="208" w:name="_Toc399827537"/>
      <w:bookmarkStart w:id="209" w:name="_Toc116386999"/>
      <w:r w:rsidRPr="00487A2F">
        <w:t xml:space="preserve">Akčný plán </w:t>
      </w:r>
      <w:bookmarkEnd w:id="205"/>
      <w:bookmarkEnd w:id="206"/>
      <w:bookmarkEnd w:id="207"/>
      <w:r w:rsidRPr="00487A2F">
        <w:t xml:space="preserve">obce </w:t>
      </w:r>
      <w:r w:rsidR="00686D67" w:rsidRPr="00487A2F">
        <w:t>Topoľníky</w:t>
      </w:r>
      <w:r w:rsidRPr="00487A2F">
        <w:t xml:space="preserve"> na obdobie 20</w:t>
      </w:r>
      <w:r w:rsidR="00953280" w:rsidRPr="00487A2F">
        <w:t xml:space="preserve">22 – </w:t>
      </w:r>
      <w:r w:rsidRPr="00487A2F">
        <w:t>202</w:t>
      </w:r>
      <w:bookmarkEnd w:id="208"/>
      <w:r w:rsidR="00953280" w:rsidRPr="00487A2F">
        <w:t>7</w:t>
      </w:r>
      <w:bookmarkEnd w:id="209"/>
      <w:r w:rsidR="00953280" w:rsidRPr="00487A2F">
        <w:t xml:space="preserve"> </w:t>
      </w:r>
    </w:p>
    <w:p w14:paraId="2965C170" w14:textId="0A4AA398" w:rsidR="0037565E" w:rsidRPr="00487A2F" w:rsidRDefault="0037565E" w:rsidP="00BF7C35">
      <w:pPr>
        <w:rPr>
          <w:sz w:val="24"/>
          <w:szCs w:val="24"/>
        </w:rPr>
      </w:pPr>
    </w:p>
    <w:p w14:paraId="565B23AC" w14:textId="77777777" w:rsidR="00B0460B" w:rsidRPr="00487A2F" w:rsidRDefault="00B0460B" w:rsidP="00B0460B">
      <w:pPr>
        <w:jc w:val="both"/>
        <w:rPr>
          <w:szCs w:val="24"/>
        </w:rPr>
      </w:pPr>
    </w:p>
    <w:tbl>
      <w:tblPr>
        <w:tblW w:w="0" w:type="auto"/>
        <w:jc w:val="center"/>
        <w:tblBorders>
          <w:top w:val="nil"/>
          <w:left w:val="nil"/>
          <w:bottom w:val="nil"/>
          <w:right w:val="nil"/>
        </w:tblBorders>
        <w:shd w:val="clear" w:color="auto" w:fill="FF99FF"/>
        <w:tblLayout w:type="fixed"/>
        <w:tblLook w:val="0000" w:firstRow="0" w:lastRow="0" w:firstColumn="0" w:lastColumn="0" w:noHBand="0" w:noVBand="0"/>
      </w:tblPr>
      <w:tblGrid>
        <w:gridCol w:w="4077"/>
        <w:gridCol w:w="993"/>
        <w:gridCol w:w="1842"/>
        <w:gridCol w:w="2835"/>
        <w:gridCol w:w="3261"/>
      </w:tblGrid>
      <w:tr w:rsidR="00B0460B" w:rsidRPr="00487A2F" w14:paraId="6638A8FB" w14:textId="77777777" w:rsidTr="002F54DB">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FF99FF"/>
            <w:vAlign w:val="center"/>
          </w:tcPr>
          <w:p w14:paraId="01745049" w14:textId="77777777" w:rsidR="00B0460B" w:rsidRPr="00487A2F" w:rsidRDefault="00B0460B" w:rsidP="00AA4F61">
            <w:pPr>
              <w:pStyle w:val="Default"/>
              <w:jc w:val="center"/>
              <w:rPr>
                <w:color w:val="auto"/>
                <w:sz w:val="44"/>
                <w:szCs w:val="44"/>
              </w:rPr>
            </w:pPr>
            <w:r w:rsidRPr="00487A2F">
              <w:rPr>
                <w:b/>
                <w:bCs/>
                <w:color w:val="auto"/>
                <w:sz w:val="44"/>
                <w:szCs w:val="44"/>
              </w:rPr>
              <w:t>Akčný plán pre hospodársku oblasť</w:t>
            </w:r>
          </w:p>
        </w:tc>
      </w:tr>
      <w:tr w:rsidR="00B0460B" w:rsidRPr="00487A2F" w14:paraId="3A4D2CE6" w14:textId="77777777" w:rsidTr="002F54DB">
        <w:trPr>
          <w:trHeight w:hRule="exact" w:val="680"/>
          <w:jc w:val="center"/>
        </w:trPr>
        <w:tc>
          <w:tcPr>
            <w:tcW w:w="4077" w:type="dxa"/>
            <w:tcBorders>
              <w:top w:val="single" w:sz="4" w:space="0" w:color="auto"/>
              <w:left w:val="single" w:sz="4" w:space="0" w:color="auto"/>
              <w:bottom w:val="single" w:sz="4" w:space="0" w:color="auto"/>
              <w:right w:val="single" w:sz="4" w:space="0" w:color="auto"/>
            </w:tcBorders>
            <w:shd w:val="clear" w:color="auto" w:fill="FF99FF"/>
          </w:tcPr>
          <w:p w14:paraId="26B78253" w14:textId="77777777" w:rsidR="00B0460B" w:rsidRPr="00487A2F" w:rsidRDefault="00B0460B" w:rsidP="00AA4F61">
            <w:pPr>
              <w:pStyle w:val="Default"/>
              <w:rPr>
                <w:color w:val="auto"/>
                <w:sz w:val="20"/>
                <w:szCs w:val="20"/>
              </w:rPr>
            </w:pPr>
            <w:r w:rsidRPr="00487A2F">
              <w:rPr>
                <w:color w:val="auto"/>
                <w:sz w:val="20"/>
                <w:szCs w:val="20"/>
              </w:rPr>
              <w:t xml:space="preserve">Opatrenie, aktivita </w:t>
            </w:r>
          </w:p>
        </w:tc>
        <w:tc>
          <w:tcPr>
            <w:tcW w:w="993" w:type="dxa"/>
            <w:tcBorders>
              <w:top w:val="single" w:sz="4" w:space="0" w:color="auto"/>
              <w:left w:val="single" w:sz="4" w:space="0" w:color="auto"/>
              <w:bottom w:val="single" w:sz="4" w:space="0" w:color="auto"/>
              <w:right w:val="single" w:sz="4" w:space="0" w:color="auto"/>
            </w:tcBorders>
            <w:shd w:val="clear" w:color="auto" w:fill="FF99FF"/>
          </w:tcPr>
          <w:p w14:paraId="690F609F" w14:textId="77777777" w:rsidR="00B0460B" w:rsidRPr="00487A2F" w:rsidRDefault="00B0460B" w:rsidP="00AA4F61">
            <w:pPr>
              <w:pStyle w:val="Default"/>
              <w:rPr>
                <w:color w:val="auto"/>
                <w:sz w:val="20"/>
                <w:szCs w:val="20"/>
              </w:rPr>
            </w:pPr>
            <w:r w:rsidRPr="00487A2F">
              <w:rPr>
                <w:color w:val="auto"/>
                <w:sz w:val="20"/>
                <w:szCs w:val="20"/>
              </w:rPr>
              <w:t xml:space="preserve">Termín (rok) </w:t>
            </w:r>
          </w:p>
        </w:tc>
        <w:tc>
          <w:tcPr>
            <w:tcW w:w="1842" w:type="dxa"/>
            <w:tcBorders>
              <w:top w:val="single" w:sz="4" w:space="0" w:color="auto"/>
              <w:left w:val="single" w:sz="4" w:space="0" w:color="auto"/>
              <w:bottom w:val="single" w:sz="4" w:space="0" w:color="auto"/>
              <w:right w:val="single" w:sz="4" w:space="0" w:color="auto"/>
            </w:tcBorders>
            <w:shd w:val="clear" w:color="auto" w:fill="FF99FF"/>
          </w:tcPr>
          <w:p w14:paraId="0DFAB5FE" w14:textId="77777777" w:rsidR="00B0460B" w:rsidRPr="00487A2F" w:rsidRDefault="00B0460B" w:rsidP="00AA4F61">
            <w:pPr>
              <w:pStyle w:val="Default"/>
              <w:rPr>
                <w:color w:val="auto"/>
                <w:sz w:val="20"/>
                <w:szCs w:val="20"/>
              </w:rPr>
            </w:pPr>
            <w:r w:rsidRPr="00487A2F">
              <w:rPr>
                <w:color w:val="auto"/>
                <w:sz w:val="20"/>
                <w:szCs w:val="20"/>
              </w:rPr>
              <w:t xml:space="preserve">Zodpovedný </w:t>
            </w:r>
          </w:p>
        </w:tc>
        <w:tc>
          <w:tcPr>
            <w:tcW w:w="2835" w:type="dxa"/>
            <w:tcBorders>
              <w:top w:val="single" w:sz="4" w:space="0" w:color="auto"/>
              <w:left w:val="single" w:sz="4" w:space="0" w:color="auto"/>
              <w:bottom w:val="single" w:sz="4" w:space="0" w:color="auto"/>
              <w:right w:val="single" w:sz="4" w:space="0" w:color="auto"/>
            </w:tcBorders>
            <w:shd w:val="clear" w:color="auto" w:fill="FF99FF"/>
          </w:tcPr>
          <w:p w14:paraId="662478E9" w14:textId="77777777" w:rsidR="00B0460B" w:rsidRPr="00487A2F" w:rsidRDefault="00B0460B" w:rsidP="00AA4F61">
            <w:pPr>
              <w:pStyle w:val="Default"/>
              <w:rPr>
                <w:color w:val="auto"/>
                <w:sz w:val="20"/>
                <w:szCs w:val="20"/>
              </w:rPr>
            </w:pPr>
            <w:r w:rsidRPr="00487A2F">
              <w:rPr>
                <w:color w:val="auto"/>
                <w:sz w:val="20"/>
                <w:szCs w:val="20"/>
              </w:rPr>
              <w:t xml:space="preserve">Financovanie </w:t>
            </w:r>
          </w:p>
        </w:tc>
        <w:tc>
          <w:tcPr>
            <w:tcW w:w="3261" w:type="dxa"/>
            <w:tcBorders>
              <w:top w:val="single" w:sz="4" w:space="0" w:color="auto"/>
              <w:left w:val="single" w:sz="4" w:space="0" w:color="auto"/>
              <w:bottom w:val="single" w:sz="4" w:space="0" w:color="auto"/>
              <w:right w:val="single" w:sz="4" w:space="0" w:color="auto"/>
            </w:tcBorders>
            <w:shd w:val="clear" w:color="auto" w:fill="FF99FF"/>
          </w:tcPr>
          <w:p w14:paraId="203F5FDC" w14:textId="77777777" w:rsidR="00B0460B" w:rsidRPr="00487A2F" w:rsidRDefault="00B0460B" w:rsidP="00AA4F61">
            <w:pPr>
              <w:pStyle w:val="Default"/>
              <w:rPr>
                <w:color w:val="auto"/>
                <w:sz w:val="20"/>
                <w:szCs w:val="20"/>
              </w:rPr>
            </w:pPr>
            <w:r w:rsidRPr="00487A2F">
              <w:rPr>
                <w:color w:val="auto"/>
                <w:sz w:val="20"/>
                <w:szCs w:val="20"/>
              </w:rPr>
              <w:t xml:space="preserve">Ukazovateľ výstupu </w:t>
            </w:r>
          </w:p>
        </w:tc>
      </w:tr>
      <w:tr w:rsidR="00B0460B" w:rsidRPr="00487A2F" w14:paraId="2621A111" w14:textId="77777777" w:rsidTr="002F54DB">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FF99FF"/>
          </w:tcPr>
          <w:p w14:paraId="2748924F" w14:textId="50DB0134" w:rsidR="00B0460B" w:rsidRPr="00487A2F" w:rsidRDefault="00B0460B" w:rsidP="00AA4F61">
            <w:pPr>
              <w:pStyle w:val="Default"/>
              <w:rPr>
                <w:b/>
                <w:bCs/>
                <w:color w:val="auto"/>
                <w:sz w:val="22"/>
                <w:szCs w:val="22"/>
              </w:rPr>
            </w:pPr>
            <w:r w:rsidRPr="00487A2F">
              <w:rPr>
                <w:b/>
                <w:bCs/>
                <w:color w:val="auto"/>
                <w:sz w:val="20"/>
              </w:rPr>
              <w:t xml:space="preserve">Strategická prioritná rozvojová oblasť č. 3: Udržateľná dopravná a technická infraštruktúra obce - Cieľ 1: </w:t>
            </w:r>
            <w:r w:rsidR="005A3E77" w:rsidRPr="00487A2F">
              <w:rPr>
                <w:b/>
                <w:bCs/>
                <w:color w:val="auto"/>
                <w:sz w:val="20"/>
              </w:rPr>
              <w:t xml:space="preserve">Rozvoj dopravnej infraštruktúry  - </w:t>
            </w:r>
            <w:r w:rsidRPr="00487A2F">
              <w:rPr>
                <w:b/>
                <w:bCs/>
                <w:color w:val="auto"/>
                <w:sz w:val="20"/>
              </w:rPr>
              <w:t xml:space="preserve">Opatrenie 1.1: </w:t>
            </w:r>
            <w:r w:rsidR="005A3E77" w:rsidRPr="00487A2F">
              <w:rPr>
                <w:b/>
                <w:bCs/>
                <w:color w:val="auto"/>
                <w:sz w:val="20"/>
              </w:rPr>
              <w:t>Lepšia dostupnosť obce a modernizácia cestnej dopravy</w:t>
            </w:r>
          </w:p>
        </w:tc>
      </w:tr>
      <w:tr w:rsidR="00B0460B" w:rsidRPr="00487A2F" w14:paraId="53EF8893" w14:textId="77777777" w:rsidTr="002F54DB">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FF99FF"/>
          </w:tcPr>
          <w:p w14:paraId="732CBDC6" w14:textId="77777777" w:rsidR="00B0460B" w:rsidRPr="00487A2F" w:rsidRDefault="00B0460B" w:rsidP="00AA4F61">
            <w:pPr>
              <w:pStyle w:val="Default"/>
              <w:rPr>
                <w:color w:val="auto"/>
                <w:sz w:val="20"/>
                <w:szCs w:val="20"/>
              </w:rPr>
            </w:pPr>
            <w:r w:rsidRPr="00487A2F">
              <w:rPr>
                <w:color w:val="auto"/>
                <w:sz w:val="20"/>
                <w:szCs w:val="20"/>
              </w:rPr>
              <w:t>Aktivita 3/1</w:t>
            </w:r>
          </w:p>
          <w:p w14:paraId="16794267" w14:textId="31ACFE22" w:rsidR="00B0460B" w:rsidRPr="00487A2F" w:rsidRDefault="00B0460B" w:rsidP="00AA4F61">
            <w:pPr>
              <w:pStyle w:val="Default"/>
              <w:rPr>
                <w:color w:val="auto"/>
                <w:sz w:val="20"/>
                <w:szCs w:val="20"/>
              </w:rPr>
            </w:pPr>
            <w:r w:rsidRPr="00487A2F">
              <w:rPr>
                <w:color w:val="auto"/>
                <w:sz w:val="20"/>
                <w:szCs w:val="20"/>
              </w:rPr>
              <w:t xml:space="preserve">Rekonštrukcia miestnych komunikácií </w:t>
            </w:r>
          </w:p>
        </w:tc>
        <w:tc>
          <w:tcPr>
            <w:tcW w:w="993" w:type="dxa"/>
            <w:tcBorders>
              <w:top w:val="single" w:sz="4" w:space="0" w:color="auto"/>
              <w:left w:val="single" w:sz="4" w:space="0" w:color="auto"/>
              <w:bottom w:val="single" w:sz="4" w:space="0" w:color="auto"/>
              <w:right w:val="single" w:sz="4" w:space="0" w:color="auto"/>
            </w:tcBorders>
            <w:shd w:val="clear" w:color="auto" w:fill="FF99FF"/>
          </w:tcPr>
          <w:p w14:paraId="44F52B6E" w14:textId="77777777" w:rsidR="00B0460B" w:rsidRPr="00487A2F" w:rsidRDefault="00B0460B" w:rsidP="00AA4F61">
            <w:pPr>
              <w:pStyle w:val="Default"/>
              <w:rPr>
                <w:color w:val="auto"/>
                <w:sz w:val="20"/>
                <w:szCs w:val="20"/>
              </w:rPr>
            </w:pPr>
            <w:r w:rsidRPr="00487A2F">
              <w:rPr>
                <w:color w:val="auto"/>
                <w:sz w:val="20"/>
                <w:szCs w:val="20"/>
              </w:rPr>
              <w:t xml:space="preserve">2022 – 2027 </w:t>
            </w:r>
          </w:p>
        </w:tc>
        <w:tc>
          <w:tcPr>
            <w:tcW w:w="1842" w:type="dxa"/>
            <w:tcBorders>
              <w:top w:val="single" w:sz="4" w:space="0" w:color="auto"/>
              <w:left w:val="single" w:sz="4" w:space="0" w:color="auto"/>
              <w:bottom w:val="single" w:sz="4" w:space="0" w:color="auto"/>
              <w:right w:val="single" w:sz="4" w:space="0" w:color="auto"/>
            </w:tcBorders>
            <w:shd w:val="clear" w:color="auto" w:fill="FF99FF"/>
          </w:tcPr>
          <w:p w14:paraId="0C8FF5C7" w14:textId="23997AC4" w:rsidR="00B0460B" w:rsidRPr="00487A2F" w:rsidRDefault="00B0460B" w:rsidP="00AA4F61">
            <w:pPr>
              <w:pStyle w:val="Default"/>
              <w:rPr>
                <w:color w:val="auto"/>
                <w:sz w:val="20"/>
                <w:szCs w:val="20"/>
              </w:rPr>
            </w:pPr>
            <w:r w:rsidRPr="00487A2F">
              <w:rPr>
                <w:color w:val="auto"/>
                <w:sz w:val="20"/>
                <w:szCs w:val="20"/>
              </w:rPr>
              <w:t xml:space="preserve">Obec </w:t>
            </w:r>
            <w:r w:rsidR="004B624C"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FF99FF"/>
          </w:tcPr>
          <w:p w14:paraId="09D48C78" w14:textId="77777777" w:rsidR="00B0460B" w:rsidRPr="00487A2F" w:rsidRDefault="00B0460B" w:rsidP="00AA4F61">
            <w:pPr>
              <w:pStyle w:val="Default"/>
              <w:rPr>
                <w:color w:val="auto"/>
                <w:sz w:val="20"/>
                <w:szCs w:val="20"/>
              </w:rPr>
            </w:pPr>
            <w:r w:rsidRPr="00487A2F">
              <w:rPr>
                <w:color w:val="auto"/>
                <w:sz w:val="20"/>
                <w:szCs w:val="20"/>
              </w:rPr>
              <w:t>Zdroje EÚ</w:t>
            </w:r>
          </w:p>
          <w:p w14:paraId="3A1D7B69" w14:textId="77777777" w:rsidR="00B0460B" w:rsidRPr="00487A2F" w:rsidRDefault="00B0460B" w:rsidP="00AA4F61">
            <w:pPr>
              <w:pStyle w:val="Default"/>
              <w:rPr>
                <w:color w:val="auto"/>
                <w:sz w:val="20"/>
                <w:szCs w:val="20"/>
              </w:rPr>
            </w:pPr>
            <w:r w:rsidRPr="00487A2F">
              <w:rPr>
                <w:color w:val="auto"/>
                <w:sz w:val="20"/>
                <w:szCs w:val="20"/>
              </w:rPr>
              <w:t>Zdroje SR</w:t>
            </w:r>
          </w:p>
          <w:p w14:paraId="18143E3E" w14:textId="77777777" w:rsidR="00B0460B" w:rsidRPr="00487A2F" w:rsidRDefault="00B0460B" w:rsidP="00AA4F61">
            <w:pPr>
              <w:pStyle w:val="Default"/>
              <w:rPr>
                <w:color w:val="auto"/>
                <w:sz w:val="20"/>
                <w:szCs w:val="20"/>
              </w:rPr>
            </w:pPr>
            <w:r w:rsidRPr="00487A2F">
              <w:rPr>
                <w:color w:val="auto"/>
                <w:sz w:val="20"/>
                <w:szCs w:val="20"/>
              </w:rPr>
              <w:t>Zdroje obce</w:t>
            </w:r>
          </w:p>
        </w:tc>
        <w:tc>
          <w:tcPr>
            <w:tcW w:w="3261" w:type="dxa"/>
            <w:tcBorders>
              <w:top w:val="single" w:sz="4" w:space="0" w:color="auto"/>
              <w:left w:val="single" w:sz="4" w:space="0" w:color="auto"/>
              <w:bottom w:val="single" w:sz="4" w:space="0" w:color="auto"/>
              <w:right w:val="single" w:sz="4" w:space="0" w:color="auto"/>
            </w:tcBorders>
            <w:shd w:val="clear" w:color="auto" w:fill="FF99FF"/>
          </w:tcPr>
          <w:p w14:paraId="5BA494DB" w14:textId="549E266F" w:rsidR="00B0460B" w:rsidRPr="00487A2F" w:rsidRDefault="00B0460B" w:rsidP="00AA4F61">
            <w:pPr>
              <w:pStyle w:val="Default"/>
              <w:rPr>
                <w:color w:val="auto"/>
                <w:sz w:val="20"/>
                <w:szCs w:val="20"/>
              </w:rPr>
            </w:pPr>
            <w:r w:rsidRPr="00487A2F">
              <w:rPr>
                <w:color w:val="auto"/>
                <w:sz w:val="20"/>
                <w:szCs w:val="20"/>
              </w:rPr>
              <w:t>Dĺžka zrekonštruovaných miestnych komunikácií v m</w:t>
            </w:r>
          </w:p>
        </w:tc>
      </w:tr>
      <w:tr w:rsidR="00B0460B" w:rsidRPr="00487A2F" w14:paraId="772B8096" w14:textId="77777777" w:rsidTr="002F54DB">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FF99FF"/>
          </w:tcPr>
          <w:p w14:paraId="27574246" w14:textId="38EA4965" w:rsidR="00B0460B" w:rsidRPr="00487A2F" w:rsidRDefault="00B0460B" w:rsidP="00AA4F61">
            <w:pPr>
              <w:pStyle w:val="Default"/>
              <w:rPr>
                <w:color w:val="auto"/>
                <w:sz w:val="20"/>
                <w:szCs w:val="20"/>
              </w:rPr>
            </w:pPr>
            <w:r w:rsidRPr="00487A2F">
              <w:rPr>
                <w:color w:val="auto"/>
                <w:sz w:val="20"/>
                <w:szCs w:val="20"/>
              </w:rPr>
              <w:t>Aktivita 3/</w:t>
            </w:r>
            <w:r w:rsidR="002F54DB" w:rsidRPr="00487A2F">
              <w:rPr>
                <w:color w:val="auto"/>
                <w:sz w:val="20"/>
                <w:szCs w:val="20"/>
              </w:rPr>
              <w:t>2</w:t>
            </w:r>
          </w:p>
          <w:p w14:paraId="59964D39" w14:textId="1EB406CB" w:rsidR="00B0460B" w:rsidRPr="00487A2F" w:rsidRDefault="002F54DB" w:rsidP="00AA4F61">
            <w:pPr>
              <w:pStyle w:val="Default"/>
              <w:rPr>
                <w:color w:val="auto"/>
                <w:sz w:val="20"/>
                <w:szCs w:val="20"/>
              </w:rPr>
            </w:pPr>
            <w:r w:rsidRPr="00487A2F">
              <w:rPr>
                <w:color w:val="auto"/>
                <w:sz w:val="20"/>
                <w:szCs w:val="20"/>
              </w:rPr>
              <w:t>Vybudovanie cyklotrás v obci Topoľníky – smer Okoč, smer Dolný Štál</w:t>
            </w:r>
            <w:r w:rsidR="00A222DC">
              <w:rPr>
                <w:color w:val="auto"/>
                <w:sz w:val="20"/>
                <w:szCs w:val="20"/>
              </w:rPr>
              <w:t>, smer Trstice</w:t>
            </w:r>
          </w:p>
        </w:tc>
        <w:tc>
          <w:tcPr>
            <w:tcW w:w="993" w:type="dxa"/>
            <w:tcBorders>
              <w:top w:val="single" w:sz="4" w:space="0" w:color="auto"/>
              <w:left w:val="single" w:sz="4" w:space="0" w:color="auto"/>
              <w:bottom w:val="single" w:sz="4" w:space="0" w:color="auto"/>
              <w:right w:val="single" w:sz="4" w:space="0" w:color="auto"/>
            </w:tcBorders>
            <w:shd w:val="clear" w:color="auto" w:fill="FF99FF"/>
          </w:tcPr>
          <w:p w14:paraId="761D5CB8" w14:textId="77777777" w:rsidR="00B0460B" w:rsidRPr="00487A2F" w:rsidRDefault="00B0460B" w:rsidP="00AA4F61">
            <w:pPr>
              <w:pStyle w:val="Default"/>
              <w:rPr>
                <w:color w:val="auto"/>
                <w:sz w:val="20"/>
                <w:szCs w:val="20"/>
              </w:rPr>
            </w:pPr>
            <w:r w:rsidRPr="00487A2F">
              <w:rPr>
                <w:color w:val="auto"/>
                <w:sz w:val="20"/>
                <w:szCs w:val="20"/>
              </w:rPr>
              <w:t xml:space="preserve">2022 – 2027 </w:t>
            </w:r>
          </w:p>
        </w:tc>
        <w:tc>
          <w:tcPr>
            <w:tcW w:w="1842" w:type="dxa"/>
            <w:tcBorders>
              <w:top w:val="single" w:sz="4" w:space="0" w:color="auto"/>
              <w:left w:val="single" w:sz="4" w:space="0" w:color="auto"/>
              <w:bottom w:val="single" w:sz="4" w:space="0" w:color="auto"/>
              <w:right w:val="single" w:sz="4" w:space="0" w:color="auto"/>
            </w:tcBorders>
            <w:shd w:val="clear" w:color="auto" w:fill="FF99FF"/>
          </w:tcPr>
          <w:p w14:paraId="5F7AF6F4" w14:textId="645270FE" w:rsidR="00B0460B" w:rsidRPr="00487A2F" w:rsidRDefault="00B0460B" w:rsidP="00AA4F61">
            <w:pPr>
              <w:pStyle w:val="Default"/>
              <w:rPr>
                <w:color w:val="auto"/>
                <w:sz w:val="20"/>
                <w:szCs w:val="20"/>
              </w:rPr>
            </w:pPr>
            <w:r w:rsidRPr="00487A2F">
              <w:rPr>
                <w:color w:val="auto"/>
                <w:sz w:val="20"/>
                <w:szCs w:val="20"/>
              </w:rPr>
              <w:t xml:space="preserve">Obec </w:t>
            </w:r>
            <w:r w:rsidR="002F54DB"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FF99FF"/>
          </w:tcPr>
          <w:p w14:paraId="0B60CF14" w14:textId="77777777" w:rsidR="00B0460B" w:rsidRPr="00487A2F" w:rsidRDefault="00B0460B" w:rsidP="00AA4F61">
            <w:pPr>
              <w:pStyle w:val="Default"/>
              <w:rPr>
                <w:color w:val="auto"/>
                <w:sz w:val="20"/>
                <w:szCs w:val="20"/>
              </w:rPr>
            </w:pPr>
            <w:r w:rsidRPr="00487A2F">
              <w:rPr>
                <w:color w:val="auto"/>
                <w:sz w:val="20"/>
                <w:szCs w:val="20"/>
              </w:rPr>
              <w:t>Zdroje EÚ</w:t>
            </w:r>
          </w:p>
          <w:p w14:paraId="1BF4DCFA" w14:textId="77777777" w:rsidR="00B0460B" w:rsidRPr="00487A2F" w:rsidRDefault="00B0460B" w:rsidP="00AA4F61">
            <w:pPr>
              <w:pStyle w:val="Default"/>
              <w:rPr>
                <w:color w:val="auto"/>
                <w:sz w:val="20"/>
                <w:szCs w:val="20"/>
              </w:rPr>
            </w:pPr>
            <w:r w:rsidRPr="00487A2F">
              <w:rPr>
                <w:color w:val="auto"/>
                <w:sz w:val="20"/>
                <w:szCs w:val="20"/>
              </w:rPr>
              <w:t>Zdroje SR</w:t>
            </w:r>
          </w:p>
          <w:p w14:paraId="1BCE2AD4" w14:textId="77777777" w:rsidR="00B0460B" w:rsidRPr="00487A2F" w:rsidRDefault="00B0460B" w:rsidP="00AA4F61">
            <w:pPr>
              <w:pStyle w:val="Default"/>
              <w:rPr>
                <w:color w:val="auto"/>
                <w:sz w:val="20"/>
                <w:szCs w:val="20"/>
              </w:rPr>
            </w:pPr>
            <w:r w:rsidRPr="00487A2F">
              <w:rPr>
                <w:color w:val="auto"/>
                <w:sz w:val="20"/>
                <w:szCs w:val="20"/>
              </w:rPr>
              <w:t>Zdroje obce</w:t>
            </w:r>
          </w:p>
        </w:tc>
        <w:tc>
          <w:tcPr>
            <w:tcW w:w="3261" w:type="dxa"/>
            <w:tcBorders>
              <w:top w:val="single" w:sz="4" w:space="0" w:color="auto"/>
              <w:left w:val="single" w:sz="4" w:space="0" w:color="auto"/>
              <w:bottom w:val="single" w:sz="4" w:space="0" w:color="auto"/>
              <w:right w:val="single" w:sz="4" w:space="0" w:color="auto"/>
            </w:tcBorders>
            <w:shd w:val="clear" w:color="auto" w:fill="FF99FF"/>
          </w:tcPr>
          <w:p w14:paraId="4F4DCFD8" w14:textId="77777777" w:rsidR="00B0460B" w:rsidRPr="00487A2F" w:rsidRDefault="00B0460B" w:rsidP="00AA4F61">
            <w:pPr>
              <w:pStyle w:val="Default"/>
              <w:rPr>
                <w:color w:val="auto"/>
                <w:sz w:val="20"/>
                <w:szCs w:val="20"/>
              </w:rPr>
            </w:pPr>
            <w:r w:rsidRPr="00487A2F">
              <w:rPr>
                <w:color w:val="auto"/>
                <w:sz w:val="20"/>
                <w:szCs w:val="20"/>
              </w:rPr>
              <w:t>Dĺžka vybudovaných cyklistických chodníkov v km</w:t>
            </w:r>
          </w:p>
        </w:tc>
      </w:tr>
      <w:tr w:rsidR="00B0460B" w:rsidRPr="00487A2F" w14:paraId="663399FF" w14:textId="77777777" w:rsidTr="002F54DB">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FF99FF"/>
          </w:tcPr>
          <w:p w14:paraId="5AF0E2A4" w14:textId="6E326346" w:rsidR="00B0460B" w:rsidRPr="00487A2F" w:rsidRDefault="00B0460B" w:rsidP="00AA4F61">
            <w:pPr>
              <w:pStyle w:val="Default"/>
              <w:rPr>
                <w:b/>
                <w:bCs/>
                <w:color w:val="auto"/>
                <w:sz w:val="20"/>
                <w:szCs w:val="20"/>
              </w:rPr>
            </w:pPr>
            <w:r w:rsidRPr="00487A2F">
              <w:rPr>
                <w:b/>
                <w:bCs/>
                <w:color w:val="auto"/>
                <w:sz w:val="20"/>
                <w:szCs w:val="20"/>
              </w:rPr>
              <w:t xml:space="preserve">Strategická prioritná rozvojová oblasť č. 3: </w:t>
            </w:r>
            <w:r w:rsidRPr="00487A2F">
              <w:rPr>
                <w:b/>
                <w:bCs/>
                <w:color w:val="auto"/>
                <w:sz w:val="20"/>
              </w:rPr>
              <w:t>Udržateľná dopravná a technická infraštruktúra obce</w:t>
            </w:r>
            <w:r w:rsidRPr="00487A2F">
              <w:rPr>
                <w:b/>
                <w:bCs/>
                <w:color w:val="auto"/>
                <w:sz w:val="20"/>
                <w:szCs w:val="20"/>
              </w:rPr>
              <w:t xml:space="preserve"> - Cieľ 2: Rozvoj inžinierskych sietí - Opatrenie 2.1</w:t>
            </w:r>
            <w:r w:rsidR="005A3E77" w:rsidRPr="00487A2F">
              <w:rPr>
                <w:b/>
                <w:bCs/>
                <w:color w:val="auto"/>
                <w:sz w:val="20"/>
                <w:szCs w:val="20"/>
              </w:rPr>
              <w:t>:</w:t>
            </w:r>
            <w:r w:rsidRPr="00487A2F">
              <w:rPr>
                <w:b/>
                <w:bCs/>
                <w:color w:val="auto"/>
                <w:sz w:val="20"/>
                <w:szCs w:val="20"/>
              </w:rPr>
              <w:t xml:space="preserve"> Rozšírenie a skvalitnenie inžinierskych sietí</w:t>
            </w:r>
          </w:p>
        </w:tc>
      </w:tr>
      <w:tr w:rsidR="00B0460B" w:rsidRPr="00487A2F" w14:paraId="51E6D494" w14:textId="77777777" w:rsidTr="002F54DB">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FF99FF"/>
          </w:tcPr>
          <w:p w14:paraId="64A7C578" w14:textId="64E43B45" w:rsidR="00B0460B" w:rsidRPr="00487A2F" w:rsidRDefault="00B0460B" w:rsidP="00AA4F61">
            <w:pPr>
              <w:pStyle w:val="Default"/>
              <w:rPr>
                <w:color w:val="auto"/>
                <w:sz w:val="20"/>
                <w:szCs w:val="20"/>
              </w:rPr>
            </w:pPr>
            <w:r w:rsidRPr="00487A2F">
              <w:rPr>
                <w:color w:val="auto"/>
                <w:sz w:val="20"/>
                <w:szCs w:val="20"/>
              </w:rPr>
              <w:t>Aktivita 3/</w:t>
            </w:r>
            <w:r w:rsidR="002F54DB" w:rsidRPr="00487A2F">
              <w:rPr>
                <w:color w:val="auto"/>
                <w:sz w:val="20"/>
                <w:szCs w:val="20"/>
              </w:rPr>
              <w:t>3</w:t>
            </w:r>
          </w:p>
          <w:p w14:paraId="134F73C6" w14:textId="55A95AA2" w:rsidR="00B0460B" w:rsidRPr="00487A2F" w:rsidRDefault="00B0460B" w:rsidP="00AA4F61">
            <w:pPr>
              <w:pStyle w:val="Default"/>
              <w:rPr>
                <w:b/>
                <w:bCs/>
                <w:color w:val="auto"/>
                <w:sz w:val="20"/>
                <w:szCs w:val="20"/>
              </w:rPr>
            </w:pPr>
            <w:r w:rsidRPr="00487A2F">
              <w:rPr>
                <w:color w:val="auto"/>
                <w:sz w:val="20"/>
                <w:szCs w:val="20"/>
              </w:rPr>
              <w:t>Rekonštrukcia verejného osvetlenia</w:t>
            </w:r>
          </w:p>
        </w:tc>
        <w:tc>
          <w:tcPr>
            <w:tcW w:w="993" w:type="dxa"/>
            <w:tcBorders>
              <w:top w:val="single" w:sz="4" w:space="0" w:color="auto"/>
              <w:left w:val="single" w:sz="4" w:space="0" w:color="auto"/>
              <w:bottom w:val="single" w:sz="4" w:space="0" w:color="auto"/>
              <w:right w:val="single" w:sz="4" w:space="0" w:color="auto"/>
            </w:tcBorders>
            <w:shd w:val="clear" w:color="auto" w:fill="FF99FF"/>
          </w:tcPr>
          <w:p w14:paraId="6A192AF9" w14:textId="77777777" w:rsidR="00B0460B" w:rsidRPr="00487A2F" w:rsidRDefault="00B0460B" w:rsidP="00AA4F61">
            <w:pPr>
              <w:pStyle w:val="Default"/>
              <w:rPr>
                <w:color w:val="auto"/>
                <w:sz w:val="20"/>
                <w:szCs w:val="20"/>
              </w:rPr>
            </w:pPr>
            <w:r w:rsidRPr="00487A2F">
              <w:rPr>
                <w:color w:val="auto"/>
                <w:sz w:val="20"/>
                <w:szCs w:val="20"/>
              </w:rPr>
              <w:t xml:space="preserve">2022 – 2027 </w:t>
            </w:r>
          </w:p>
        </w:tc>
        <w:tc>
          <w:tcPr>
            <w:tcW w:w="1842" w:type="dxa"/>
            <w:tcBorders>
              <w:top w:val="single" w:sz="4" w:space="0" w:color="auto"/>
              <w:left w:val="single" w:sz="4" w:space="0" w:color="auto"/>
              <w:bottom w:val="single" w:sz="4" w:space="0" w:color="auto"/>
              <w:right w:val="single" w:sz="4" w:space="0" w:color="auto"/>
            </w:tcBorders>
            <w:shd w:val="clear" w:color="auto" w:fill="FF99FF"/>
          </w:tcPr>
          <w:p w14:paraId="62928D90" w14:textId="62460AF7" w:rsidR="00B0460B" w:rsidRPr="00487A2F" w:rsidRDefault="00B0460B" w:rsidP="00AA4F61">
            <w:pPr>
              <w:pStyle w:val="Default"/>
              <w:rPr>
                <w:color w:val="auto"/>
                <w:sz w:val="20"/>
                <w:szCs w:val="20"/>
              </w:rPr>
            </w:pPr>
            <w:r w:rsidRPr="00487A2F">
              <w:rPr>
                <w:color w:val="auto"/>
                <w:sz w:val="20"/>
                <w:szCs w:val="20"/>
              </w:rPr>
              <w:t xml:space="preserve">Obec </w:t>
            </w:r>
            <w:r w:rsidR="00D4188A"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FF99FF"/>
          </w:tcPr>
          <w:p w14:paraId="2B4DB7DD" w14:textId="77777777" w:rsidR="00B0460B" w:rsidRPr="00487A2F" w:rsidRDefault="00B0460B" w:rsidP="00AA4F61">
            <w:pPr>
              <w:pStyle w:val="Default"/>
              <w:rPr>
                <w:color w:val="auto"/>
                <w:sz w:val="20"/>
                <w:szCs w:val="20"/>
              </w:rPr>
            </w:pPr>
            <w:r w:rsidRPr="00487A2F">
              <w:rPr>
                <w:color w:val="auto"/>
                <w:sz w:val="20"/>
                <w:szCs w:val="20"/>
              </w:rPr>
              <w:t>Zdroje obce</w:t>
            </w:r>
          </w:p>
        </w:tc>
        <w:tc>
          <w:tcPr>
            <w:tcW w:w="3261" w:type="dxa"/>
            <w:tcBorders>
              <w:top w:val="single" w:sz="4" w:space="0" w:color="auto"/>
              <w:left w:val="single" w:sz="4" w:space="0" w:color="auto"/>
              <w:bottom w:val="single" w:sz="4" w:space="0" w:color="auto"/>
              <w:right w:val="single" w:sz="4" w:space="0" w:color="auto"/>
            </w:tcBorders>
            <w:shd w:val="clear" w:color="auto" w:fill="FF99FF"/>
          </w:tcPr>
          <w:p w14:paraId="5F935800" w14:textId="77777777" w:rsidR="00B0460B" w:rsidRPr="00487A2F" w:rsidRDefault="00B0460B" w:rsidP="00AA4F61">
            <w:pPr>
              <w:pStyle w:val="Default"/>
              <w:rPr>
                <w:color w:val="auto"/>
                <w:sz w:val="20"/>
                <w:szCs w:val="20"/>
              </w:rPr>
            </w:pPr>
            <w:r w:rsidRPr="00487A2F">
              <w:rPr>
                <w:color w:val="auto"/>
                <w:sz w:val="20"/>
                <w:szCs w:val="20"/>
              </w:rPr>
              <w:t>Počet zrekonštruovaného systému verejného osvetlenia</w:t>
            </w:r>
          </w:p>
          <w:p w14:paraId="32A3D31D" w14:textId="77777777" w:rsidR="00B0460B" w:rsidRPr="00487A2F" w:rsidRDefault="00B0460B" w:rsidP="00AA4F61">
            <w:pPr>
              <w:pStyle w:val="Default"/>
              <w:rPr>
                <w:color w:val="auto"/>
                <w:sz w:val="20"/>
                <w:szCs w:val="20"/>
              </w:rPr>
            </w:pPr>
            <w:r w:rsidRPr="00487A2F">
              <w:rPr>
                <w:color w:val="auto"/>
                <w:sz w:val="20"/>
                <w:szCs w:val="20"/>
              </w:rPr>
              <w:t>Počet vymenených svietidiel</w:t>
            </w:r>
          </w:p>
        </w:tc>
      </w:tr>
    </w:tbl>
    <w:p w14:paraId="37C009EC" w14:textId="77777777" w:rsidR="00B0460B" w:rsidRPr="00487A2F" w:rsidRDefault="00B0460B" w:rsidP="00B0460B">
      <w:pPr>
        <w:jc w:val="both"/>
        <w:rPr>
          <w:sz w:val="16"/>
          <w:szCs w:val="16"/>
        </w:rPr>
      </w:pPr>
    </w:p>
    <w:tbl>
      <w:tblPr>
        <w:tblW w:w="0" w:type="auto"/>
        <w:jc w:val="center"/>
        <w:tblBorders>
          <w:top w:val="nil"/>
          <w:left w:val="nil"/>
          <w:bottom w:val="nil"/>
          <w:right w:val="nil"/>
        </w:tblBorders>
        <w:tblLayout w:type="fixed"/>
        <w:tblLook w:val="0000" w:firstRow="0" w:lastRow="0" w:firstColumn="0" w:lastColumn="0" w:noHBand="0" w:noVBand="0"/>
      </w:tblPr>
      <w:tblGrid>
        <w:gridCol w:w="4077"/>
        <w:gridCol w:w="993"/>
        <w:gridCol w:w="1842"/>
        <w:gridCol w:w="2835"/>
        <w:gridCol w:w="3261"/>
      </w:tblGrid>
      <w:tr w:rsidR="00B0460B" w:rsidRPr="00487A2F" w14:paraId="65377C5A" w14:textId="77777777" w:rsidTr="00AA4F61">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14:paraId="5D496F16" w14:textId="77777777" w:rsidR="00B0460B" w:rsidRPr="00487A2F" w:rsidRDefault="00B0460B" w:rsidP="00AA4F61">
            <w:pPr>
              <w:pStyle w:val="Default"/>
              <w:jc w:val="center"/>
              <w:rPr>
                <w:color w:val="auto"/>
                <w:sz w:val="44"/>
                <w:szCs w:val="44"/>
              </w:rPr>
            </w:pPr>
            <w:r w:rsidRPr="00487A2F">
              <w:rPr>
                <w:b/>
                <w:bCs/>
                <w:color w:val="auto"/>
                <w:sz w:val="44"/>
                <w:szCs w:val="44"/>
              </w:rPr>
              <w:t>Akčný plán pre sociálnu oblasť</w:t>
            </w:r>
          </w:p>
        </w:tc>
      </w:tr>
      <w:tr w:rsidR="00B0460B" w:rsidRPr="00487A2F" w14:paraId="3BE32C4E" w14:textId="77777777" w:rsidTr="00AA4F61">
        <w:trPr>
          <w:trHeight w:hRule="exact" w:val="680"/>
          <w:jc w:val="center"/>
        </w:trPr>
        <w:tc>
          <w:tcPr>
            <w:tcW w:w="4077" w:type="dxa"/>
            <w:tcBorders>
              <w:top w:val="single" w:sz="4" w:space="0" w:color="auto"/>
              <w:left w:val="single" w:sz="4" w:space="0" w:color="auto"/>
              <w:bottom w:val="single" w:sz="4" w:space="0" w:color="auto"/>
              <w:right w:val="single" w:sz="4" w:space="0" w:color="auto"/>
            </w:tcBorders>
            <w:shd w:val="clear" w:color="auto" w:fill="FFC000"/>
          </w:tcPr>
          <w:p w14:paraId="1CAA6EFA" w14:textId="77777777" w:rsidR="00B0460B" w:rsidRPr="00487A2F" w:rsidRDefault="00B0460B" w:rsidP="00AA4F61">
            <w:pPr>
              <w:pStyle w:val="Default"/>
              <w:rPr>
                <w:color w:val="auto"/>
                <w:sz w:val="20"/>
                <w:szCs w:val="20"/>
              </w:rPr>
            </w:pPr>
            <w:r w:rsidRPr="00487A2F">
              <w:rPr>
                <w:color w:val="auto"/>
                <w:sz w:val="20"/>
                <w:szCs w:val="20"/>
              </w:rPr>
              <w:t xml:space="preserve">Opatrenie, aktivita </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51701DF9" w14:textId="77777777" w:rsidR="00B0460B" w:rsidRPr="00487A2F" w:rsidRDefault="00B0460B" w:rsidP="00AA4F61">
            <w:pPr>
              <w:pStyle w:val="Default"/>
              <w:rPr>
                <w:color w:val="auto"/>
                <w:sz w:val="20"/>
                <w:szCs w:val="20"/>
              </w:rPr>
            </w:pPr>
            <w:r w:rsidRPr="00487A2F">
              <w:rPr>
                <w:color w:val="auto"/>
                <w:sz w:val="20"/>
                <w:szCs w:val="20"/>
              </w:rPr>
              <w:t xml:space="preserve">Termín (rok) </w:t>
            </w:r>
          </w:p>
        </w:tc>
        <w:tc>
          <w:tcPr>
            <w:tcW w:w="1842" w:type="dxa"/>
            <w:tcBorders>
              <w:top w:val="single" w:sz="4" w:space="0" w:color="auto"/>
              <w:left w:val="single" w:sz="4" w:space="0" w:color="auto"/>
              <w:bottom w:val="single" w:sz="4" w:space="0" w:color="auto"/>
              <w:right w:val="single" w:sz="4" w:space="0" w:color="auto"/>
            </w:tcBorders>
            <w:shd w:val="clear" w:color="auto" w:fill="FFC000"/>
          </w:tcPr>
          <w:p w14:paraId="553AB94A" w14:textId="77777777" w:rsidR="00B0460B" w:rsidRPr="00487A2F" w:rsidRDefault="00B0460B" w:rsidP="00AA4F61">
            <w:pPr>
              <w:pStyle w:val="Default"/>
              <w:rPr>
                <w:color w:val="auto"/>
                <w:sz w:val="20"/>
                <w:szCs w:val="20"/>
              </w:rPr>
            </w:pPr>
            <w:r w:rsidRPr="00487A2F">
              <w:rPr>
                <w:color w:val="auto"/>
                <w:sz w:val="20"/>
                <w:szCs w:val="20"/>
              </w:rPr>
              <w:t xml:space="preserve">Zodpovedný </w:t>
            </w:r>
          </w:p>
        </w:tc>
        <w:tc>
          <w:tcPr>
            <w:tcW w:w="2835" w:type="dxa"/>
            <w:tcBorders>
              <w:top w:val="single" w:sz="4" w:space="0" w:color="auto"/>
              <w:left w:val="single" w:sz="4" w:space="0" w:color="auto"/>
              <w:bottom w:val="single" w:sz="4" w:space="0" w:color="auto"/>
              <w:right w:val="single" w:sz="4" w:space="0" w:color="auto"/>
            </w:tcBorders>
            <w:shd w:val="clear" w:color="auto" w:fill="FFC000"/>
          </w:tcPr>
          <w:p w14:paraId="48E331EF" w14:textId="77777777" w:rsidR="00B0460B" w:rsidRPr="00487A2F" w:rsidRDefault="00B0460B" w:rsidP="00AA4F61">
            <w:pPr>
              <w:pStyle w:val="Default"/>
              <w:rPr>
                <w:color w:val="auto"/>
                <w:sz w:val="20"/>
                <w:szCs w:val="20"/>
              </w:rPr>
            </w:pPr>
            <w:r w:rsidRPr="00487A2F">
              <w:rPr>
                <w:color w:val="auto"/>
                <w:sz w:val="20"/>
                <w:szCs w:val="20"/>
              </w:rPr>
              <w:t xml:space="preserve">Financovanie </w:t>
            </w:r>
          </w:p>
        </w:tc>
        <w:tc>
          <w:tcPr>
            <w:tcW w:w="3261" w:type="dxa"/>
            <w:tcBorders>
              <w:top w:val="single" w:sz="4" w:space="0" w:color="auto"/>
              <w:left w:val="single" w:sz="4" w:space="0" w:color="auto"/>
              <w:bottom w:val="single" w:sz="4" w:space="0" w:color="auto"/>
              <w:right w:val="single" w:sz="4" w:space="0" w:color="auto"/>
            </w:tcBorders>
            <w:shd w:val="clear" w:color="auto" w:fill="FFC000"/>
          </w:tcPr>
          <w:p w14:paraId="4EFF86CC" w14:textId="77777777" w:rsidR="00B0460B" w:rsidRPr="00487A2F" w:rsidRDefault="00B0460B" w:rsidP="00AA4F61">
            <w:pPr>
              <w:pStyle w:val="Default"/>
              <w:rPr>
                <w:color w:val="auto"/>
                <w:sz w:val="20"/>
                <w:szCs w:val="20"/>
              </w:rPr>
            </w:pPr>
            <w:r w:rsidRPr="00487A2F">
              <w:rPr>
                <w:color w:val="auto"/>
                <w:sz w:val="20"/>
                <w:szCs w:val="20"/>
              </w:rPr>
              <w:t xml:space="preserve">Ukazovateľ výstupu </w:t>
            </w:r>
          </w:p>
        </w:tc>
      </w:tr>
      <w:tr w:rsidR="00B0460B" w:rsidRPr="00487A2F" w14:paraId="29FCAAE2" w14:textId="77777777" w:rsidTr="00AA4F61">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FFC000"/>
          </w:tcPr>
          <w:p w14:paraId="15279144" w14:textId="77777777" w:rsidR="00B0460B" w:rsidRPr="00487A2F" w:rsidRDefault="00B0460B" w:rsidP="00AA4F61">
            <w:pPr>
              <w:pStyle w:val="Default"/>
              <w:rPr>
                <w:color w:val="auto"/>
                <w:sz w:val="20"/>
                <w:szCs w:val="20"/>
              </w:rPr>
            </w:pPr>
            <w:r w:rsidRPr="00487A2F">
              <w:rPr>
                <w:b/>
                <w:bCs/>
                <w:color w:val="auto"/>
                <w:sz w:val="20"/>
                <w:szCs w:val="20"/>
              </w:rPr>
              <w:lastRenderedPageBreak/>
              <w:t>Strategická prioritná rozvojová oblasť č. 2: Kvalitná občianska infraštruktúra obce - Cieľ 1: Optimalizovať občiansku infraštruktúru obce - Opatrenie 1.1: Budovanie a rozvoj občianskej infraštruktúry</w:t>
            </w:r>
          </w:p>
        </w:tc>
      </w:tr>
      <w:tr w:rsidR="00B0460B" w:rsidRPr="00487A2F" w14:paraId="4378D8AD" w14:textId="77777777" w:rsidTr="00AA4F61">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FFC000"/>
          </w:tcPr>
          <w:p w14:paraId="5D345706" w14:textId="77777777" w:rsidR="00B0460B" w:rsidRPr="00487A2F" w:rsidRDefault="00B0460B" w:rsidP="00AA4F61">
            <w:pPr>
              <w:pStyle w:val="Default"/>
              <w:rPr>
                <w:bCs/>
                <w:color w:val="auto"/>
                <w:sz w:val="20"/>
                <w:szCs w:val="20"/>
              </w:rPr>
            </w:pPr>
            <w:r w:rsidRPr="00487A2F">
              <w:rPr>
                <w:bCs/>
                <w:color w:val="auto"/>
                <w:sz w:val="20"/>
                <w:szCs w:val="20"/>
              </w:rPr>
              <w:t>Aktivita 2/1</w:t>
            </w:r>
          </w:p>
          <w:p w14:paraId="3BFB607D" w14:textId="50F741E9" w:rsidR="00B0460B" w:rsidRPr="00487A2F" w:rsidRDefault="005A5119" w:rsidP="00AA4F61">
            <w:pPr>
              <w:pStyle w:val="Default"/>
              <w:rPr>
                <w:bCs/>
                <w:color w:val="auto"/>
                <w:sz w:val="20"/>
                <w:szCs w:val="20"/>
              </w:rPr>
            </w:pPr>
            <w:r w:rsidRPr="00487A2F">
              <w:rPr>
                <w:bCs/>
                <w:color w:val="auto"/>
                <w:sz w:val="20"/>
                <w:szCs w:val="20"/>
              </w:rPr>
              <w:t xml:space="preserve">Rekonštrukcia </w:t>
            </w:r>
            <w:r w:rsidR="00C76D01">
              <w:rPr>
                <w:bCs/>
                <w:color w:val="auto"/>
                <w:sz w:val="20"/>
                <w:szCs w:val="20"/>
              </w:rPr>
              <w:t>k</w:t>
            </w:r>
            <w:r w:rsidRPr="00487A2F">
              <w:rPr>
                <w:bCs/>
                <w:color w:val="auto"/>
                <w:sz w:val="20"/>
                <w:szCs w:val="20"/>
              </w:rPr>
              <w:t>ultúrneho domu v obci Topoľníky</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35B1770C" w14:textId="2EEB5C69" w:rsidR="00B0460B" w:rsidRPr="00487A2F" w:rsidRDefault="00B0460B" w:rsidP="00AA4F61">
            <w:pPr>
              <w:pStyle w:val="Default"/>
              <w:rPr>
                <w:color w:val="auto"/>
                <w:sz w:val="20"/>
                <w:szCs w:val="20"/>
              </w:rPr>
            </w:pPr>
            <w:r w:rsidRPr="00487A2F">
              <w:rPr>
                <w:color w:val="auto"/>
                <w:sz w:val="20"/>
                <w:szCs w:val="20"/>
              </w:rPr>
              <w:t>2022</w:t>
            </w:r>
            <w:r w:rsidR="005A5119" w:rsidRPr="00487A2F">
              <w:rPr>
                <w:color w:val="auto"/>
                <w:sz w:val="20"/>
                <w:szCs w:val="20"/>
              </w:rPr>
              <w:t>-2027</w:t>
            </w:r>
          </w:p>
        </w:tc>
        <w:tc>
          <w:tcPr>
            <w:tcW w:w="1842" w:type="dxa"/>
            <w:tcBorders>
              <w:top w:val="single" w:sz="4" w:space="0" w:color="auto"/>
              <w:left w:val="single" w:sz="4" w:space="0" w:color="auto"/>
              <w:bottom w:val="single" w:sz="4" w:space="0" w:color="auto"/>
              <w:right w:val="single" w:sz="4" w:space="0" w:color="auto"/>
            </w:tcBorders>
            <w:shd w:val="clear" w:color="auto" w:fill="FFC000"/>
          </w:tcPr>
          <w:p w14:paraId="7430E6D1" w14:textId="26D9FA87" w:rsidR="00B0460B" w:rsidRPr="00487A2F" w:rsidRDefault="00B0460B" w:rsidP="00AA4F61">
            <w:pPr>
              <w:pStyle w:val="Default"/>
              <w:rPr>
                <w:color w:val="auto"/>
                <w:sz w:val="20"/>
                <w:szCs w:val="20"/>
              </w:rPr>
            </w:pPr>
            <w:r w:rsidRPr="00487A2F">
              <w:rPr>
                <w:color w:val="auto"/>
                <w:sz w:val="20"/>
                <w:szCs w:val="20"/>
              </w:rPr>
              <w:t xml:space="preserve">Obec </w:t>
            </w:r>
            <w:r w:rsidR="005A5119"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FFC000"/>
          </w:tcPr>
          <w:p w14:paraId="73F64399" w14:textId="77777777" w:rsidR="005A5119" w:rsidRPr="00487A2F" w:rsidRDefault="005A5119" w:rsidP="005A5119">
            <w:pPr>
              <w:pStyle w:val="Default"/>
              <w:rPr>
                <w:color w:val="auto"/>
                <w:sz w:val="20"/>
                <w:szCs w:val="20"/>
              </w:rPr>
            </w:pPr>
            <w:r w:rsidRPr="00487A2F">
              <w:rPr>
                <w:color w:val="auto"/>
                <w:sz w:val="20"/>
                <w:szCs w:val="20"/>
              </w:rPr>
              <w:t>Zdroje EÚ</w:t>
            </w:r>
          </w:p>
          <w:p w14:paraId="498C2EC1" w14:textId="77777777" w:rsidR="005A5119" w:rsidRPr="00487A2F" w:rsidRDefault="005A5119" w:rsidP="005A5119">
            <w:pPr>
              <w:pStyle w:val="Default"/>
              <w:rPr>
                <w:color w:val="auto"/>
                <w:sz w:val="20"/>
                <w:szCs w:val="20"/>
              </w:rPr>
            </w:pPr>
            <w:r w:rsidRPr="00487A2F">
              <w:rPr>
                <w:color w:val="auto"/>
                <w:sz w:val="20"/>
                <w:szCs w:val="20"/>
              </w:rPr>
              <w:t>Zdroje SR</w:t>
            </w:r>
          </w:p>
          <w:p w14:paraId="1313C981" w14:textId="21EA8ACA" w:rsidR="00B0460B" w:rsidRPr="00487A2F" w:rsidRDefault="005A5119" w:rsidP="005A5119">
            <w:pPr>
              <w:pStyle w:val="Default"/>
              <w:rPr>
                <w:color w:val="auto"/>
                <w:sz w:val="20"/>
                <w:szCs w:val="20"/>
              </w:rPr>
            </w:pPr>
            <w:r w:rsidRPr="00487A2F">
              <w:rPr>
                <w:color w:val="auto"/>
                <w:sz w:val="20"/>
                <w:szCs w:val="20"/>
              </w:rPr>
              <w:t>Zdroje obce</w:t>
            </w:r>
          </w:p>
        </w:tc>
        <w:tc>
          <w:tcPr>
            <w:tcW w:w="3261" w:type="dxa"/>
            <w:tcBorders>
              <w:top w:val="single" w:sz="4" w:space="0" w:color="auto"/>
              <w:left w:val="single" w:sz="4" w:space="0" w:color="auto"/>
              <w:bottom w:val="single" w:sz="4" w:space="0" w:color="auto"/>
              <w:right w:val="single" w:sz="4" w:space="0" w:color="auto"/>
            </w:tcBorders>
            <w:shd w:val="clear" w:color="auto" w:fill="FFC000"/>
          </w:tcPr>
          <w:p w14:paraId="79260ACA" w14:textId="29B1EE2B" w:rsidR="00B0460B" w:rsidRPr="00487A2F" w:rsidRDefault="005A5119" w:rsidP="00AA4F61">
            <w:pPr>
              <w:pStyle w:val="Default"/>
              <w:rPr>
                <w:color w:val="auto"/>
                <w:sz w:val="20"/>
                <w:szCs w:val="20"/>
              </w:rPr>
            </w:pPr>
            <w:r w:rsidRPr="00487A2F">
              <w:rPr>
                <w:color w:val="auto"/>
                <w:sz w:val="20"/>
                <w:szCs w:val="20"/>
              </w:rPr>
              <w:t>Kompletne zrekonštruovaný kultúrny dom zabezpečujúc</w:t>
            </w:r>
            <w:r w:rsidR="000933ED" w:rsidRPr="00487A2F">
              <w:rPr>
                <w:color w:val="auto"/>
                <w:sz w:val="20"/>
                <w:szCs w:val="20"/>
              </w:rPr>
              <w:t>i</w:t>
            </w:r>
            <w:r w:rsidRPr="00487A2F">
              <w:rPr>
                <w:color w:val="auto"/>
                <w:sz w:val="20"/>
                <w:szCs w:val="20"/>
              </w:rPr>
              <w:t xml:space="preserve"> kvalitné prevádzkové podmienky s nízkou energetickou náročnosťou</w:t>
            </w:r>
          </w:p>
        </w:tc>
      </w:tr>
      <w:tr w:rsidR="00B0460B" w:rsidRPr="00487A2F" w14:paraId="20DCD04B" w14:textId="77777777" w:rsidTr="00AA4F61">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FFC000"/>
          </w:tcPr>
          <w:p w14:paraId="0E1D30E7" w14:textId="77777777" w:rsidR="00B0460B" w:rsidRPr="00487A2F" w:rsidRDefault="00B0460B" w:rsidP="00AA4F61">
            <w:pPr>
              <w:pStyle w:val="Default"/>
              <w:rPr>
                <w:bCs/>
                <w:color w:val="auto"/>
                <w:sz w:val="20"/>
                <w:szCs w:val="20"/>
              </w:rPr>
            </w:pPr>
            <w:r w:rsidRPr="00487A2F">
              <w:rPr>
                <w:bCs/>
                <w:color w:val="auto"/>
                <w:sz w:val="20"/>
                <w:szCs w:val="20"/>
              </w:rPr>
              <w:t>Aktivita 2/2</w:t>
            </w:r>
          </w:p>
          <w:p w14:paraId="10E9CF69" w14:textId="25D93EB4" w:rsidR="00B0460B" w:rsidRPr="00487A2F" w:rsidRDefault="00FE6E9B" w:rsidP="00AA4F61">
            <w:pPr>
              <w:pStyle w:val="Default"/>
              <w:rPr>
                <w:bCs/>
                <w:color w:val="auto"/>
                <w:sz w:val="20"/>
                <w:szCs w:val="20"/>
              </w:rPr>
            </w:pPr>
            <w:r w:rsidRPr="00487A2F">
              <w:rPr>
                <w:color w:val="auto"/>
                <w:sz w:val="20"/>
                <w:szCs w:val="20"/>
              </w:rPr>
              <w:t>Zriadenie detských jaslí – zariadenia starostlivosti o deti do troch rokov – v obci Topoľníky</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74C6992D" w14:textId="3A74096E" w:rsidR="00B0460B" w:rsidRPr="00487A2F" w:rsidRDefault="00B0460B" w:rsidP="00AA4F61">
            <w:pPr>
              <w:pStyle w:val="Default"/>
              <w:rPr>
                <w:color w:val="auto"/>
                <w:sz w:val="20"/>
                <w:szCs w:val="20"/>
              </w:rPr>
            </w:pPr>
            <w:r w:rsidRPr="00487A2F">
              <w:rPr>
                <w:color w:val="auto"/>
                <w:sz w:val="20"/>
                <w:szCs w:val="20"/>
              </w:rPr>
              <w:t>2022 – 202</w:t>
            </w:r>
            <w:r w:rsidR="00FE6E9B" w:rsidRPr="00487A2F">
              <w:rPr>
                <w:color w:val="auto"/>
                <w:sz w:val="20"/>
                <w:szCs w:val="20"/>
              </w:rPr>
              <w:t>3</w:t>
            </w:r>
            <w:r w:rsidRPr="00487A2F">
              <w:rPr>
                <w:color w:val="auto"/>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C000"/>
          </w:tcPr>
          <w:p w14:paraId="01EF4FBC" w14:textId="0101E974" w:rsidR="00B0460B" w:rsidRPr="00487A2F" w:rsidRDefault="00B0460B" w:rsidP="00AA4F61">
            <w:pPr>
              <w:pStyle w:val="Default"/>
              <w:rPr>
                <w:color w:val="auto"/>
                <w:sz w:val="20"/>
                <w:szCs w:val="20"/>
              </w:rPr>
            </w:pPr>
            <w:r w:rsidRPr="00487A2F">
              <w:rPr>
                <w:color w:val="auto"/>
                <w:sz w:val="20"/>
                <w:szCs w:val="20"/>
              </w:rPr>
              <w:t xml:space="preserve">Obec </w:t>
            </w:r>
            <w:r w:rsidR="00D4188A"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FFC000"/>
          </w:tcPr>
          <w:p w14:paraId="160C1DD4" w14:textId="77777777" w:rsidR="00B0460B" w:rsidRPr="00487A2F" w:rsidRDefault="005A5119" w:rsidP="005A5119">
            <w:pPr>
              <w:pStyle w:val="Default"/>
              <w:rPr>
                <w:color w:val="auto"/>
                <w:sz w:val="20"/>
                <w:szCs w:val="20"/>
              </w:rPr>
            </w:pPr>
            <w:r w:rsidRPr="00487A2F">
              <w:rPr>
                <w:color w:val="auto"/>
                <w:sz w:val="20"/>
                <w:szCs w:val="20"/>
              </w:rPr>
              <w:t>Zdroje obce</w:t>
            </w:r>
          </w:p>
          <w:p w14:paraId="2A982729" w14:textId="4863095E" w:rsidR="00FE6E9B" w:rsidRPr="00487A2F" w:rsidRDefault="00FE6E9B" w:rsidP="005A5119">
            <w:pPr>
              <w:pStyle w:val="Default"/>
              <w:rPr>
                <w:color w:val="auto"/>
                <w:sz w:val="20"/>
                <w:szCs w:val="20"/>
              </w:rPr>
            </w:pPr>
            <w:r w:rsidRPr="00487A2F">
              <w:rPr>
                <w:color w:val="auto"/>
                <w:sz w:val="20"/>
                <w:szCs w:val="20"/>
              </w:rPr>
              <w:t>Iné zdroje</w:t>
            </w:r>
          </w:p>
        </w:tc>
        <w:tc>
          <w:tcPr>
            <w:tcW w:w="3261" w:type="dxa"/>
            <w:tcBorders>
              <w:top w:val="single" w:sz="4" w:space="0" w:color="auto"/>
              <w:left w:val="single" w:sz="4" w:space="0" w:color="auto"/>
              <w:bottom w:val="single" w:sz="4" w:space="0" w:color="auto"/>
              <w:right w:val="single" w:sz="4" w:space="0" w:color="auto"/>
            </w:tcBorders>
            <w:shd w:val="clear" w:color="auto" w:fill="FFC000"/>
          </w:tcPr>
          <w:p w14:paraId="2A232205" w14:textId="32FCC5A8" w:rsidR="00B0460B" w:rsidRPr="00487A2F" w:rsidRDefault="00FE6E9B" w:rsidP="00AA4F61">
            <w:pPr>
              <w:pStyle w:val="Default"/>
              <w:rPr>
                <w:color w:val="auto"/>
                <w:sz w:val="20"/>
                <w:szCs w:val="20"/>
              </w:rPr>
            </w:pPr>
            <w:r w:rsidRPr="00487A2F">
              <w:rPr>
                <w:color w:val="auto"/>
                <w:sz w:val="20"/>
                <w:szCs w:val="20"/>
              </w:rPr>
              <w:t>Novovybudované detské jasle – zariadenie starostlivosti o deti do troch rokov</w:t>
            </w:r>
          </w:p>
        </w:tc>
      </w:tr>
    </w:tbl>
    <w:p w14:paraId="21144C19" w14:textId="77777777" w:rsidR="00B0460B" w:rsidRPr="00487A2F" w:rsidRDefault="00B0460B" w:rsidP="00B0460B">
      <w:pPr>
        <w:jc w:val="both"/>
        <w:rPr>
          <w:sz w:val="16"/>
          <w:szCs w:val="16"/>
        </w:rPr>
      </w:pPr>
    </w:p>
    <w:tbl>
      <w:tblPr>
        <w:tblW w:w="0" w:type="auto"/>
        <w:jc w:val="center"/>
        <w:tblBorders>
          <w:top w:val="nil"/>
          <w:left w:val="nil"/>
          <w:bottom w:val="nil"/>
          <w:right w:val="nil"/>
        </w:tblBorders>
        <w:tblLayout w:type="fixed"/>
        <w:tblLook w:val="0000" w:firstRow="0" w:lastRow="0" w:firstColumn="0" w:lastColumn="0" w:noHBand="0" w:noVBand="0"/>
      </w:tblPr>
      <w:tblGrid>
        <w:gridCol w:w="4077"/>
        <w:gridCol w:w="993"/>
        <w:gridCol w:w="1842"/>
        <w:gridCol w:w="2835"/>
        <w:gridCol w:w="3261"/>
      </w:tblGrid>
      <w:tr w:rsidR="00B0460B" w:rsidRPr="00487A2F" w14:paraId="0EDBDE88" w14:textId="77777777" w:rsidTr="00AA4F61">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22B82E7B" w14:textId="77777777" w:rsidR="00B0460B" w:rsidRPr="00487A2F" w:rsidRDefault="00B0460B" w:rsidP="00AA4F61">
            <w:pPr>
              <w:pStyle w:val="Default"/>
              <w:jc w:val="center"/>
              <w:rPr>
                <w:color w:val="auto"/>
                <w:sz w:val="44"/>
                <w:szCs w:val="44"/>
              </w:rPr>
            </w:pPr>
            <w:r w:rsidRPr="00487A2F">
              <w:rPr>
                <w:b/>
                <w:bCs/>
                <w:color w:val="auto"/>
                <w:sz w:val="44"/>
                <w:szCs w:val="44"/>
              </w:rPr>
              <w:t>Akčný plán pre environmentálnu oblasť</w:t>
            </w:r>
          </w:p>
        </w:tc>
      </w:tr>
      <w:tr w:rsidR="00B0460B" w:rsidRPr="00487A2F" w14:paraId="0463AB46" w14:textId="77777777" w:rsidTr="00AA4F61">
        <w:trPr>
          <w:trHeight w:hRule="exact" w:val="680"/>
          <w:jc w:val="center"/>
        </w:trPr>
        <w:tc>
          <w:tcPr>
            <w:tcW w:w="4077" w:type="dxa"/>
            <w:tcBorders>
              <w:top w:val="single" w:sz="4" w:space="0" w:color="auto"/>
              <w:left w:val="single" w:sz="4" w:space="0" w:color="auto"/>
              <w:bottom w:val="single" w:sz="4" w:space="0" w:color="auto"/>
              <w:right w:val="single" w:sz="4" w:space="0" w:color="auto"/>
            </w:tcBorders>
            <w:shd w:val="clear" w:color="auto" w:fill="92D050"/>
          </w:tcPr>
          <w:p w14:paraId="23F4C393" w14:textId="77777777" w:rsidR="00B0460B" w:rsidRPr="00487A2F" w:rsidRDefault="00B0460B" w:rsidP="00AA4F61">
            <w:pPr>
              <w:pStyle w:val="Default"/>
              <w:rPr>
                <w:color w:val="auto"/>
                <w:sz w:val="20"/>
                <w:szCs w:val="20"/>
              </w:rPr>
            </w:pPr>
            <w:r w:rsidRPr="00487A2F">
              <w:rPr>
                <w:color w:val="auto"/>
                <w:sz w:val="20"/>
                <w:szCs w:val="20"/>
              </w:rPr>
              <w:t xml:space="preserve">Opatrenie, aktivita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7FFFB2C5" w14:textId="77777777" w:rsidR="00B0460B" w:rsidRPr="00487A2F" w:rsidRDefault="00B0460B" w:rsidP="00AA4F61">
            <w:pPr>
              <w:pStyle w:val="Default"/>
              <w:rPr>
                <w:color w:val="auto"/>
                <w:sz w:val="20"/>
                <w:szCs w:val="20"/>
              </w:rPr>
            </w:pPr>
            <w:r w:rsidRPr="00487A2F">
              <w:rPr>
                <w:color w:val="auto"/>
                <w:sz w:val="20"/>
                <w:szCs w:val="20"/>
              </w:rPr>
              <w:t xml:space="preserve">Termín (rok) </w:t>
            </w:r>
          </w:p>
        </w:tc>
        <w:tc>
          <w:tcPr>
            <w:tcW w:w="1842" w:type="dxa"/>
            <w:tcBorders>
              <w:top w:val="single" w:sz="4" w:space="0" w:color="auto"/>
              <w:left w:val="single" w:sz="4" w:space="0" w:color="auto"/>
              <w:bottom w:val="single" w:sz="4" w:space="0" w:color="auto"/>
              <w:right w:val="single" w:sz="4" w:space="0" w:color="auto"/>
            </w:tcBorders>
            <w:shd w:val="clear" w:color="auto" w:fill="92D050"/>
          </w:tcPr>
          <w:p w14:paraId="0F7A1DA4" w14:textId="77777777" w:rsidR="00B0460B" w:rsidRPr="00487A2F" w:rsidRDefault="00B0460B" w:rsidP="00AA4F61">
            <w:pPr>
              <w:pStyle w:val="Default"/>
              <w:rPr>
                <w:color w:val="auto"/>
                <w:sz w:val="20"/>
                <w:szCs w:val="20"/>
              </w:rPr>
            </w:pPr>
            <w:r w:rsidRPr="00487A2F">
              <w:rPr>
                <w:color w:val="auto"/>
                <w:sz w:val="20"/>
                <w:szCs w:val="20"/>
              </w:rPr>
              <w:t xml:space="preserve">Zodpovedný </w:t>
            </w:r>
          </w:p>
        </w:tc>
        <w:tc>
          <w:tcPr>
            <w:tcW w:w="2835" w:type="dxa"/>
            <w:tcBorders>
              <w:top w:val="single" w:sz="4" w:space="0" w:color="auto"/>
              <w:left w:val="single" w:sz="4" w:space="0" w:color="auto"/>
              <w:bottom w:val="single" w:sz="4" w:space="0" w:color="auto"/>
              <w:right w:val="single" w:sz="4" w:space="0" w:color="auto"/>
            </w:tcBorders>
            <w:shd w:val="clear" w:color="auto" w:fill="92D050"/>
          </w:tcPr>
          <w:p w14:paraId="5ACFC99C" w14:textId="77777777" w:rsidR="00B0460B" w:rsidRPr="00487A2F" w:rsidRDefault="00B0460B" w:rsidP="00AA4F61">
            <w:pPr>
              <w:pStyle w:val="Default"/>
              <w:rPr>
                <w:color w:val="auto"/>
                <w:sz w:val="20"/>
                <w:szCs w:val="20"/>
              </w:rPr>
            </w:pPr>
            <w:r w:rsidRPr="00487A2F">
              <w:rPr>
                <w:color w:val="auto"/>
                <w:sz w:val="20"/>
                <w:szCs w:val="20"/>
              </w:rPr>
              <w:t xml:space="preserve">Financovanie </w:t>
            </w:r>
          </w:p>
        </w:tc>
        <w:tc>
          <w:tcPr>
            <w:tcW w:w="3261" w:type="dxa"/>
            <w:tcBorders>
              <w:top w:val="single" w:sz="4" w:space="0" w:color="auto"/>
              <w:left w:val="single" w:sz="4" w:space="0" w:color="auto"/>
              <w:bottom w:val="single" w:sz="4" w:space="0" w:color="auto"/>
              <w:right w:val="single" w:sz="4" w:space="0" w:color="auto"/>
            </w:tcBorders>
            <w:shd w:val="clear" w:color="auto" w:fill="92D050"/>
          </w:tcPr>
          <w:p w14:paraId="707645E1" w14:textId="77777777" w:rsidR="00B0460B" w:rsidRPr="00487A2F" w:rsidRDefault="00B0460B" w:rsidP="00AA4F61">
            <w:pPr>
              <w:pStyle w:val="Default"/>
              <w:rPr>
                <w:color w:val="auto"/>
                <w:sz w:val="20"/>
                <w:szCs w:val="20"/>
              </w:rPr>
            </w:pPr>
            <w:r w:rsidRPr="00487A2F">
              <w:rPr>
                <w:color w:val="auto"/>
                <w:sz w:val="20"/>
                <w:szCs w:val="20"/>
              </w:rPr>
              <w:t xml:space="preserve">Ukazovateľ výstupu </w:t>
            </w:r>
          </w:p>
        </w:tc>
      </w:tr>
      <w:tr w:rsidR="00B0460B" w:rsidRPr="00487A2F" w14:paraId="05C4F0B5" w14:textId="77777777" w:rsidTr="00AA4F61">
        <w:trPr>
          <w:trHeight w:hRule="exact" w:val="680"/>
          <w:jc w:val="center"/>
        </w:trPr>
        <w:tc>
          <w:tcPr>
            <w:tcW w:w="13008" w:type="dxa"/>
            <w:gridSpan w:val="5"/>
            <w:tcBorders>
              <w:top w:val="single" w:sz="4" w:space="0" w:color="auto"/>
              <w:left w:val="single" w:sz="4" w:space="0" w:color="auto"/>
              <w:bottom w:val="single" w:sz="4" w:space="0" w:color="auto"/>
              <w:right w:val="single" w:sz="4" w:space="0" w:color="auto"/>
            </w:tcBorders>
            <w:shd w:val="clear" w:color="auto" w:fill="92D050"/>
          </w:tcPr>
          <w:p w14:paraId="7D10BA38" w14:textId="4536A1EF" w:rsidR="00B0460B" w:rsidRPr="00487A2F" w:rsidRDefault="00B0460B" w:rsidP="00AA4F61">
            <w:pPr>
              <w:pStyle w:val="Default"/>
              <w:rPr>
                <w:b/>
                <w:bCs/>
                <w:color w:val="auto"/>
                <w:sz w:val="20"/>
                <w:szCs w:val="20"/>
              </w:rPr>
            </w:pPr>
            <w:r w:rsidRPr="00487A2F">
              <w:rPr>
                <w:b/>
                <w:bCs/>
                <w:color w:val="auto"/>
                <w:sz w:val="20"/>
                <w:szCs w:val="20"/>
              </w:rPr>
              <w:t xml:space="preserve">Strategická prioritná rozvojová oblasť č. </w:t>
            </w:r>
            <w:r w:rsidR="00710AE6" w:rsidRPr="00487A2F">
              <w:rPr>
                <w:b/>
                <w:bCs/>
                <w:color w:val="auto"/>
                <w:sz w:val="20"/>
                <w:szCs w:val="20"/>
              </w:rPr>
              <w:t>6</w:t>
            </w:r>
            <w:r w:rsidRPr="00487A2F">
              <w:rPr>
                <w:b/>
                <w:bCs/>
                <w:color w:val="auto"/>
                <w:sz w:val="20"/>
                <w:szCs w:val="20"/>
              </w:rPr>
              <w:t xml:space="preserve">: Ochrana životného prostredia - Cieľ 1: Zlepšenie stavu životného prostredia - </w:t>
            </w:r>
            <w:r w:rsidR="00710AE6" w:rsidRPr="00487A2F">
              <w:rPr>
                <w:b/>
                <w:bCs/>
                <w:color w:val="auto"/>
                <w:sz w:val="20"/>
                <w:szCs w:val="20"/>
              </w:rPr>
              <w:t>Opatrenie 1.3: Riešenie problémov odpadového hospodárstva</w:t>
            </w:r>
          </w:p>
        </w:tc>
      </w:tr>
      <w:tr w:rsidR="00B0460B" w:rsidRPr="00487A2F" w14:paraId="4A166FC0" w14:textId="77777777" w:rsidTr="00AA4F61">
        <w:trPr>
          <w:trHeight w:hRule="exact" w:val="1134"/>
          <w:jc w:val="center"/>
        </w:trPr>
        <w:tc>
          <w:tcPr>
            <w:tcW w:w="4077" w:type="dxa"/>
            <w:tcBorders>
              <w:top w:val="single" w:sz="4" w:space="0" w:color="auto"/>
              <w:left w:val="single" w:sz="4" w:space="0" w:color="auto"/>
              <w:bottom w:val="single" w:sz="4" w:space="0" w:color="auto"/>
              <w:right w:val="single" w:sz="4" w:space="0" w:color="auto"/>
            </w:tcBorders>
            <w:shd w:val="clear" w:color="auto" w:fill="92D050"/>
          </w:tcPr>
          <w:p w14:paraId="6F52F4B1" w14:textId="02D94004" w:rsidR="00B0460B" w:rsidRPr="00487A2F" w:rsidRDefault="00B0460B" w:rsidP="00AA4F61">
            <w:pPr>
              <w:pStyle w:val="Default"/>
              <w:rPr>
                <w:bCs/>
                <w:color w:val="auto"/>
                <w:sz w:val="20"/>
                <w:szCs w:val="20"/>
              </w:rPr>
            </w:pPr>
            <w:r w:rsidRPr="00487A2F">
              <w:rPr>
                <w:bCs/>
                <w:color w:val="auto"/>
                <w:sz w:val="20"/>
                <w:szCs w:val="20"/>
              </w:rPr>
              <w:t xml:space="preserve">Aktivita </w:t>
            </w:r>
            <w:r w:rsidR="00096C84" w:rsidRPr="00487A2F">
              <w:rPr>
                <w:bCs/>
                <w:color w:val="auto"/>
                <w:sz w:val="20"/>
                <w:szCs w:val="20"/>
              </w:rPr>
              <w:t>6</w:t>
            </w:r>
            <w:r w:rsidRPr="00487A2F">
              <w:rPr>
                <w:bCs/>
                <w:color w:val="auto"/>
                <w:sz w:val="20"/>
                <w:szCs w:val="20"/>
              </w:rPr>
              <w:t>/</w:t>
            </w:r>
            <w:r w:rsidR="0060274B" w:rsidRPr="00487A2F">
              <w:rPr>
                <w:bCs/>
                <w:color w:val="auto"/>
                <w:sz w:val="20"/>
                <w:szCs w:val="20"/>
              </w:rPr>
              <w:t>1</w:t>
            </w:r>
          </w:p>
          <w:p w14:paraId="5C821931" w14:textId="3365DCA2" w:rsidR="00B0460B" w:rsidRPr="00487A2F" w:rsidRDefault="00953280" w:rsidP="00AA4F61">
            <w:pPr>
              <w:pStyle w:val="Default"/>
              <w:rPr>
                <w:bCs/>
                <w:color w:val="auto"/>
                <w:sz w:val="20"/>
                <w:szCs w:val="20"/>
              </w:rPr>
            </w:pPr>
            <w:r w:rsidRPr="00487A2F">
              <w:rPr>
                <w:color w:val="auto"/>
                <w:sz w:val="20"/>
                <w:szCs w:val="20"/>
              </w:rPr>
              <w:t xml:space="preserve">Zberný dvor – zariadenie na zabezpečenie triedeného zberu odpadu  v obci Topoľníky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060D666A" w14:textId="77777777" w:rsidR="00B0460B" w:rsidRPr="00487A2F" w:rsidRDefault="00B0460B" w:rsidP="00AA4F61">
            <w:pPr>
              <w:pStyle w:val="Default"/>
              <w:rPr>
                <w:color w:val="auto"/>
                <w:sz w:val="20"/>
                <w:szCs w:val="20"/>
              </w:rPr>
            </w:pPr>
            <w:r w:rsidRPr="00487A2F">
              <w:rPr>
                <w:color w:val="auto"/>
                <w:sz w:val="20"/>
                <w:szCs w:val="20"/>
              </w:rPr>
              <w:t>2022 – 2027</w:t>
            </w:r>
          </w:p>
        </w:tc>
        <w:tc>
          <w:tcPr>
            <w:tcW w:w="1842" w:type="dxa"/>
            <w:tcBorders>
              <w:top w:val="single" w:sz="4" w:space="0" w:color="auto"/>
              <w:left w:val="single" w:sz="4" w:space="0" w:color="auto"/>
              <w:bottom w:val="single" w:sz="4" w:space="0" w:color="auto"/>
              <w:right w:val="single" w:sz="4" w:space="0" w:color="auto"/>
            </w:tcBorders>
            <w:shd w:val="clear" w:color="auto" w:fill="92D050"/>
          </w:tcPr>
          <w:p w14:paraId="4B1E9C6A" w14:textId="0726530F" w:rsidR="00B0460B" w:rsidRPr="00487A2F" w:rsidRDefault="00B0460B" w:rsidP="00AA4F61">
            <w:pPr>
              <w:pStyle w:val="Default"/>
              <w:rPr>
                <w:color w:val="auto"/>
                <w:sz w:val="20"/>
                <w:szCs w:val="20"/>
              </w:rPr>
            </w:pPr>
            <w:r w:rsidRPr="00487A2F">
              <w:rPr>
                <w:color w:val="auto"/>
                <w:sz w:val="20"/>
                <w:szCs w:val="20"/>
              </w:rPr>
              <w:t xml:space="preserve">Obec </w:t>
            </w:r>
            <w:r w:rsidR="00953280" w:rsidRPr="00487A2F">
              <w:rPr>
                <w:color w:val="auto"/>
                <w:sz w:val="20"/>
                <w:szCs w:val="20"/>
              </w:rPr>
              <w:t>Topoľníky</w:t>
            </w:r>
          </w:p>
        </w:tc>
        <w:tc>
          <w:tcPr>
            <w:tcW w:w="2835" w:type="dxa"/>
            <w:tcBorders>
              <w:top w:val="single" w:sz="4" w:space="0" w:color="auto"/>
              <w:left w:val="single" w:sz="4" w:space="0" w:color="auto"/>
              <w:bottom w:val="single" w:sz="4" w:space="0" w:color="auto"/>
              <w:right w:val="single" w:sz="4" w:space="0" w:color="auto"/>
            </w:tcBorders>
            <w:shd w:val="clear" w:color="auto" w:fill="92D050"/>
          </w:tcPr>
          <w:p w14:paraId="70637947" w14:textId="77777777" w:rsidR="00B0460B" w:rsidRPr="00487A2F" w:rsidRDefault="00B0460B" w:rsidP="00AA4F61">
            <w:pPr>
              <w:pStyle w:val="Default"/>
              <w:rPr>
                <w:color w:val="auto"/>
                <w:sz w:val="20"/>
                <w:szCs w:val="20"/>
              </w:rPr>
            </w:pPr>
            <w:r w:rsidRPr="00487A2F">
              <w:rPr>
                <w:color w:val="auto"/>
                <w:sz w:val="20"/>
                <w:szCs w:val="20"/>
              </w:rPr>
              <w:t>Zdroje EÚ</w:t>
            </w:r>
          </w:p>
          <w:p w14:paraId="333092C7" w14:textId="77777777" w:rsidR="00B0460B" w:rsidRPr="00487A2F" w:rsidRDefault="00B0460B" w:rsidP="00AA4F61">
            <w:pPr>
              <w:pStyle w:val="Default"/>
              <w:rPr>
                <w:color w:val="auto"/>
                <w:sz w:val="20"/>
                <w:szCs w:val="20"/>
              </w:rPr>
            </w:pPr>
            <w:r w:rsidRPr="00487A2F">
              <w:rPr>
                <w:color w:val="auto"/>
                <w:sz w:val="20"/>
                <w:szCs w:val="20"/>
              </w:rPr>
              <w:t>Zdroje SR</w:t>
            </w:r>
          </w:p>
          <w:p w14:paraId="697BAB0A" w14:textId="77777777" w:rsidR="00B0460B" w:rsidRPr="00487A2F" w:rsidRDefault="00B0460B" w:rsidP="00AA4F61">
            <w:pPr>
              <w:pStyle w:val="Default"/>
              <w:rPr>
                <w:color w:val="auto"/>
                <w:sz w:val="20"/>
                <w:szCs w:val="20"/>
              </w:rPr>
            </w:pPr>
            <w:r w:rsidRPr="00487A2F">
              <w:rPr>
                <w:color w:val="auto"/>
                <w:sz w:val="20"/>
                <w:szCs w:val="20"/>
              </w:rPr>
              <w:t>Zdroje obce</w:t>
            </w:r>
          </w:p>
        </w:tc>
        <w:tc>
          <w:tcPr>
            <w:tcW w:w="3261" w:type="dxa"/>
            <w:tcBorders>
              <w:top w:val="single" w:sz="4" w:space="0" w:color="auto"/>
              <w:left w:val="single" w:sz="4" w:space="0" w:color="auto"/>
              <w:bottom w:val="single" w:sz="4" w:space="0" w:color="auto"/>
              <w:right w:val="single" w:sz="4" w:space="0" w:color="auto"/>
            </w:tcBorders>
            <w:shd w:val="clear" w:color="auto" w:fill="92D050"/>
          </w:tcPr>
          <w:p w14:paraId="485D9B2A" w14:textId="0D7E9514" w:rsidR="00B0460B" w:rsidRPr="00487A2F" w:rsidRDefault="0060274B" w:rsidP="00AA4F61">
            <w:pPr>
              <w:pStyle w:val="Default"/>
              <w:rPr>
                <w:color w:val="auto"/>
                <w:sz w:val="20"/>
                <w:szCs w:val="20"/>
              </w:rPr>
            </w:pPr>
            <w:r w:rsidRPr="00487A2F">
              <w:rPr>
                <w:color w:val="auto"/>
                <w:sz w:val="20"/>
                <w:szCs w:val="20"/>
              </w:rPr>
              <w:t xml:space="preserve">Zrekonštruovaný a rozšírený zberný dvor  s </w:t>
            </w:r>
            <w:proofErr w:type="spellStart"/>
            <w:r w:rsidRPr="00487A2F">
              <w:rPr>
                <w:color w:val="auto"/>
                <w:sz w:val="20"/>
                <w:szCs w:val="20"/>
              </w:rPr>
              <w:t>kompostárňou</w:t>
            </w:r>
            <w:proofErr w:type="spellEnd"/>
            <w:r w:rsidRPr="00487A2F">
              <w:rPr>
                <w:color w:val="auto"/>
                <w:sz w:val="20"/>
                <w:szCs w:val="20"/>
              </w:rPr>
              <w:t xml:space="preserve"> (stavebné úpravy, oplotenie, rekonštrukcia  existujúcich budov atď.) a kvalitnou technikou</w:t>
            </w:r>
          </w:p>
        </w:tc>
      </w:tr>
    </w:tbl>
    <w:p w14:paraId="6C72B18B" w14:textId="77777777" w:rsidR="00B0460B" w:rsidRPr="00487A2F" w:rsidRDefault="00B0460B" w:rsidP="00BF7C35">
      <w:pPr>
        <w:rPr>
          <w:sz w:val="24"/>
          <w:szCs w:val="24"/>
        </w:rPr>
      </w:pPr>
    </w:p>
    <w:p w14:paraId="0AA7F410" w14:textId="77777777" w:rsidR="00691B82" w:rsidRDefault="00691B82" w:rsidP="00BF7C35">
      <w:pPr>
        <w:rPr>
          <w:sz w:val="24"/>
          <w:szCs w:val="24"/>
        </w:rPr>
        <w:sectPr w:rsidR="00691B82" w:rsidSect="003E0E99">
          <w:pgSz w:w="16838" w:h="11906" w:orient="landscape"/>
          <w:pgMar w:top="1440" w:right="1440" w:bottom="1440" w:left="1656" w:header="709" w:footer="709" w:gutter="0"/>
          <w:cols w:space="720"/>
          <w:docGrid w:linePitch="272"/>
        </w:sectPr>
      </w:pPr>
    </w:p>
    <w:p w14:paraId="493D7674" w14:textId="655E57D1" w:rsidR="00CC71B9" w:rsidRDefault="00691B82" w:rsidP="00691B82">
      <w:pPr>
        <w:pStyle w:val="Nadpis3"/>
        <w:jc w:val="center"/>
      </w:pPr>
      <w:bookmarkStart w:id="210" w:name="_Toc116387000"/>
      <w:r>
        <w:lastRenderedPageBreak/>
        <w:t>Projektové zámery obce Topoľníky na roky 2022 – 2027</w:t>
      </w:r>
      <w:bookmarkEnd w:id="210"/>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691B82" w:rsidRPr="00487A2F" w14:paraId="6D3C40B8" w14:textId="77777777" w:rsidTr="00697D55">
        <w:trPr>
          <w:trHeight w:val="98"/>
        </w:trPr>
        <w:tc>
          <w:tcPr>
            <w:tcW w:w="9782" w:type="dxa"/>
            <w:gridSpan w:val="11"/>
            <w:tcBorders>
              <w:top w:val="nil"/>
              <w:left w:val="nil"/>
              <w:bottom w:val="single" w:sz="4" w:space="0" w:color="auto"/>
              <w:right w:val="nil"/>
            </w:tcBorders>
          </w:tcPr>
          <w:p w14:paraId="7F67E39B" w14:textId="77777777" w:rsidR="00691B82" w:rsidRPr="00487A2F" w:rsidRDefault="00691B82" w:rsidP="00697D55">
            <w:pPr>
              <w:pStyle w:val="Default"/>
              <w:rPr>
                <w:b/>
                <w:bCs/>
                <w:color w:val="auto"/>
                <w:sz w:val="20"/>
                <w:szCs w:val="20"/>
              </w:rPr>
            </w:pPr>
            <w:r w:rsidRPr="00487A2F">
              <w:rPr>
                <w:b/>
                <w:bCs/>
                <w:color w:val="auto"/>
                <w:sz w:val="20"/>
                <w:szCs w:val="20"/>
              </w:rPr>
              <w:t>Projektový zámer -  strategická prioritná rozvojová oblasť / poradie  - 2/1</w:t>
            </w:r>
          </w:p>
          <w:p w14:paraId="4F939EB4"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1</w:t>
            </w:r>
          </w:p>
        </w:tc>
      </w:tr>
      <w:tr w:rsidR="00691B82" w:rsidRPr="00487A2F" w14:paraId="3E8685C5"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B8BD12C"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7DE46869" w14:textId="77777777" w:rsidR="00691B82" w:rsidRPr="00487A2F" w:rsidRDefault="00691B82" w:rsidP="00697D55">
            <w:pPr>
              <w:pStyle w:val="Default"/>
              <w:rPr>
                <w:color w:val="auto"/>
                <w:sz w:val="18"/>
                <w:szCs w:val="18"/>
              </w:rPr>
            </w:pPr>
            <w:r w:rsidRPr="00487A2F">
              <w:rPr>
                <w:color w:val="auto"/>
                <w:sz w:val="18"/>
                <w:szCs w:val="18"/>
              </w:rPr>
              <w:t xml:space="preserve">Rekonštrukcia </w:t>
            </w:r>
            <w:r>
              <w:rPr>
                <w:color w:val="auto"/>
                <w:sz w:val="18"/>
                <w:szCs w:val="18"/>
              </w:rPr>
              <w:t>k</w:t>
            </w:r>
            <w:r w:rsidRPr="00487A2F">
              <w:rPr>
                <w:color w:val="auto"/>
                <w:sz w:val="18"/>
                <w:szCs w:val="18"/>
              </w:rPr>
              <w:t>ultúrneho domu v obci Topoľníky</w:t>
            </w:r>
          </w:p>
        </w:tc>
      </w:tr>
      <w:tr w:rsidR="00691B82" w:rsidRPr="00487A2F" w14:paraId="02C520FA"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9C6B9B2"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67CEC76A" w14:textId="77777777" w:rsidR="00691B82" w:rsidRPr="00487A2F" w:rsidRDefault="00691B82" w:rsidP="00697D55">
            <w:pPr>
              <w:pStyle w:val="Default"/>
              <w:rPr>
                <w:color w:val="auto"/>
                <w:sz w:val="18"/>
                <w:szCs w:val="18"/>
              </w:rPr>
            </w:pPr>
            <w:r w:rsidRPr="00487A2F">
              <w:rPr>
                <w:color w:val="auto"/>
                <w:sz w:val="18"/>
                <w:szCs w:val="18"/>
              </w:rPr>
              <w:t>Obec Topoľníky</w:t>
            </w:r>
          </w:p>
        </w:tc>
      </w:tr>
      <w:tr w:rsidR="00691B82" w:rsidRPr="00487A2F" w14:paraId="741224AF"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F8EC6C6"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036C7D5E" w14:textId="77777777" w:rsidR="00691B82" w:rsidRPr="00487A2F" w:rsidRDefault="00691B82" w:rsidP="00697D55">
            <w:pPr>
              <w:pStyle w:val="Default"/>
              <w:rPr>
                <w:color w:val="auto"/>
                <w:sz w:val="18"/>
                <w:szCs w:val="18"/>
              </w:rPr>
            </w:pPr>
            <w:r w:rsidRPr="00487A2F">
              <w:rPr>
                <w:color w:val="auto"/>
                <w:sz w:val="18"/>
                <w:szCs w:val="18"/>
              </w:rPr>
              <w:t>Starosta obce</w:t>
            </w:r>
          </w:p>
        </w:tc>
      </w:tr>
      <w:tr w:rsidR="00691B82" w:rsidRPr="00487A2F" w14:paraId="2682F316" w14:textId="77777777" w:rsidTr="00697D55">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7164DD9"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2DB57CD6" w14:textId="77777777" w:rsidR="00691B82" w:rsidRPr="00487A2F" w:rsidRDefault="00691B82" w:rsidP="00697D55">
            <w:pPr>
              <w:pStyle w:val="Default"/>
              <w:rPr>
                <w:color w:val="auto"/>
                <w:sz w:val="18"/>
                <w:szCs w:val="18"/>
              </w:rPr>
            </w:pPr>
          </w:p>
        </w:tc>
      </w:tr>
      <w:tr w:rsidR="00691B82" w:rsidRPr="00487A2F" w14:paraId="2E14AD59"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8B46890"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0C1C206D"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5B523C87" w14:textId="77777777" w:rsidTr="00697D55">
        <w:trPr>
          <w:trHeight w:hRule="exact" w:val="43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A4AE833"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56BAE78F" w14:textId="77777777" w:rsidR="00691B82" w:rsidRPr="00487A2F" w:rsidRDefault="00691B82" w:rsidP="00697D55">
            <w:pPr>
              <w:pStyle w:val="Default"/>
              <w:rPr>
                <w:color w:val="auto"/>
                <w:sz w:val="18"/>
                <w:szCs w:val="18"/>
              </w:rPr>
            </w:pPr>
            <w:r w:rsidRPr="00487A2F">
              <w:rPr>
                <w:color w:val="auto"/>
                <w:sz w:val="18"/>
                <w:szCs w:val="18"/>
              </w:rPr>
              <w:t>Budova je v zlom technickom stave, prevádzka budovy má veľmi vysokú energetickú náročnosť v dôsledku nemoderných tepelno-energetických vlastností budovy</w:t>
            </w:r>
          </w:p>
        </w:tc>
      </w:tr>
      <w:tr w:rsidR="00691B82" w:rsidRPr="00487A2F" w14:paraId="57B4C3FB" w14:textId="77777777" w:rsidTr="00697D55">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E8F03D"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0F555544" w14:textId="474B210F" w:rsidR="00691B82" w:rsidRPr="00487A2F" w:rsidRDefault="00691B82" w:rsidP="00697D55">
            <w:pPr>
              <w:pStyle w:val="Default"/>
              <w:jc w:val="both"/>
              <w:rPr>
                <w:color w:val="auto"/>
                <w:sz w:val="16"/>
                <w:szCs w:val="16"/>
              </w:rPr>
            </w:pPr>
            <w:r w:rsidRPr="00D56118">
              <w:rPr>
                <w:color w:val="auto"/>
                <w:sz w:val="16"/>
                <w:szCs w:val="16"/>
              </w:rPr>
              <w:t>Projekt rieši zníženie energetickej náročnosti objektu</w:t>
            </w:r>
            <w:r>
              <w:rPr>
                <w:color w:val="auto"/>
                <w:sz w:val="16"/>
                <w:szCs w:val="16"/>
              </w:rPr>
              <w:t xml:space="preserve"> </w:t>
            </w:r>
            <w:r w:rsidRPr="00487A2F">
              <w:rPr>
                <w:color w:val="auto"/>
                <w:sz w:val="16"/>
                <w:szCs w:val="16"/>
              </w:rPr>
              <w:t xml:space="preserve">a skvalitnenia podmienok pre rozvoj kultúry a trávenie voľného času. </w:t>
            </w:r>
            <w:r w:rsidRPr="00D56118">
              <w:rPr>
                <w:color w:val="auto"/>
                <w:sz w:val="16"/>
                <w:szCs w:val="16"/>
              </w:rPr>
              <w:t>Obnova verejnej infraštruktúry s cieľom zabezpečiť energetickú účinnosť</w:t>
            </w:r>
            <w:r>
              <w:rPr>
                <w:color w:val="auto"/>
                <w:sz w:val="16"/>
                <w:szCs w:val="16"/>
              </w:rPr>
              <w:t xml:space="preserve">. </w:t>
            </w:r>
            <w:r w:rsidRPr="00487A2F">
              <w:rPr>
                <w:color w:val="auto"/>
                <w:sz w:val="16"/>
                <w:szCs w:val="16"/>
              </w:rPr>
              <w:t>Podpora miestneho rozvoja a prispievať k oživeniu a k skvalitneniu služieb spoločenského významu podporujúcich voľnočasové aktivity obyvateľov obce i jej návštevníkov. Zlepšením tepelno-technických a stavebnotechnických vlastností objektu kultúrneho domu znížiť náklady spojené s jeho prevádzkou a údržbou, skvalitniť poskytované služby verejnosti - zabezpečiť vhodné podmienky pre konanie kultúrno-spoločenských podujatí v obc</w:t>
            </w:r>
            <w:r w:rsidR="000E1533">
              <w:rPr>
                <w:color w:val="auto"/>
                <w:sz w:val="16"/>
                <w:szCs w:val="16"/>
              </w:rPr>
              <w:t>i</w:t>
            </w:r>
            <w:r w:rsidRPr="00487A2F">
              <w:rPr>
                <w:color w:val="auto"/>
                <w:sz w:val="16"/>
                <w:szCs w:val="16"/>
              </w:rPr>
              <w:t xml:space="preserve">. Hlavnými  bodmi  rekonštrukcie kultúrneho domu  sú: zateplenie budovy, výmena okien a dverí, rekonštrukcia elektroinštalácie a výmena svetelných zdrojov, rekonštrukcia soc. </w:t>
            </w:r>
            <w:proofErr w:type="spellStart"/>
            <w:r w:rsidRPr="00487A2F">
              <w:rPr>
                <w:color w:val="auto"/>
                <w:sz w:val="16"/>
                <w:szCs w:val="16"/>
              </w:rPr>
              <w:t>hyg</w:t>
            </w:r>
            <w:proofErr w:type="spellEnd"/>
            <w:r w:rsidRPr="00487A2F">
              <w:rPr>
                <w:color w:val="auto"/>
                <w:sz w:val="16"/>
                <w:szCs w:val="16"/>
              </w:rPr>
              <w:t>. zariadení, rekonštrukcia a vyregulovanie vykurovacej sústavy.</w:t>
            </w:r>
          </w:p>
        </w:tc>
      </w:tr>
      <w:tr w:rsidR="00691B82" w:rsidRPr="00487A2F" w14:paraId="3EE60241" w14:textId="77777777" w:rsidTr="00697D55">
        <w:trPr>
          <w:trHeight w:hRule="exact" w:val="83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CCF4974"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4741B5BE" w14:textId="77777777" w:rsidR="00691B82" w:rsidRPr="00487A2F" w:rsidRDefault="00691B82" w:rsidP="00697D55">
            <w:pPr>
              <w:pStyle w:val="Default"/>
              <w:rPr>
                <w:color w:val="auto"/>
                <w:sz w:val="18"/>
                <w:szCs w:val="18"/>
              </w:rPr>
            </w:pPr>
            <w:r w:rsidRPr="00487A2F">
              <w:rPr>
                <w:sz w:val="18"/>
                <w:szCs w:val="18"/>
              </w:rPr>
              <w:t xml:space="preserve">Zrekonštruovaný </w:t>
            </w:r>
            <w:r>
              <w:rPr>
                <w:sz w:val="18"/>
                <w:szCs w:val="18"/>
              </w:rPr>
              <w:t>k</w:t>
            </w:r>
            <w:r w:rsidRPr="00487A2F">
              <w:rPr>
                <w:sz w:val="18"/>
                <w:szCs w:val="18"/>
              </w:rPr>
              <w:t>ultúrny dom so zníženou energetickou náročnosťou</w:t>
            </w:r>
          </w:p>
        </w:tc>
      </w:tr>
      <w:tr w:rsidR="00691B82" w:rsidRPr="00487A2F" w14:paraId="0449A745"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8F1555A"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7D641A16" w14:textId="77777777" w:rsidR="00691B82" w:rsidRPr="00487A2F" w:rsidRDefault="00691B82" w:rsidP="00697D55">
            <w:pPr>
              <w:pStyle w:val="Default"/>
              <w:rPr>
                <w:color w:val="auto"/>
                <w:sz w:val="18"/>
                <w:szCs w:val="18"/>
              </w:rPr>
            </w:pPr>
            <w:r w:rsidRPr="00487A2F">
              <w:rPr>
                <w:color w:val="auto"/>
                <w:sz w:val="18"/>
                <w:szCs w:val="18"/>
              </w:rPr>
              <w:t>Obyvatelia obce, návštevníci kultúrnych podujatí v kult. dome</w:t>
            </w:r>
          </w:p>
        </w:tc>
      </w:tr>
      <w:tr w:rsidR="00691B82" w:rsidRPr="00487A2F" w14:paraId="725994CE" w14:textId="77777777" w:rsidTr="00697D55">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8A2BD7D"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364C1976" w14:textId="77777777" w:rsidR="00691B82" w:rsidRPr="00487A2F" w:rsidRDefault="00691B82" w:rsidP="00697D55">
            <w:pPr>
              <w:pStyle w:val="Default"/>
              <w:rPr>
                <w:color w:val="auto"/>
                <w:sz w:val="18"/>
                <w:szCs w:val="18"/>
              </w:rPr>
            </w:pPr>
            <w:r w:rsidRPr="00487A2F">
              <w:rPr>
                <w:color w:val="auto"/>
                <w:sz w:val="18"/>
                <w:szCs w:val="18"/>
              </w:rPr>
              <w:t>Počet zrekonštruovaných kultúrnych domov</w:t>
            </w:r>
          </w:p>
          <w:p w14:paraId="20798E6C" w14:textId="77777777" w:rsidR="00691B82" w:rsidRPr="00487A2F" w:rsidRDefault="00691B82" w:rsidP="00697D55">
            <w:pPr>
              <w:pStyle w:val="Default"/>
              <w:rPr>
                <w:color w:val="auto"/>
                <w:sz w:val="18"/>
                <w:szCs w:val="18"/>
              </w:rPr>
            </w:pPr>
            <w:r w:rsidRPr="00487A2F">
              <w:rPr>
                <w:color w:val="auto"/>
                <w:sz w:val="18"/>
                <w:szCs w:val="18"/>
              </w:rPr>
              <w:t>Zvýšenie úrovne kultúrnych podujatí organizovaných v obci; zníženie režijných a prevádzkových  nákladov kult. domu, počet kultúrnych podujatí organizovaných v kult. dome; rast atraktivity obce</w:t>
            </w:r>
          </w:p>
        </w:tc>
      </w:tr>
      <w:tr w:rsidR="00691B82" w:rsidRPr="00487A2F" w14:paraId="53092323"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1AE9F4A"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5321CED8" w14:textId="77777777" w:rsidR="00691B82" w:rsidRPr="00487A2F" w:rsidRDefault="00691B82" w:rsidP="00697D55">
            <w:pPr>
              <w:pStyle w:val="Default"/>
              <w:rPr>
                <w:color w:val="auto"/>
                <w:sz w:val="18"/>
                <w:szCs w:val="18"/>
              </w:rPr>
            </w:pPr>
            <w:r w:rsidRPr="00487A2F">
              <w:rPr>
                <w:color w:val="auto"/>
                <w:sz w:val="18"/>
                <w:szCs w:val="18"/>
              </w:rPr>
              <w:t xml:space="preserve">VO - výber dodávateľa </w:t>
            </w:r>
          </w:p>
        </w:tc>
      </w:tr>
      <w:tr w:rsidR="00691B82" w:rsidRPr="00487A2F" w14:paraId="1C845384"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095DA6C"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2FE91982" w14:textId="77777777" w:rsidR="00691B82" w:rsidRPr="00487A2F" w:rsidRDefault="00691B82" w:rsidP="00697D55">
            <w:pPr>
              <w:pStyle w:val="Default"/>
              <w:rPr>
                <w:color w:val="auto"/>
                <w:sz w:val="18"/>
                <w:szCs w:val="18"/>
              </w:rPr>
            </w:pPr>
            <w:r w:rsidRPr="00487A2F">
              <w:rPr>
                <w:color w:val="auto"/>
                <w:sz w:val="18"/>
                <w:szCs w:val="18"/>
              </w:rPr>
              <w:t xml:space="preserve">Neschválenie NFP, výber dodávateľa cez VO </w:t>
            </w:r>
          </w:p>
        </w:tc>
      </w:tr>
      <w:tr w:rsidR="00691B82" w:rsidRPr="00487A2F" w14:paraId="7A5E4569"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B84A6C7"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AFEE022" w14:textId="77777777" w:rsidR="00691B82" w:rsidRPr="00487A2F" w:rsidRDefault="00691B82" w:rsidP="00697D55">
            <w:pPr>
              <w:rPr>
                <w:sz w:val="18"/>
                <w:szCs w:val="18"/>
              </w:rPr>
            </w:pPr>
            <w:r w:rsidRPr="00487A2F">
              <w:rPr>
                <w:sz w:val="18"/>
                <w:szCs w:val="18"/>
              </w:rPr>
              <w:t>Projekt je vo fáze prípravy</w:t>
            </w:r>
            <w:r>
              <w:rPr>
                <w:sz w:val="18"/>
                <w:szCs w:val="18"/>
              </w:rPr>
              <w:t xml:space="preserve"> - </w:t>
            </w:r>
            <w:r w:rsidRPr="00487A2F">
              <w:rPr>
                <w:sz w:val="18"/>
                <w:szCs w:val="18"/>
              </w:rPr>
              <w:t xml:space="preserve"> Žiadosť </w:t>
            </w:r>
            <w:r>
              <w:rPr>
                <w:sz w:val="18"/>
                <w:szCs w:val="18"/>
              </w:rPr>
              <w:t xml:space="preserve">o </w:t>
            </w:r>
            <w:r w:rsidRPr="00487A2F">
              <w:rPr>
                <w:sz w:val="18"/>
                <w:szCs w:val="18"/>
              </w:rPr>
              <w:t>NFP podaná 5x</w:t>
            </w:r>
          </w:p>
          <w:p w14:paraId="2EE948E7" w14:textId="77777777" w:rsidR="00691B82" w:rsidRPr="00487A2F" w:rsidRDefault="00691B82" w:rsidP="00697D55">
            <w:pPr>
              <w:rPr>
                <w:sz w:val="18"/>
                <w:szCs w:val="18"/>
              </w:rPr>
            </w:pPr>
            <w:r w:rsidRPr="00487A2F">
              <w:rPr>
                <w:sz w:val="18"/>
                <w:szCs w:val="18"/>
              </w:rPr>
              <w:t>Realizácia je závislá od získania finančných prostriedkov</w:t>
            </w:r>
          </w:p>
          <w:p w14:paraId="469E8382" w14:textId="77777777" w:rsidR="00691B82" w:rsidRPr="00487A2F" w:rsidRDefault="00691B82" w:rsidP="00697D55">
            <w:pPr>
              <w:pStyle w:val="Default"/>
              <w:rPr>
                <w:color w:val="auto"/>
                <w:sz w:val="18"/>
                <w:szCs w:val="18"/>
              </w:rPr>
            </w:pPr>
          </w:p>
          <w:p w14:paraId="4A27F7E7" w14:textId="77777777" w:rsidR="00691B82" w:rsidRPr="00487A2F" w:rsidRDefault="00691B82" w:rsidP="00697D55">
            <w:pPr>
              <w:pStyle w:val="Default"/>
              <w:rPr>
                <w:color w:val="auto"/>
                <w:sz w:val="18"/>
                <w:szCs w:val="18"/>
              </w:rPr>
            </w:pPr>
          </w:p>
        </w:tc>
      </w:tr>
      <w:tr w:rsidR="00691B82" w:rsidRPr="00487A2F" w14:paraId="607EA00B"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0D99CDF3"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5CE03AE4" w14:textId="77777777" w:rsidTr="00697D55">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4CEABBF"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79FB1DA"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0476CE97"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487A2F" w14:paraId="4A58FDA4" w14:textId="77777777" w:rsidTr="00697D55">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214013F9" w14:textId="77777777" w:rsidR="00691B82" w:rsidRPr="00487A2F" w:rsidRDefault="00691B82" w:rsidP="00697D55">
            <w:pPr>
              <w:pStyle w:val="Default"/>
              <w:rPr>
                <w:color w:val="auto"/>
                <w:sz w:val="18"/>
                <w:szCs w:val="18"/>
              </w:rPr>
            </w:pPr>
            <w:r w:rsidRPr="00487A2F">
              <w:rPr>
                <w:color w:val="auto"/>
                <w:sz w:val="18"/>
                <w:szCs w:val="18"/>
              </w:rPr>
              <w:t xml:space="preserve">Rekonštrukcia </w:t>
            </w:r>
            <w:r>
              <w:rPr>
                <w:color w:val="auto"/>
                <w:sz w:val="18"/>
                <w:szCs w:val="18"/>
              </w:rPr>
              <w:t>k</w:t>
            </w:r>
            <w:r w:rsidRPr="00487A2F">
              <w:rPr>
                <w:color w:val="auto"/>
                <w:sz w:val="18"/>
                <w:szCs w:val="18"/>
              </w:rPr>
              <w:t>ultúrneho domu v obci Topoľníky</w:t>
            </w:r>
          </w:p>
        </w:tc>
        <w:tc>
          <w:tcPr>
            <w:tcW w:w="3118" w:type="dxa"/>
            <w:gridSpan w:val="4"/>
            <w:tcBorders>
              <w:top w:val="single" w:sz="4" w:space="0" w:color="auto"/>
              <w:left w:val="single" w:sz="4" w:space="0" w:color="auto"/>
              <w:bottom w:val="single" w:sz="4" w:space="0" w:color="auto"/>
              <w:right w:val="single" w:sz="4" w:space="0" w:color="auto"/>
            </w:tcBorders>
          </w:tcPr>
          <w:p w14:paraId="324AF473"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0090B413"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6D91C678" w14:textId="77777777" w:rsidTr="00697D55">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53075405" w14:textId="77777777" w:rsidR="00691B82" w:rsidRPr="00487A2F" w:rsidRDefault="00691B82" w:rsidP="00697D55">
            <w:pPr>
              <w:pStyle w:val="Default"/>
              <w:rPr>
                <w:color w:val="auto"/>
                <w:sz w:val="18"/>
                <w:szCs w:val="18"/>
              </w:rPr>
            </w:pPr>
            <w:r w:rsidRPr="00487A2F">
              <w:rPr>
                <w:color w:val="auto"/>
                <w:sz w:val="18"/>
                <w:szCs w:val="18"/>
              </w:rPr>
              <w:t>V roku 2022 bola podaná žiadosť o NFP na výmenu výplní a otvorov  + vonkajšie zateplenie budovy. Plánovaný rozpočet: 400 000,- EUR.</w:t>
            </w:r>
          </w:p>
        </w:tc>
        <w:tc>
          <w:tcPr>
            <w:tcW w:w="3118" w:type="dxa"/>
            <w:gridSpan w:val="4"/>
            <w:tcBorders>
              <w:top w:val="single" w:sz="4" w:space="0" w:color="auto"/>
              <w:left w:val="single" w:sz="4" w:space="0" w:color="auto"/>
              <w:bottom w:val="single" w:sz="4" w:space="0" w:color="auto"/>
              <w:right w:val="single" w:sz="4" w:space="0" w:color="auto"/>
            </w:tcBorders>
          </w:tcPr>
          <w:p w14:paraId="5B2F2825"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3B23F599" w14:textId="77777777" w:rsidR="00691B82" w:rsidRPr="00487A2F" w:rsidRDefault="00691B82" w:rsidP="00697D55">
            <w:pPr>
              <w:pStyle w:val="Default"/>
              <w:rPr>
                <w:color w:val="auto"/>
                <w:sz w:val="18"/>
                <w:szCs w:val="18"/>
              </w:rPr>
            </w:pPr>
          </w:p>
        </w:tc>
      </w:tr>
      <w:tr w:rsidR="00691B82" w:rsidRPr="00487A2F" w14:paraId="6FAFE483"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0C77EC46"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2A03B345"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49DE6070"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7326836C"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278CC52A"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5E74AAB5"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3CC5C269"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09C01C20"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11DDE081" w14:textId="77777777" w:rsidTr="00697D55">
        <w:trPr>
          <w:trHeight w:val="353"/>
        </w:trPr>
        <w:tc>
          <w:tcPr>
            <w:tcW w:w="2836" w:type="dxa"/>
            <w:vMerge/>
            <w:tcBorders>
              <w:left w:val="single" w:sz="4" w:space="0" w:color="auto"/>
              <w:bottom w:val="single" w:sz="4" w:space="0" w:color="auto"/>
              <w:right w:val="single" w:sz="4" w:space="0" w:color="auto"/>
            </w:tcBorders>
          </w:tcPr>
          <w:p w14:paraId="6B012805"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26692C5F" w14:textId="77777777" w:rsidR="00691B82" w:rsidRPr="00487A2F" w:rsidRDefault="00691B82" w:rsidP="00697D55">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2BD8095C"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19EBE7E4"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A2BC4A9"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4C244F07"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7F88BE6"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051BAD8E" w14:textId="77777777" w:rsidR="00691B82" w:rsidRPr="00487A2F" w:rsidRDefault="00691B82" w:rsidP="00697D55">
            <w:pPr>
              <w:pStyle w:val="Default"/>
              <w:rPr>
                <w:i/>
                <w:color w:val="auto"/>
                <w:sz w:val="18"/>
                <w:szCs w:val="18"/>
              </w:rPr>
            </w:pPr>
          </w:p>
        </w:tc>
      </w:tr>
      <w:tr w:rsidR="00691B82" w:rsidRPr="00487A2F" w14:paraId="04D5614D"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07FA6605" w14:textId="77777777" w:rsidR="00691B82" w:rsidRPr="00487A2F" w:rsidRDefault="00691B82" w:rsidP="00697D55">
            <w:pPr>
              <w:pStyle w:val="Default"/>
              <w:rPr>
                <w:color w:val="auto"/>
                <w:sz w:val="16"/>
                <w:szCs w:val="16"/>
              </w:rPr>
            </w:pPr>
            <w:r w:rsidRPr="00487A2F">
              <w:rPr>
                <w:color w:val="auto"/>
                <w:sz w:val="16"/>
                <w:szCs w:val="16"/>
              </w:rPr>
              <w:t xml:space="preserve">Rekonštrukcia </w:t>
            </w:r>
            <w:r>
              <w:rPr>
                <w:color w:val="auto"/>
                <w:sz w:val="16"/>
                <w:szCs w:val="16"/>
              </w:rPr>
              <w:t>k</w:t>
            </w:r>
            <w:r w:rsidRPr="00487A2F">
              <w:rPr>
                <w:color w:val="auto"/>
                <w:sz w:val="16"/>
                <w:szCs w:val="16"/>
              </w:rPr>
              <w:t>ultúrneho domu v obci Topoľníky</w:t>
            </w:r>
          </w:p>
        </w:tc>
        <w:tc>
          <w:tcPr>
            <w:tcW w:w="709" w:type="dxa"/>
            <w:gridSpan w:val="2"/>
            <w:tcBorders>
              <w:top w:val="single" w:sz="4" w:space="0" w:color="auto"/>
              <w:left w:val="single" w:sz="4" w:space="0" w:color="auto"/>
              <w:bottom w:val="single" w:sz="4" w:space="0" w:color="auto"/>
              <w:right w:val="single" w:sz="4" w:space="0" w:color="auto"/>
            </w:tcBorders>
          </w:tcPr>
          <w:p w14:paraId="2C28874A" w14:textId="77777777" w:rsidR="00691B82" w:rsidRPr="00487A2F" w:rsidRDefault="00691B82" w:rsidP="00697D55">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29DAE193" w14:textId="77777777" w:rsidR="00691B82" w:rsidRPr="00487A2F" w:rsidRDefault="00691B82" w:rsidP="00697D55">
            <w:pPr>
              <w:pStyle w:val="Default"/>
              <w:rPr>
                <w:color w:val="auto"/>
                <w:sz w:val="16"/>
                <w:szCs w:val="16"/>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4D0C8703" w14:textId="77777777" w:rsidR="00691B82" w:rsidRPr="00487A2F" w:rsidRDefault="00691B82" w:rsidP="00697D55">
            <w:pPr>
              <w:pStyle w:val="Default"/>
              <w:rPr>
                <w:color w:val="auto"/>
                <w:sz w:val="16"/>
                <w:szCs w:val="16"/>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74A46A49" w14:textId="77777777" w:rsidR="00691B82" w:rsidRPr="00487A2F" w:rsidRDefault="00691B82" w:rsidP="00697D55">
            <w:pPr>
              <w:pStyle w:val="Default"/>
              <w:rPr>
                <w:color w:val="auto"/>
                <w:sz w:val="16"/>
                <w:szCs w:val="16"/>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628E5772"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09BDA408" w14:textId="77777777" w:rsidR="00691B82" w:rsidRPr="00487A2F" w:rsidRDefault="00691B82" w:rsidP="00697D55">
            <w:pPr>
              <w:pStyle w:val="Default"/>
              <w:rPr>
                <w:color w:val="auto"/>
                <w:sz w:val="16"/>
                <w:szCs w:val="16"/>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4B4A84CC" w14:textId="77777777" w:rsidR="00691B82" w:rsidRPr="00487A2F" w:rsidRDefault="00691B82" w:rsidP="00697D55">
            <w:pPr>
              <w:pStyle w:val="Default"/>
              <w:rPr>
                <w:color w:val="auto"/>
                <w:sz w:val="18"/>
                <w:szCs w:val="18"/>
              </w:rPr>
            </w:pPr>
          </w:p>
        </w:tc>
      </w:tr>
      <w:tr w:rsidR="00691B82" w:rsidRPr="00487A2F" w14:paraId="716BD6E2" w14:textId="77777777" w:rsidTr="00697D55">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09027CA0" w14:textId="77777777" w:rsidR="00691B82" w:rsidRPr="00487A2F" w:rsidRDefault="00691B82" w:rsidP="00697D55">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3F73BBB3"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5F496FF" w14:textId="77777777" w:rsidR="00691B82" w:rsidRPr="00487A2F" w:rsidRDefault="00691B82" w:rsidP="00697D55">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3518DBB"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0AB6F14A"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75359C2"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3A731F5" w14:textId="77777777" w:rsidR="00691B82" w:rsidRPr="00487A2F" w:rsidRDefault="00691B82" w:rsidP="00697D55">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00344C9D" w14:textId="77777777" w:rsidR="00691B82" w:rsidRPr="00487A2F" w:rsidRDefault="00691B82" w:rsidP="00697D55">
            <w:pPr>
              <w:pStyle w:val="Default"/>
              <w:rPr>
                <w:color w:val="auto"/>
                <w:sz w:val="16"/>
                <w:szCs w:val="16"/>
              </w:rPr>
            </w:pPr>
          </w:p>
        </w:tc>
      </w:tr>
      <w:tr w:rsidR="00691B82" w:rsidRPr="00487A2F" w14:paraId="2621372E"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511F909E"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42FBD0A5"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801C36" w14:textId="77777777" w:rsidR="00691B82" w:rsidRPr="00487A2F" w:rsidRDefault="00691B82" w:rsidP="00697D55">
            <w:pPr>
              <w:pStyle w:val="Default"/>
              <w:rPr>
                <w:color w:val="auto"/>
                <w:sz w:val="18"/>
                <w:szCs w:val="18"/>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3AC72E64" w14:textId="77777777" w:rsidR="00691B82" w:rsidRPr="00487A2F" w:rsidRDefault="00691B82" w:rsidP="00697D55">
            <w:pPr>
              <w:pStyle w:val="Default"/>
              <w:rPr>
                <w:color w:val="auto"/>
                <w:sz w:val="18"/>
                <w:szCs w:val="18"/>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064B85F4" w14:textId="77777777" w:rsidR="00691B82" w:rsidRPr="00487A2F" w:rsidRDefault="00691B82" w:rsidP="00697D55">
            <w:pPr>
              <w:pStyle w:val="Default"/>
              <w:rPr>
                <w:color w:val="auto"/>
                <w:sz w:val="18"/>
                <w:szCs w:val="18"/>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1A5E8A08"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7E204B6" w14:textId="77777777" w:rsidR="00691B82" w:rsidRPr="00487A2F" w:rsidRDefault="00691B82" w:rsidP="00697D55">
            <w:pPr>
              <w:pStyle w:val="Default"/>
              <w:rPr>
                <w:color w:val="auto"/>
                <w:sz w:val="18"/>
                <w:szCs w:val="18"/>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74DB8F9C" w14:textId="77777777" w:rsidR="00691B82" w:rsidRPr="00487A2F" w:rsidRDefault="00691B82" w:rsidP="00697D55">
            <w:pPr>
              <w:pStyle w:val="Default"/>
              <w:rPr>
                <w:color w:val="auto"/>
                <w:sz w:val="18"/>
                <w:szCs w:val="18"/>
              </w:rPr>
            </w:pPr>
          </w:p>
        </w:tc>
      </w:tr>
    </w:tbl>
    <w:p w14:paraId="634E9B94" w14:textId="77777777" w:rsidR="00691B82" w:rsidRPr="00487A2F" w:rsidRDefault="00691B82" w:rsidP="00691B82">
      <w:pPr>
        <w:sectPr w:rsidR="00691B82"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691B82" w:rsidRPr="00487A2F" w14:paraId="2BA6B240" w14:textId="77777777" w:rsidTr="00697D55">
        <w:trPr>
          <w:trHeight w:val="98"/>
        </w:trPr>
        <w:tc>
          <w:tcPr>
            <w:tcW w:w="9782" w:type="dxa"/>
            <w:gridSpan w:val="11"/>
            <w:tcBorders>
              <w:top w:val="nil"/>
              <w:left w:val="nil"/>
              <w:bottom w:val="single" w:sz="4" w:space="0" w:color="auto"/>
              <w:right w:val="nil"/>
            </w:tcBorders>
          </w:tcPr>
          <w:p w14:paraId="59B35BA0" w14:textId="77777777" w:rsidR="00691B82" w:rsidRPr="00487A2F" w:rsidRDefault="00691B82" w:rsidP="00697D55">
            <w:pPr>
              <w:pStyle w:val="Default"/>
              <w:rPr>
                <w:b/>
                <w:bCs/>
                <w:color w:val="auto"/>
                <w:sz w:val="20"/>
                <w:szCs w:val="20"/>
              </w:rPr>
            </w:pPr>
            <w:r w:rsidRPr="00487A2F">
              <w:rPr>
                <w:b/>
                <w:bCs/>
                <w:color w:val="auto"/>
                <w:sz w:val="20"/>
                <w:szCs w:val="20"/>
              </w:rPr>
              <w:lastRenderedPageBreak/>
              <w:t>Projektový zámer -  strategická prioritná rozvojová oblasť / poradie  - 2/2</w:t>
            </w:r>
          </w:p>
          <w:p w14:paraId="50CEE151"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2</w:t>
            </w:r>
          </w:p>
        </w:tc>
      </w:tr>
      <w:tr w:rsidR="00691B82" w:rsidRPr="00487A2F" w14:paraId="471A793B"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5110237"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688EBDF6" w14:textId="77777777" w:rsidR="00691B82" w:rsidRPr="00C76D01" w:rsidRDefault="00691B82" w:rsidP="00697D55">
            <w:pPr>
              <w:pStyle w:val="Default"/>
              <w:rPr>
                <w:color w:val="auto"/>
                <w:sz w:val="18"/>
                <w:szCs w:val="18"/>
              </w:rPr>
            </w:pPr>
            <w:r w:rsidRPr="00C76D01">
              <w:rPr>
                <w:color w:val="auto"/>
                <w:sz w:val="18"/>
                <w:szCs w:val="18"/>
              </w:rPr>
              <w:t>Zriadenie detských jaslí – zariadenia starostlivosti o deti do troch rokov – v obci Topoľníky</w:t>
            </w:r>
          </w:p>
        </w:tc>
      </w:tr>
      <w:tr w:rsidR="00691B82" w:rsidRPr="00487A2F" w14:paraId="6A1A285B"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DA9B7BB"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52FA5EF8" w14:textId="77777777" w:rsidR="00691B82" w:rsidRPr="00C76D01" w:rsidRDefault="00691B82" w:rsidP="00697D55">
            <w:pPr>
              <w:pStyle w:val="Default"/>
              <w:rPr>
                <w:color w:val="auto"/>
                <w:sz w:val="18"/>
                <w:szCs w:val="18"/>
              </w:rPr>
            </w:pPr>
            <w:r w:rsidRPr="00C76D01">
              <w:rPr>
                <w:color w:val="auto"/>
                <w:sz w:val="18"/>
                <w:szCs w:val="18"/>
              </w:rPr>
              <w:t>Obec Topoľníky</w:t>
            </w:r>
          </w:p>
        </w:tc>
      </w:tr>
      <w:tr w:rsidR="00691B82" w:rsidRPr="00487A2F" w14:paraId="582D3102"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88B2A37"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5DDF3CD2" w14:textId="77777777" w:rsidR="00691B82" w:rsidRPr="00C76D01" w:rsidRDefault="00691B82" w:rsidP="00697D55">
            <w:pPr>
              <w:pStyle w:val="Default"/>
              <w:rPr>
                <w:color w:val="auto"/>
                <w:sz w:val="18"/>
                <w:szCs w:val="18"/>
              </w:rPr>
            </w:pPr>
            <w:r w:rsidRPr="00C76D01">
              <w:rPr>
                <w:color w:val="auto"/>
                <w:sz w:val="18"/>
                <w:szCs w:val="18"/>
              </w:rPr>
              <w:t>Starosta obce</w:t>
            </w:r>
          </w:p>
        </w:tc>
      </w:tr>
      <w:tr w:rsidR="00691B82" w:rsidRPr="00487A2F" w14:paraId="6EEA8D57" w14:textId="77777777" w:rsidTr="00697D55">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8BE0912"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0D6ECE3C" w14:textId="77777777" w:rsidR="00691B82" w:rsidRPr="00C76D01" w:rsidRDefault="00691B82" w:rsidP="00697D55">
            <w:pPr>
              <w:pStyle w:val="Default"/>
              <w:rPr>
                <w:color w:val="auto"/>
                <w:sz w:val="18"/>
                <w:szCs w:val="18"/>
              </w:rPr>
            </w:pPr>
          </w:p>
        </w:tc>
      </w:tr>
      <w:tr w:rsidR="00691B82" w:rsidRPr="00487A2F" w14:paraId="0C4AD044"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73D2FA1"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4158F20E" w14:textId="77777777" w:rsidR="00691B82" w:rsidRPr="00C76D01" w:rsidRDefault="00691B82" w:rsidP="00697D55">
            <w:pPr>
              <w:pStyle w:val="Default"/>
              <w:rPr>
                <w:color w:val="auto"/>
                <w:sz w:val="18"/>
                <w:szCs w:val="18"/>
              </w:rPr>
            </w:pPr>
            <w:r w:rsidRPr="00C76D01">
              <w:rPr>
                <w:color w:val="auto"/>
                <w:sz w:val="18"/>
                <w:szCs w:val="18"/>
              </w:rPr>
              <w:t>2022 – 2023</w:t>
            </w:r>
          </w:p>
        </w:tc>
      </w:tr>
      <w:tr w:rsidR="00691B82" w:rsidRPr="00487A2F" w14:paraId="3447D9E7" w14:textId="77777777" w:rsidTr="00697D55">
        <w:trPr>
          <w:trHeight w:hRule="exact" w:val="43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D2477A1"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6B0E146E" w14:textId="77777777" w:rsidR="00691B82" w:rsidRPr="00C76D01" w:rsidRDefault="00691B82" w:rsidP="00697D55">
            <w:pPr>
              <w:pStyle w:val="Default"/>
              <w:rPr>
                <w:color w:val="auto"/>
                <w:sz w:val="18"/>
                <w:szCs w:val="18"/>
              </w:rPr>
            </w:pPr>
            <w:r w:rsidRPr="00C76D01">
              <w:rPr>
                <w:color w:val="auto"/>
                <w:sz w:val="18"/>
                <w:szCs w:val="18"/>
              </w:rPr>
              <w:t xml:space="preserve">Absencia detských jaslí (zariadenia starostlivosti o deti do troch rokov) v obci </w:t>
            </w:r>
          </w:p>
          <w:p w14:paraId="1632C1F7" w14:textId="77777777" w:rsidR="00691B82" w:rsidRPr="00C76D01" w:rsidRDefault="00691B82" w:rsidP="00697D55">
            <w:pPr>
              <w:pStyle w:val="Default"/>
              <w:rPr>
                <w:color w:val="auto"/>
                <w:sz w:val="18"/>
                <w:szCs w:val="18"/>
              </w:rPr>
            </w:pPr>
            <w:r w:rsidRPr="00C76D01">
              <w:rPr>
                <w:color w:val="auto"/>
                <w:sz w:val="18"/>
                <w:szCs w:val="18"/>
              </w:rPr>
              <w:t>Obec zatiaľ prevádzkuje zariadenie starostlivosti o deti do troch rokov veku dieťaťa</w:t>
            </w:r>
          </w:p>
        </w:tc>
      </w:tr>
      <w:tr w:rsidR="00691B82" w:rsidRPr="00487A2F" w14:paraId="57B4980B" w14:textId="77777777" w:rsidTr="00697D55">
        <w:trPr>
          <w:trHeight w:hRule="exact" w:val="241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37F3D19"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0357BB2E" w14:textId="77777777" w:rsidR="00691B82" w:rsidRPr="00C76D01" w:rsidRDefault="00691B82" w:rsidP="00697D55">
            <w:pPr>
              <w:pStyle w:val="Default"/>
              <w:rPr>
                <w:color w:val="auto"/>
                <w:sz w:val="16"/>
                <w:szCs w:val="16"/>
              </w:rPr>
            </w:pPr>
            <w:r w:rsidRPr="00C76D01">
              <w:rPr>
                <w:color w:val="auto"/>
                <w:sz w:val="16"/>
                <w:szCs w:val="16"/>
              </w:rPr>
              <w:t>Cieľom zabezpečiť dennú starostlivosť o deti od dvanástich mesiacov do troch rokov veku dieťaťa. Plánovaná kapacita: 2 x 15 detí (s možnosťou navýšenia do 18). Jasle budú vybudované v areáli základnej školy prestavbou jednej staršej budovy. Úlohou zariadenia starostlivosti o deti je výchovná starostlivosť, zabezpečovanie všestranného harmonického rozvoja detí. Ďalší dôležitý význam v poskytovaní sociálnej služby v zariadení starostlivosti o deti do troch rokov veku dieťaťa zo strany obce spočíva v rozvoji intelektuálnych a motorických schopností detí a ich socializácii. V zariadení starostlivosti o deti do troch rokov veku dieťaťa sa poskytuje služba na podporu zosúlaďovania rodinného a pracovného života poskytovaním starostlivosti o dieťa do konca kalendárneho roka, v ktorom dovŕši tri roky veku, ak sa rodič alebo fyzická osoba, ktorá má dieťa zverené do osobnej starostlivosti na základe rozhodnutia súdu, pripravuje na povolanie štúdiom na strednej škole alebo na vysokej škole, pripravuje na trh práce alebo vykonáva aktivity spojené so vstupom alebo s návratom na trh práce alebo vykonáva zárobkovú činnosť.</w:t>
            </w:r>
          </w:p>
        </w:tc>
      </w:tr>
      <w:tr w:rsidR="00691B82" w:rsidRPr="00487A2F" w14:paraId="28F3DD29" w14:textId="77777777" w:rsidTr="00697D55">
        <w:trPr>
          <w:trHeight w:hRule="exact" w:val="83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639D103"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331432F6" w14:textId="77777777" w:rsidR="00691B82" w:rsidRPr="00C76D01" w:rsidRDefault="00691B82" w:rsidP="00697D55">
            <w:pPr>
              <w:pStyle w:val="Default"/>
              <w:rPr>
                <w:color w:val="auto"/>
                <w:sz w:val="18"/>
                <w:szCs w:val="18"/>
              </w:rPr>
            </w:pPr>
            <w:r w:rsidRPr="00C76D01">
              <w:rPr>
                <w:color w:val="auto"/>
                <w:sz w:val="18"/>
                <w:szCs w:val="18"/>
              </w:rPr>
              <w:t>Novovybudované detské jasle - zariadenie starostlivosti o deti do troch rokov</w:t>
            </w:r>
          </w:p>
        </w:tc>
      </w:tr>
      <w:tr w:rsidR="00691B82" w:rsidRPr="00487A2F" w14:paraId="13781EB0"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E7846E9"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57452A64" w14:textId="77777777" w:rsidR="00691B82" w:rsidRPr="00C76D01" w:rsidRDefault="00691B82" w:rsidP="00697D55">
            <w:pPr>
              <w:pStyle w:val="Default"/>
              <w:rPr>
                <w:color w:val="auto"/>
                <w:sz w:val="18"/>
                <w:szCs w:val="18"/>
              </w:rPr>
            </w:pPr>
            <w:r w:rsidRPr="00C76D01">
              <w:rPr>
                <w:color w:val="auto"/>
                <w:sz w:val="18"/>
                <w:szCs w:val="18"/>
              </w:rPr>
              <w:t>Obyvatelia obce – deti do 3 rokov</w:t>
            </w:r>
          </w:p>
        </w:tc>
      </w:tr>
      <w:tr w:rsidR="00691B82" w:rsidRPr="00487A2F" w14:paraId="0BB71DF9" w14:textId="77777777" w:rsidTr="00697D55">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23E100C"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21FA4220" w14:textId="77777777" w:rsidR="00691B82" w:rsidRPr="00C76D01" w:rsidRDefault="00691B82" w:rsidP="00697D55">
            <w:pPr>
              <w:pStyle w:val="Default"/>
              <w:rPr>
                <w:color w:val="auto"/>
                <w:sz w:val="18"/>
                <w:szCs w:val="18"/>
              </w:rPr>
            </w:pPr>
            <w:r w:rsidRPr="00C76D01">
              <w:rPr>
                <w:color w:val="auto"/>
                <w:sz w:val="18"/>
                <w:szCs w:val="18"/>
              </w:rPr>
              <w:t>Počet vybudovaných detských jaslí</w:t>
            </w:r>
          </w:p>
          <w:p w14:paraId="18C78E16" w14:textId="77777777" w:rsidR="00691B82" w:rsidRPr="00C76D01" w:rsidRDefault="00691B82" w:rsidP="00697D55">
            <w:pPr>
              <w:pStyle w:val="Default"/>
              <w:rPr>
                <w:color w:val="auto"/>
                <w:sz w:val="18"/>
                <w:szCs w:val="18"/>
              </w:rPr>
            </w:pPr>
            <w:r w:rsidRPr="00C76D01">
              <w:rPr>
                <w:color w:val="auto"/>
                <w:sz w:val="18"/>
                <w:szCs w:val="18"/>
              </w:rPr>
              <w:t xml:space="preserve">Počet detí v detských jasliach </w:t>
            </w:r>
          </w:p>
          <w:p w14:paraId="3AA29EE9" w14:textId="77777777" w:rsidR="00691B82" w:rsidRPr="00C76D01" w:rsidRDefault="00691B82" w:rsidP="00697D55">
            <w:pPr>
              <w:pStyle w:val="Default"/>
              <w:rPr>
                <w:color w:val="auto"/>
                <w:sz w:val="18"/>
                <w:szCs w:val="18"/>
              </w:rPr>
            </w:pPr>
            <w:r w:rsidRPr="00C76D01">
              <w:rPr>
                <w:color w:val="auto"/>
                <w:sz w:val="18"/>
                <w:szCs w:val="18"/>
              </w:rPr>
              <w:t>Stanovená maximálna kapacita zariadenia starostlivosti o deti: 30 detí (2x15)</w:t>
            </w:r>
          </w:p>
        </w:tc>
      </w:tr>
      <w:tr w:rsidR="00691B82" w:rsidRPr="00487A2F" w14:paraId="575D9E29"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B059E52"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7197607D" w14:textId="77777777" w:rsidR="00691B82" w:rsidRPr="00C76D01" w:rsidRDefault="00691B82" w:rsidP="00697D55">
            <w:pPr>
              <w:pStyle w:val="Default"/>
              <w:rPr>
                <w:color w:val="auto"/>
                <w:sz w:val="18"/>
                <w:szCs w:val="18"/>
              </w:rPr>
            </w:pPr>
            <w:r w:rsidRPr="00C76D01">
              <w:rPr>
                <w:color w:val="auto"/>
                <w:sz w:val="18"/>
                <w:szCs w:val="18"/>
              </w:rPr>
              <w:t xml:space="preserve">VO - výber dodávateľa </w:t>
            </w:r>
          </w:p>
        </w:tc>
      </w:tr>
      <w:tr w:rsidR="00691B82" w:rsidRPr="00487A2F" w14:paraId="2963FE74"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D896363"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5AB6944C" w14:textId="77777777" w:rsidR="00691B82" w:rsidRPr="00487A2F" w:rsidRDefault="00691B82" w:rsidP="00697D55">
            <w:pPr>
              <w:pStyle w:val="Default"/>
              <w:rPr>
                <w:color w:val="auto"/>
                <w:sz w:val="18"/>
                <w:szCs w:val="18"/>
              </w:rPr>
            </w:pPr>
            <w:r w:rsidRPr="00487A2F">
              <w:rPr>
                <w:color w:val="auto"/>
                <w:sz w:val="18"/>
                <w:szCs w:val="18"/>
              </w:rPr>
              <w:t xml:space="preserve">Neschválenie NFP, výber dodávateľa cez VO </w:t>
            </w:r>
          </w:p>
        </w:tc>
      </w:tr>
      <w:tr w:rsidR="00691B82" w:rsidRPr="00487A2F" w14:paraId="6D77B61A"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256F9E"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3380B8A" w14:textId="77777777" w:rsidR="00691B82" w:rsidRPr="00487A2F" w:rsidRDefault="00691B82" w:rsidP="00697D55">
            <w:pPr>
              <w:rPr>
                <w:sz w:val="18"/>
                <w:szCs w:val="18"/>
              </w:rPr>
            </w:pPr>
            <w:r w:rsidRPr="00487A2F">
              <w:rPr>
                <w:sz w:val="18"/>
                <w:szCs w:val="18"/>
              </w:rPr>
              <w:t>Projekt je vo fáze realizácie</w:t>
            </w:r>
          </w:p>
          <w:p w14:paraId="581F92CF" w14:textId="77777777" w:rsidR="00691B82" w:rsidRPr="00487A2F" w:rsidRDefault="00691B82" w:rsidP="00697D55">
            <w:pPr>
              <w:pStyle w:val="Default"/>
              <w:rPr>
                <w:color w:val="auto"/>
                <w:sz w:val="18"/>
                <w:szCs w:val="18"/>
              </w:rPr>
            </w:pPr>
          </w:p>
          <w:p w14:paraId="4E4FFBB2" w14:textId="77777777" w:rsidR="00691B82" w:rsidRPr="00487A2F" w:rsidRDefault="00691B82" w:rsidP="00697D55">
            <w:pPr>
              <w:pStyle w:val="Default"/>
              <w:rPr>
                <w:color w:val="auto"/>
                <w:sz w:val="18"/>
                <w:szCs w:val="18"/>
              </w:rPr>
            </w:pPr>
          </w:p>
        </w:tc>
      </w:tr>
      <w:tr w:rsidR="00691B82" w:rsidRPr="00487A2F" w14:paraId="0C449B70"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2491E681"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1DE941D2" w14:textId="77777777" w:rsidTr="00697D55">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3F0BD07C"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4349F2BF"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06F27117"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487A2F" w14:paraId="49F2C364" w14:textId="77777777" w:rsidTr="00697D55">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188ECD30" w14:textId="77777777" w:rsidR="00691B82" w:rsidRPr="00487A2F" w:rsidRDefault="00691B82" w:rsidP="00697D55">
            <w:pPr>
              <w:pStyle w:val="Default"/>
              <w:rPr>
                <w:color w:val="auto"/>
                <w:sz w:val="18"/>
                <w:szCs w:val="18"/>
              </w:rPr>
            </w:pPr>
            <w:r w:rsidRPr="00487A2F">
              <w:rPr>
                <w:color w:val="auto"/>
                <w:sz w:val="18"/>
                <w:szCs w:val="18"/>
              </w:rPr>
              <w:t>Zriadenie detských jaslí – zariadenia starostlivosti o deti do troch rokov – v obci Topoľníky</w:t>
            </w:r>
          </w:p>
        </w:tc>
        <w:tc>
          <w:tcPr>
            <w:tcW w:w="3118" w:type="dxa"/>
            <w:gridSpan w:val="4"/>
            <w:tcBorders>
              <w:top w:val="single" w:sz="4" w:space="0" w:color="auto"/>
              <w:left w:val="single" w:sz="4" w:space="0" w:color="auto"/>
              <w:bottom w:val="single" w:sz="4" w:space="0" w:color="auto"/>
              <w:right w:val="single" w:sz="4" w:space="0" w:color="auto"/>
            </w:tcBorders>
          </w:tcPr>
          <w:p w14:paraId="3962713F"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109F4A51" w14:textId="77777777" w:rsidR="00691B82" w:rsidRPr="00487A2F" w:rsidRDefault="00691B82" w:rsidP="00697D55">
            <w:pPr>
              <w:pStyle w:val="Default"/>
              <w:rPr>
                <w:color w:val="auto"/>
                <w:sz w:val="18"/>
                <w:szCs w:val="18"/>
              </w:rPr>
            </w:pPr>
            <w:r w:rsidRPr="00487A2F">
              <w:rPr>
                <w:color w:val="auto"/>
                <w:sz w:val="18"/>
                <w:szCs w:val="18"/>
              </w:rPr>
              <w:t>2022 – 2023</w:t>
            </w:r>
          </w:p>
        </w:tc>
      </w:tr>
      <w:tr w:rsidR="00691B82" w:rsidRPr="00487A2F" w14:paraId="0038076A" w14:textId="77777777" w:rsidTr="00697D55">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013EB57D" w14:textId="77777777" w:rsidR="00691B82" w:rsidRPr="00487A2F" w:rsidRDefault="00691B82" w:rsidP="00697D55">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5DC52DF0"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70802C7F" w14:textId="77777777" w:rsidR="00691B82" w:rsidRPr="00487A2F" w:rsidRDefault="00691B82" w:rsidP="00697D55">
            <w:pPr>
              <w:pStyle w:val="Default"/>
              <w:rPr>
                <w:color w:val="auto"/>
                <w:sz w:val="18"/>
                <w:szCs w:val="18"/>
              </w:rPr>
            </w:pPr>
          </w:p>
        </w:tc>
      </w:tr>
      <w:tr w:rsidR="00691B82" w:rsidRPr="00487A2F" w14:paraId="763425B3"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008129FB"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3E307B08"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49972FFC"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4818C19F"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78C8B9E3"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47904475"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049F1440"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65D88342"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78B0312F" w14:textId="77777777" w:rsidTr="00697D55">
        <w:trPr>
          <w:trHeight w:val="353"/>
        </w:trPr>
        <w:tc>
          <w:tcPr>
            <w:tcW w:w="2836" w:type="dxa"/>
            <w:vMerge/>
            <w:tcBorders>
              <w:left w:val="single" w:sz="4" w:space="0" w:color="auto"/>
              <w:bottom w:val="single" w:sz="4" w:space="0" w:color="auto"/>
              <w:right w:val="single" w:sz="4" w:space="0" w:color="auto"/>
            </w:tcBorders>
          </w:tcPr>
          <w:p w14:paraId="64ECA5A4"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659B6635" w14:textId="77777777" w:rsidR="00691B82" w:rsidRPr="00487A2F" w:rsidRDefault="00691B82" w:rsidP="00697D55">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15ACF319"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26F6B284"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12B40C7"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5360EF6E"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48CE2055"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26BB40C3" w14:textId="77777777" w:rsidR="00691B82" w:rsidRPr="00487A2F" w:rsidRDefault="00691B82" w:rsidP="00697D55">
            <w:pPr>
              <w:pStyle w:val="Default"/>
              <w:rPr>
                <w:i/>
                <w:color w:val="auto"/>
                <w:sz w:val="18"/>
                <w:szCs w:val="18"/>
              </w:rPr>
            </w:pPr>
          </w:p>
        </w:tc>
      </w:tr>
      <w:tr w:rsidR="00691B82" w:rsidRPr="00487A2F" w14:paraId="537ACF9F"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1A5BC8B2" w14:textId="77777777" w:rsidR="00691B82" w:rsidRPr="00487A2F" w:rsidRDefault="00691B82" w:rsidP="00697D55">
            <w:pPr>
              <w:pStyle w:val="Default"/>
              <w:rPr>
                <w:color w:val="auto"/>
                <w:sz w:val="16"/>
                <w:szCs w:val="16"/>
              </w:rPr>
            </w:pPr>
            <w:r w:rsidRPr="00487A2F">
              <w:rPr>
                <w:color w:val="auto"/>
                <w:sz w:val="18"/>
                <w:szCs w:val="18"/>
              </w:rPr>
              <w:t>Zriadenie detských jaslí – zariadenia starostlivosti o deti do troch rokov – v obci Topoľníky</w:t>
            </w:r>
          </w:p>
        </w:tc>
        <w:tc>
          <w:tcPr>
            <w:tcW w:w="709" w:type="dxa"/>
            <w:gridSpan w:val="2"/>
            <w:tcBorders>
              <w:top w:val="single" w:sz="4" w:space="0" w:color="auto"/>
              <w:left w:val="single" w:sz="4" w:space="0" w:color="auto"/>
              <w:bottom w:val="single" w:sz="4" w:space="0" w:color="auto"/>
              <w:right w:val="single" w:sz="4" w:space="0" w:color="auto"/>
            </w:tcBorders>
          </w:tcPr>
          <w:p w14:paraId="4E2F0870" w14:textId="77777777" w:rsidR="00691B82" w:rsidRPr="00487A2F" w:rsidRDefault="00691B82" w:rsidP="00697D55">
            <w:pPr>
              <w:pStyle w:val="Default"/>
              <w:rPr>
                <w:color w:val="auto"/>
                <w:sz w:val="18"/>
                <w:szCs w:val="18"/>
              </w:rPr>
            </w:pPr>
            <w:r w:rsidRPr="00487A2F">
              <w:rPr>
                <w:color w:val="auto"/>
                <w:sz w:val="18"/>
                <w:szCs w:val="18"/>
              </w:rPr>
              <w:t>2022 -2023</w:t>
            </w:r>
          </w:p>
        </w:tc>
        <w:tc>
          <w:tcPr>
            <w:tcW w:w="992" w:type="dxa"/>
            <w:tcBorders>
              <w:top w:val="single" w:sz="4" w:space="0" w:color="auto"/>
              <w:left w:val="single" w:sz="4" w:space="0" w:color="auto"/>
              <w:bottom w:val="single" w:sz="4" w:space="0" w:color="auto"/>
              <w:right w:val="single" w:sz="4" w:space="0" w:color="auto"/>
            </w:tcBorders>
          </w:tcPr>
          <w:p w14:paraId="7D639E3B" w14:textId="77777777" w:rsidR="00691B82" w:rsidRPr="00487A2F" w:rsidRDefault="00691B82" w:rsidP="00697D55">
            <w:pPr>
              <w:pStyle w:val="Default"/>
              <w:rPr>
                <w:color w:val="auto"/>
                <w:sz w:val="16"/>
                <w:szCs w:val="16"/>
              </w:rPr>
            </w:pPr>
            <w:r w:rsidRPr="00487A2F">
              <w:rPr>
                <w:color w:val="auto"/>
                <w:sz w:val="16"/>
                <w:szCs w:val="16"/>
              </w:rPr>
              <w:t>280 000,-</w:t>
            </w:r>
          </w:p>
        </w:tc>
        <w:tc>
          <w:tcPr>
            <w:tcW w:w="1134" w:type="dxa"/>
            <w:tcBorders>
              <w:top w:val="single" w:sz="4" w:space="0" w:color="auto"/>
              <w:left w:val="single" w:sz="4" w:space="0" w:color="auto"/>
              <w:bottom w:val="single" w:sz="4" w:space="0" w:color="auto"/>
              <w:right w:val="single" w:sz="4" w:space="0" w:color="auto"/>
            </w:tcBorders>
          </w:tcPr>
          <w:p w14:paraId="71BA2CB3"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0E51C531"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7206AD82"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053B43B9" w14:textId="77777777" w:rsidR="00691B82" w:rsidRPr="00487A2F" w:rsidRDefault="00691B82" w:rsidP="00697D55">
            <w:pPr>
              <w:pStyle w:val="Default"/>
              <w:rPr>
                <w:color w:val="auto"/>
                <w:sz w:val="16"/>
                <w:szCs w:val="16"/>
              </w:rPr>
            </w:pPr>
            <w:r w:rsidRPr="00487A2F">
              <w:rPr>
                <w:color w:val="auto"/>
                <w:sz w:val="16"/>
                <w:szCs w:val="16"/>
              </w:rPr>
              <w:t>80 000,-</w:t>
            </w:r>
          </w:p>
        </w:tc>
        <w:tc>
          <w:tcPr>
            <w:tcW w:w="993" w:type="dxa"/>
            <w:gridSpan w:val="2"/>
            <w:tcBorders>
              <w:top w:val="single" w:sz="4" w:space="0" w:color="auto"/>
              <w:left w:val="single" w:sz="4" w:space="0" w:color="auto"/>
              <w:bottom w:val="single" w:sz="4" w:space="0" w:color="auto"/>
              <w:right w:val="single" w:sz="4" w:space="0" w:color="auto"/>
            </w:tcBorders>
          </w:tcPr>
          <w:p w14:paraId="4DA1CE79" w14:textId="77777777" w:rsidR="00691B82" w:rsidRPr="00487A2F" w:rsidRDefault="00691B82" w:rsidP="00697D55">
            <w:pPr>
              <w:pStyle w:val="Default"/>
              <w:rPr>
                <w:color w:val="auto"/>
                <w:sz w:val="16"/>
                <w:szCs w:val="16"/>
              </w:rPr>
            </w:pPr>
            <w:r w:rsidRPr="00487A2F">
              <w:rPr>
                <w:color w:val="auto"/>
                <w:sz w:val="16"/>
                <w:szCs w:val="16"/>
              </w:rPr>
              <w:t>200 000,-</w:t>
            </w:r>
          </w:p>
        </w:tc>
      </w:tr>
      <w:tr w:rsidR="00691B82" w:rsidRPr="00487A2F" w14:paraId="1685BB80" w14:textId="77777777" w:rsidTr="00697D55">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297BF489" w14:textId="77777777" w:rsidR="00691B82" w:rsidRPr="00487A2F" w:rsidRDefault="00691B82" w:rsidP="00697D55">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1360E338"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F99EB5" w14:textId="77777777" w:rsidR="00691B82" w:rsidRPr="00487A2F" w:rsidRDefault="00691B82" w:rsidP="00697D55">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14A448C"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09346A95"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3AE980B0"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AFAC05F" w14:textId="77777777" w:rsidR="00691B82" w:rsidRPr="00487A2F" w:rsidRDefault="00691B82" w:rsidP="00697D55">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70B2CD95" w14:textId="77777777" w:rsidR="00691B82" w:rsidRPr="00487A2F" w:rsidRDefault="00691B82" w:rsidP="00697D55">
            <w:pPr>
              <w:pStyle w:val="Default"/>
              <w:rPr>
                <w:color w:val="auto"/>
                <w:sz w:val="16"/>
                <w:szCs w:val="16"/>
              </w:rPr>
            </w:pPr>
          </w:p>
        </w:tc>
      </w:tr>
      <w:tr w:rsidR="00691B82" w:rsidRPr="00487A2F" w14:paraId="06D923EF"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2376E668"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2371F382"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977FE4" w14:textId="77777777" w:rsidR="00691B82" w:rsidRPr="00487A2F" w:rsidRDefault="00691B82" w:rsidP="00697D55">
            <w:pPr>
              <w:pStyle w:val="Default"/>
              <w:rPr>
                <w:color w:val="auto"/>
                <w:sz w:val="18"/>
                <w:szCs w:val="18"/>
              </w:rPr>
            </w:pPr>
            <w:r w:rsidRPr="00487A2F">
              <w:rPr>
                <w:color w:val="auto"/>
                <w:sz w:val="16"/>
                <w:szCs w:val="16"/>
              </w:rPr>
              <w:t>280 000,-</w:t>
            </w:r>
          </w:p>
        </w:tc>
        <w:tc>
          <w:tcPr>
            <w:tcW w:w="1134" w:type="dxa"/>
            <w:tcBorders>
              <w:top w:val="single" w:sz="4" w:space="0" w:color="auto"/>
              <w:left w:val="single" w:sz="4" w:space="0" w:color="auto"/>
              <w:bottom w:val="single" w:sz="4" w:space="0" w:color="auto"/>
              <w:right w:val="single" w:sz="4" w:space="0" w:color="auto"/>
            </w:tcBorders>
          </w:tcPr>
          <w:p w14:paraId="00123A7A" w14:textId="77777777" w:rsidR="00691B82" w:rsidRPr="00487A2F" w:rsidRDefault="00691B82" w:rsidP="00697D55">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565A1C55"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9FDC3B1"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7494A78" w14:textId="77777777" w:rsidR="00691B82" w:rsidRPr="00487A2F" w:rsidRDefault="00691B82" w:rsidP="00697D55">
            <w:pPr>
              <w:pStyle w:val="Default"/>
              <w:rPr>
                <w:color w:val="auto"/>
                <w:sz w:val="18"/>
                <w:szCs w:val="18"/>
              </w:rPr>
            </w:pPr>
            <w:r w:rsidRPr="00487A2F">
              <w:rPr>
                <w:color w:val="auto"/>
                <w:sz w:val="16"/>
                <w:szCs w:val="16"/>
              </w:rPr>
              <w:t>80 000,-</w:t>
            </w:r>
          </w:p>
        </w:tc>
        <w:tc>
          <w:tcPr>
            <w:tcW w:w="993" w:type="dxa"/>
            <w:gridSpan w:val="2"/>
            <w:tcBorders>
              <w:top w:val="single" w:sz="4" w:space="0" w:color="auto"/>
              <w:left w:val="single" w:sz="4" w:space="0" w:color="auto"/>
              <w:bottom w:val="single" w:sz="4" w:space="0" w:color="auto"/>
              <w:right w:val="single" w:sz="4" w:space="0" w:color="auto"/>
            </w:tcBorders>
          </w:tcPr>
          <w:p w14:paraId="51BAD062" w14:textId="77777777" w:rsidR="00691B82" w:rsidRPr="00487A2F" w:rsidRDefault="00691B82" w:rsidP="00697D55">
            <w:pPr>
              <w:pStyle w:val="Default"/>
              <w:rPr>
                <w:color w:val="auto"/>
                <w:sz w:val="18"/>
                <w:szCs w:val="18"/>
              </w:rPr>
            </w:pPr>
            <w:r w:rsidRPr="00487A2F">
              <w:rPr>
                <w:color w:val="auto"/>
                <w:sz w:val="16"/>
                <w:szCs w:val="16"/>
              </w:rPr>
              <w:t>200 000,-</w:t>
            </w:r>
          </w:p>
        </w:tc>
      </w:tr>
    </w:tbl>
    <w:p w14:paraId="5344439E" w14:textId="77777777" w:rsidR="00691B82" w:rsidRPr="00487A2F" w:rsidRDefault="00691B82" w:rsidP="00691B82"/>
    <w:p w14:paraId="7CE2DC49" w14:textId="77777777" w:rsidR="00691B82" w:rsidRPr="00487A2F" w:rsidRDefault="00691B82" w:rsidP="00691B82">
      <w:pPr>
        <w:rPr>
          <w:sz w:val="24"/>
          <w:szCs w:val="24"/>
        </w:rPr>
      </w:pPr>
    </w:p>
    <w:p w14:paraId="2629DF32" w14:textId="77777777" w:rsidR="00691B82" w:rsidRPr="00487A2F" w:rsidRDefault="00691B82" w:rsidP="00691B82">
      <w:pPr>
        <w:rPr>
          <w:sz w:val="24"/>
          <w:szCs w:val="24"/>
        </w:rPr>
        <w:sectPr w:rsidR="00691B82"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691B82" w:rsidRPr="00487A2F" w14:paraId="4EC069E7" w14:textId="77777777" w:rsidTr="00697D55">
        <w:trPr>
          <w:trHeight w:val="98"/>
        </w:trPr>
        <w:tc>
          <w:tcPr>
            <w:tcW w:w="9782" w:type="dxa"/>
            <w:gridSpan w:val="11"/>
            <w:tcBorders>
              <w:top w:val="nil"/>
              <w:left w:val="nil"/>
              <w:bottom w:val="single" w:sz="4" w:space="0" w:color="auto"/>
              <w:right w:val="nil"/>
            </w:tcBorders>
          </w:tcPr>
          <w:p w14:paraId="2F64529D" w14:textId="77777777" w:rsidR="00691B82" w:rsidRPr="00487A2F" w:rsidRDefault="00691B82" w:rsidP="00697D55">
            <w:pPr>
              <w:pStyle w:val="Default"/>
              <w:rPr>
                <w:b/>
                <w:bCs/>
                <w:color w:val="auto"/>
                <w:sz w:val="20"/>
                <w:szCs w:val="20"/>
              </w:rPr>
            </w:pPr>
            <w:r w:rsidRPr="00487A2F">
              <w:rPr>
                <w:b/>
                <w:bCs/>
                <w:color w:val="auto"/>
                <w:sz w:val="20"/>
                <w:szCs w:val="20"/>
              </w:rPr>
              <w:lastRenderedPageBreak/>
              <w:t>Projektový zámer -  strategická prioritná rozvojová oblasť / poradie  - 3/1</w:t>
            </w:r>
          </w:p>
          <w:p w14:paraId="36C21585"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3</w:t>
            </w:r>
          </w:p>
        </w:tc>
      </w:tr>
      <w:tr w:rsidR="00691B82" w:rsidRPr="00487A2F" w14:paraId="5F09AB68"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6ABB3E9"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4421C830" w14:textId="77777777" w:rsidR="00691B82" w:rsidRPr="00C76D01" w:rsidRDefault="00691B82" w:rsidP="00697D55">
            <w:pPr>
              <w:pStyle w:val="Default"/>
              <w:rPr>
                <w:color w:val="auto"/>
                <w:sz w:val="18"/>
                <w:szCs w:val="18"/>
              </w:rPr>
            </w:pPr>
            <w:r w:rsidRPr="00C76D01">
              <w:rPr>
                <w:color w:val="auto"/>
                <w:sz w:val="18"/>
                <w:szCs w:val="18"/>
              </w:rPr>
              <w:t xml:space="preserve">Rekonštrukcia systému miestnych komunikácií </w:t>
            </w:r>
          </w:p>
        </w:tc>
      </w:tr>
      <w:tr w:rsidR="00691B82" w:rsidRPr="00487A2F" w14:paraId="02A54EB3"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101AA0C"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07E54C1B" w14:textId="77777777" w:rsidR="00691B82" w:rsidRPr="00C76D01" w:rsidRDefault="00691B82" w:rsidP="00697D55">
            <w:pPr>
              <w:pStyle w:val="Default"/>
              <w:rPr>
                <w:color w:val="auto"/>
                <w:sz w:val="18"/>
                <w:szCs w:val="18"/>
              </w:rPr>
            </w:pPr>
            <w:r w:rsidRPr="00C76D01">
              <w:rPr>
                <w:color w:val="auto"/>
                <w:sz w:val="18"/>
                <w:szCs w:val="18"/>
              </w:rPr>
              <w:t>Obec Topoľníky</w:t>
            </w:r>
          </w:p>
        </w:tc>
      </w:tr>
      <w:tr w:rsidR="00691B82" w:rsidRPr="00487A2F" w14:paraId="11CF80F8"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AC8E6EC"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284FA090" w14:textId="77777777" w:rsidR="00691B82" w:rsidRPr="00C76D01" w:rsidRDefault="00691B82" w:rsidP="00697D55">
            <w:pPr>
              <w:pStyle w:val="Default"/>
              <w:rPr>
                <w:color w:val="auto"/>
                <w:sz w:val="18"/>
                <w:szCs w:val="18"/>
              </w:rPr>
            </w:pPr>
            <w:r w:rsidRPr="00C76D01">
              <w:rPr>
                <w:color w:val="auto"/>
                <w:sz w:val="18"/>
                <w:szCs w:val="18"/>
              </w:rPr>
              <w:t>Starosta obce</w:t>
            </w:r>
          </w:p>
        </w:tc>
      </w:tr>
      <w:tr w:rsidR="00691B82" w:rsidRPr="00487A2F" w14:paraId="0FF756AE" w14:textId="77777777" w:rsidTr="00697D55">
        <w:trPr>
          <w:trHeight w:hRule="exact" w:val="239"/>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0935699"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0F6E27BE" w14:textId="77777777" w:rsidR="00691B82" w:rsidRPr="00C76D01" w:rsidRDefault="00691B82" w:rsidP="00697D55">
            <w:pPr>
              <w:pStyle w:val="Default"/>
              <w:rPr>
                <w:color w:val="auto"/>
                <w:sz w:val="18"/>
                <w:szCs w:val="18"/>
              </w:rPr>
            </w:pPr>
            <w:r w:rsidRPr="00C76D01">
              <w:rPr>
                <w:color w:val="auto"/>
                <w:sz w:val="18"/>
                <w:szCs w:val="18"/>
              </w:rPr>
              <w:t>TTSK, Slovenský vodohospodársky podnik štátny podnik</w:t>
            </w:r>
          </w:p>
        </w:tc>
      </w:tr>
      <w:tr w:rsidR="00691B82" w:rsidRPr="00487A2F" w14:paraId="5C967EDE"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EC4FC99"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061B3395" w14:textId="77777777" w:rsidR="00691B82" w:rsidRPr="00C76D01" w:rsidRDefault="00691B82" w:rsidP="00697D55">
            <w:pPr>
              <w:pStyle w:val="Default"/>
              <w:rPr>
                <w:color w:val="auto"/>
                <w:sz w:val="18"/>
                <w:szCs w:val="18"/>
              </w:rPr>
            </w:pPr>
            <w:r w:rsidRPr="00C76D01">
              <w:rPr>
                <w:color w:val="auto"/>
                <w:sz w:val="18"/>
                <w:szCs w:val="18"/>
              </w:rPr>
              <w:t>2022 – 2027</w:t>
            </w:r>
          </w:p>
        </w:tc>
      </w:tr>
      <w:tr w:rsidR="00691B82" w:rsidRPr="00487A2F" w14:paraId="5703FD61" w14:textId="77777777" w:rsidTr="00697D55">
        <w:trPr>
          <w:trHeight w:hRule="exact" w:val="1903"/>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48DFD24"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26351689" w14:textId="77777777" w:rsidR="00691B82" w:rsidRPr="00C76D01" w:rsidRDefault="00691B82" w:rsidP="00697D55">
            <w:pPr>
              <w:pStyle w:val="Default"/>
              <w:rPr>
                <w:color w:val="auto"/>
                <w:sz w:val="12"/>
                <w:szCs w:val="12"/>
              </w:rPr>
            </w:pPr>
            <w:r w:rsidRPr="00C76D01">
              <w:rPr>
                <w:color w:val="auto"/>
                <w:sz w:val="12"/>
                <w:szCs w:val="12"/>
              </w:rPr>
              <w:t xml:space="preserve">V období 2018-2019 TTSK realizoval rekonštrukciu cesty III/1400 (Topoľníky – Dolný Štál) a potom pretriedil </w:t>
            </w:r>
            <w:r>
              <w:rPr>
                <w:color w:val="auto"/>
                <w:sz w:val="12"/>
                <w:szCs w:val="12"/>
              </w:rPr>
              <w:t xml:space="preserve">cestu </w:t>
            </w:r>
            <w:r w:rsidRPr="00C76D01">
              <w:rPr>
                <w:color w:val="auto"/>
                <w:sz w:val="12"/>
                <w:szCs w:val="12"/>
              </w:rPr>
              <w:t>na II/211</w:t>
            </w:r>
          </w:p>
          <w:p w14:paraId="5DAE520C" w14:textId="77777777" w:rsidR="00691B82" w:rsidRPr="00C76D01" w:rsidRDefault="00691B82" w:rsidP="00697D55">
            <w:pPr>
              <w:pStyle w:val="Default"/>
              <w:rPr>
                <w:color w:val="auto"/>
                <w:sz w:val="12"/>
                <w:szCs w:val="12"/>
              </w:rPr>
            </w:pPr>
            <w:r w:rsidRPr="00C76D01">
              <w:rPr>
                <w:color w:val="auto"/>
                <w:sz w:val="12"/>
                <w:szCs w:val="12"/>
              </w:rPr>
              <w:t>V roku 2020 TTSK realizoval rekonštrukciu cesty II/561 v dĺžke 2,4 km (ul. Mostová, ul. Hlavná) – z toho v intraviláne 2,2 km</w:t>
            </w:r>
          </w:p>
          <w:p w14:paraId="038E6CC1" w14:textId="77777777" w:rsidR="00691B82" w:rsidRPr="00C76D01" w:rsidRDefault="00691B82" w:rsidP="00697D55">
            <w:pPr>
              <w:pStyle w:val="Default"/>
              <w:rPr>
                <w:color w:val="auto"/>
                <w:sz w:val="12"/>
                <w:szCs w:val="12"/>
              </w:rPr>
            </w:pPr>
            <w:r w:rsidRPr="00C76D01">
              <w:rPr>
                <w:color w:val="auto"/>
                <w:sz w:val="12"/>
                <w:szCs w:val="12"/>
              </w:rPr>
              <w:t>Miestne komunikácie boli čiastočne zrekonštruované v období 2014-2021, avšak ďalšie úseky si vyžadujú rekonštrukciu, lebo sú v nevyhovujúcom technickom stave</w:t>
            </w:r>
          </w:p>
          <w:p w14:paraId="09EEEC27" w14:textId="77777777" w:rsidR="00691B82" w:rsidRPr="00C76D01" w:rsidRDefault="00691B82" w:rsidP="00697D55">
            <w:pPr>
              <w:pStyle w:val="Default"/>
              <w:rPr>
                <w:color w:val="auto"/>
                <w:sz w:val="12"/>
                <w:szCs w:val="12"/>
              </w:rPr>
            </w:pPr>
            <w:r w:rsidRPr="00C76D01">
              <w:rPr>
                <w:color w:val="auto"/>
                <w:sz w:val="12"/>
                <w:szCs w:val="12"/>
              </w:rPr>
              <w:t>2018 október – zrekonštruované ulice: Kostolná, Mierová</w:t>
            </w:r>
          </w:p>
          <w:p w14:paraId="2DE644F3" w14:textId="77777777" w:rsidR="00691B82" w:rsidRPr="00C76D01" w:rsidRDefault="00691B82" w:rsidP="00697D55">
            <w:pPr>
              <w:pStyle w:val="Default"/>
              <w:rPr>
                <w:color w:val="auto"/>
                <w:sz w:val="12"/>
                <w:szCs w:val="12"/>
              </w:rPr>
            </w:pPr>
            <w:r w:rsidRPr="00C76D01">
              <w:rPr>
                <w:color w:val="auto"/>
                <w:sz w:val="12"/>
                <w:szCs w:val="12"/>
              </w:rPr>
              <w:t>2018 november – zrekonštruovaná ulica: Hviezdna – stredná etapa</w:t>
            </w:r>
          </w:p>
          <w:p w14:paraId="75EFDB44" w14:textId="77777777" w:rsidR="00691B82" w:rsidRPr="00C76D01" w:rsidRDefault="00691B82" w:rsidP="00697D55">
            <w:pPr>
              <w:pStyle w:val="Default"/>
              <w:rPr>
                <w:color w:val="auto"/>
                <w:sz w:val="12"/>
                <w:szCs w:val="12"/>
              </w:rPr>
            </w:pPr>
            <w:r w:rsidRPr="00C76D01">
              <w:rPr>
                <w:color w:val="auto"/>
                <w:sz w:val="12"/>
                <w:szCs w:val="12"/>
              </w:rPr>
              <w:t>2019 jún – zrekonštruovaná ulica: väčšia časť ulice Chladná</w:t>
            </w:r>
          </w:p>
          <w:p w14:paraId="0DBBBA5D" w14:textId="77777777" w:rsidR="00691B82" w:rsidRPr="00C76D01" w:rsidRDefault="00691B82" w:rsidP="00697D55">
            <w:pPr>
              <w:pStyle w:val="Default"/>
              <w:rPr>
                <w:color w:val="auto"/>
                <w:sz w:val="12"/>
                <w:szCs w:val="12"/>
              </w:rPr>
            </w:pPr>
            <w:r w:rsidRPr="00C76D01">
              <w:rPr>
                <w:color w:val="auto"/>
                <w:sz w:val="12"/>
                <w:szCs w:val="12"/>
              </w:rPr>
              <w:t>2019 august – zrekonštruovaná ulica: frekventovaná ul. Hlavná (spod)</w:t>
            </w:r>
          </w:p>
          <w:p w14:paraId="75E94298" w14:textId="77777777" w:rsidR="00691B82" w:rsidRPr="00C76D01" w:rsidRDefault="00691B82" w:rsidP="00697D55">
            <w:pPr>
              <w:pStyle w:val="Default"/>
              <w:rPr>
                <w:color w:val="auto"/>
                <w:sz w:val="12"/>
                <w:szCs w:val="12"/>
              </w:rPr>
            </w:pPr>
            <w:r w:rsidRPr="00C76D01">
              <w:rPr>
                <w:color w:val="auto"/>
                <w:sz w:val="12"/>
                <w:szCs w:val="12"/>
              </w:rPr>
              <w:t xml:space="preserve">2021 jún – zrekonštruovaná ulica: 3. časť ul. Hviezdna </w:t>
            </w:r>
          </w:p>
          <w:p w14:paraId="10ACC5FF" w14:textId="77777777" w:rsidR="00691B82" w:rsidRPr="00C76D01" w:rsidRDefault="00691B82" w:rsidP="00697D55">
            <w:pPr>
              <w:pStyle w:val="Default"/>
              <w:rPr>
                <w:color w:val="auto"/>
                <w:sz w:val="12"/>
                <w:szCs w:val="12"/>
              </w:rPr>
            </w:pPr>
            <w:r w:rsidRPr="00C76D01">
              <w:rPr>
                <w:color w:val="auto"/>
                <w:sz w:val="12"/>
                <w:szCs w:val="12"/>
              </w:rPr>
              <w:t>2021 júl – zrekonštruovaná ulica: 1. časť ul. Dunajská, koncová časť ul. Pionierska (pred tzv. Majerom)</w:t>
            </w:r>
          </w:p>
          <w:p w14:paraId="4F347604" w14:textId="77777777" w:rsidR="00691B82" w:rsidRPr="00C76D01" w:rsidRDefault="00691B82" w:rsidP="00697D55">
            <w:pPr>
              <w:pStyle w:val="Default"/>
              <w:rPr>
                <w:color w:val="auto"/>
                <w:sz w:val="12"/>
                <w:szCs w:val="12"/>
              </w:rPr>
            </w:pPr>
            <w:r w:rsidRPr="00C76D01">
              <w:rPr>
                <w:color w:val="auto"/>
                <w:sz w:val="12"/>
                <w:szCs w:val="12"/>
              </w:rPr>
              <w:t xml:space="preserve">2021 september – zrekonštruovaná ulica: frekventovaná ul. Hlavná (spod, dolný koniec) </w:t>
            </w:r>
          </w:p>
          <w:p w14:paraId="2AA06201" w14:textId="77777777" w:rsidR="00691B82" w:rsidRPr="00C76D01" w:rsidRDefault="00691B82" w:rsidP="00697D55">
            <w:pPr>
              <w:pStyle w:val="Default"/>
              <w:rPr>
                <w:color w:val="auto"/>
                <w:sz w:val="12"/>
                <w:szCs w:val="12"/>
              </w:rPr>
            </w:pPr>
            <w:r w:rsidRPr="00C76D01">
              <w:rPr>
                <w:color w:val="auto"/>
                <w:sz w:val="12"/>
                <w:szCs w:val="12"/>
              </w:rPr>
              <w:t>2021 október – zrekonštruovaná ulica: 3. časť ul. Dunajská,</w:t>
            </w:r>
          </w:p>
          <w:p w14:paraId="65DC7F14" w14:textId="77777777" w:rsidR="00691B82" w:rsidRPr="00C76D01" w:rsidRDefault="00691B82" w:rsidP="00697D55">
            <w:pPr>
              <w:pStyle w:val="Default"/>
              <w:rPr>
                <w:color w:val="auto"/>
                <w:sz w:val="12"/>
                <w:szCs w:val="12"/>
              </w:rPr>
            </w:pPr>
            <w:r w:rsidRPr="00C76D01">
              <w:rPr>
                <w:color w:val="auto"/>
                <w:sz w:val="12"/>
                <w:szCs w:val="12"/>
              </w:rPr>
              <w:t xml:space="preserve">2021 október – zrekonštruované ulice – stabilizácia a oprava betónovej cesty s tzv. náterom: ul. Pionierska, </w:t>
            </w:r>
            <w:proofErr w:type="spellStart"/>
            <w:r w:rsidRPr="00C76D01">
              <w:rPr>
                <w:color w:val="auto"/>
                <w:sz w:val="12"/>
                <w:szCs w:val="12"/>
              </w:rPr>
              <w:t>Bakoňská</w:t>
            </w:r>
            <w:proofErr w:type="spellEnd"/>
            <w:r w:rsidRPr="00C76D01">
              <w:rPr>
                <w:color w:val="auto"/>
                <w:sz w:val="12"/>
                <w:szCs w:val="12"/>
              </w:rPr>
              <w:t xml:space="preserve"> </w:t>
            </w:r>
          </w:p>
        </w:tc>
      </w:tr>
      <w:tr w:rsidR="00691B82" w:rsidRPr="00487A2F" w14:paraId="5A541BCD" w14:textId="77777777" w:rsidTr="00697D55">
        <w:trPr>
          <w:trHeight w:hRule="exact" w:val="339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F1C4748"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0AE77538" w14:textId="77777777" w:rsidR="00691B82" w:rsidRPr="00C76D01" w:rsidRDefault="00691B82" w:rsidP="00697D55">
            <w:pPr>
              <w:pStyle w:val="Default"/>
              <w:rPr>
                <w:color w:val="auto"/>
                <w:sz w:val="12"/>
                <w:szCs w:val="12"/>
              </w:rPr>
            </w:pPr>
            <w:r w:rsidRPr="00C76D01">
              <w:rPr>
                <w:color w:val="auto"/>
                <w:sz w:val="12"/>
                <w:szCs w:val="12"/>
              </w:rPr>
              <w:t>Rekonštrukciou miestnych komunikácií zvýšiť bezpečnosť cestnej premávky, zlepšiť podmienky cestnej premávky v obci - zlepšiť bezpečnostnú situáciu na miestnych komunikáciách. Dlhodobé zníženie nákladov potrebných na stavebnú údržbu miestnych komunikácií v porovnaní so súčasnými potrebami. Rekonštrukcia a rozšírenie chodníkového systému. Skultúrnením cestnej siete v obci je predpoklad prílevu nových obyvateľov a prílevu nových podnikateľských aktivít, rozšírenia malého a stredného</w:t>
            </w:r>
          </w:p>
          <w:p w14:paraId="6C889392" w14:textId="77777777" w:rsidR="00691B82" w:rsidRPr="00C76D01" w:rsidRDefault="00691B82" w:rsidP="00697D55">
            <w:pPr>
              <w:pStyle w:val="Default"/>
              <w:rPr>
                <w:color w:val="auto"/>
                <w:sz w:val="12"/>
                <w:szCs w:val="12"/>
              </w:rPr>
            </w:pPr>
            <w:r w:rsidRPr="00C76D01">
              <w:rPr>
                <w:color w:val="auto"/>
                <w:sz w:val="12"/>
                <w:szCs w:val="12"/>
              </w:rPr>
              <w:t>podnikania v obci. Plány z vlastných zdrojov:</w:t>
            </w:r>
          </w:p>
          <w:p w14:paraId="4E924B03" w14:textId="77777777" w:rsidR="00691B82" w:rsidRPr="00C76D01" w:rsidRDefault="00691B82" w:rsidP="00697D55">
            <w:pPr>
              <w:pStyle w:val="Default"/>
              <w:rPr>
                <w:color w:val="auto"/>
                <w:sz w:val="12"/>
                <w:szCs w:val="12"/>
              </w:rPr>
            </w:pPr>
            <w:r w:rsidRPr="00C76D01">
              <w:rPr>
                <w:color w:val="auto"/>
                <w:sz w:val="12"/>
                <w:szCs w:val="12"/>
              </w:rPr>
              <w:t>ul. Ružová (severná časť) – v dĺžke cca 300 m (náklady cca 35 000,-)</w:t>
            </w:r>
          </w:p>
          <w:p w14:paraId="5D549F69" w14:textId="77777777" w:rsidR="00691B82" w:rsidRPr="00C76D01" w:rsidRDefault="00691B82" w:rsidP="00697D55">
            <w:pPr>
              <w:pStyle w:val="Default"/>
              <w:rPr>
                <w:color w:val="auto"/>
                <w:sz w:val="12"/>
                <w:szCs w:val="12"/>
              </w:rPr>
            </w:pPr>
            <w:r w:rsidRPr="00C76D01">
              <w:rPr>
                <w:color w:val="auto"/>
                <w:sz w:val="12"/>
                <w:szCs w:val="12"/>
              </w:rPr>
              <w:t>ul. Chladná – južná časť (severná časť je už hotová) – v dĺžke cca 700 m (náklady cca 80 000,-)</w:t>
            </w:r>
          </w:p>
          <w:p w14:paraId="12745983" w14:textId="77777777" w:rsidR="00691B82" w:rsidRPr="00C76D01" w:rsidRDefault="00691B82" w:rsidP="00697D55">
            <w:pPr>
              <w:pStyle w:val="Default"/>
              <w:rPr>
                <w:color w:val="auto"/>
                <w:sz w:val="12"/>
                <w:szCs w:val="12"/>
              </w:rPr>
            </w:pPr>
            <w:r w:rsidRPr="00C76D01">
              <w:rPr>
                <w:color w:val="auto"/>
                <w:sz w:val="12"/>
                <w:szCs w:val="12"/>
              </w:rPr>
              <w:t>ul. Hlavná ul. – horná časť (severná časť je už hotová) – v dĺžke cca 550 m (náklady cca 70 000,-)</w:t>
            </w:r>
          </w:p>
          <w:p w14:paraId="149AAC51" w14:textId="77777777" w:rsidR="00691B82" w:rsidRPr="00C76D01" w:rsidRDefault="00691B82" w:rsidP="00697D55">
            <w:pPr>
              <w:pStyle w:val="Default"/>
              <w:rPr>
                <w:color w:val="auto"/>
                <w:sz w:val="12"/>
                <w:szCs w:val="12"/>
              </w:rPr>
            </w:pPr>
            <w:r w:rsidRPr="00C76D01">
              <w:rPr>
                <w:color w:val="auto"/>
                <w:sz w:val="12"/>
                <w:szCs w:val="12"/>
              </w:rPr>
              <w:t>ul. Krivá –  v dĺžke cca 150 m (náklady cca 12 000,-)</w:t>
            </w:r>
          </w:p>
          <w:p w14:paraId="0CD15BF9" w14:textId="77777777" w:rsidR="00691B82" w:rsidRPr="00C76D01" w:rsidRDefault="00691B82" w:rsidP="00697D55">
            <w:pPr>
              <w:pStyle w:val="Default"/>
              <w:rPr>
                <w:color w:val="auto"/>
                <w:sz w:val="12"/>
                <w:szCs w:val="12"/>
              </w:rPr>
            </w:pPr>
            <w:r w:rsidRPr="00C76D01">
              <w:rPr>
                <w:color w:val="auto"/>
                <w:sz w:val="12"/>
                <w:szCs w:val="12"/>
              </w:rPr>
              <w:t>ul. Dunajská – 2. časť –  v dĺžke cca 330 m (náklady cca 40 000,-)</w:t>
            </w:r>
          </w:p>
          <w:p w14:paraId="56C209F1" w14:textId="77777777" w:rsidR="00691B82" w:rsidRPr="00C76D01" w:rsidRDefault="00691B82" w:rsidP="00697D55">
            <w:pPr>
              <w:pStyle w:val="Default"/>
              <w:rPr>
                <w:color w:val="auto"/>
                <w:sz w:val="12"/>
                <w:szCs w:val="12"/>
              </w:rPr>
            </w:pPr>
            <w:r w:rsidRPr="00C76D01">
              <w:rPr>
                <w:color w:val="auto"/>
                <w:sz w:val="12"/>
                <w:szCs w:val="12"/>
              </w:rPr>
              <w:t xml:space="preserve">ul. Hlavná ul. – koniec časti </w:t>
            </w:r>
            <w:proofErr w:type="spellStart"/>
            <w:r w:rsidRPr="00C76D01">
              <w:rPr>
                <w:color w:val="auto"/>
                <w:sz w:val="12"/>
                <w:szCs w:val="12"/>
              </w:rPr>
              <w:t>Sod</w:t>
            </w:r>
            <w:proofErr w:type="spellEnd"/>
            <w:r w:rsidRPr="00C76D01">
              <w:rPr>
                <w:color w:val="auto"/>
                <w:sz w:val="12"/>
                <w:szCs w:val="12"/>
              </w:rPr>
              <w:t xml:space="preserve">  – v dĺžke cca 150 m (náklady cca 12 000,-)</w:t>
            </w:r>
          </w:p>
          <w:p w14:paraId="6D043C03" w14:textId="77777777" w:rsidR="00691B82" w:rsidRPr="00C76D01" w:rsidRDefault="00691B82" w:rsidP="00697D55">
            <w:pPr>
              <w:pStyle w:val="Default"/>
              <w:rPr>
                <w:color w:val="auto"/>
                <w:sz w:val="12"/>
                <w:szCs w:val="12"/>
              </w:rPr>
            </w:pPr>
            <w:r w:rsidRPr="00C76D01">
              <w:rPr>
                <w:color w:val="auto"/>
                <w:sz w:val="12"/>
                <w:szCs w:val="12"/>
              </w:rPr>
              <w:t>ul. Poľná  – v dĺžke cca 360 m (náklady cca 45 000,-)</w:t>
            </w:r>
          </w:p>
          <w:p w14:paraId="567F3AA5" w14:textId="77777777" w:rsidR="00691B82" w:rsidRPr="00C76D01" w:rsidRDefault="00691B82" w:rsidP="00697D55">
            <w:pPr>
              <w:pStyle w:val="Default"/>
              <w:rPr>
                <w:color w:val="auto"/>
                <w:sz w:val="12"/>
                <w:szCs w:val="12"/>
              </w:rPr>
            </w:pPr>
            <w:r w:rsidRPr="00C76D01">
              <w:rPr>
                <w:color w:val="auto"/>
                <w:sz w:val="12"/>
                <w:szCs w:val="12"/>
              </w:rPr>
              <w:t xml:space="preserve">ul. </w:t>
            </w:r>
            <w:proofErr w:type="spellStart"/>
            <w:r w:rsidRPr="00C76D01">
              <w:rPr>
                <w:color w:val="auto"/>
                <w:sz w:val="12"/>
                <w:szCs w:val="12"/>
              </w:rPr>
              <w:t>Orlová</w:t>
            </w:r>
            <w:proofErr w:type="spellEnd"/>
            <w:r w:rsidRPr="00C76D01">
              <w:rPr>
                <w:color w:val="auto"/>
                <w:sz w:val="12"/>
                <w:szCs w:val="12"/>
              </w:rPr>
              <w:t xml:space="preserve"> – v dĺžke cca 330 m (náklady cca 42 000,-)</w:t>
            </w:r>
          </w:p>
          <w:p w14:paraId="69F9BA02" w14:textId="77777777" w:rsidR="00691B82" w:rsidRPr="00C76D01" w:rsidRDefault="00691B82" w:rsidP="00697D55">
            <w:pPr>
              <w:pStyle w:val="Default"/>
              <w:rPr>
                <w:color w:val="auto"/>
                <w:sz w:val="12"/>
                <w:szCs w:val="12"/>
              </w:rPr>
            </w:pPr>
            <w:r w:rsidRPr="00C76D01">
              <w:rPr>
                <w:color w:val="auto"/>
                <w:sz w:val="12"/>
                <w:szCs w:val="12"/>
              </w:rPr>
              <w:t>ul. Hviezdna – v dĺžke cca 770 m (náklady cca 100 000,-)</w:t>
            </w:r>
          </w:p>
          <w:p w14:paraId="2C61D869" w14:textId="77777777" w:rsidR="00691B82" w:rsidRPr="00C76D01" w:rsidRDefault="00691B82" w:rsidP="00697D55">
            <w:pPr>
              <w:pStyle w:val="Default"/>
              <w:rPr>
                <w:color w:val="auto"/>
                <w:sz w:val="12"/>
                <w:szCs w:val="12"/>
              </w:rPr>
            </w:pPr>
            <w:r w:rsidRPr="00C76D01">
              <w:rPr>
                <w:color w:val="auto"/>
                <w:sz w:val="12"/>
                <w:szCs w:val="12"/>
              </w:rPr>
              <w:t xml:space="preserve">ul. </w:t>
            </w:r>
            <w:proofErr w:type="spellStart"/>
            <w:r w:rsidRPr="00C76D01">
              <w:rPr>
                <w:color w:val="auto"/>
                <w:sz w:val="12"/>
                <w:szCs w:val="12"/>
              </w:rPr>
              <w:t>Barská</w:t>
            </w:r>
            <w:proofErr w:type="spellEnd"/>
            <w:r w:rsidRPr="00C76D01">
              <w:rPr>
                <w:color w:val="auto"/>
                <w:sz w:val="12"/>
                <w:szCs w:val="12"/>
              </w:rPr>
              <w:t xml:space="preserve"> – v dĺžke cca 380 m (náklady cca 48 000,-)</w:t>
            </w:r>
          </w:p>
          <w:p w14:paraId="40B80D62" w14:textId="77777777" w:rsidR="00691B82" w:rsidRPr="00C76D01" w:rsidRDefault="00691B82" w:rsidP="00697D55">
            <w:pPr>
              <w:pStyle w:val="Default"/>
              <w:rPr>
                <w:color w:val="auto"/>
                <w:sz w:val="12"/>
                <w:szCs w:val="12"/>
              </w:rPr>
            </w:pPr>
            <w:r w:rsidRPr="00C76D01">
              <w:rPr>
                <w:color w:val="auto"/>
                <w:sz w:val="12"/>
                <w:szCs w:val="12"/>
              </w:rPr>
              <w:t>ul. Agátová – v dĺžke cca 400 m (náklady cca 50 000,-)</w:t>
            </w:r>
          </w:p>
          <w:p w14:paraId="6FE64F40" w14:textId="77777777" w:rsidR="00691B82" w:rsidRPr="00C76D01" w:rsidRDefault="00691B82" w:rsidP="00697D55">
            <w:pPr>
              <w:pStyle w:val="Default"/>
              <w:rPr>
                <w:color w:val="auto"/>
                <w:sz w:val="12"/>
                <w:szCs w:val="12"/>
              </w:rPr>
            </w:pPr>
            <w:r w:rsidRPr="00C76D01">
              <w:rPr>
                <w:color w:val="auto"/>
                <w:sz w:val="12"/>
                <w:szCs w:val="12"/>
              </w:rPr>
              <w:t>ul. Pionierska – rozšírenie a nový asfaltový povrch medzi škôlkou a majerom v dĺžke cca 180 m (náklady cca 25 000,-)</w:t>
            </w:r>
          </w:p>
          <w:p w14:paraId="717B449B" w14:textId="77777777" w:rsidR="00691B82" w:rsidRPr="00C76D01" w:rsidRDefault="00691B82" w:rsidP="00697D55">
            <w:pPr>
              <w:pStyle w:val="Default"/>
              <w:rPr>
                <w:color w:val="auto"/>
                <w:sz w:val="12"/>
                <w:szCs w:val="12"/>
              </w:rPr>
            </w:pPr>
          </w:p>
          <w:p w14:paraId="2103DFFA" w14:textId="77777777" w:rsidR="00691B82" w:rsidRPr="00C76D01" w:rsidRDefault="00691B82" w:rsidP="00697D55">
            <w:pPr>
              <w:pStyle w:val="Default"/>
              <w:rPr>
                <w:color w:val="auto"/>
                <w:sz w:val="12"/>
                <w:szCs w:val="12"/>
              </w:rPr>
            </w:pPr>
            <w:r w:rsidRPr="00C76D01">
              <w:rPr>
                <w:color w:val="auto"/>
                <w:sz w:val="12"/>
                <w:szCs w:val="12"/>
              </w:rPr>
              <w:t>TTSK by mal realizovať zo svojich zdrojov nasledovné úseky komunikácií: ul. Hlavná – horný koniec cesty III/1399 v dĺžke cca 440 m</w:t>
            </w:r>
          </w:p>
          <w:p w14:paraId="2CB4426D" w14:textId="77777777" w:rsidR="00691B82" w:rsidRPr="00C76D01" w:rsidRDefault="00691B82" w:rsidP="00697D55">
            <w:pPr>
              <w:pStyle w:val="Default"/>
              <w:rPr>
                <w:color w:val="auto"/>
                <w:sz w:val="12"/>
                <w:szCs w:val="12"/>
              </w:rPr>
            </w:pPr>
          </w:p>
          <w:p w14:paraId="1A6529D0" w14:textId="77777777" w:rsidR="00691B82" w:rsidRPr="00C76D01" w:rsidRDefault="00691B82" w:rsidP="00697D55">
            <w:pPr>
              <w:pStyle w:val="Default"/>
              <w:rPr>
                <w:color w:val="auto"/>
                <w:sz w:val="12"/>
                <w:szCs w:val="12"/>
              </w:rPr>
            </w:pPr>
            <w:r w:rsidRPr="00C76D01">
              <w:rPr>
                <w:color w:val="auto"/>
                <w:sz w:val="12"/>
                <w:szCs w:val="12"/>
              </w:rPr>
              <w:t xml:space="preserve">Slovenský vodohospodársky podnik štátny podnik by mal realizovať zo svojich zdrojov nasledovné úseky miestnych komunikácií: hlavná časť ul. Krivá v dĺžke cca 770 m, hlavná časť ul. Ružová smer Malý Dunaj v dĺžke cca 560 m (kvôli výstavbe </w:t>
            </w:r>
            <w:proofErr w:type="spellStart"/>
            <w:r w:rsidRPr="00C76D01">
              <w:rPr>
                <w:color w:val="auto"/>
                <w:sz w:val="12"/>
                <w:szCs w:val="12"/>
              </w:rPr>
              <w:t>zátvorného</w:t>
            </w:r>
            <w:proofErr w:type="spellEnd"/>
            <w:r w:rsidRPr="00C76D01">
              <w:rPr>
                <w:color w:val="auto"/>
                <w:sz w:val="12"/>
                <w:szCs w:val="12"/>
              </w:rPr>
              <w:t xml:space="preserve"> objektu na </w:t>
            </w:r>
            <w:proofErr w:type="spellStart"/>
            <w:r w:rsidRPr="00C76D01">
              <w:rPr>
                <w:color w:val="auto"/>
                <w:sz w:val="12"/>
                <w:szCs w:val="12"/>
              </w:rPr>
              <w:t>Klátovskom</w:t>
            </w:r>
            <w:proofErr w:type="spellEnd"/>
            <w:r w:rsidRPr="00C76D01">
              <w:rPr>
                <w:color w:val="auto"/>
                <w:sz w:val="12"/>
                <w:szCs w:val="12"/>
              </w:rPr>
              <w:t xml:space="preserve"> ramene)</w:t>
            </w:r>
          </w:p>
          <w:p w14:paraId="3601DEB7" w14:textId="77777777" w:rsidR="00691B82" w:rsidRPr="00C76D01" w:rsidRDefault="00691B82" w:rsidP="00697D55">
            <w:pPr>
              <w:pStyle w:val="Default"/>
              <w:rPr>
                <w:color w:val="auto"/>
                <w:sz w:val="12"/>
                <w:szCs w:val="12"/>
              </w:rPr>
            </w:pPr>
          </w:p>
          <w:p w14:paraId="00C9D745" w14:textId="77777777" w:rsidR="00691B82" w:rsidRPr="00C76D01" w:rsidRDefault="00691B82" w:rsidP="00697D55">
            <w:pPr>
              <w:pStyle w:val="Default"/>
              <w:rPr>
                <w:color w:val="auto"/>
                <w:sz w:val="12"/>
                <w:szCs w:val="12"/>
              </w:rPr>
            </w:pPr>
          </w:p>
        </w:tc>
      </w:tr>
      <w:tr w:rsidR="00691B82" w:rsidRPr="00487A2F" w14:paraId="21AEA12C" w14:textId="77777777" w:rsidTr="00697D55">
        <w:trPr>
          <w:trHeight w:hRule="exact" w:val="57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7BB67FB"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1B90EBB1" w14:textId="77777777" w:rsidR="00691B82" w:rsidRPr="00487A2F" w:rsidRDefault="00691B82" w:rsidP="00697D55">
            <w:pPr>
              <w:pStyle w:val="Default"/>
              <w:rPr>
                <w:color w:val="auto"/>
                <w:sz w:val="18"/>
                <w:szCs w:val="18"/>
              </w:rPr>
            </w:pPr>
            <w:r w:rsidRPr="00487A2F">
              <w:rPr>
                <w:sz w:val="18"/>
                <w:szCs w:val="18"/>
              </w:rPr>
              <w:t xml:space="preserve">Zrekonštruovaný </w:t>
            </w:r>
            <w:r w:rsidRPr="00487A2F">
              <w:rPr>
                <w:color w:val="auto"/>
                <w:sz w:val="18"/>
                <w:szCs w:val="18"/>
              </w:rPr>
              <w:t xml:space="preserve">systém miestnych komunikácií </w:t>
            </w:r>
          </w:p>
        </w:tc>
      </w:tr>
      <w:tr w:rsidR="00691B82" w:rsidRPr="00487A2F" w14:paraId="1759C633"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369CD7B"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4CFCBFE0" w14:textId="77777777" w:rsidR="00691B82" w:rsidRPr="00487A2F" w:rsidRDefault="00691B82" w:rsidP="00697D55">
            <w:pPr>
              <w:pStyle w:val="Default"/>
              <w:rPr>
                <w:color w:val="auto"/>
                <w:sz w:val="18"/>
                <w:szCs w:val="18"/>
              </w:rPr>
            </w:pPr>
            <w:r w:rsidRPr="00487A2F">
              <w:rPr>
                <w:color w:val="auto"/>
                <w:sz w:val="18"/>
                <w:szCs w:val="18"/>
              </w:rPr>
              <w:t>Obyvatelia a návštevníci obce, účastníci cestnej dopravy</w:t>
            </w:r>
          </w:p>
        </w:tc>
      </w:tr>
      <w:tr w:rsidR="00691B82" w:rsidRPr="00487A2F" w14:paraId="17C3C61F" w14:textId="77777777" w:rsidTr="00697D55">
        <w:trPr>
          <w:trHeight w:hRule="exact" w:val="61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A15537D"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4F30CEC2" w14:textId="77777777" w:rsidR="00691B82" w:rsidRPr="00487A2F" w:rsidRDefault="00691B82" w:rsidP="00697D55">
            <w:pPr>
              <w:pStyle w:val="Default"/>
              <w:rPr>
                <w:color w:val="auto"/>
                <w:sz w:val="18"/>
                <w:szCs w:val="18"/>
              </w:rPr>
            </w:pPr>
            <w:r w:rsidRPr="00487A2F">
              <w:rPr>
                <w:color w:val="auto"/>
                <w:sz w:val="18"/>
                <w:szCs w:val="18"/>
              </w:rPr>
              <w:t>Dĺžka zrekonštruovaných ciest v obci (v m)</w:t>
            </w:r>
          </w:p>
          <w:p w14:paraId="1E78B4FB" w14:textId="77777777" w:rsidR="00691B82" w:rsidRPr="00487A2F" w:rsidRDefault="00691B82" w:rsidP="00697D55">
            <w:pPr>
              <w:pStyle w:val="Default"/>
              <w:rPr>
                <w:color w:val="auto"/>
                <w:sz w:val="18"/>
                <w:szCs w:val="18"/>
              </w:rPr>
            </w:pPr>
            <w:r>
              <w:rPr>
                <w:color w:val="auto"/>
                <w:sz w:val="18"/>
                <w:szCs w:val="18"/>
              </w:rPr>
              <w:t>Z</w:t>
            </w:r>
            <w:r w:rsidRPr="00C76D01">
              <w:rPr>
                <w:color w:val="auto"/>
                <w:sz w:val="18"/>
                <w:szCs w:val="18"/>
              </w:rPr>
              <w:t>výšenie bezpečnosti cestnej premávky</w:t>
            </w:r>
            <w:r w:rsidRPr="00487A2F">
              <w:rPr>
                <w:color w:val="auto"/>
                <w:sz w:val="18"/>
                <w:szCs w:val="18"/>
              </w:rPr>
              <w:t xml:space="preserve">; rast </w:t>
            </w:r>
            <w:r>
              <w:rPr>
                <w:color w:val="auto"/>
                <w:sz w:val="18"/>
                <w:szCs w:val="18"/>
              </w:rPr>
              <w:t xml:space="preserve">kvality ŽP; rast </w:t>
            </w:r>
            <w:r w:rsidRPr="00487A2F">
              <w:rPr>
                <w:color w:val="auto"/>
                <w:sz w:val="18"/>
                <w:szCs w:val="18"/>
              </w:rPr>
              <w:t>atraktivity obce</w:t>
            </w:r>
          </w:p>
        </w:tc>
      </w:tr>
      <w:tr w:rsidR="00691B82" w:rsidRPr="00487A2F" w14:paraId="05E3CA26" w14:textId="77777777" w:rsidTr="00697D55">
        <w:trPr>
          <w:trHeight w:hRule="exact" w:val="34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C944AEF"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700B8B16" w14:textId="77777777" w:rsidR="00691B82" w:rsidRPr="00487A2F" w:rsidRDefault="00691B82" w:rsidP="00697D55">
            <w:pPr>
              <w:pStyle w:val="Default"/>
              <w:rPr>
                <w:color w:val="auto"/>
                <w:sz w:val="18"/>
                <w:szCs w:val="18"/>
              </w:rPr>
            </w:pPr>
            <w:r w:rsidRPr="00487A2F">
              <w:rPr>
                <w:color w:val="auto"/>
                <w:sz w:val="18"/>
                <w:szCs w:val="18"/>
              </w:rPr>
              <w:t xml:space="preserve">VO - výber dodávateľa </w:t>
            </w:r>
          </w:p>
        </w:tc>
      </w:tr>
      <w:tr w:rsidR="00691B82" w:rsidRPr="00487A2F" w14:paraId="7CAF4AA0"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ECED0BA"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2F2A1689" w14:textId="77777777" w:rsidR="00691B82" w:rsidRPr="00487A2F" w:rsidRDefault="00691B82" w:rsidP="00697D55">
            <w:pPr>
              <w:pStyle w:val="Default"/>
              <w:rPr>
                <w:color w:val="auto"/>
                <w:sz w:val="18"/>
                <w:szCs w:val="18"/>
              </w:rPr>
            </w:pPr>
            <w:r w:rsidRPr="00487A2F">
              <w:rPr>
                <w:color w:val="auto"/>
                <w:sz w:val="18"/>
                <w:szCs w:val="18"/>
              </w:rPr>
              <w:t xml:space="preserve">Neschválenie NFP, výber dodávateľa cez VO </w:t>
            </w:r>
          </w:p>
        </w:tc>
      </w:tr>
      <w:tr w:rsidR="00691B82" w:rsidRPr="00487A2F" w14:paraId="32D05C37"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BCED98D"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797CF91F" w14:textId="77777777" w:rsidR="00691B82" w:rsidRPr="00487A2F" w:rsidRDefault="00691B82" w:rsidP="00697D55">
            <w:pPr>
              <w:rPr>
                <w:sz w:val="18"/>
                <w:szCs w:val="18"/>
              </w:rPr>
            </w:pPr>
            <w:r>
              <w:rPr>
                <w:sz w:val="18"/>
                <w:szCs w:val="18"/>
              </w:rPr>
              <w:t>Projekt</w:t>
            </w:r>
            <w:r w:rsidRPr="00487A2F">
              <w:rPr>
                <w:sz w:val="18"/>
                <w:szCs w:val="18"/>
              </w:rPr>
              <w:t xml:space="preserve"> je vo fáze prípravy</w:t>
            </w:r>
            <w:r>
              <w:rPr>
                <w:sz w:val="18"/>
                <w:szCs w:val="18"/>
              </w:rPr>
              <w:t>, resp. realizácie</w:t>
            </w:r>
          </w:p>
          <w:p w14:paraId="4A6E00B0" w14:textId="77777777" w:rsidR="00691B82" w:rsidRPr="00487A2F" w:rsidRDefault="00691B82" w:rsidP="00697D55">
            <w:pPr>
              <w:rPr>
                <w:sz w:val="18"/>
                <w:szCs w:val="18"/>
              </w:rPr>
            </w:pPr>
            <w:r w:rsidRPr="00487A2F">
              <w:rPr>
                <w:sz w:val="18"/>
                <w:szCs w:val="18"/>
              </w:rPr>
              <w:t>Realizácia je závislá od získania finančných prostriedkov</w:t>
            </w:r>
          </w:p>
          <w:p w14:paraId="791D4576" w14:textId="77777777" w:rsidR="00691B82" w:rsidRPr="00487A2F" w:rsidRDefault="00691B82" w:rsidP="00697D55">
            <w:pPr>
              <w:pStyle w:val="Default"/>
              <w:rPr>
                <w:color w:val="auto"/>
                <w:sz w:val="18"/>
                <w:szCs w:val="18"/>
              </w:rPr>
            </w:pPr>
          </w:p>
          <w:p w14:paraId="72FEC4CA" w14:textId="77777777" w:rsidR="00691B82" w:rsidRPr="00487A2F" w:rsidRDefault="00691B82" w:rsidP="00697D55">
            <w:pPr>
              <w:pStyle w:val="Default"/>
              <w:rPr>
                <w:color w:val="auto"/>
                <w:sz w:val="18"/>
                <w:szCs w:val="18"/>
              </w:rPr>
            </w:pPr>
          </w:p>
        </w:tc>
      </w:tr>
      <w:tr w:rsidR="00691B82" w:rsidRPr="00487A2F" w14:paraId="6E627C60"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7E6E73EE"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7D65D88C" w14:textId="77777777" w:rsidTr="00697D55">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34A6616"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683B3388"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4234C491"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487A2F" w14:paraId="310E276E" w14:textId="77777777" w:rsidTr="00697D55">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473165F3" w14:textId="77777777" w:rsidR="00691B82" w:rsidRPr="00487A2F" w:rsidRDefault="00691B82" w:rsidP="00697D55">
            <w:pPr>
              <w:pStyle w:val="Default"/>
              <w:rPr>
                <w:color w:val="auto"/>
                <w:sz w:val="18"/>
                <w:szCs w:val="18"/>
              </w:rPr>
            </w:pPr>
            <w:r w:rsidRPr="00487A2F">
              <w:rPr>
                <w:color w:val="auto"/>
                <w:sz w:val="18"/>
                <w:szCs w:val="18"/>
              </w:rPr>
              <w:t xml:space="preserve">Rekonštrukcia systému miestnych komunikácií </w:t>
            </w:r>
          </w:p>
        </w:tc>
        <w:tc>
          <w:tcPr>
            <w:tcW w:w="3118" w:type="dxa"/>
            <w:gridSpan w:val="4"/>
            <w:tcBorders>
              <w:top w:val="single" w:sz="4" w:space="0" w:color="auto"/>
              <w:left w:val="single" w:sz="4" w:space="0" w:color="auto"/>
              <w:bottom w:val="single" w:sz="4" w:space="0" w:color="auto"/>
              <w:right w:val="single" w:sz="4" w:space="0" w:color="auto"/>
            </w:tcBorders>
          </w:tcPr>
          <w:p w14:paraId="4D20F51E"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04685193"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5D9B7E30"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070B7531"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6AF99AC2"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3144E9C7"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3BC9582D"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36488ADE"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18043C4B"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7589D452"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43A34E24"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0FF15EB9" w14:textId="77777777" w:rsidTr="00697D55">
        <w:trPr>
          <w:trHeight w:val="353"/>
        </w:trPr>
        <w:tc>
          <w:tcPr>
            <w:tcW w:w="2836" w:type="dxa"/>
            <w:vMerge/>
            <w:tcBorders>
              <w:left w:val="single" w:sz="4" w:space="0" w:color="auto"/>
              <w:bottom w:val="single" w:sz="4" w:space="0" w:color="auto"/>
              <w:right w:val="single" w:sz="4" w:space="0" w:color="auto"/>
            </w:tcBorders>
          </w:tcPr>
          <w:p w14:paraId="04B302F6"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62853BDB" w14:textId="77777777" w:rsidR="00691B82" w:rsidRPr="00487A2F" w:rsidRDefault="00691B82" w:rsidP="00697D55">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2C562C02"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00E30E57"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1A9C945"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099B0F3F"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1CA4A530"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7361F498" w14:textId="77777777" w:rsidR="00691B82" w:rsidRPr="00487A2F" w:rsidRDefault="00691B82" w:rsidP="00697D55">
            <w:pPr>
              <w:pStyle w:val="Default"/>
              <w:rPr>
                <w:i/>
                <w:color w:val="auto"/>
                <w:sz w:val="18"/>
                <w:szCs w:val="18"/>
              </w:rPr>
            </w:pPr>
          </w:p>
        </w:tc>
      </w:tr>
      <w:tr w:rsidR="00691B82" w:rsidRPr="00487A2F" w14:paraId="741F4CA8"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39CBA5DD" w14:textId="77777777" w:rsidR="00691B82" w:rsidRPr="00487A2F" w:rsidRDefault="00691B82" w:rsidP="00697D55">
            <w:pPr>
              <w:pStyle w:val="Default"/>
              <w:rPr>
                <w:color w:val="auto"/>
                <w:sz w:val="16"/>
                <w:szCs w:val="16"/>
              </w:rPr>
            </w:pPr>
            <w:r w:rsidRPr="00487A2F">
              <w:rPr>
                <w:color w:val="auto"/>
                <w:sz w:val="18"/>
                <w:szCs w:val="18"/>
              </w:rPr>
              <w:t xml:space="preserve">Rekonštrukcia systému miestnych komunikácií </w:t>
            </w:r>
          </w:p>
        </w:tc>
        <w:tc>
          <w:tcPr>
            <w:tcW w:w="709" w:type="dxa"/>
            <w:gridSpan w:val="2"/>
            <w:tcBorders>
              <w:top w:val="single" w:sz="4" w:space="0" w:color="auto"/>
              <w:left w:val="single" w:sz="4" w:space="0" w:color="auto"/>
              <w:bottom w:val="single" w:sz="4" w:space="0" w:color="auto"/>
              <w:right w:val="single" w:sz="4" w:space="0" w:color="auto"/>
            </w:tcBorders>
          </w:tcPr>
          <w:p w14:paraId="54A6F423" w14:textId="77777777" w:rsidR="00691B82" w:rsidRPr="00487A2F" w:rsidRDefault="00691B82" w:rsidP="00697D55">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23F0CF4A" w14:textId="77777777" w:rsidR="00691B82" w:rsidRPr="00487A2F" w:rsidRDefault="00691B82" w:rsidP="00697D55">
            <w:pPr>
              <w:pStyle w:val="Default"/>
              <w:rPr>
                <w:color w:val="auto"/>
                <w:sz w:val="16"/>
                <w:szCs w:val="16"/>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84D04ED"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6DC2D708"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66C02D10"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758DB306" w14:textId="77777777" w:rsidR="00691B82" w:rsidRPr="00487A2F" w:rsidRDefault="00691B82" w:rsidP="00697D55">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5819E2D1" w14:textId="77777777" w:rsidR="00691B82" w:rsidRPr="00487A2F" w:rsidRDefault="00691B82" w:rsidP="00697D55">
            <w:pPr>
              <w:pStyle w:val="Default"/>
              <w:rPr>
                <w:color w:val="auto"/>
                <w:sz w:val="18"/>
                <w:szCs w:val="18"/>
              </w:rPr>
            </w:pPr>
          </w:p>
        </w:tc>
      </w:tr>
      <w:tr w:rsidR="00691B82" w:rsidRPr="00487A2F" w14:paraId="5D6D5B1E"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6FCCB5F9"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1B6E15DC"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9494AE6" w14:textId="77777777" w:rsidR="00691B82" w:rsidRPr="00487A2F" w:rsidRDefault="00691B82" w:rsidP="00697D55">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BCB3950" w14:textId="77777777" w:rsidR="00691B82" w:rsidRPr="00487A2F" w:rsidRDefault="00691B82" w:rsidP="00697D55">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7E629125"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667258A"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E17E497" w14:textId="77777777" w:rsidR="00691B82" w:rsidRPr="00487A2F" w:rsidRDefault="00691B82" w:rsidP="00697D55">
            <w:pPr>
              <w:pStyle w:val="Default"/>
              <w:rPr>
                <w:color w:val="auto"/>
                <w:sz w:val="18"/>
                <w:szCs w:val="18"/>
              </w:rPr>
            </w:pPr>
          </w:p>
        </w:tc>
        <w:tc>
          <w:tcPr>
            <w:tcW w:w="993" w:type="dxa"/>
            <w:gridSpan w:val="2"/>
            <w:tcBorders>
              <w:top w:val="single" w:sz="4" w:space="0" w:color="auto"/>
              <w:left w:val="single" w:sz="4" w:space="0" w:color="auto"/>
              <w:bottom w:val="single" w:sz="4" w:space="0" w:color="auto"/>
              <w:right w:val="single" w:sz="4" w:space="0" w:color="auto"/>
            </w:tcBorders>
          </w:tcPr>
          <w:p w14:paraId="55A95D4E" w14:textId="77777777" w:rsidR="00691B82" w:rsidRPr="00487A2F" w:rsidRDefault="00691B82" w:rsidP="00697D55">
            <w:pPr>
              <w:pStyle w:val="Default"/>
              <w:rPr>
                <w:color w:val="auto"/>
                <w:sz w:val="18"/>
                <w:szCs w:val="18"/>
              </w:rPr>
            </w:pPr>
          </w:p>
        </w:tc>
      </w:tr>
    </w:tbl>
    <w:p w14:paraId="474D6950" w14:textId="77777777" w:rsidR="00691B82" w:rsidRPr="00487A2F" w:rsidRDefault="00691B82" w:rsidP="00691B82">
      <w:pPr>
        <w:rPr>
          <w:sz w:val="16"/>
          <w:szCs w:val="16"/>
        </w:rPr>
      </w:pPr>
      <w:r w:rsidRPr="00487A2F">
        <w:rPr>
          <w:sz w:val="16"/>
          <w:szCs w:val="16"/>
        </w:rPr>
        <w:t>* Podrobnejšia finančná špecifikácia projektu bude realizovaná neskôr pri najbližšej aktualizácii tohto strategického dokumentu</w:t>
      </w:r>
    </w:p>
    <w:p w14:paraId="7FCDEC9D" w14:textId="77777777" w:rsidR="00691B82" w:rsidRPr="00487A2F" w:rsidRDefault="00691B82" w:rsidP="00691B82">
      <w:pPr>
        <w:rPr>
          <w:sz w:val="16"/>
          <w:szCs w:val="16"/>
        </w:rPr>
        <w:sectPr w:rsidR="00691B82"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691B82" w:rsidRPr="00487A2F" w14:paraId="149A757E" w14:textId="77777777" w:rsidTr="00697D55">
        <w:trPr>
          <w:trHeight w:val="98"/>
        </w:trPr>
        <w:tc>
          <w:tcPr>
            <w:tcW w:w="9782" w:type="dxa"/>
            <w:gridSpan w:val="11"/>
            <w:tcBorders>
              <w:top w:val="nil"/>
              <w:left w:val="nil"/>
              <w:bottom w:val="single" w:sz="4" w:space="0" w:color="auto"/>
              <w:right w:val="nil"/>
            </w:tcBorders>
          </w:tcPr>
          <w:p w14:paraId="19FB38FA" w14:textId="77777777" w:rsidR="00691B82" w:rsidRPr="00487A2F" w:rsidRDefault="00691B82" w:rsidP="00697D55">
            <w:pPr>
              <w:pStyle w:val="Default"/>
              <w:rPr>
                <w:b/>
                <w:bCs/>
                <w:color w:val="auto"/>
                <w:sz w:val="20"/>
                <w:szCs w:val="20"/>
              </w:rPr>
            </w:pPr>
            <w:r w:rsidRPr="00487A2F">
              <w:rPr>
                <w:b/>
                <w:bCs/>
                <w:color w:val="auto"/>
                <w:sz w:val="20"/>
                <w:szCs w:val="20"/>
              </w:rPr>
              <w:lastRenderedPageBreak/>
              <w:t>Projektový zámer -  strategická prioritná rozvojová oblasť / poradie  - 3/2</w:t>
            </w:r>
          </w:p>
          <w:p w14:paraId="55C57EB3"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4</w:t>
            </w:r>
          </w:p>
        </w:tc>
      </w:tr>
      <w:tr w:rsidR="00691B82" w:rsidRPr="00487A2F" w14:paraId="6F57E108"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49A1BCC"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27291D5B" w14:textId="77777777" w:rsidR="00691B82" w:rsidRPr="00487A2F" w:rsidRDefault="00691B82" w:rsidP="00697D55">
            <w:pPr>
              <w:pStyle w:val="Default"/>
              <w:rPr>
                <w:color w:val="auto"/>
                <w:sz w:val="20"/>
                <w:szCs w:val="20"/>
              </w:rPr>
            </w:pPr>
            <w:r w:rsidRPr="00487A2F">
              <w:rPr>
                <w:rFonts w:eastAsia="Calibri"/>
                <w:sz w:val="20"/>
                <w:szCs w:val="20"/>
                <w:lang w:eastAsia="en-US"/>
              </w:rPr>
              <w:t>Vybudovanie cyklotrás v obci Topoľníky – smer Okoč, smer Dolný Štál</w:t>
            </w:r>
            <w:r>
              <w:rPr>
                <w:rFonts w:eastAsia="Calibri"/>
                <w:sz w:val="20"/>
                <w:szCs w:val="20"/>
                <w:lang w:eastAsia="en-US"/>
              </w:rPr>
              <w:t>, smer Trstice</w:t>
            </w:r>
          </w:p>
        </w:tc>
      </w:tr>
      <w:tr w:rsidR="00691B82" w:rsidRPr="00487A2F" w14:paraId="156EA513"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960D9DC"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33927A68" w14:textId="77777777" w:rsidR="00691B82" w:rsidRPr="00487A2F" w:rsidRDefault="00691B82" w:rsidP="00697D55">
            <w:pPr>
              <w:pStyle w:val="Default"/>
              <w:rPr>
                <w:color w:val="auto"/>
                <w:sz w:val="18"/>
                <w:szCs w:val="18"/>
              </w:rPr>
            </w:pPr>
            <w:r w:rsidRPr="00487A2F">
              <w:rPr>
                <w:color w:val="auto"/>
                <w:sz w:val="18"/>
                <w:szCs w:val="18"/>
              </w:rPr>
              <w:t>Obec Topoľníky</w:t>
            </w:r>
          </w:p>
        </w:tc>
      </w:tr>
      <w:tr w:rsidR="00691B82" w:rsidRPr="00487A2F" w14:paraId="6A14DE73"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0BF93B5"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60925D5F" w14:textId="77777777" w:rsidR="00691B82" w:rsidRPr="00487A2F" w:rsidRDefault="00691B82" w:rsidP="00697D55">
            <w:pPr>
              <w:pStyle w:val="Default"/>
              <w:rPr>
                <w:color w:val="auto"/>
                <w:sz w:val="18"/>
                <w:szCs w:val="18"/>
              </w:rPr>
            </w:pPr>
            <w:r w:rsidRPr="00487A2F">
              <w:rPr>
                <w:color w:val="auto"/>
                <w:sz w:val="18"/>
                <w:szCs w:val="18"/>
              </w:rPr>
              <w:t>Starosta obce</w:t>
            </w:r>
          </w:p>
        </w:tc>
      </w:tr>
      <w:tr w:rsidR="00691B82" w:rsidRPr="00487A2F" w14:paraId="5EAE25EC" w14:textId="77777777" w:rsidTr="00697D55">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DA6D2EB"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43F665DA" w14:textId="77777777" w:rsidR="00691B82" w:rsidRPr="00487A2F" w:rsidRDefault="00691B82" w:rsidP="00697D55">
            <w:pPr>
              <w:pStyle w:val="Default"/>
              <w:rPr>
                <w:color w:val="auto"/>
                <w:sz w:val="18"/>
                <w:szCs w:val="18"/>
              </w:rPr>
            </w:pPr>
          </w:p>
        </w:tc>
      </w:tr>
      <w:tr w:rsidR="00691B82" w:rsidRPr="00487A2F" w14:paraId="7A1EF62E"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9F1C4BF"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2B15B073"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614E598D" w14:textId="77777777" w:rsidTr="00697D55">
        <w:trPr>
          <w:trHeight w:hRule="exact" w:val="86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0D72AB7"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298E6674" w14:textId="77777777" w:rsidR="00691B82" w:rsidRPr="009B26A4" w:rsidRDefault="00691B82" w:rsidP="00697D55">
            <w:pPr>
              <w:pStyle w:val="Default"/>
              <w:rPr>
                <w:color w:val="auto"/>
                <w:sz w:val="16"/>
                <w:szCs w:val="16"/>
              </w:rPr>
            </w:pPr>
            <w:r w:rsidRPr="009B26A4">
              <w:rPr>
                <w:color w:val="auto"/>
                <w:sz w:val="16"/>
                <w:szCs w:val="16"/>
              </w:rPr>
              <w:t xml:space="preserve">Vysoká popularita cykloturistiky v regióne obce, existujúci </w:t>
            </w:r>
            <w:proofErr w:type="spellStart"/>
            <w:r w:rsidRPr="009B26A4">
              <w:rPr>
                <w:color w:val="auto"/>
                <w:sz w:val="16"/>
                <w:szCs w:val="16"/>
              </w:rPr>
              <w:t>cyklochodník</w:t>
            </w:r>
            <w:proofErr w:type="spellEnd"/>
            <w:r w:rsidRPr="009B26A4">
              <w:rPr>
                <w:color w:val="auto"/>
                <w:sz w:val="16"/>
                <w:szCs w:val="16"/>
              </w:rPr>
              <w:t xml:space="preserve"> v smere na Trhovú Hradskú a Dunajskú Stredu</w:t>
            </w:r>
            <w:r>
              <w:rPr>
                <w:color w:val="auto"/>
                <w:sz w:val="16"/>
                <w:szCs w:val="16"/>
              </w:rPr>
              <w:t>, veľa cyklistov na cestách v smere na Okoč a Dolný Štál</w:t>
            </w:r>
          </w:p>
          <w:p w14:paraId="56FD3DEA" w14:textId="77777777" w:rsidR="00691B82" w:rsidRPr="009B26A4" w:rsidRDefault="00691B82" w:rsidP="00697D55">
            <w:pPr>
              <w:pStyle w:val="Default"/>
              <w:rPr>
                <w:color w:val="auto"/>
                <w:sz w:val="16"/>
                <w:szCs w:val="16"/>
              </w:rPr>
            </w:pPr>
            <w:r w:rsidRPr="009B26A4">
              <w:rPr>
                <w:color w:val="auto"/>
                <w:sz w:val="16"/>
                <w:szCs w:val="16"/>
              </w:rPr>
              <w:t>REALIZOVANÁ</w:t>
            </w:r>
            <w:r>
              <w:rPr>
                <w:color w:val="auto"/>
                <w:sz w:val="16"/>
                <w:szCs w:val="16"/>
              </w:rPr>
              <w:t xml:space="preserve"> 1.</w:t>
            </w:r>
            <w:r w:rsidRPr="009B26A4">
              <w:rPr>
                <w:color w:val="auto"/>
                <w:sz w:val="16"/>
                <w:szCs w:val="16"/>
              </w:rPr>
              <w:t xml:space="preserve"> ETAPA v smere na Okoč: </w:t>
            </w:r>
            <w:proofErr w:type="spellStart"/>
            <w:r w:rsidRPr="009B26A4">
              <w:rPr>
                <w:color w:val="auto"/>
                <w:sz w:val="16"/>
                <w:szCs w:val="16"/>
              </w:rPr>
              <w:t>Cyklochodník</w:t>
            </w:r>
            <w:proofErr w:type="spellEnd"/>
            <w:r w:rsidRPr="009B26A4">
              <w:rPr>
                <w:color w:val="auto"/>
                <w:sz w:val="16"/>
                <w:szCs w:val="16"/>
              </w:rPr>
              <w:t xml:space="preserve"> – smer Okoč – 1. etapa v dĺžke cca 1,7 km (od konca intravilánu [od konca ul. Hlavná] po 1. odbočku na osadu </w:t>
            </w:r>
            <w:proofErr w:type="spellStart"/>
            <w:r w:rsidRPr="009B26A4">
              <w:rPr>
                <w:color w:val="auto"/>
                <w:sz w:val="16"/>
                <w:szCs w:val="16"/>
              </w:rPr>
              <w:t>Jánoštelek</w:t>
            </w:r>
            <w:proofErr w:type="spellEnd"/>
            <w:r w:rsidRPr="009B26A4">
              <w:rPr>
                <w:color w:val="auto"/>
                <w:sz w:val="16"/>
                <w:szCs w:val="16"/>
              </w:rPr>
              <w:t>)</w:t>
            </w:r>
          </w:p>
          <w:p w14:paraId="4C3D28AD" w14:textId="77777777" w:rsidR="00691B82" w:rsidRPr="009B26A4" w:rsidRDefault="00691B82" w:rsidP="00697D55">
            <w:pPr>
              <w:pStyle w:val="Default"/>
              <w:rPr>
                <w:color w:val="auto"/>
                <w:sz w:val="16"/>
                <w:szCs w:val="16"/>
              </w:rPr>
            </w:pPr>
          </w:p>
        </w:tc>
      </w:tr>
      <w:tr w:rsidR="00691B82" w:rsidRPr="00487A2F" w14:paraId="2DEF6218" w14:textId="77777777" w:rsidTr="00697D55">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5CE54DC"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279A3F36" w14:textId="77777777" w:rsidR="00691B82" w:rsidRPr="00487A2F" w:rsidRDefault="00691B82" w:rsidP="00697D55">
            <w:pPr>
              <w:pStyle w:val="Default"/>
              <w:rPr>
                <w:color w:val="auto"/>
                <w:sz w:val="16"/>
                <w:szCs w:val="16"/>
              </w:rPr>
            </w:pPr>
            <w:r>
              <w:rPr>
                <w:color w:val="auto"/>
                <w:sz w:val="16"/>
                <w:szCs w:val="16"/>
              </w:rPr>
              <w:t xml:space="preserve">Vybudovať modernú </w:t>
            </w:r>
            <w:proofErr w:type="spellStart"/>
            <w:r>
              <w:rPr>
                <w:color w:val="auto"/>
                <w:sz w:val="16"/>
                <w:szCs w:val="16"/>
              </w:rPr>
              <w:t>c</w:t>
            </w:r>
            <w:r w:rsidRPr="008A7F93">
              <w:rPr>
                <w:color w:val="auto"/>
                <w:sz w:val="16"/>
                <w:szCs w:val="16"/>
              </w:rPr>
              <w:t>yklodopravn</w:t>
            </w:r>
            <w:r>
              <w:rPr>
                <w:color w:val="auto"/>
                <w:sz w:val="16"/>
                <w:szCs w:val="16"/>
              </w:rPr>
              <w:t>ú</w:t>
            </w:r>
            <w:proofErr w:type="spellEnd"/>
            <w:r w:rsidRPr="008A7F93">
              <w:rPr>
                <w:color w:val="auto"/>
                <w:sz w:val="16"/>
                <w:szCs w:val="16"/>
              </w:rPr>
              <w:t xml:space="preserve"> infraštruktúr</w:t>
            </w:r>
            <w:r>
              <w:rPr>
                <w:color w:val="auto"/>
                <w:sz w:val="16"/>
                <w:szCs w:val="16"/>
              </w:rPr>
              <w:t xml:space="preserve">u. </w:t>
            </w:r>
            <w:r w:rsidRPr="00487A2F">
              <w:rPr>
                <w:color w:val="auto"/>
                <w:sz w:val="16"/>
                <w:szCs w:val="16"/>
              </w:rPr>
              <w:t>Vybudovať cyklistick</w:t>
            </w:r>
            <w:r>
              <w:rPr>
                <w:color w:val="auto"/>
                <w:sz w:val="16"/>
                <w:szCs w:val="16"/>
              </w:rPr>
              <w:t>é</w:t>
            </w:r>
            <w:r w:rsidRPr="00487A2F">
              <w:rPr>
                <w:color w:val="auto"/>
                <w:sz w:val="16"/>
                <w:szCs w:val="16"/>
              </w:rPr>
              <w:t xml:space="preserve"> tras</w:t>
            </w:r>
            <w:r>
              <w:rPr>
                <w:color w:val="auto"/>
                <w:sz w:val="16"/>
                <w:szCs w:val="16"/>
              </w:rPr>
              <w:t xml:space="preserve">y – systém </w:t>
            </w:r>
            <w:proofErr w:type="spellStart"/>
            <w:r>
              <w:rPr>
                <w:color w:val="auto"/>
                <w:sz w:val="16"/>
                <w:szCs w:val="16"/>
              </w:rPr>
              <w:t>cyklochodníkov</w:t>
            </w:r>
            <w:proofErr w:type="spellEnd"/>
            <w:r>
              <w:rPr>
                <w:color w:val="auto"/>
                <w:sz w:val="16"/>
                <w:szCs w:val="16"/>
              </w:rPr>
              <w:t xml:space="preserve"> –  </w:t>
            </w:r>
            <w:r w:rsidRPr="00487A2F">
              <w:rPr>
                <w:color w:val="auto"/>
                <w:sz w:val="16"/>
                <w:szCs w:val="16"/>
              </w:rPr>
              <w:t>v obci, tým zabezpečiť bezpečnú premávku cyklistov a zvýšiť atraktivitu obce v oblasti cestovného ruchu (v intraviláne obce v dĺžke 2800 m</w:t>
            </w:r>
            <w:r>
              <w:rPr>
                <w:color w:val="auto"/>
                <w:sz w:val="16"/>
                <w:szCs w:val="16"/>
              </w:rPr>
              <w:t>)</w:t>
            </w:r>
          </w:p>
          <w:p w14:paraId="6377B270" w14:textId="77777777" w:rsidR="00691B82" w:rsidRPr="00487A2F" w:rsidRDefault="00691B82" w:rsidP="00697D55">
            <w:pPr>
              <w:pStyle w:val="Default"/>
              <w:rPr>
                <w:color w:val="auto"/>
                <w:sz w:val="16"/>
                <w:szCs w:val="16"/>
              </w:rPr>
            </w:pPr>
            <w:r w:rsidRPr="00487A2F">
              <w:rPr>
                <w:color w:val="auto"/>
                <w:sz w:val="16"/>
                <w:szCs w:val="16"/>
              </w:rPr>
              <w:t>Cyklotrasy v dĺžke 7242 m.</w:t>
            </w:r>
          </w:p>
          <w:p w14:paraId="020558E5"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r>
              <w:rPr>
                <w:color w:val="auto"/>
                <w:sz w:val="16"/>
                <w:szCs w:val="16"/>
              </w:rPr>
              <w:t>y</w:t>
            </w:r>
            <w:proofErr w:type="spellEnd"/>
            <w:r w:rsidRPr="00487A2F">
              <w:rPr>
                <w:color w:val="auto"/>
                <w:sz w:val="16"/>
                <w:szCs w:val="16"/>
              </w:rPr>
              <w:t xml:space="preserve"> do susedných obcí - smer Okoč, smer Dolný Štál</w:t>
            </w:r>
            <w:r>
              <w:rPr>
                <w:color w:val="auto"/>
                <w:sz w:val="16"/>
                <w:szCs w:val="16"/>
              </w:rPr>
              <w:t>, smer Trstice</w:t>
            </w:r>
          </w:p>
          <w:p w14:paraId="222FF361"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 v dĺžke cca 1,7 km (od 1. odbočky na osadu </w:t>
            </w:r>
            <w:proofErr w:type="spellStart"/>
            <w:r w:rsidRPr="00487A2F">
              <w:rPr>
                <w:color w:val="auto"/>
                <w:sz w:val="16"/>
                <w:szCs w:val="16"/>
              </w:rPr>
              <w:t>Jáno</w:t>
            </w:r>
            <w:r>
              <w:rPr>
                <w:color w:val="auto"/>
                <w:sz w:val="16"/>
                <w:szCs w:val="16"/>
              </w:rPr>
              <w:t>š</w:t>
            </w:r>
            <w:r w:rsidRPr="00487A2F">
              <w:rPr>
                <w:color w:val="auto"/>
                <w:sz w:val="16"/>
                <w:szCs w:val="16"/>
              </w:rPr>
              <w:t>telek</w:t>
            </w:r>
            <w:proofErr w:type="spellEnd"/>
            <w:r w:rsidRPr="00487A2F">
              <w:rPr>
                <w:color w:val="auto"/>
                <w:sz w:val="16"/>
                <w:szCs w:val="16"/>
              </w:rPr>
              <w:t xml:space="preserve"> po katastrálnu hranicu s obcou Okoč)</w:t>
            </w:r>
          </w:p>
          <w:p w14:paraId="24988DD5"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w:t>
            </w:r>
          </w:p>
          <w:p w14:paraId="0B85FAB3"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w:t>
            </w:r>
            <w:r>
              <w:rPr>
                <w:color w:val="auto"/>
                <w:sz w:val="16"/>
                <w:szCs w:val="16"/>
              </w:rPr>
              <w:t>e</w:t>
            </w:r>
            <w:r w:rsidRPr="00487A2F">
              <w:rPr>
                <w:color w:val="auto"/>
                <w:sz w:val="16"/>
                <w:szCs w:val="16"/>
              </w:rPr>
              <w:t xml:space="preserve"> na </w:t>
            </w:r>
            <w:r>
              <w:rPr>
                <w:color w:val="auto"/>
                <w:sz w:val="16"/>
                <w:szCs w:val="16"/>
              </w:rPr>
              <w:t xml:space="preserve">obec </w:t>
            </w:r>
            <w:r w:rsidRPr="00487A2F">
              <w:rPr>
                <w:color w:val="auto"/>
                <w:sz w:val="16"/>
                <w:szCs w:val="16"/>
              </w:rPr>
              <w:t xml:space="preserve">Trstice po most nad </w:t>
            </w:r>
            <w:proofErr w:type="spellStart"/>
            <w:r w:rsidRPr="00487A2F">
              <w:rPr>
                <w:color w:val="auto"/>
                <w:sz w:val="16"/>
                <w:szCs w:val="16"/>
              </w:rPr>
              <w:t>Klátovským</w:t>
            </w:r>
            <w:proofErr w:type="spellEnd"/>
            <w:r w:rsidRPr="00487A2F">
              <w:rPr>
                <w:color w:val="auto"/>
                <w:sz w:val="16"/>
                <w:szCs w:val="16"/>
              </w:rPr>
              <w:t xml:space="preserve"> ramenom (v dĺžke cca 350 m)</w:t>
            </w:r>
          </w:p>
        </w:tc>
      </w:tr>
      <w:tr w:rsidR="00691B82" w:rsidRPr="00487A2F" w14:paraId="7180909C" w14:textId="77777777" w:rsidTr="00697D55">
        <w:trPr>
          <w:trHeight w:hRule="exact" w:val="98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3930DFB"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4B8C392A"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 v dĺžke cca 1,7 km (od 1. odbočky na osadu </w:t>
            </w:r>
            <w:proofErr w:type="spellStart"/>
            <w:r w:rsidRPr="00487A2F">
              <w:rPr>
                <w:color w:val="auto"/>
                <w:sz w:val="16"/>
                <w:szCs w:val="16"/>
              </w:rPr>
              <w:t>Jáno</w:t>
            </w:r>
            <w:r>
              <w:rPr>
                <w:color w:val="auto"/>
                <w:sz w:val="16"/>
                <w:szCs w:val="16"/>
              </w:rPr>
              <w:t>š</w:t>
            </w:r>
            <w:r w:rsidRPr="00487A2F">
              <w:rPr>
                <w:color w:val="auto"/>
                <w:sz w:val="16"/>
                <w:szCs w:val="16"/>
              </w:rPr>
              <w:t>telek</w:t>
            </w:r>
            <w:proofErr w:type="spellEnd"/>
            <w:r w:rsidRPr="00487A2F">
              <w:rPr>
                <w:color w:val="auto"/>
                <w:sz w:val="16"/>
                <w:szCs w:val="16"/>
              </w:rPr>
              <w:t xml:space="preserve"> po katastrálnu hranicu s obcou Okoč)</w:t>
            </w:r>
          </w:p>
          <w:p w14:paraId="5D79D813"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w:t>
            </w:r>
          </w:p>
          <w:p w14:paraId="2663263F"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 na Trstice po most nad </w:t>
            </w:r>
            <w:proofErr w:type="spellStart"/>
            <w:r w:rsidRPr="00487A2F">
              <w:rPr>
                <w:color w:val="auto"/>
                <w:sz w:val="16"/>
                <w:szCs w:val="16"/>
              </w:rPr>
              <w:t>Klátovským</w:t>
            </w:r>
            <w:proofErr w:type="spellEnd"/>
            <w:r w:rsidRPr="00487A2F">
              <w:rPr>
                <w:color w:val="auto"/>
                <w:sz w:val="16"/>
                <w:szCs w:val="16"/>
              </w:rPr>
              <w:t xml:space="preserve"> ramenom (v dĺžke cca 350 m)</w:t>
            </w:r>
          </w:p>
          <w:p w14:paraId="44BF1474" w14:textId="77777777" w:rsidR="00691B82" w:rsidRPr="00487A2F" w:rsidRDefault="00691B82" w:rsidP="00697D55">
            <w:pPr>
              <w:pStyle w:val="Default"/>
              <w:rPr>
                <w:color w:val="auto"/>
                <w:sz w:val="18"/>
                <w:szCs w:val="18"/>
              </w:rPr>
            </w:pPr>
          </w:p>
        </w:tc>
      </w:tr>
      <w:tr w:rsidR="00691B82" w:rsidRPr="00487A2F" w14:paraId="0DBA6098"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C38B525"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568A2BAD" w14:textId="77777777" w:rsidR="00691B82" w:rsidRPr="00487A2F" w:rsidRDefault="00691B82" w:rsidP="00697D55">
            <w:pPr>
              <w:pStyle w:val="Default"/>
              <w:rPr>
                <w:color w:val="auto"/>
                <w:sz w:val="18"/>
                <w:szCs w:val="18"/>
              </w:rPr>
            </w:pPr>
            <w:r w:rsidRPr="00487A2F">
              <w:rPr>
                <w:color w:val="auto"/>
                <w:sz w:val="18"/>
                <w:szCs w:val="18"/>
              </w:rPr>
              <w:t xml:space="preserve">Obyvatelia obce, návštevníci </w:t>
            </w:r>
            <w:r>
              <w:rPr>
                <w:color w:val="auto"/>
                <w:sz w:val="18"/>
                <w:szCs w:val="18"/>
              </w:rPr>
              <w:t xml:space="preserve">obce, </w:t>
            </w:r>
            <w:proofErr w:type="spellStart"/>
            <w:r w:rsidRPr="00487A2F">
              <w:rPr>
                <w:color w:val="auto"/>
                <w:sz w:val="18"/>
                <w:szCs w:val="18"/>
              </w:rPr>
              <w:t>cykloturisti</w:t>
            </w:r>
            <w:proofErr w:type="spellEnd"/>
            <w:r>
              <w:rPr>
                <w:color w:val="auto"/>
                <w:sz w:val="18"/>
                <w:szCs w:val="18"/>
              </w:rPr>
              <w:t xml:space="preserve"> </w:t>
            </w:r>
          </w:p>
        </w:tc>
      </w:tr>
      <w:tr w:rsidR="00691B82" w:rsidRPr="00487A2F" w14:paraId="5892EBEE" w14:textId="77777777" w:rsidTr="00697D55">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2186B67"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3DDD337F" w14:textId="77777777" w:rsidR="00691B82" w:rsidRDefault="00691B82" w:rsidP="00697D55">
            <w:pPr>
              <w:pStyle w:val="Default"/>
              <w:rPr>
                <w:color w:val="auto"/>
                <w:sz w:val="16"/>
                <w:szCs w:val="16"/>
              </w:rPr>
            </w:pPr>
            <w:r>
              <w:rPr>
                <w:color w:val="auto"/>
                <w:sz w:val="16"/>
                <w:szCs w:val="16"/>
              </w:rPr>
              <w:t xml:space="preserve">Dĺžka vybudovaných </w:t>
            </w:r>
            <w:proofErr w:type="spellStart"/>
            <w:r>
              <w:rPr>
                <w:color w:val="auto"/>
                <w:sz w:val="16"/>
                <w:szCs w:val="16"/>
              </w:rPr>
              <w:t>cyklochodníkov</w:t>
            </w:r>
            <w:proofErr w:type="spellEnd"/>
            <w:r>
              <w:rPr>
                <w:color w:val="auto"/>
                <w:sz w:val="16"/>
                <w:szCs w:val="16"/>
              </w:rPr>
              <w:t xml:space="preserve"> v m</w:t>
            </w:r>
          </w:p>
          <w:p w14:paraId="6A0D6A3F" w14:textId="77777777" w:rsidR="00691B82" w:rsidRDefault="00691B82" w:rsidP="00697D55">
            <w:pPr>
              <w:pStyle w:val="Default"/>
              <w:rPr>
                <w:color w:val="auto"/>
                <w:sz w:val="16"/>
                <w:szCs w:val="16"/>
              </w:rPr>
            </w:pPr>
            <w:r w:rsidRPr="005E7BEA">
              <w:rPr>
                <w:color w:val="auto"/>
                <w:sz w:val="16"/>
                <w:szCs w:val="16"/>
              </w:rPr>
              <w:t>Dĺžka cyklotr</w:t>
            </w:r>
            <w:r>
              <w:rPr>
                <w:color w:val="auto"/>
                <w:sz w:val="16"/>
                <w:szCs w:val="16"/>
              </w:rPr>
              <w:t>ás</w:t>
            </w:r>
            <w:r w:rsidRPr="005E7BEA">
              <w:rPr>
                <w:color w:val="auto"/>
                <w:sz w:val="16"/>
                <w:szCs w:val="16"/>
              </w:rPr>
              <w:t xml:space="preserve"> v m, plocha vybudovanej cyklotrasy v m²</w:t>
            </w:r>
          </w:p>
          <w:p w14:paraId="1FB1EE4C" w14:textId="77777777" w:rsidR="00691B82" w:rsidRPr="005E7BEA" w:rsidRDefault="00691B82" w:rsidP="00697D55">
            <w:pPr>
              <w:pStyle w:val="Default"/>
              <w:rPr>
                <w:color w:val="auto"/>
                <w:sz w:val="16"/>
                <w:szCs w:val="16"/>
              </w:rPr>
            </w:pPr>
            <w:r w:rsidRPr="005E7BEA">
              <w:rPr>
                <w:color w:val="auto"/>
                <w:sz w:val="16"/>
                <w:szCs w:val="16"/>
              </w:rPr>
              <w:t>Rast bezpečnosti občanov využívajúcich cyklistickú dopravu</w:t>
            </w:r>
            <w:r>
              <w:rPr>
                <w:color w:val="auto"/>
                <w:sz w:val="16"/>
                <w:szCs w:val="16"/>
              </w:rPr>
              <w:t xml:space="preserve"> – </w:t>
            </w:r>
            <w:r w:rsidRPr="005E7BEA">
              <w:rPr>
                <w:color w:val="auto"/>
                <w:sz w:val="16"/>
                <w:szCs w:val="16"/>
              </w:rPr>
              <w:t>zníženie počtu dopravných nehôd</w:t>
            </w:r>
          </w:p>
          <w:p w14:paraId="080F934F" w14:textId="77777777" w:rsidR="00691B82" w:rsidRPr="005E7BEA" w:rsidRDefault="00691B82" w:rsidP="00697D55">
            <w:pPr>
              <w:pStyle w:val="Default"/>
              <w:rPr>
                <w:color w:val="auto"/>
                <w:sz w:val="16"/>
                <w:szCs w:val="16"/>
              </w:rPr>
            </w:pPr>
            <w:r w:rsidRPr="005E7BEA">
              <w:rPr>
                <w:color w:val="auto"/>
                <w:sz w:val="16"/>
                <w:szCs w:val="16"/>
              </w:rPr>
              <w:t>Rast atraktivity obce na trhu cestovného ruchu – zvýšenie návštevnosti obce</w:t>
            </w:r>
          </w:p>
        </w:tc>
      </w:tr>
      <w:tr w:rsidR="00691B82" w:rsidRPr="00487A2F" w14:paraId="5AB02B49"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771E613"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07942DDD" w14:textId="77777777" w:rsidR="00691B82" w:rsidRPr="00487A2F" w:rsidRDefault="00691B82" w:rsidP="00697D55">
            <w:pPr>
              <w:pStyle w:val="Default"/>
              <w:rPr>
                <w:color w:val="auto"/>
                <w:sz w:val="18"/>
                <w:szCs w:val="18"/>
              </w:rPr>
            </w:pPr>
            <w:r w:rsidRPr="00487A2F">
              <w:rPr>
                <w:color w:val="auto"/>
                <w:sz w:val="18"/>
                <w:szCs w:val="18"/>
              </w:rPr>
              <w:t xml:space="preserve">VO - výber dodávateľa </w:t>
            </w:r>
          </w:p>
        </w:tc>
      </w:tr>
      <w:tr w:rsidR="00691B82" w:rsidRPr="00487A2F" w14:paraId="36D59AD4"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3796B9C"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5421FC37" w14:textId="77777777" w:rsidR="00691B82" w:rsidRPr="00487A2F" w:rsidRDefault="00691B82" w:rsidP="00697D55">
            <w:pPr>
              <w:pStyle w:val="Default"/>
              <w:rPr>
                <w:color w:val="auto"/>
                <w:sz w:val="18"/>
                <w:szCs w:val="18"/>
              </w:rPr>
            </w:pPr>
            <w:r w:rsidRPr="00487A2F">
              <w:rPr>
                <w:color w:val="auto"/>
                <w:sz w:val="18"/>
                <w:szCs w:val="18"/>
              </w:rPr>
              <w:t xml:space="preserve">Neschválenie NFP, výber dodávateľa cez VO </w:t>
            </w:r>
          </w:p>
        </w:tc>
      </w:tr>
      <w:tr w:rsidR="00691B82" w:rsidRPr="00487A2F" w14:paraId="5E2A9538" w14:textId="77777777" w:rsidTr="00697D55">
        <w:trPr>
          <w:trHeight w:hRule="exact" w:val="150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BA1907B"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03093E1" w14:textId="77777777" w:rsidR="00691B82" w:rsidRPr="00487A2F" w:rsidRDefault="00691B82" w:rsidP="00697D55">
            <w:pPr>
              <w:pStyle w:val="Default"/>
              <w:rPr>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w:t>
            </w:r>
            <w:r w:rsidRPr="00487A2F">
              <w:rPr>
                <w:sz w:val="16"/>
                <w:szCs w:val="16"/>
              </w:rPr>
              <w:t xml:space="preserve"> – podaná žiadosť o NFP (v rámci Mikroregiónu </w:t>
            </w:r>
            <w:proofErr w:type="spellStart"/>
            <w:r w:rsidRPr="00487A2F">
              <w:rPr>
                <w:sz w:val="16"/>
                <w:szCs w:val="16"/>
              </w:rPr>
              <w:t>Klátovské</w:t>
            </w:r>
            <w:proofErr w:type="spellEnd"/>
            <w:r w:rsidRPr="00487A2F">
              <w:rPr>
                <w:sz w:val="16"/>
                <w:szCs w:val="16"/>
              </w:rPr>
              <w:t xml:space="preserve"> rameno) – podaný projekt, </w:t>
            </w:r>
            <w:r w:rsidRPr="00487A2F">
              <w:rPr>
                <w:color w:val="auto"/>
                <w:sz w:val="16"/>
                <w:szCs w:val="16"/>
              </w:rPr>
              <w:t>r</w:t>
            </w:r>
            <w:r w:rsidRPr="00487A2F">
              <w:rPr>
                <w:sz w:val="16"/>
                <w:szCs w:val="16"/>
              </w:rPr>
              <w:t>ealizácia je závislá od získania finančných prostriedkov</w:t>
            </w:r>
          </w:p>
          <w:p w14:paraId="22A5E65F" w14:textId="77777777" w:rsidR="00691B82" w:rsidRPr="00487A2F" w:rsidRDefault="00691B82" w:rsidP="00697D55">
            <w:pPr>
              <w:pStyle w:val="Default"/>
              <w:rPr>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 – pripravená projektová dokumentácia, stavebné povolenie – r</w:t>
            </w:r>
            <w:r w:rsidRPr="00487A2F">
              <w:rPr>
                <w:sz w:val="16"/>
                <w:szCs w:val="16"/>
              </w:rPr>
              <w:t>ealizácia je závislá od získania finančných prostriedkov</w:t>
            </w:r>
          </w:p>
          <w:p w14:paraId="518396DD" w14:textId="77777777" w:rsidR="00691B82" w:rsidRPr="00487A2F" w:rsidRDefault="00691B82" w:rsidP="00697D55">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w:t>
            </w:r>
            <w:r>
              <w:rPr>
                <w:color w:val="auto"/>
                <w:sz w:val="16"/>
                <w:szCs w:val="16"/>
              </w:rPr>
              <w:t>e</w:t>
            </w:r>
            <w:r w:rsidRPr="00487A2F">
              <w:rPr>
                <w:color w:val="auto"/>
                <w:sz w:val="16"/>
                <w:szCs w:val="16"/>
              </w:rPr>
              <w:t xml:space="preserve"> na </w:t>
            </w:r>
            <w:r>
              <w:rPr>
                <w:color w:val="auto"/>
                <w:sz w:val="16"/>
                <w:szCs w:val="16"/>
              </w:rPr>
              <w:t xml:space="preserve">obec </w:t>
            </w:r>
            <w:r w:rsidRPr="00487A2F">
              <w:rPr>
                <w:color w:val="auto"/>
                <w:sz w:val="16"/>
                <w:szCs w:val="16"/>
              </w:rPr>
              <w:t xml:space="preserve">Trstice po most nad </w:t>
            </w:r>
            <w:proofErr w:type="spellStart"/>
            <w:r w:rsidRPr="00487A2F">
              <w:rPr>
                <w:color w:val="auto"/>
                <w:sz w:val="16"/>
                <w:szCs w:val="16"/>
              </w:rPr>
              <w:t>Klátovským</w:t>
            </w:r>
            <w:proofErr w:type="spellEnd"/>
            <w:r w:rsidRPr="00487A2F">
              <w:rPr>
                <w:color w:val="auto"/>
                <w:sz w:val="16"/>
                <w:szCs w:val="16"/>
              </w:rPr>
              <w:t xml:space="preserve"> ramenom</w:t>
            </w:r>
            <w:r w:rsidRPr="00A222DC">
              <w:rPr>
                <w:color w:val="auto"/>
                <w:sz w:val="16"/>
                <w:szCs w:val="16"/>
              </w:rPr>
              <w:t xml:space="preserve"> </w:t>
            </w:r>
            <w:r>
              <w:rPr>
                <w:color w:val="auto"/>
                <w:sz w:val="16"/>
                <w:szCs w:val="16"/>
              </w:rPr>
              <w:t xml:space="preserve">– </w:t>
            </w:r>
            <w:r w:rsidRPr="00A222DC">
              <w:rPr>
                <w:color w:val="auto"/>
                <w:sz w:val="16"/>
                <w:szCs w:val="16"/>
              </w:rPr>
              <w:t>realizácia je závislá od získania finančných prostriedkov</w:t>
            </w:r>
          </w:p>
          <w:p w14:paraId="403F79A5" w14:textId="77777777" w:rsidR="00691B82" w:rsidRPr="00487A2F" w:rsidRDefault="00691B82" w:rsidP="00697D55">
            <w:pPr>
              <w:pStyle w:val="Default"/>
              <w:rPr>
                <w:color w:val="auto"/>
                <w:sz w:val="16"/>
                <w:szCs w:val="16"/>
              </w:rPr>
            </w:pPr>
          </w:p>
        </w:tc>
      </w:tr>
      <w:tr w:rsidR="00691B82" w:rsidRPr="00487A2F" w14:paraId="231643C2"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22AB5CDD"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2C797D6B" w14:textId="77777777" w:rsidTr="00697D55">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832292B"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762193C"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796ED8A0"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487A2F" w14:paraId="79434416" w14:textId="77777777" w:rsidTr="00697D55">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4BCD3F1F" w14:textId="77777777" w:rsidR="00691B82" w:rsidRPr="00487A2F" w:rsidRDefault="00691B82" w:rsidP="00697D55">
            <w:pPr>
              <w:pStyle w:val="Default"/>
              <w:rPr>
                <w:color w:val="auto"/>
                <w:sz w:val="18"/>
                <w:szCs w:val="18"/>
              </w:rPr>
            </w:pPr>
            <w:r w:rsidRPr="00487A2F">
              <w:rPr>
                <w:rFonts w:eastAsia="Calibri"/>
                <w:sz w:val="20"/>
                <w:szCs w:val="20"/>
                <w:lang w:eastAsia="en-US"/>
              </w:rPr>
              <w:t>Vybudovanie cyklotrás v obci Topoľníky – smer Okoč, smer Dolný Štál</w:t>
            </w:r>
            <w:r>
              <w:rPr>
                <w:rFonts w:eastAsia="Calibri"/>
                <w:sz w:val="20"/>
                <w:szCs w:val="20"/>
                <w:lang w:eastAsia="en-US"/>
              </w:rPr>
              <w:t>, smer Trstice</w:t>
            </w:r>
          </w:p>
        </w:tc>
        <w:tc>
          <w:tcPr>
            <w:tcW w:w="3118" w:type="dxa"/>
            <w:gridSpan w:val="4"/>
            <w:tcBorders>
              <w:top w:val="single" w:sz="4" w:space="0" w:color="auto"/>
              <w:left w:val="single" w:sz="4" w:space="0" w:color="auto"/>
              <w:bottom w:val="single" w:sz="4" w:space="0" w:color="auto"/>
              <w:right w:val="single" w:sz="4" w:space="0" w:color="auto"/>
            </w:tcBorders>
          </w:tcPr>
          <w:p w14:paraId="1BFB6C85"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177EDF25"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19217C4C" w14:textId="77777777" w:rsidTr="00697D55">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2498024B" w14:textId="77777777" w:rsidR="00691B82" w:rsidRPr="00487A2F" w:rsidRDefault="00691B82" w:rsidP="00697D55">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769CCC49"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785612F0" w14:textId="77777777" w:rsidR="00691B82" w:rsidRPr="00487A2F" w:rsidRDefault="00691B82" w:rsidP="00697D55">
            <w:pPr>
              <w:pStyle w:val="Default"/>
              <w:rPr>
                <w:color w:val="auto"/>
                <w:sz w:val="18"/>
                <w:szCs w:val="18"/>
              </w:rPr>
            </w:pPr>
          </w:p>
        </w:tc>
      </w:tr>
      <w:tr w:rsidR="00691B82" w:rsidRPr="00487A2F" w14:paraId="0094B7B3"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34AA33DF"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3EB52F6E"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6457FEA7"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1ED14874"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5DD54BC7"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5AC8EFA0"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699DC143"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640C1602"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71C11869" w14:textId="77777777" w:rsidTr="00697D55">
        <w:trPr>
          <w:trHeight w:val="353"/>
        </w:trPr>
        <w:tc>
          <w:tcPr>
            <w:tcW w:w="2836" w:type="dxa"/>
            <w:vMerge/>
            <w:tcBorders>
              <w:left w:val="single" w:sz="4" w:space="0" w:color="auto"/>
              <w:bottom w:val="single" w:sz="4" w:space="0" w:color="auto"/>
              <w:right w:val="single" w:sz="4" w:space="0" w:color="auto"/>
            </w:tcBorders>
          </w:tcPr>
          <w:p w14:paraId="47E96D98"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611E49DE" w14:textId="77777777" w:rsidR="00691B82" w:rsidRPr="00487A2F" w:rsidRDefault="00691B82" w:rsidP="00697D55">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6204A7D5"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67A77C94"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F6330AE"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3B4F40CD"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A75DE26"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46D8444D" w14:textId="77777777" w:rsidR="00691B82" w:rsidRPr="00487A2F" w:rsidRDefault="00691B82" w:rsidP="00697D55">
            <w:pPr>
              <w:pStyle w:val="Default"/>
              <w:rPr>
                <w:i/>
                <w:color w:val="auto"/>
                <w:sz w:val="18"/>
                <w:szCs w:val="18"/>
              </w:rPr>
            </w:pPr>
          </w:p>
        </w:tc>
      </w:tr>
      <w:tr w:rsidR="00691B82" w:rsidRPr="00487A2F" w14:paraId="5744B8C6"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17D25734" w14:textId="77777777" w:rsidR="00691B82" w:rsidRPr="00487A2F" w:rsidRDefault="00691B82" w:rsidP="00697D55">
            <w:pPr>
              <w:pStyle w:val="Default"/>
              <w:rPr>
                <w:color w:val="auto"/>
                <w:sz w:val="16"/>
                <w:szCs w:val="16"/>
              </w:rPr>
            </w:pPr>
            <w:r w:rsidRPr="00487A2F">
              <w:rPr>
                <w:color w:val="auto"/>
                <w:sz w:val="16"/>
                <w:szCs w:val="16"/>
              </w:rPr>
              <w:t>Vybudovanie cyklotrás v obci Topoľníky – smer Okoč, smer Dolný Štál</w:t>
            </w:r>
            <w:r>
              <w:rPr>
                <w:color w:val="auto"/>
                <w:sz w:val="16"/>
                <w:szCs w:val="16"/>
              </w:rPr>
              <w:t>, smer Trstice</w:t>
            </w:r>
          </w:p>
        </w:tc>
        <w:tc>
          <w:tcPr>
            <w:tcW w:w="709" w:type="dxa"/>
            <w:gridSpan w:val="2"/>
            <w:tcBorders>
              <w:top w:val="single" w:sz="4" w:space="0" w:color="auto"/>
              <w:left w:val="single" w:sz="4" w:space="0" w:color="auto"/>
              <w:bottom w:val="single" w:sz="4" w:space="0" w:color="auto"/>
              <w:right w:val="single" w:sz="4" w:space="0" w:color="auto"/>
            </w:tcBorders>
          </w:tcPr>
          <w:p w14:paraId="7B681E75" w14:textId="77777777" w:rsidR="00691B82" w:rsidRPr="00487A2F" w:rsidRDefault="00691B82" w:rsidP="00697D55">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64657406" w14:textId="77777777" w:rsidR="00691B82" w:rsidRPr="00487A2F" w:rsidRDefault="00691B82" w:rsidP="00697D55">
            <w:pPr>
              <w:pStyle w:val="Default"/>
              <w:rPr>
                <w:color w:val="auto"/>
                <w:sz w:val="16"/>
                <w:szCs w:val="16"/>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2320FE65"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43CC37F7"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0C8BDF51"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6D02DF12" w14:textId="77777777" w:rsidR="00691B82" w:rsidRPr="00487A2F" w:rsidRDefault="00691B82" w:rsidP="00697D55">
            <w:pPr>
              <w:pStyle w:val="Default"/>
              <w:rPr>
                <w:color w:val="auto"/>
                <w:sz w:val="16"/>
                <w:szCs w:val="16"/>
              </w:rPr>
            </w:pPr>
            <w:r w:rsidRPr="00487A2F">
              <w:rPr>
                <w:sz w:val="16"/>
                <w:szCs w:val="16"/>
              </w:rPr>
              <w:t>*</w:t>
            </w:r>
          </w:p>
        </w:tc>
        <w:tc>
          <w:tcPr>
            <w:tcW w:w="993" w:type="dxa"/>
            <w:gridSpan w:val="2"/>
            <w:tcBorders>
              <w:top w:val="single" w:sz="4" w:space="0" w:color="auto"/>
              <w:left w:val="single" w:sz="4" w:space="0" w:color="auto"/>
              <w:bottom w:val="single" w:sz="4" w:space="0" w:color="auto"/>
              <w:right w:val="single" w:sz="4" w:space="0" w:color="auto"/>
            </w:tcBorders>
          </w:tcPr>
          <w:p w14:paraId="22349BAB" w14:textId="77777777" w:rsidR="00691B82" w:rsidRPr="00487A2F" w:rsidRDefault="00691B82" w:rsidP="00697D55">
            <w:pPr>
              <w:pStyle w:val="Default"/>
              <w:rPr>
                <w:color w:val="auto"/>
                <w:sz w:val="18"/>
                <w:szCs w:val="18"/>
              </w:rPr>
            </w:pPr>
          </w:p>
        </w:tc>
      </w:tr>
      <w:tr w:rsidR="00691B82" w:rsidRPr="00487A2F" w14:paraId="54463A61"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027172FA"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55549BA3"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E3AC9C" w14:textId="77777777" w:rsidR="00691B82" w:rsidRPr="00487A2F" w:rsidRDefault="00691B82" w:rsidP="00697D55">
            <w:pPr>
              <w:pStyle w:val="Default"/>
              <w:rPr>
                <w:color w:val="auto"/>
                <w:sz w:val="18"/>
                <w:szCs w:val="18"/>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1E61B8D6" w14:textId="77777777" w:rsidR="00691B82" w:rsidRPr="00487A2F" w:rsidRDefault="00691B82" w:rsidP="00697D55">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25FCAD41"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98F6356"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CE2DA72" w14:textId="77777777" w:rsidR="00691B82" w:rsidRPr="00487A2F" w:rsidRDefault="00691B82" w:rsidP="00697D55">
            <w:pPr>
              <w:pStyle w:val="Default"/>
              <w:rPr>
                <w:color w:val="auto"/>
                <w:sz w:val="18"/>
                <w:szCs w:val="18"/>
              </w:rPr>
            </w:pPr>
            <w:r w:rsidRPr="00487A2F">
              <w:rPr>
                <w:sz w:val="16"/>
                <w:szCs w:val="16"/>
              </w:rPr>
              <w:t>*</w:t>
            </w:r>
          </w:p>
        </w:tc>
        <w:tc>
          <w:tcPr>
            <w:tcW w:w="993" w:type="dxa"/>
            <w:gridSpan w:val="2"/>
            <w:tcBorders>
              <w:top w:val="single" w:sz="4" w:space="0" w:color="auto"/>
              <w:left w:val="single" w:sz="4" w:space="0" w:color="auto"/>
              <w:bottom w:val="single" w:sz="4" w:space="0" w:color="auto"/>
              <w:right w:val="single" w:sz="4" w:space="0" w:color="auto"/>
            </w:tcBorders>
          </w:tcPr>
          <w:p w14:paraId="65E31915" w14:textId="77777777" w:rsidR="00691B82" w:rsidRPr="00487A2F" w:rsidRDefault="00691B82" w:rsidP="00697D55">
            <w:pPr>
              <w:pStyle w:val="Default"/>
              <w:rPr>
                <w:color w:val="auto"/>
                <w:sz w:val="18"/>
                <w:szCs w:val="18"/>
              </w:rPr>
            </w:pPr>
          </w:p>
        </w:tc>
      </w:tr>
    </w:tbl>
    <w:p w14:paraId="253A8FD4" w14:textId="77777777" w:rsidR="00691B82" w:rsidRPr="00487A2F" w:rsidRDefault="00691B82" w:rsidP="00691B82">
      <w:pPr>
        <w:rPr>
          <w:sz w:val="16"/>
          <w:szCs w:val="16"/>
        </w:rPr>
      </w:pPr>
      <w:r w:rsidRPr="00487A2F">
        <w:rPr>
          <w:sz w:val="16"/>
          <w:szCs w:val="16"/>
        </w:rPr>
        <w:t>* Podrobnejšia finančná špecifikácia projektu bude realizovaná neskôr pri najbližšej aktualizácii tohto strategického dokumentu</w:t>
      </w:r>
    </w:p>
    <w:p w14:paraId="52AC83C4" w14:textId="77777777" w:rsidR="00691B82" w:rsidRPr="00487A2F" w:rsidRDefault="00691B82" w:rsidP="00691B82">
      <w:pPr>
        <w:rPr>
          <w:sz w:val="16"/>
          <w:szCs w:val="16"/>
        </w:rPr>
        <w:sectPr w:rsidR="00691B82"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691B82" w:rsidRPr="00487A2F" w14:paraId="54F546C2" w14:textId="77777777" w:rsidTr="00697D55">
        <w:trPr>
          <w:trHeight w:val="98"/>
        </w:trPr>
        <w:tc>
          <w:tcPr>
            <w:tcW w:w="9782" w:type="dxa"/>
            <w:gridSpan w:val="11"/>
            <w:tcBorders>
              <w:top w:val="nil"/>
              <w:left w:val="nil"/>
              <w:bottom w:val="single" w:sz="4" w:space="0" w:color="auto"/>
              <w:right w:val="nil"/>
            </w:tcBorders>
          </w:tcPr>
          <w:p w14:paraId="3F47E88B" w14:textId="77777777" w:rsidR="00691B82" w:rsidRPr="00487A2F" w:rsidRDefault="00691B82" w:rsidP="00697D55">
            <w:pPr>
              <w:pStyle w:val="Default"/>
              <w:rPr>
                <w:b/>
                <w:bCs/>
                <w:color w:val="auto"/>
                <w:sz w:val="20"/>
                <w:szCs w:val="20"/>
              </w:rPr>
            </w:pPr>
            <w:r w:rsidRPr="00487A2F">
              <w:rPr>
                <w:b/>
                <w:bCs/>
                <w:color w:val="auto"/>
                <w:sz w:val="20"/>
                <w:szCs w:val="20"/>
              </w:rPr>
              <w:lastRenderedPageBreak/>
              <w:t>Projektový zámer -  strategická prioritná rozvojová oblasť / poradie  - 3/3</w:t>
            </w:r>
          </w:p>
          <w:p w14:paraId="44B0FD61"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5</w:t>
            </w:r>
          </w:p>
        </w:tc>
      </w:tr>
      <w:tr w:rsidR="00691B82" w:rsidRPr="00487A2F" w14:paraId="5CB91998" w14:textId="77777777" w:rsidTr="00697D55">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0A8561E"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34FCAE57" w14:textId="77777777" w:rsidR="00691B82" w:rsidRPr="00487A2F" w:rsidRDefault="00691B82" w:rsidP="00697D55">
            <w:pPr>
              <w:pStyle w:val="Default"/>
              <w:rPr>
                <w:color w:val="auto"/>
                <w:sz w:val="20"/>
                <w:szCs w:val="20"/>
              </w:rPr>
            </w:pPr>
            <w:r w:rsidRPr="00487A2F">
              <w:rPr>
                <w:rFonts w:eastAsia="Calibri"/>
                <w:sz w:val="20"/>
                <w:szCs w:val="20"/>
                <w:lang w:eastAsia="en-US"/>
              </w:rPr>
              <w:t xml:space="preserve">Rekonštrukcia verejného osvetlenia obce </w:t>
            </w:r>
          </w:p>
        </w:tc>
      </w:tr>
      <w:tr w:rsidR="00691B82" w:rsidRPr="00487A2F" w14:paraId="193A6B3C"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417BBD4"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5D8D8529" w14:textId="77777777" w:rsidR="00691B82" w:rsidRPr="00487A2F" w:rsidRDefault="00691B82" w:rsidP="00697D55">
            <w:pPr>
              <w:pStyle w:val="Default"/>
              <w:rPr>
                <w:color w:val="auto"/>
                <w:sz w:val="18"/>
                <w:szCs w:val="18"/>
              </w:rPr>
            </w:pPr>
            <w:r w:rsidRPr="00487A2F">
              <w:rPr>
                <w:color w:val="auto"/>
                <w:sz w:val="18"/>
                <w:szCs w:val="18"/>
              </w:rPr>
              <w:t>Obec Topoľníky</w:t>
            </w:r>
          </w:p>
        </w:tc>
      </w:tr>
      <w:tr w:rsidR="00691B82" w:rsidRPr="00487A2F" w14:paraId="24F6A4B0"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130A181"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71B0C15B" w14:textId="77777777" w:rsidR="00691B82" w:rsidRPr="00487A2F" w:rsidRDefault="00691B82" w:rsidP="00697D55">
            <w:pPr>
              <w:pStyle w:val="Default"/>
              <w:rPr>
                <w:color w:val="auto"/>
                <w:sz w:val="18"/>
                <w:szCs w:val="18"/>
              </w:rPr>
            </w:pPr>
            <w:r w:rsidRPr="00487A2F">
              <w:rPr>
                <w:color w:val="auto"/>
                <w:sz w:val="18"/>
                <w:szCs w:val="18"/>
              </w:rPr>
              <w:t>Starosta obce</w:t>
            </w:r>
          </w:p>
        </w:tc>
      </w:tr>
      <w:tr w:rsidR="00691B82" w:rsidRPr="00487A2F" w14:paraId="20FF742F" w14:textId="77777777" w:rsidTr="00697D55">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518CBAE"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434AA096" w14:textId="77777777" w:rsidR="00691B82" w:rsidRPr="00487A2F" w:rsidRDefault="00691B82" w:rsidP="00697D55">
            <w:pPr>
              <w:pStyle w:val="Default"/>
              <w:rPr>
                <w:color w:val="auto"/>
                <w:sz w:val="18"/>
                <w:szCs w:val="18"/>
              </w:rPr>
            </w:pPr>
          </w:p>
        </w:tc>
      </w:tr>
      <w:tr w:rsidR="00691B82" w:rsidRPr="00487A2F" w14:paraId="658348DB"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318F2D0"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6F27D0D4"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56015A90" w14:textId="77777777" w:rsidTr="00697D55">
        <w:trPr>
          <w:trHeight w:hRule="exact" w:val="100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88EE36E"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1CB7E60E" w14:textId="77777777" w:rsidR="00691B82" w:rsidRPr="00487A2F" w:rsidRDefault="00691B82" w:rsidP="00697D55">
            <w:pPr>
              <w:pStyle w:val="Default"/>
              <w:rPr>
                <w:color w:val="auto"/>
                <w:sz w:val="18"/>
                <w:szCs w:val="18"/>
              </w:rPr>
            </w:pPr>
            <w:r w:rsidRPr="00487A2F">
              <w:rPr>
                <w:color w:val="auto"/>
                <w:sz w:val="18"/>
                <w:szCs w:val="18"/>
              </w:rPr>
              <w:t>Väčšia časť verejného osvetlenia bola zrekonštruovaná a modernizovaná v predchádzajúcom období - výmena a doplnenie svietidiel umožnili vytvorenie moderného a ekologického  verejného osvetlenia</w:t>
            </w:r>
          </w:p>
        </w:tc>
      </w:tr>
      <w:tr w:rsidR="00691B82" w:rsidRPr="00487A2F" w14:paraId="7CDF2E42" w14:textId="77777777" w:rsidTr="00697D55">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FC17FD"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3E30F7F0" w14:textId="1025AEF5" w:rsidR="00691B82" w:rsidRPr="00487A2F" w:rsidRDefault="00691B82" w:rsidP="00697D55">
            <w:pPr>
              <w:pStyle w:val="Default"/>
              <w:rPr>
                <w:color w:val="auto"/>
                <w:sz w:val="18"/>
                <w:szCs w:val="18"/>
              </w:rPr>
            </w:pPr>
            <w:r w:rsidRPr="00487A2F">
              <w:rPr>
                <w:color w:val="auto"/>
                <w:sz w:val="18"/>
                <w:szCs w:val="18"/>
              </w:rPr>
              <w:t xml:space="preserve">Obnova a modernizácia verejného osvetlenia. Špecifické ciele: Znížiť energetickú náročnosť sústavy verejného osvetlenia; Znížiť náklady na údržbu sústavy verejného osvetlenia; Zvýšiť bezpečnosť cestnej premávky. Výmenou svietidiel na úsporné svietidlá sa zvýši bezpečnosť cestnej premávky, ako aj celková bezpečnosť v uliciach obce, zároveň dôjde k znižovanie spotreby el. energie - realizáciou projektu dôjde k úspore energie. Plánované rekonštrukčné práce na nasledovných uliciach/častiach obce: ul. Záhradnícka, časť ul. Chladná, ul. </w:t>
            </w:r>
            <w:proofErr w:type="spellStart"/>
            <w:r w:rsidRPr="00487A2F">
              <w:rPr>
                <w:color w:val="auto"/>
                <w:sz w:val="18"/>
                <w:szCs w:val="18"/>
              </w:rPr>
              <w:t>Orlová</w:t>
            </w:r>
            <w:proofErr w:type="spellEnd"/>
            <w:r w:rsidRPr="00487A2F">
              <w:rPr>
                <w:color w:val="auto"/>
                <w:sz w:val="18"/>
                <w:szCs w:val="18"/>
              </w:rPr>
              <w:t xml:space="preserve">, ul. Agátová, ul. </w:t>
            </w:r>
            <w:proofErr w:type="spellStart"/>
            <w:r w:rsidRPr="00487A2F">
              <w:rPr>
                <w:color w:val="auto"/>
                <w:sz w:val="18"/>
                <w:szCs w:val="18"/>
              </w:rPr>
              <w:t>Barská</w:t>
            </w:r>
            <w:proofErr w:type="spellEnd"/>
            <w:r w:rsidRPr="00487A2F">
              <w:rPr>
                <w:color w:val="auto"/>
                <w:sz w:val="18"/>
                <w:szCs w:val="18"/>
              </w:rPr>
              <w:t>, Nová štvrť.</w:t>
            </w:r>
            <w:r w:rsidRPr="00487A2F">
              <w:t xml:space="preserve"> </w:t>
            </w:r>
            <w:r w:rsidRPr="00487A2F">
              <w:rPr>
                <w:color w:val="auto"/>
                <w:sz w:val="18"/>
                <w:szCs w:val="18"/>
              </w:rPr>
              <w:t>Zlepšenie svetelno</w:t>
            </w:r>
            <w:r w:rsidR="00FA03DE">
              <w:rPr>
                <w:color w:val="auto"/>
                <w:sz w:val="18"/>
                <w:szCs w:val="18"/>
              </w:rPr>
              <w:t>-</w:t>
            </w:r>
            <w:r w:rsidRPr="00487A2F">
              <w:rPr>
                <w:color w:val="auto"/>
                <w:sz w:val="18"/>
                <w:szCs w:val="18"/>
              </w:rPr>
              <w:t>technických parametrov. Zníženie nákladov na údržbu osvetľovacej sústavy</w:t>
            </w:r>
            <w:r>
              <w:rPr>
                <w:color w:val="auto"/>
                <w:sz w:val="18"/>
                <w:szCs w:val="18"/>
              </w:rPr>
              <w:t>.</w:t>
            </w:r>
          </w:p>
          <w:p w14:paraId="77A48069" w14:textId="77777777" w:rsidR="00691B82" w:rsidRPr="00487A2F" w:rsidRDefault="00691B82" w:rsidP="00697D55">
            <w:pPr>
              <w:pStyle w:val="Default"/>
              <w:rPr>
                <w:color w:val="auto"/>
                <w:sz w:val="18"/>
                <w:szCs w:val="18"/>
              </w:rPr>
            </w:pPr>
          </w:p>
        </w:tc>
      </w:tr>
      <w:tr w:rsidR="00691B82" w:rsidRPr="00487A2F" w14:paraId="194854FB" w14:textId="77777777" w:rsidTr="00697D55">
        <w:trPr>
          <w:trHeight w:hRule="exact" w:val="69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8FE8C65"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785CC040" w14:textId="77777777" w:rsidR="00691B82" w:rsidRPr="00487A2F" w:rsidRDefault="00691B82" w:rsidP="00697D55">
            <w:pPr>
              <w:pStyle w:val="Default"/>
              <w:rPr>
                <w:color w:val="auto"/>
                <w:sz w:val="18"/>
                <w:szCs w:val="18"/>
              </w:rPr>
            </w:pPr>
            <w:r w:rsidRPr="00487A2F">
              <w:rPr>
                <w:sz w:val="18"/>
                <w:szCs w:val="18"/>
              </w:rPr>
              <w:t xml:space="preserve">Zrekonštruovaný systém verejného osvetlenia so zníženou energetickou náročnosťou </w:t>
            </w:r>
          </w:p>
        </w:tc>
      </w:tr>
      <w:tr w:rsidR="00691B82" w:rsidRPr="00487A2F" w14:paraId="4D3C0DF5" w14:textId="77777777" w:rsidTr="00697D55">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6F0F33C"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64AFF44D" w14:textId="77777777" w:rsidR="00691B82" w:rsidRPr="00487A2F" w:rsidRDefault="00691B82" w:rsidP="00697D55">
            <w:pPr>
              <w:pStyle w:val="Default"/>
              <w:rPr>
                <w:color w:val="auto"/>
                <w:sz w:val="18"/>
                <w:szCs w:val="18"/>
              </w:rPr>
            </w:pPr>
            <w:r w:rsidRPr="00487A2F">
              <w:rPr>
                <w:color w:val="auto"/>
                <w:sz w:val="18"/>
                <w:szCs w:val="18"/>
              </w:rPr>
              <w:t>Obyvatelia obce, návštevníci obce – účastníci cestnej premávky</w:t>
            </w:r>
          </w:p>
        </w:tc>
      </w:tr>
      <w:tr w:rsidR="00691B82" w:rsidRPr="00487A2F" w14:paraId="43CD75E6" w14:textId="77777777" w:rsidTr="00697D55">
        <w:trPr>
          <w:trHeight w:hRule="exact" w:val="105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3F03DA2"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02792A3A" w14:textId="77777777" w:rsidR="00691B82" w:rsidRPr="00487A2F" w:rsidRDefault="00691B82" w:rsidP="00697D55">
            <w:pPr>
              <w:pStyle w:val="Default"/>
              <w:rPr>
                <w:color w:val="auto"/>
                <w:sz w:val="18"/>
                <w:szCs w:val="18"/>
              </w:rPr>
            </w:pPr>
            <w:r w:rsidRPr="00487A2F">
              <w:rPr>
                <w:color w:val="auto"/>
                <w:sz w:val="18"/>
                <w:szCs w:val="18"/>
              </w:rPr>
              <w:t>Počet zrekonštruovaných systémov verejného osvetlenia</w:t>
            </w:r>
          </w:p>
          <w:p w14:paraId="7D559349" w14:textId="2B7CCDDC" w:rsidR="00691B82" w:rsidRPr="00487A2F" w:rsidRDefault="00691B82" w:rsidP="00697D55">
            <w:pPr>
              <w:pStyle w:val="Default"/>
              <w:rPr>
                <w:color w:val="auto"/>
                <w:sz w:val="18"/>
                <w:szCs w:val="18"/>
              </w:rPr>
            </w:pPr>
            <w:r w:rsidRPr="00487A2F">
              <w:rPr>
                <w:color w:val="auto"/>
                <w:sz w:val="18"/>
                <w:szCs w:val="18"/>
              </w:rPr>
              <w:t>Zlepšenie svetelno</w:t>
            </w:r>
            <w:r w:rsidR="00FA03DE">
              <w:rPr>
                <w:color w:val="auto"/>
                <w:sz w:val="18"/>
                <w:szCs w:val="18"/>
              </w:rPr>
              <w:t>-</w:t>
            </w:r>
            <w:r w:rsidRPr="00487A2F">
              <w:rPr>
                <w:color w:val="auto"/>
                <w:sz w:val="18"/>
                <w:szCs w:val="18"/>
              </w:rPr>
              <w:t>technických parametrov - zníženie počtu dopravných nehôd; Znižovanie spotreby el. energie; zníženie nákladov na údržbu osvetľovacej sústavy</w:t>
            </w:r>
          </w:p>
          <w:p w14:paraId="57005BC5" w14:textId="77777777" w:rsidR="00691B82" w:rsidRPr="00487A2F" w:rsidRDefault="00691B82" w:rsidP="00697D55">
            <w:pPr>
              <w:pStyle w:val="Default"/>
              <w:rPr>
                <w:color w:val="auto"/>
                <w:sz w:val="18"/>
                <w:szCs w:val="18"/>
              </w:rPr>
            </w:pPr>
            <w:r w:rsidRPr="00487A2F">
              <w:rPr>
                <w:color w:val="auto"/>
                <w:sz w:val="18"/>
                <w:szCs w:val="18"/>
              </w:rPr>
              <w:t xml:space="preserve">Rast bezpečnosti občanov; </w:t>
            </w:r>
            <w:r>
              <w:rPr>
                <w:color w:val="auto"/>
                <w:sz w:val="18"/>
                <w:szCs w:val="18"/>
              </w:rPr>
              <w:t>d</w:t>
            </w:r>
            <w:r w:rsidRPr="00487A2F">
              <w:rPr>
                <w:color w:val="auto"/>
                <w:sz w:val="18"/>
                <w:szCs w:val="18"/>
              </w:rPr>
              <w:t>ĺžka ulíc so zrekonštruovaným systémom verejného osvetlenia, počet nových svietidiel</w:t>
            </w:r>
          </w:p>
        </w:tc>
      </w:tr>
      <w:tr w:rsidR="00691B82" w:rsidRPr="00487A2F" w14:paraId="50F8F7E8"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C30D085"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37BC6199" w14:textId="77777777" w:rsidR="00691B82" w:rsidRPr="00487A2F" w:rsidRDefault="00691B82" w:rsidP="00697D55">
            <w:pPr>
              <w:pStyle w:val="Default"/>
              <w:rPr>
                <w:color w:val="auto"/>
                <w:sz w:val="18"/>
                <w:szCs w:val="18"/>
              </w:rPr>
            </w:pPr>
            <w:r w:rsidRPr="00487A2F">
              <w:rPr>
                <w:color w:val="auto"/>
                <w:sz w:val="18"/>
                <w:szCs w:val="18"/>
              </w:rPr>
              <w:t xml:space="preserve">VO - výber dodávateľa </w:t>
            </w:r>
          </w:p>
        </w:tc>
      </w:tr>
      <w:tr w:rsidR="00691B82" w:rsidRPr="00487A2F" w14:paraId="04BA6000" w14:textId="77777777" w:rsidTr="00697D55">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A4B6A80"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3A41ADEE" w14:textId="77777777" w:rsidR="00691B82" w:rsidRPr="00487A2F" w:rsidRDefault="00691B82" w:rsidP="00697D55">
            <w:pPr>
              <w:pStyle w:val="Default"/>
              <w:rPr>
                <w:color w:val="auto"/>
                <w:sz w:val="18"/>
                <w:szCs w:val="18"/>
              </w:rPr>
            </w:pPr>
            <w:r w:rsidRPr="00487A2F">
              <w:rPr>
                <w:color w:val="auto"/>
                <w:sz w:val="18"/>
                <w:szCs w:val="18"/>
              </w:rPr>
              <w:t xml:space="preserve">Neschválenie NFP, výber dodávateľa cez VO </w:t>
            </w:r>
          </w:p>
        </w:tc>
      </w:tr>
      <w:tr w:rsidR="00691B82" w:rsidRPr="00487A2F" w14:paraId="2E66B3D0" w14:textId="77777777" w:rsidTr="00697D55">
        <w:trPr>
          <w:trHeight w:hRule="exact" w:val="64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D019FFC"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2638B65" w14:textId="77777777" w:rsidR="00691B82" w:rsidRPr="00A222DC" w:rsidRDefault="00691B82" w:rsidP="00697D55">
            <w:pPr>
              <w:pStyle w:val="Default"/>
              <w:rPr>
                <w:sz w:val="18"/>
                <w:szCs w:val="18"/>
              </w:rPr>
            </w:pPr>
            <w:r w:rsidRPr="00A222DC">
              <w:rPr>
                <w:sz w:val="18"/>
                <w:szCs w:val="18"/>
              </w:rPr>
              <w:t>Vo fáze realizácie</w:t>
            </w:r>
          </w:p>
          <w:p w14:paraId="7FE77D7A" w14:textId="77777777" w:rsidR="00691B82" w:rsidRPr="00487A2F" w:rsidRDefault="00691B82" w:rsidP="00697D55">
            <w:pPr>
              <w:pStyle w:val="Default"/>
              <w:rPr>
                <w:color w:val="auto"/>
                <w:sz w:val="16"/>
                <w:szCs w:val="16"/>
              </w:rPr>
            </w:pPr>
          </w:p>
          <w:p w14:paraId="6EC59EB7" w14:textId="77777777" w:rsidR="00691B82" w:rsidRPr="00487A2F" w:rsidRDefault="00691B82" w:rsidP="00697D55">
            <w:pPr>
              <w:pStyle w:val="Default"/>
              <w:rPr>
                <w:color w:val="auto"/>
                <w:sz w:val="16"/>
                <w:szCs w:val="16"/>
              </w:rPr>
            </w:pPr>
          </w:p>
        </w:tc>
      </w:tr>
      <w:tr w:rsidR="00691B82" w:rsidRPr="00487A2F" w14:paraId="505CA031"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350D0A9B"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5AF7CE9B" w14:textId="77777777" w:rsidTr="00697D55">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C7A675F"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4EDC6CBF"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7944AEEE"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D25889" w14:paraId="438ABFB5" w14:textId="77777777" w:rsidTr="00697D55">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6FBDEABF" w14:textId="77777777" w:rsidR="00691B82" w:rsidRPr="00D25889" w:rsidRDefault="00691B82" w:rsidP="00697D55">
            <w:pPr>
              <w:pStyle w:val="Default"/>
              <w:rPr>
                <w:color w:val="auto"/>
                <w:sz w:val="18"/>
                <w:szCs w:val="18"/>
              </w:rPr>
            </w:pPr>
            <w:r w:rsidRPr="00D25889">
              <w:rPr>
                <w:rFonts w:eastAsia="Calibri"/>
                <w:sz w:val="18"/>
                <w:szCs w:val="18"/>
                <w:lang w:eastAsia="en-US"/>
              </w:rPr>
              <w:t>Rekonštrukcia verejného osvetlenia obce</w:t>
            </w:r>
          </w:p>
        </w:tc>
        <w:tc>
          <w:tcPr>
            <w:tcW w:w="3118" w:type="dxa"/>
            <w:gridSpan w:val="4"/>
            <w:tcBorders>
              <w:top w:val="single" w:sz="4" w:space="0" w:color="auto"/>
              <w:left w:val="single" w:sz="4" w:space="0" w:color="auto"/>
              <w:bottom w:val="single" w:sz="4" w:space="0" w:color="auto"/>
              <w:right w:val="single" w:sz="4" w:space="0" w:color="auto"/>
            </w:tcBorders>
          </w:tcPr>
          <w:p w14:paraId="63E38471" w14:textId="77777777" w:rsidR="00691B82" w:rsidRPr="00D25889"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2A5CC1FD" w14:textId="77777777" w:rsidR="00691B82" w:rsidRPr="00D25889" w:rsidRDefault="00691B82" w:rsidP="00697D55">
            <w:pPr>
              <w:pStyle w:val="Default"/>
              <w:rPr>
                <w:color w:val="auto"/>
                <w:sz w:val="18"/>
                <w:szCs w:val="18"/>
              </w:rPr>
            </w:pPr>
            <w:r w:rsidRPr="00D25889">
              <w:rPr>
                <w:color w:val="auto"/>
                <w:sz w:val="18"/>
                <w:szCs w:val="18"/>
              </w:rPr>
              <w:t>2022 – 2027</w:t>
            </w:r>
          </w:p>
        </w:tc>
      </w:tr>
      <w:tr w:rsidR="00691B82" w:rsidRPr="00487A2F" w14:paraId="321009B9" w14:textId="77777777" w:rsidTr="00697D55">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3CE95074" w14:textId="77777777" w:rsidR="00691B82" w:rsidRPr="00487A2F" w:rsidRDefault="00691B82" w:rsidP="00697D55">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5DC059D7"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374375EE" w14:textId="77777777" w:rsidR="00691B82" w:rsidRPr="00487A2F" w:rsidRDefault="00691B82" w:rsidP="00697D55">
            <w:pPr>
              <w:pStyle w:val="Default"/>
              <w:rPr>
                <w:color w:val="auto"/>
                <w:sz w:val="18"/>
                <w:szCs w:val="18"/>
              </w:rPr>
            </w:pPr>
          </w:p>
        </w:tc>
      </w:tr>
      <w:tr w:rsidR="00691B82" w:rsidRPr="00487A2F" w14:paraId="57FFF6E1" w14:textId="77777777" w:rsidTr="00697D55">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2C51C504"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27E30C99"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11AEFA12"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00BC4056"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50FCD4C5"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0E7B65E2"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2F0045A7"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387CD423"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7AF2237C" w14:textId="77777777" w:rsidTr="00697D55">
        <w:trPr>
          <w:trHeight w:val="353"/>
        </w:trPr>
        <w:tc>
          <w:tcPr>
            <w:tcW w:w="2836" w:type="dxa"/>
            <w:vMerge/>
            <w:tcBorders>
              <w:left w:val="single" w:sz="4" w:space="0" w:color="auto"/>
              <w:bottom w:val="single" w:sz="4" w:space="0" w:color="auto"/>
              <w:right w:val="single" w:sz="4" w:space="0" w:color="auto"/>
            </w:tcBorders>
          </w:tcPr>
          <w:p w14:paraId="4C6700CE"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2696B3A8" w14:textId="77777777" w:rsidR="00691B82" w:rsidRPr="00487A2F" w:rsidRDefault="00691B82" w:rsidP="00697D55">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7E76FF2E"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36288F08"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D04018B"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DBC10F5"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2E34A37"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04A2F733" w14:textId="77777777" w:rsidR="00691B82" w:rsidRPr="00487A2F" w:rsidRDefault="00691B82" w:rsidP="00697D55">
            <w:pPr>
              <w:pStyle w:val="Default"/>
              <w:rPr>
                <w:i/>
                <w:color w:val="auto"/>
                <w:sz w:val="18"/>
                <w:szCs w:val="18"/>
              </w:rPr>
            </w:pPr>
          </w:p>
        </w:tc>
      </w:tr>
      <w:tr w:rsidR="00691B82" w:rsidRPr="00487A2F" w14:paraId="2368469A"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36484296" w14:textId="77777777" w:rsidR="00691B82" w:rsidRPr="00D25889" w:rsidRDefault="00691B82" w:rsidP="00697D55">
            <w:pPr>
              <w:pStyle w:val="Default"/>
              <w:rPr>
                <w:color w:val="auto"/>
                <w:sz w:val="18"/>
                <w:szCs w:val="18"/>
              </w:rPr>
            </w:pPr>
            <w:r w:rsidRPr="00D25889">
              <w:rPr>
                <w:color w:val="auto"/>
                <w:sz w:val="18"/>
                <w:szCs w:val="18"/>
              </w:rPr>
              <w:t>Rekonštrukcia verejného osvetlenia obce</w:t>
            </w:r>
          </w:p>
        </w:tc>
        <w:tc>
          <w:tcPr>
            <w:tcW w:w="709" w:type="dxa"/>
            <w:gridSpan w:val="2"/>
            <w:tcBorders>
              <w:top w:val="single" w:sz="4" w:space="0" w:color="auto"/>
              <w:left w:val="single" w:sz="4" w:space="0" w:color="auto"/>
              <w:bottom w:val="single" w:sz="4" w:space="0" w:color="auto"/>
              <w:right w:val="single" w:sz="4" w:space="0" w:color="auto"/>
            </w:tcBorders>
          </w:tcPr>
          <w:p w14:paraId="0D2F35C2" w14:textId="77777777" w:rsidR="00691B82" w:rsidRPr="00487A2F" w:rsidRDefault="00691B82" w:rsidP="00697D55">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672E0EF8" w14:textId="77777777" w:rsidR="00691B82" w:rsidRPr="00487A2F" w:rsidRDefault="00691B82" w:rsidP="00697D55">
            <w:pPr>
              <w:pStyle w:val="Default"/>
              <w:rPr>
                <w:color w:val="auto"/>
                <w:sz w:val="16"/>
                <w:szCs w:val="16"/>
              </w:rPr>
            </w:pPr>
            <w:r w:rsidRPr="00487A2F">
              <w:rPr>
                <w:sz w:val="16"/>
                <w:szCs w:val="16"/>
              </w:rPr>
              <w:t>50 000,-</w:t>
            </w:r>
          </w:p>
        </w:tc>
        <w:tc>
          <w:tcPr>
            <w:tcW w:w="1134" w:type="dxa"/>
            <w:tcBorders>
              <w:top w:val="single" w:sz="4" w:space="0" w:color="auto"/>
              <w:left w:val="single" w:sz="4" w:space="0" w:color="auto"/>
              <w:bottom w:val="single" w:sz="4" w:space="0" w:color="auto"/>
              <w:right w:val="single" w:sz="4" w:space="0" w:color="auto"/>
            </w:tcBorders>
          </w:tcPr>
          <w:p w14:paraId="6D012279"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5F9468C0"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5B83840F"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5F6E2C62" w14:textId="77777777" w:rsidR="00691B82" w:rsidRPr="00487A2F" w:rsidRDefault="00691B82" w:rsidP="00697D55">
            <w:pPr>
              <w:pStyle w:val="Default"/>
              <w:rPr>
                <w:color w:val="auto"/>
                <w:sz w:val="16"/>
                <w:szCs w:val="16"/>
              </w:rPr>
            </w:pPr>
            <w:r w:rsidRPr="00487A2F">
              <w:rPr>
                <w:sz w:val="16"/>
                <w:szCs w:val="16"/>
              </w:rPr>
              <w:t>50 000,-</w:t>
            </w:r>
          </w:p>
        </w:tc>
        <w:tc>
          <w:tcPr>
            <w:tcW w:w="993" w:type="dxa"/>
            <w:gridSpan w:val="2"/>
            <w:tcBorders>
              <w:top w:val="single" w:sz="4" w:space="0" w:color="auto"/>
              <w:left w:val="single" w:sz="4" w:space="0" w:color="auto"/>
              <w:bottom w:val="single" w:sz="4" w:space="0" w:color="auto"/>
              <w:right w:val="single" w:sz="4" w:space="0" w:color="auto"/>
            </w:tcBorders>
          </w:tcPr>
          <w:p w14:paraId="20A98BE3" w14:textId="77777777" w:rsidR="00691B82" w:rsidRPr="00487A2F" w:rsidRDefault="00691B82" w:rsidP="00697D55">
            <w:pPr>
              <w:pStyle w:val="Default"/>
              <w:rPr>
                <w:color w:val="auto"/>
                <w:sz w:val="18"/>
                <w:szCs w:val="18"/>
              </w:rPr>
            </w:pPr>
          </w:p>
        </w:tc>
      </w:tr>
      <w:tr w:rsidR="00691B82" w:rsidRPr="00487A2F" w14:paraId="4F56B005" w14:textId="77777777" w:rsidTr="00697D55">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72695231" w14:textId="77777777" w:rsidR="00691B82" w:rsidRPr="00487A2F" w:rsidRDefault="00691B82" w:rsidP="00697D55">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4D83103F"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81310D6" w14:textId="77777777" w:rsidR="00691B82" w:rsidRPr="00487A2F" w:rsidRDefault="00691B82" w:rsidP="00697D55">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E79B450"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2E074159"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6762B677"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50FEE9D7" w14:textId="77777777" w:rsidR="00691B82" w:rsidRPr="00487A2F" w:rsidRDefault="00691B82" w:rsidP="00697D55">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5E5DCB8C" w14:textId="77777777" w:rsidR="00691B82" w:rsidRPr="00487A2F" w:rsidRDefault="00691B82" w:rsidP="00697D55">
            <w:pPr>
              <w:pStyle w:val="Default"/>
              <w:rPr>
                <w:color w:val="auto"/>
                <w:sz w:val="16"/>
                <w:szCs w:val="16"/>
              </w:rPr>
            </w:pPr>
          </w:p>
        </w:tc>
      </w:tr>
      <w:tr w:rsidR="00691B82" w:rsidRPr="00487A2F" w14:paraId="3F93A6DC"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4BAB9AD0"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115F0617"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57962BF" w14:textId="77777777" w:rsidR="00691B82" w:rsidRPr="00487A2F" w:rsidRDefault="00691B82" w:rsidP="00697D55">
            <w:pPr>
              <w:pStyle w:val="Default"/>
              <w:rPr>
                <w:color w:val="auto"/>
                <w:sz w:val="18"/>
                <w:szCs w:val="18"/>
              </w:rPr>
            </w:pPr>
            <w:r w:rsidRPr="00487A2F">
              <w:rPr>
                <w:sz w:val="16"/>
                <w:szCs w:val="16"/>
              </w:rPr>
              <w:t>50 000,-</w:t>
            </w:r>
          </w:p>
        </w:tc>
        <w:tc>
          <w:tcPr>
            <w:tcW w:w="1134" w:type="dxa"/>
            <w:tcBorders>
              <w:top w:val="single" w:sz="4" w:space="0" w:color="auto"/>
              <w:left w:val="single" w:sz="4" w:space="0" w:color="auto"/>
              <w:bottom w:val="single" w:sz="4" w:space="0" w:color="auto"/>
              <w:right w:val="single" w:sz="4" w:space="0" w:color="auto"/>
            </w:tcBorders>
          </w:tcPr>
          <w:p w14:paraId="1CCDEA51" w14:textId="77777777" w:rsidR="00691B82" w:rsidRPr="00487A2F" w:rsidRDefault="00691B82" w:rsidP="00697D55">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22A2F05B"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FEB9F1C"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D43DD05" w14:textId="77777777" w:rsidR="00691B82" w:rsidRPr="00487A2F" w:rsidRDefault="00691B82" w:rsidP="00697D55">
            <w:pPr>
              <w:pStyle w:val="Default"/>
              <w:rPr>
                <w:color w:val="auto"/>
                <w:sz w:val="18"/>
                <w:szCs w:val="18"/>
              </w:rPr>
            </w:pPr>
            <w:r w:rsidRPr="00487A2F">
              <w:rPr>
                <w:sz w:val="16"/>
                <w:szCs w:val="16"/>
              </w:rPr>
              <w:t>50 000,-</w:t>
            </w:r>
          </w:p>
        </w:tc>
        <w:tc>
          <w:tcPr>
            <w:tcW w:w="993" w:type="dxa"/>
            <w:gridSpan w:val="2"/>
            <w:tcBorders>
              <w:top w:val="single" w:sz="4" w:space="0" w:color="auto"/>
              <w:left w:val="single" w:sz="4" w:space="0" w:color="auto"/>
              <w:bottom w:val="single" w:sz="4" w:space="0" w:color="auto"/>
              <w:right w:val="single" w:sz="4" w:space="0" w:color="auto"/>
            </w:tcBorders>
          </w:tcPr>
          <w:p w14:paraId="5F82FF93" w14:textId="77777777" w:rsidR="00691B82" w:rsidRPr="00487A2F" w:rsidRDefault="00691B82" w:rsidP="00697D55">
            <w:pPr>
              <w:pStyle w:val="Default"/>
              <w:rPr>
                <w:color w:val="auto"/>
                <w:sz w:val="18"/>
                <w:szCs w:val="18"/>
              </w:rPr>
            </w:pPr>
          </w:p>
        </w:tc>
      </w:tr>
    </w:tbl>
    <w:p w14:paraId="1E751473" w14:textId="77777777" w:rsidR="00691B82" w:rsidRPr="00487A2F" w:rsidRDefault="00691B82" w:rsidP="00691B82">
      <w:pPr>
        <w:rPr>
          <w:sz w:val="24"/>
          <w:szCs w:val="24"/>
        </w:rPr>
      </w:pPr>
    </w:p>
    <w:p w14:paraId="0C9E410B" w14:textId="77777777" w:rsidR="00691B82" w:rsidRPr="00487A2F" w:rsidRDefault="00691B82" w:rsidP="00691B82">
      <w:pPr>
        <w:rPr>
          <w:sz w:val="24"/>
          <w:szCs w:val="24"/>
        </w:rPr>
        <w:sectPr w:rsidR="00691B82" w:rsidRPr="00487A2F" w:rsidSect="007E6653">
          <w:pgSz w:w="11906" w:h="16838"/>
          <w:pgMar w:top="1656" w:right="1440" w:bottom="1440" w:left="1440" w:header="709" w:footer="709" w:gutter="0"/>
          <w:cols w:space="720"/>
          <w:docGrid w:linePitch="272"/>
        </w:sectPr>
      </w:pPr>
    </w:p>
    <w:tbl>
      <w:tblPr>
        <w:tblW w:w="9924" w:type="dxa"/>
        <w:tblInd w:w="-318" w:type="dxa"/>
        <w:tblBorders>
          <w:top w:val="nil"/>
          <w:left w:val="nil"/>
          <w:bottom w:val="nil"/>
          <w:right w:val="nil"/>
        </w:tblBorders>
        <w:tblLayout w:type="fixed"/>
        <w:tblLook w:val="0000" w:firstRow="0" w:lastRow="0" w:firstColumn="0" w:lastColumn="0" w:noHBand="0" w:noVBand="0"/>
      </w:tblPr>
      <w:tblGrid>
        <w:gridCol w:w="2836"/>
        <w:gridCol w:w="284"/>
        <w:gridCol w:w="425"/>
        <w:gridCol w:w="1134"/>
        <w:gridCol w:w="1134"/>
        <w:gridCol w:w="142"/>
        <w:gridCol w:w="992"/>
        <w:gridCol w:w="992"/>
        <w:gridCol w:w="992"/>
        <w:gridCol w:w="142"/>
        <w:gridCol w:w="851"/>
      </w:tblGrid>
      <w:tr w:rsidR="00691B82" w:rsidRPr="00487A2F" w14:paraId="56BBA92D" w14:textId="77777777" w:rsidTr="00697D55">
        <w:trPr>
          <w:trHeight w:val="98"/>
        </w:trPr>
        <w:tc>
          <w:tcPr>
            <w:tcW w:w="9924" w:type="dxa"/>
            <w:gridSpan w:val="11"/>
            <w:tcBorders>
              <w:bottom w:val="single" w:sz="4" w:space="0" w:color="auto"/>
            </w:tcBorders>
          </w:tcPr>
          <w:p w14:paraId="2E31FE7E" w14:textId="77777777" w:rsidR="00691B82" w:rsidRPr="00487A2F" w:rsidRDefault="00691B82" w:rsidP="00697D55">
            <w:pPr>
              <w:pStyle w:val="Default"/>
              <w:rPr>
                <w:b/>
                <w:bCs/>
                <w:color w:val="auto"/>
                <w:sz w:val="20"/>
                <w:szCs w:val="20"/>
              </w:rPr>
            </w:pPr>
            <w:r w:rsidRPr="00487A2F">
              <w:rPr>
                <w:b/>
                <w:bCs/>
                <w:color w:val="auto"/>
                <w:sz w:val="20"/>
                <w:szCs w:val="20"/>
              </w:rPr>
              <w:lastRenderedPageBreak/>
              <w:t>Projektový zámer -  strategická prioritná rozvojová oblasť / poradie  - 5/1</w:t>
            </w:r>
          </w:p>
          <w:p w14:paraId="4EFCE3CA" w14:textId="77777777" w:rsidR="00691B82" w:rsidRPr="00487A2F" w:rsidRDefault="00691B82" w:rsidP="00697D55">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6</w:t>
            </w:r>
          </w:p>
        </w:tc>
      </w:tr>
      <w:tr w:rsidR="00691B82" w:rsidRPr="00487A2F" w14:paraId="5499F62A" w14:textId="77777777" w:rsidTr="00697D55">
        <w:trPr>
          <w:trHeight w:hRule="exact" w:val="680"/>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85619A8" w14:textId="77777777" w:rsidR="00691B82" w:rsidRPr="00487A2F" w:rsidRDefault="00691B82" w:rsidP="00697D55">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1A233AF8" w14:textId="46C9A3A6" w:rsidR="00691B82" w:rsidRPr="00487A2F" w:rsidRDefault="00691B82" w:rsidP="00697D55">
            <w:pPr>
              <w:pStyle w:val="Default"/>
              <w:rPr>
                <w:color w:val="auto"/>
                <w:sz w:val="18"/>
                <w:szCs w:val="18"/>
              </w:rPr>
            </w:pPr>
            <w:r w:rsidRPr="00487A2F">
              <w:rPr>
                <w:sz w:val="18"/>
                <w:szCs w:val="18"/>
              </w:rPr>
              <w:t xml:space="preserve">Zberný dvor </w:t>
            </w:r>
            <w:r w:rsidRPr="00487A2F">
              <w:rPr>
                <w:color w:val="auto"/>
                <w:sz w:val="18"/>
                <w:szCs w:val="18"/>
              </w:rPr>
              <w:t xml:space="preserve">– zariadenie na zabezpečenie triedeného zberu odpadu  v obci Topoľníky  </w:t>
            </w:r>
          </w:p>
        </w:tc>
      </w:tr>
      <w:tr w:rsidR="00691B82" w:rsidRPr="00487A2F" w14:paraId="2FEA8B4C" w14:textId="77777777" w:rsidTr="00697D55">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1857A55" w14:textId="77777777" w:rsidR="00691B82" w:rsidRPr="00487A2F" w:rsidRDefault="00691B82" w:rsidP="00697D55">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68B2D6E2" w14:textId="77777777" w:rsidR="00691B82" w:rsidRPr="00487A2F" w:rsidRDefault="00691B82" w:rsidP="00697D55">
            <w:pPr>
              <w:pStyle w:val="Default"/>
              <w:rPr>
                <w:color w:val="auto"/>
                <w:sz w:val="18"/>
                <w:szCs w:val="18"/>
              </w:rPr>
            </w:pPr>
            <w:r w:rsidRPr="00487A2F">
              <w:rPr>
                <w:color w:val="auto"/>
                <w:sz w:val="18"/>
                <w:szCs w:val="18"/>
              </w:rPr>
              <w:t>Obec Topoľníky</w:t>
            </w:r>
          </w:p>
        </w:tc>
      </w:tr>
      <w:tr w:rsidR="00691B82" w:rsidRPr="00487A2F" w14:paraId="1F7E1B19" w14:textId="77777777" w:rsidTr="00697D55">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3EEAB5D" w14:textId="77777777" w:rsidR="00691B82" w:rsidRPr="00487A2F" w:rsidRDefault="00691B82" w:rsidP="00697D55">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0630F6F0" w14:textId="77777777" w:rsidR="00691B82" w:rsidRPr="00487A2F" w:rsidRDefault="00691B82" w:rsidP="00697D55">
            <w:pPr>
              <w:pStyle w:val="Default"/>
              <w:rPr>
                <w:color w:val="auto"/>
                <w:sz w:val="18"/>
                <w:szCs w:val="18"/>
              </w:rPr>
            </w:pPr>
            <w:r w:rsidRPr="00487A2F">
              <w:rPr>
                <w:color w:val="auto"/>
                <w:sz w:val="18"/>
                <w:szCs w:val="18"/>
              </w:rPr>
              <w:t>Starosta obce</w:t>
            </w:r>
          </w:p>
        </w:tc>
      </w:tr>
      <w:tr w:rsidR="00691B82" w:rsidRPr="00487A2F" w14:paraId="31DB48CD" w14:textId="77777777" w:rsidTr="00697D55">
        <w:trPr>
          <w:trHeight w:hRule="exact" w:val="381"/>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3E2539E" w14:textId="77777777" w:rsidR="00691B82" w:rsidRPr="00487A2F" w:rsidRDefault="00691B82" w:rsidP="00697D55">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5CAE9D74" w14:textId="77777777" w:rsidR="00691B82" w:rsidRPr="00487A2F" w:rsidRDefault="00691B82" w:rsidP="00697D55">
            <w:pPr>
              <w:pStyle w:val="Default"/>
              <w:rPr>
                <w:color w:val="auto"/>
                <w:sz w:val="18"/>
                <w:szCs w:val="18"/>
              </w:rPr>
            </w:pPr>
          </w:p>
        </w:tc>
      </w:tr>
      <w:tr w:rsidR="00691B82" w:rsidRPr="00487A2F" w14:paraId="646EA6D7" w14:textId="77777777" w:rsidTr="00697D55">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484BC43" w14:textId="77777777" w:rsidR="00691B82" w:rsidRPr="00487A2F" w:rsidRDefault="00691B82" w:rsidP="00697D55">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33371D5F" w14:textId="77777777" w:rsidR="00691B82" w:rsidRPr="00487A2F" w:rsidRDefault="00691B82" w:rsidP="00697D55">
            <w:pPr>
              <w:pStyle w:val="Default"/>
              <w:rPr>
                <w:color w:val="auto"/>
                <w:sz w:val="18"/>
                <w:szCs w:val="18"/>
              </w:rPr>
            </w:pPr>
            <w:r w:rsidRPr="00487A2F">
              <w:rPr>
                <w:color w:val="auto"/>
                <w:sz w:val="18"/>
                <w:szCs w:val="18"/>
              </w:rPr>
              <w:t>2022 – 2027</w:t>
            </w:r>
          </w:p>
        </w:tc>
      </w:tr>
      <w:tr w:rsidR="00691B82" w:rsidRPr="00487A2F" w14:paraId="05E9B5F9" w14:textId="77777777" w:rsidTr="00697D55">
        <w:trPr>
          <w:trHeight w:hRule="exact" w:val="771"/>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4038470" w14:textId="77777777" w:rsidR="00691B82" w:rsidRPr="00487A2F" w:rsidRDefault="00691B82" w:rsidP="00697D55">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15FC799B" w14:textId="77777777" w:rsidR="00691B82" w:rsidRPr="00C76D01" w:rsidRDefault="00691B82" w:rsidP="00697D55">
            <w:pPr>
              <w:pStyle w:val="Default"/>
              <w:rPr>
                <w:color w:val="auto"/>
                <w:sz w:val="16"/>
                <w:szCs w:val="16"/>
              </w:rPr>
            </w:pPr>
            <w:r w:rsidRPr="00C76D01">
              <w:rPr>
                <w:color w:val="auto"/>
                <w:sz w:val="16"/>
                <w:szCs w:val="16"/>
              </w:rPr>
              <w:t xml:space="preserve">Absencia funkčného zberného dvora a </w:t>
            </w:r>
            <w:proofErr w:type="spellStart"/>
            <w:r w:rsidRPr="00C76D01">
              <w:rPr>
                <w:color w:val="auto"/>
                <w:sz w:val="16"/>
                <w:szCs w:val="16"/>
              </w:rPr>
              <w:t>kompostárne</w:t>
            </w:r>
            <w:proofErr w:type="spellEnd"/>
            <w:r w:rsidRPr="00C76D01">
              <w:rPr>
                <w:color w:val="auto"/>
                <w:sz w:val="16"/>
                <w:szCs w:val="16"/>
              </w:rPr>
              <w:t xml:space="preserve"> v obci, vznik čiernych skládok – problémy obce spôsobené absenciou zberného dvora</w:t>
            </w:r>
          </w:p>
          <w:p w14:paraId="11D1FCA3" w14:textId="77777777" w:rsidR="00691B82" w:rsidRPr="00C76D01" w:rsidRDefault="00691B82" w:rsidP="00697D55">
            <w:pPr>
              <w:pStyle w:val="Default"/>
              <w:rPr>
                <w:color w:val="auto"/>
                <w:sz w:val="16"/>
                <w:szCs w:val="16"/>
              </w:rPr>
            </w:pPr>
            <w:r w:rsidRPr="00C76D01">
              <w:rPr>
                <w:color w:val="auto"/>
                <w:sz w:val="16"/>
                <w:szCs w:val="16"/>
              </w:rPr>
              <w:t>Existujúci strojový park je zastaraný</w:t>
            </w:r>
          </w:p>
          <w:p w14:paraId="3FD5BE13" w14:textId="77777777" w:rsidR="00691B82" w:rsidRPr="00C76D01" w:rsidRDefault="00691B82" w:rsidP="00697D55">
            <w:pPr>
              <w:pStyle w:val="Default"/>
              <w:rPr>
                <w:color w:val="auto"/>
                <w:sz w:val="16"/>
                <w:szCs w:val="16"/>
              </w:rPr>
            </w:pPr>
          </w:p>
        </w:tc>
      </w:tr>
      <w:tr w:rsidR="00691B82" w:rsidRPr="00487A2F" w14:paraId="3EA4AFCF" w14:textId="77777777" w:rsidTr="00697D55">
        <w:trPr>
          <w:trHeight w:hRule="exact" w:val="1269"/>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1F6C77A" w14:textId="77777777" w:rsidR="00691B82" w:rsidRPr="00487A2F" w:rsidRDefault="00691B82" w:rsidP="00697D55">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234F921A" w14:textId="77777777" w:rsidR="00691B82" w:rsidRPr="00C76D01" w:rsidRDefault="00691B82" w:rsidP="00697D55">
            <w:pPr>
              <w:pStyle w:val="Default"/>
              <w:rPr>
                <w:color w:val="auto"/>
                <w:sz w:val="16"/>
                <w:szCs w:val="16"/>
              </w:rPr>
            </w:pPr>
            <w:r w:rsidRPr="00C76D01">
              <w:rPr>
                <w:color w:val="auto"/>
                <w:sz w:val="16"/>
                <w:szCs w:val="16"/>
              </w:rPr>
              <w:t>Skvalitnenie infraštruktúry odpadového hospodárstva v obci rozšírením a rekonštrukciou zberného dvora (na triedenie zložiek komunálnych odpadov) a nákupom vozidiel a techniky na podporu triedeného zberu. Stavebné úpravy a rekonštrukcia budov. Zvýšenie environmentálneho povedomia a občianskej zodpovednosti v oblasti triedeného zberu komunálnych odpadov a ochrany životného prostredia. Podporiť environmentálnu uvedomelosť občanov v oblasti zhodnocovania odpadov  a zefektívniť proces zhodnocovania biologicky rozložiteľných odpadov.</w:t>
            </w:r>
          </w:p>
        </w:tc>
      </w:tr>
      <w:tr w:rsidR="00691B82" w:rsidRPr="00487A2F" w14:paraId="3E76AD16" w14:textId="77777777" w:rsidTr="00697D55">
        <w:trPr>
          <w:trHeight w:hRule="exact" w:val="566"/>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EF97329" w14:textId="77777777" w:rsidR="00691B82" w:rsidRPr="00487A2F" w:rsidRDefault="00691B82" w:rsidP="00697D55">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52C3D95D" w14:textId="77777777" w:rsidR="00691B82" w:rsidRPr="00C76D01" w:rsidRDefault="00691B82" w:rsidP="00697D55">
            <w:pPr>
              <w:pStyle w:val="Default"/>
              <w:rPr>
                <w:color w:val="auto"/>
                <w:sz w:val="16"/>
                <w:szCs w:val="16"/>
              </w:rPr>
            </w:pPr>
            <w:r w:rsidRPr="00C76D01">
              <w:rPr>
                <w:color w:val="auto"/>
                <w:sz w:val="16"/>
                <w:szCs w:val="16"/>
              </w:rPr>
              <w:t>Zrekonštruovaný a rozšírený zberný dvor  s </w:t>
            </w:r>
            <w:proofErr w:type="spellStart"/>
            <w:r w:rsidRPr="00C76D01">
              <w:rPr>
                <w:color w:val="auto"/>
                <w:sz w:val="16"/>
                <w:szCs w:val="16"/>
              </w:rPr>
              <w:t>kompostárňou</w:t>
            </w:r>
            <w:proofErr w:type="spellEnd"/>
            <w:r w:rsidRPr="00C76D01">
              <w:rPr>
                <w:color w:val="auto"/>
                <w:sz w:val="16"/>
                <w:szCs w:val="16"/>
              </w:rPr>
              <w:t xml:space="preserve"> (stavebné úpravy, oplotenie, rekonštrukcia  existujúcich budov atď.) a kvalitnou technikou  (obstaraný 1 traktor + ďalšie strojové techniky na podporu triedeného zberu [kontajnery atď.])</w:t>
            </w:r>
          </w:p>
        </w:tc>
      </w:tr>
      <w:tr w:rsidR="00691B82" w:rsidRPr="00487A2F" w14:paraId="74D3CBDB" w14:textId="77777777" w:rsidTr="00697D55">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9DAF8D6" w14:textId="77777777" w:rsidR="00691B82" w:rsidRPr="00487A2F" w:rsidRDefault="00691B82" w:rsidP="00697D55">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10890D66" w14:textId="77777777" w:rsidR="00691B82" w:rsidRPr="00C76D01" w:rsidRDefault="00691B82" w:rsidP="00697D55">
            <w:pPr>
              <w:pStyle w:val="Default"/>
              <w:rPr>
                <w:color w:val="auto"/>
                <w:sz w:val="18"/>
                <w:szCs w:val="18"/>
              </w:rPr>
            </w:pPr>
            <w:r w:rsidRPr="00C76D01">
              <w:rPr>
                <w:color w:val="auto"/>
                <w:sz w:val="18"/>
                <w:szCs w:val="18"/>
              </w:rPr>
              <w:t>Obyvatelia obce</w:t>
            </w:r>
          </w:p>
        </w:tc>
      </w:tr>
      <w:tr w:rsidR="00691B82" w:rsidRPr="00487A2F" w14:paraId="1B72CE90" w14:textId="77777777" w:rsidTr="00697D55">
        <w:trPr>
          <w:trHeight w:hRule="exact" w:val="90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408D89" w14:textId="77777777" w:rsidR="00691B82" w:rsidRPr="00487A2F" w:rsidRDefault="00691B82" w:rsidP="00697D55">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5382C012" w14:textId="79DCEB1B" w:rsidR="00691B82" w:rsidRPr="00C76D01" w:rsidRDefault="00691B82" w:rsidP="00697D55">
            <w:pPr>
              <w:pStyle w:val="Default"/>
              <w:rPr>
                <w:color w:val="auto"/>
                <w:sz w:val="16"/>
                <w:szCs w:val="16"/>
              </w:rPr>
            </w:pPr>
            <w:r w:rsidRPr="00C76D01">
              <w:rPr>
                <w:color w:val="auto"/>
                <w:sz w:val="16"/>
                <w:szCs w:val="16"/>
              </w:rPr>
              <w:t>Počet vybudovaných zberných dvorov  s </w:t>
            </w:r>
            <w:proofErr w:type="spellStart"/>
            <w:r w:rsidRPr="00C76D01">
              <w:rPr>
                <w:color w:val="auto"/>
                <w:sz w:val="16"/>
                <w:szCs w:val="16"/>
              </w:rPr>
              <w:t>kompostárňou</w:t>
            </w:r>
            <w:proofErr w:type="spellEnd"/>
            <w:r w:rsidRPr="00C76D01">
              <w:rPr>
                <w:color w:val="auto"/>
                <w:sz w:val="16"/>
                <w:szCs w:val="16"/>
              </w:rPr>
              <w:t>, plocha vybudovaného zberného dvora s </w:t>
            </w:r>
            <w:proofErr w:type="spellStart"/>
            <w:r w:rsidRPr="00C76D01">
              <w:rPr>
                <w:color w:val="auto"/>
                <w:sz w:val="16"/>
                <w:szCs w:val="16"/>
              </w:rPr>
              <w:t>kompostárňou</w:t>
            </w:r>
            <w:proofErr w:type="spellEnd"/>
            <w:r w:rsidRPr="00C76D01">
              <w:rPr>
                <w:color w:val="auto"/>
                <w:sz w:val="16"/>
                <w:szCs w:val="16"/>
              </w:rPr>
              <w:t xml:space="preserve"> v m²; množstvo </w:t>
            </w:r>
            <w:proofErr w:type="spellStart"/>
            <w:r w:rsidRPr="00C76D01">
              <w:rPr>
                <w:color w:val="auto"/>
                <w:sz w:val="16"/>
                <w:szCs w:val="16"/>
              </w:rPr>
              <w:t>dotriedených</w:t>
            </w:r>
            <w:proofErr w:type="spellEnd"/>
            <w:r w:rsidRPr="00C76D01">
              <w:rPr>
                <w:color w:val="auto"/>
                <w:sz w:val="16"/>
                <w:szCs w:val="16"/>
              </w:rPr>
              <w:t xml:space="preserve"> komunálnych odpadov t/rok; m</w:t>
            </w:r>
            <w:r w:rsidR="00F724A2">
              <w:rPr>
                <w:color w:val="auto"/>
                <w:sz w:val="16"/>
                <w:szCs w:val="16"/>
              </w:rPr>
              <w:t>n</w:t>
            </w:r>
            <w:r w:rsidRPr="00C76D01">
              <w:rPr>
                <w:color w:val="auto"/>
                <w:sz w:val="16"/>
                <w:szCs w:val="16"/>
              </w:rPr>
              <w:t>ožstvo vytriedených biologicky rozložiteľných komunálnych odpadov t/rok</w:t>
            </w:r>
          </w:p>
          <w:p w14:paraId="5A0F63C1" w14:textId="77777777" w:rsidR="00691B82" w:rsidRPr="00C76D01" w:rsidRDefault="00691B82" w:rsidP="00697D55">
            <w:pPr>
              <w:pStyle w:val="Default"/>
              <w:rPr>
                <w:color w:val="auto"/>
                <w:sz w:val="16"/>
                <w:szCs w:val="16"/>
              </w:rPr>
            </w:pPr>
            <w:r w:rsidRPr="00C76D01">
              <w:rPr>
                <w:color w:val="auto"/>
                <w:sz w:val="16"/>
                <w:szCs w:val="16"/>
              </w:rPr>
              <w:t xml:space="preserve">Rast kvality životného prostredia </w:t>
            </w:r>
          </w:p>
        </w:tc>
      </w:tr>
      <w:tr w:rsidR="00691B82" w:rsidRPr="00487A2F" w14:paraId="37332C04" w14:textId="77777777" w:rsidTr="00697D55">
        <w:trPr>
          <w:trHeight w:hRule="exact" w:val="454"/>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E6B2FEC" w14:textId="77777777" w:rsidR="00691B82" w:rsidRPr="00487A2F" w:rsidRDefault="00691B82" w:rsidP="00697D55">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111A40C3" w14:textId="77777777" w:rsidR="00691B82" w:rsidRPr="00C76D01" w:rsidRDefault="00691B82" w:rsidP="00697D55">
            <w:pPr>
              <w:pStyle w:val="Default"/>
              <w:rPr>
                <w:color w:val="auto"/>
                <w:sz w:val="18"/>
                <w:szCs w:val="18"/>
              </w:rPr>
            </w:pPr>
            <w:r w:rsidRPr="00C76D01">
              <w:rPr>
                <w:color w:val="auto"/>
                <w:sz w:val="18"/>
                <w:szCs w:val="18"/>
              </w:rPr>
              <w:t xml:space="preserve">VO - výber dodávateľa </w:t>
            </w:r>
          </w:p>
        </w:tc>
      </w:tr>
      <w:tr w:rsidR="00691B82" w:rsidRPr="00487A2F" w14:paraId="2A5E205F" w14:textId="77777777" w:rsidTr="00697D55">
        <w:trPr>
          <w:trHeight w:hRule="exact" w:val="454"/>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12C719D" w14:textId="77777777" w:rsidR="00691B82" w:rsidRPr="00487A2F" w:rsidRDefault="00691B82" w:rsidP="00697D55">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610F7DE8" w14:textId="77777777" w:rsidR="00691B82" w:rsidRPr="00C76D01" w:rsidRDefault="00691B82" w:rsidP="00697D55">
            <w:pPr>
              <w:pStyle w:val="Default"/>
              <w:rPr>
                <w:color w:val="auto"/>
                <w:sz w:val="18"/>
                <w:szCs w:val="18"/>
              </w:rPr>
            </w:pPr>
            <w:r w:rsidRPr="00C76D01">
              <w:rPr>
                <w:color w:val="auto"/>
                <w:sz w:val="18"/>
                <w:szCs w:val="18"/>
              </w:rPr>
              <w:t xml:space="preserve">Neschválenie NFP, výber dodávateľa cez VO </w:t>
            </w:r>
          </w:p>
        </w:tc>
      </w:tr>
      <w:tr w:rsidR="00691B82" w:rsidRPr="00487A2F" w14:paraId="28CF7EBB" w14:textId="77777777" w:rsidTr="00697D55">
        <w:trPr>
          <w:trHeight w:hRule="exact" w:val="782"/>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80CB659" w14:textId="77777777" w:rsidR="00691B82" w:rsidRPr="00487A2F" w:rsidRDefault="00691B82" w:rsidP="00697D55">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1ABC6C5F" w14:textId="77777777" w:rsidR="00691B82" w:rsidRPr="00C76D01" w:rsidRDefault="00691B82" w:rsidP="00697D55">
            <w:pPr>
              <w:rPr>
                <w:sz w:val="16"/>
                <w:szCs w:val="16"/>
              </w:rPr>
            </w:pPr>
            <w:r w:rsidRPr="00C76D01">
              <w:rPr>
                <w:sz w:val="16"/>
                <w:szCs w:val="16"/>
              </w:rPr>
              <w:t>Spracovaná projektová dokumentácia – podaná žiadosť o NFP už 5x</w:t>
            </w:r>
          </w:p>
          <w:p w14:paraId="49962BB0" w14:textId="77777777" w:rsidR="00691B82" w:rsidRPr="00C76D01" w:rsidRDefault="00691B82" w:rsidP="00697D55">
            <w:pPr>
              <w:ind w:right="-105"/>
              <w:rPr>
                <w:sz w:val="16"/>
                <w:szCs w:val="16"/>
              </w:rPr>
            </w:pPr>
            <w:r w:rsidRPr="00C76D01">
              <w:rPr>
                <w:sz w:val="16"/>
                <w:szCs w:val="16"/>
              </w:rPr>
              <w:t>Stavebné povolenie – platné</w:t>
            </w:r>
          </w:p>
          <w:p w14:paraId="2116DB1A" w14:textId="77777777" w:rsidR="00691B82" w:rsidRPr="00C76D01" w:rsidRDefault="00691B82" w:rsidP="00697D55">
            <w:pPr>
              <w:rPr>
                <w:sz w:val="16"/>
                <w:szCs w:val="16"/>
              </w:rPr>
            </w:pPr>
            <w:r w:rsidRPr="00C76D01">
              <w:rPr>
                <w:sz w:val="16"/>
                <w:szCs w:val="16"/>
              </w:rPr>
              <w:t>Realizácia je závislá od získania finančných prostriedkov</w:t>
            </w:r>
          </w:p>
          <w:p w14:paraId="04E037F6" w14:textId="77777777" w:rsidR="00691B82" w:rsidRPr="00C76D01" w:rsidRDefault="00691B82" w:rsidP="00697D55">
            <w:pPr>
              <w:pStyle w:val="Default"/>
              <w:rPr>
                <w:color w:val="auto"/>
                <w:sz w:val="16"/>
                <w:szCs w:val="16"/>
              </w:rPr>
            </w:pPr>
          </w:p>
        </w:tc>
      </w:tr>
      <w:tr w:rsidR="00691B82" w:rsidRPr="00487A2F" w14:paraId="470D6E9A" w14:textId="77777777" w:rsidTr="00697D55">
        <w:trPr>
          <w:trHeight w:val="98"/>
        </w:trPr>
        <w:tc>
          <w:tcPr>
            <w:tcW w:w="9924"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3B3DA5C6" w14:textId="77777777" w:rsidR="00691B82" w:rsidRPr="00487A2F" w:rsidRDefault="00691B82" w:rsidP="00697D55">
            <w:pPr>
              <w:pStyle w:val="Default"/>
              <w:rPr>
                <w:color w:val="auto"/>
                <w:sz w:val="18"/>
                <w:szCs w:val="18"/>
              </w:rPr>
            </w:pPr>
            <w:r w:rsidRPr="00487A2F">
              <w:rPr>
                <w:b/>
                <w:bCs/>
                <w:color w:val="auto"/>
                <w:sz w:val="18"/>
                <w:szCs w:val="18"/>
              </w:rPr>
              <w:t xml:space="preserve">Realizácia projektu </w:t>
            </w:r>
          </w:p>
        </w:tc>
      </w:tr>
      <w:tr w:rsidR="00691B82" w:rsidRPr="00487A2F" w14:paraId="6DBFD54F" w14:textId="77777777" w:rsidTr="00697D55">
        <w:trPr>
          <w:trHeight w:val="226"/>
        </w:trPr>
        <w:tc>
          <w:tcPr>
            <w:tcW w:w="5955"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958E355" w14:textId="77777777" w:rsidR="00691B82" w:rsidRPr="00487A2F" w:rsidRDefault="00691B82" w:rsidP="00697D55">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12162878" w14:textId="77777777" w:rsidR="00691B82" w:rsidRPr="00487A2F" w:rsidRDefault="00691B82" w:rsidP="00697D55">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771B4F58" w14:textId="77777777" w:rsidR="00691B82" w:rsidRPr="00487A2F" w:rsidRDefault="00691B82" w:rsidP="00697D55">
            <w:pPr>
              <w:pStyle w:val="Default"/>
              <w:rPr>
                <w:i/>
                <w:color w:val="auto"/>
                <w:sz w:val="18"/>
                <w:szCs w:val="18"/>
              </w:rPr>
            </w:pPr>
            <w:r w:rsidRPr="00487A2F">
              <w:rPr>
                <w:i/>
                <w:color w:val="auto"/>
                <w:sz w:val="18"/>
                <w:szCs w:val="18"/>
              </w:rPr>
              <w:t xml:space="preserve">Termín  </w:t>
            </w:r>
          </w:p>
        </w:tc>
      </w:tr>
      <w:tr w:rsidR="00691B82" w:rsidRPr="00487A2F" w14:paraId="3489C086" w14:textId="77777777" w:rsidTr="00697D55">
        <w:trPr>
          <w:trHeight w:hRule="exact" w:val="680"/>
        </w:trPr>
        <w:tc>
          <w:tcPr>
            <w:tcW w:w="5955" w:type="dxa"/>
            <w:gridSpan w:val="6"/>
            <w:tcBorders>
              <w:top w:val="single" w:sz="4" w:space="0" w:color="auto"/>
              <w:left w:val="single" w:sz="4" w:space="0" w:color="auto"/>
              <w:bottom w:val="single" w:sz="4" w:space="0" w:color="auto"/>
              <w:right w:val="single" w:sz="4" w:space="0" w:color="auto"/>
            </w:tcBorders>
          </w:tcPr>
          <w:p w14:paraId="736718BB" w14:textId="77777777" w:rsidR="00691B82" w:rsidRPr="00487A2F" w:rsidRDefault="00691B82" w:rsidP="00697D55">
            <w:pPr>
              <w:pStyle w:val="Default"/>
              <w:rPr>
                <w:color w:val="auto"/>
                <w:sz w:val="18"/>
                <w:szCs w:val="18"/>
              </w:rPr>
            </w:pPr>
            <w:r w:rsidRPr="00487A2F">
              <w:rPr>
                <w:color w:val="auto"/>
                <w:sz w:val="18"/>
                <w:szCs w:val="18"/>
              </w:rPr>
              <w:t xml:space="preserve">Zberný dvor – zariadenie na zabezpečenie triedeného zberu odpadu  v obci Topoľníky  </w:t>
            </w:r>
          </w:p>
        </w:tc>
        <w:tc>
          <w:tcPr>
            <w:tcW w:w="3118" w:type="dxa"/>
            <w:gridSpan w:val="4"/>
            <w:tcBorders>
              <w:top w:val="single" w:sz="4" w:space="0" w:color="auto"/>
              <w:left w:val="single" w:sz="4" w:space="0" w:color="auto"/>
              <w:bottom w:val="single" w:sz="4" w:space="0" w:color="auto"/>
              <w:right w:val="single" w:sz="4" w:space="0" w:color="auto"/>
            </w:tcBorders>
          </w:tcPr>
          <w:p w14:paraId="552CA077"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2C14C9AD" w14:textId="77777777" w:rsidR="00691B82" w:rsidRPr="00487A2F" w:rsidRDefault="00691B82" w:rsidP="00697D55">
            <w:pPr>
              <w:pStyle w:val="Default"/>
              <w:rPr>
                <w:color w:val="auto"/>
                <w:sz w:val="18"/>
                <w:szCs w:val="18"/>
              </w:rPr>
            </w:pPr>
            <w:r w:rsidRPr="00487A2F">
              <w:rPr>
                <w:color w:val="auto"/>
                <w:sz w:val="18"/>
                <w:szCs w:val="18"/>
              </w:rPr>
              <w:t>2022-2027</w:t>
            </w:r>
          </w:p>
        </w:tc>
      </w:tr>
      <w:tr w:rsidR="00691B82" w:rsidRPr="00487A2F" w14:paraId="682A0F67" w14:textId="77777777" w:rsidTr="00697D55">
        <w:trPr>
          <w:trHeight w:hRule="exact" w:val="680"/>
        </w:trPr>
        <w:tc>
          <w:tcPr>
            <w:tcW w:w="5955" w:type="dxa"/>
            <w:gridSpan w:val="6"/>
            <w:tcBorders>
              <w:top w:val="single" w:sz="4" w:space="0" w:color="auto"/>
              <w:left w:val="single" w:sz="4" w:space="0" w:color="auto"/>
              <w:bottom w:val="single" w:sz="4" w:space="0" w:color="auto"/>
              <w:right w:val="single" w:sz="4" w:space="0" w:color="auto"/>
            </w:tcBorders>
          </w:tcPr>
          <w:p w14:paraId="23ABA3E2" w14:textId="77777777" w:rsidR="00691B82" w:rsidRPr="00487A2F" w:rsidRDefault="00691B82" w:rsidP="00697D55">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0ABAC85B" w14:textId="77777777" w:rsidR="00691B82" w:rsidRPr="00487A2F" w:rsidRDefault="00691B82" w:rsidP="00697D55">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3AA507D3" w14:textId="77777777" w:rsidR="00691B82" w:rsidRPr="00487A2F" w:rsidRDefault="00691B82" w:rsidP="00697D55">
            <w:pPr>
              <w:pStyle w:val="Default"/>
              <w:rPr>
                <w:color w:val="auto"/>
                <w:sz w:val="18"/>
                <w:szCs w:val="18"/>
              </w:rPr>
            </w:pPr>
          </w:p>
        </w:tc>
      </w:tr>
      <w:tr w:rsidR="00691B82" w:rsidRPr="00487A2F" w14:paraId="3223156C" w14:textId="77777777" w:rsidTr="00697D55">
        <w:trPr>
          <w:trHeight w:val="98"/>
        </w:trPr>
        <w:tc>
          <w:tcPr>
            <w:tcW w:w="9924"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309DD5E2" w14:textId="77777777" w:rsidR="00691B82" w:rsidRPr="00487A2F" w:rsidRDefault="00691B82" w:rsidP="00697D55">
            <w:pPr>
              <w:pStyle w:val="Default"/>
              <w:rPr>
                <w:color w:val="auto"/>
                <w:sz w:val="18"/>
                <w:szCs w:val="18"/>
              </w:rPr>
            </w:pPr>
            <w:r w:rsidRPr="00487A2F">
              <w:rPr>
                <w:b/>
                <w:bCs/>
                <w:color w:val="auto"/>
                <w:sz w:val="18"/>
                <w:szCs w:val="18"/>
              </w:rPr>
              <w:t xml:space="preserve">Financovanie projektu </w:t>
            </w:r>
          </w:p>
        </w:tc>
      </w:tr>
      <w:tr w:rsidR="00691B82" w:rsidRPr="00487A2F" w14:paraId="1522D8CB" w14:textId="77777777" w:rsidTr="00697D55">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06F98D4E" w14:textId="77777777" w:rsidR="00691B82" w:rsidRPr="00487A2F" w:rsidRDefault="00691B82" w:rsidP="00697D55">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2EAE9E3D" w14:textId="77777777" w:rsidR="00691B82" w:rsidRPr="00487A2F" w:rsidRDefault="00691B82" w:rsidP="00697D55">
            <w:pPr>
              <w:pStyle w:val="Default"/>
              <w:rPr>
                <w:i/>
                <w:color w:val="auto"/>
                <w:sz w:val="16"/>
                <w:szCs w:val="16"/>
              </w:rPr>
            </w:pPr>
            <w:r w:rsidRPr="00487A2F">
              <w:rPr>
                <w:i/>
                <w:color w:val="auto"/>
                <w:sz w:val="16"/>
                <w:szCs w:val="16"/>
              </w:rPr>
              <w:t xml:space="preserve">Termín </w:t>
            </w:r>
          </w:p>
        </w:tc>
        <w:tc>
          <w:tcPr>
            <w:tcW w:w="1134" w:type="dxa"/>
            <w:vMerge w:val="restart"/>
            <w:tcBorders>
              <w:top w:val="single" w:sz="4" w:space="0" w:color="auto"/>
              <w:left w:val="single" w:sz="4" w:space="0" w:color="auto"/>
              <w:right w:val="single" w:sz="4" w:space="0" w:color="auto"/>
            </w:tcBorders>
            <w:shd w:val="clear" w:color="auto" w:fill="EEECE1" w:themeFill="background2"/>
          </w:tcPr>
          <w:p w14:paraId="7BF946C6" w14:textId="77777777" w:rsidR="00691B82" w:rsidRPr="00487A2F" w:rsidRDefault="00691B82" w:rsidP="00697D55">
            <w:pPr>
              <w:pStyle w:val="Default"/>
              <w:rPr>
                <w:i/>
                <w:color w:val="auto"/>
                <w:sz w:val="16"/>
                <w:szCs w:val="16"/>
              </w:rPr>
            </w:pPr>
            <w:r w:rsidRPr="00487A2F">
              <w:rPr>
                <w:i/>
                <w:color w:val="auto"/>
                <w:sz w:val="16"/>
                <w:szCs w:val="16"/>
              </w:rPr>
              <w:t xml:space="preserve">Náklady spolu </w:t>
            </w:r>
          </w:p>
          <w:p w14:paraId="251D181C" w14:textId="77777777" w:rsidR="00691B82" w:rsidRPr="00487A2F" w:rsidRDefault="00691B82" w:rsidP="00697D55">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6832BF83" w14:textId="77777777" w:rsidR="00691B82" w:rsidRPr="00487A2F" w:rsidRDefault="00691B82" w:rsidP="00697D55">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7DEA0085" w14:textId="77777777" w:rsidR="00691B82" w:rsidRPr="00487A2F" w:rsidRDefault="00691B82" w:rsidP="00697D55">
            <w:pPr>
              <w:pStyle w:val="Default"/>
              <w:jc w:val="center"/>
              <w:rPr>
                <w:i/>
                <w:color w:val="auto"/>
                <w:sz w:val="16"/>
                <w:szCs w:val="16"/>
              </w:rPr>
            </w:pPr>
            <w:r w:rsidRPr="00487A2F">
              <w:rPr>
                <w:i/>
                <w:color w:val="auto"/>
                <w:sz w:val="16"/>
                <w:szCs w:val="16"/>
              </w:rPr>
              <w:t>z toho súkromné zdroje</w:t>
            </w:r>
          </w:p>
        </w:tc>
      </w:tr>
      <w:tr w:rsidR="00691B82" w:rsidRPr="00487A2F" w14:paraId="6934C1A3" w14:textId="77777777" w:rsidTr="00697D55">
        <w:trPr>
          <w:trHeight w:val="249"/>
        </w:trPr>
        <w:tc>
          <w:tcPr>
            <w:tcW w:w="2836" w:type="dxa"/>
            <w:vMerge/>
            <w:tcBorders>
              <w:left w:val="single" w:sz="4" w:space="0" w:color="auto"/>
              <w:bottom w:val="single" w:sz="4" w:space="0" w:color="auto"/>
              <w:right w:val="single" w:sz="4" w:space="0" w:color="auto"/>
            </w:tcBorders>
          </w:tcPr>
          <w:p w14:paraId="74E39B91" w14:textId="77777777" w:rsidR="00691B82" w:rsidRPr="00487A2F" w:rsidRDefault="00691B82" w:rsidP="00697D55">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5AD3EFE0" w14:textId="77777777" w:rsidR="00691B82" w:rsidRPr="00487A2F" w:rsidRDefault="00691B82" w:rsidP="00697D55">
            <w:pPr>
              <w:pStyle w:val="Default"/>
              <w:rPr>
                <w:i/>
                <w:color w:val="auto"/>
                <w:sz w:val="18"/>
                <w:szCs w:val="18"/>
              </w:rPr>
            </w:pPr>
          </w:p>
        </w:tc>
        <w:tc>
          <w:tcPr>
            <w:tcW w:w="1134" w:type="dxa"/>
            <w:vMerge/>
            <w:tcBorders>
              <w:left w:val="single" w:sz="4" w:space="0" w:color="auto"/>
              <w:bottom w:val="single" w:sz="4" w:space="0" w:color="auto"/>
              <w:right w:val="single" w:sz="4" w:space="0" w:color="auto"/>
            </w:tcBorders>
          </w:tcPr>
          <w:p w14:paraId="0FA65B4A" w14:textId="77777777" w:rsidR="00691B82" w:rsidRPr="00487A2F" w:rsidRDefault="00691B82" w:rsidP="00697D55">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7C08E378" w14:textId="77777777" w:rsidR="00691B82" w:rsidRPr="00487A2F" w:rsidRDefault="00691B82" w:rsidP="00697D55">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0B7EA2" w14:textId="77777777" w:rsidR="00691B82" w:rsidRPr="00487A2F" w:rsidRDefault="00691B82" w:rsidP="00697D55">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005F96C" w14:textId="77777777" w:rsidR="00691B82" w:rsidRPr="00487A2F" w:rsidRDefault="00691B82" w:rsidP="00697D55">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03E85B7" w14:textId="77777777" w:rsidR="00691B82" w:rsidRPr="00487A2F" w:rsidRDefault="00691B82" w:rsidP="00697D55">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599CA362" w14:textId="77777777" w:rsidR="00691B82" w:rsidRPr="00487A2F" w:rsidRDefault="00691B82" w:rsidP="00697D55">
            <w:pPr>
              <w:pStyle w:val="Default"/>
              <w:rPr>
                <w:i/>
                <w:color w:val="auto"/>
                <w:sz w:val="18"/>
                <w:szCs w:val="18"/>
              </w:rPr>
            </w:pPr>
          </w:p>
        </w:tc>
      </w:tr>
      <w:tr w:rsidR="00691B82" w:rsidRPr="00487A2F" w14:paraId="5F7B2B75" w14:textId="77777777" w:rsidTr="00697D55">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27F57EA8" w14:textId="77777777" w:rsidR="00691B82" w:rsidRPr="00487A2F" w:rsidRDefault="00691B82" w:rsidP="00697D55">
            <w:pPr>
              <w:pStyle w:val="Default"/>
              <w:rPr>
                <w:color w:val="auto"/>
                <w:sz w:val="18"/>
                <w:szCs w:val="18"/>
              </w:rPr>
            </w:pPr>
            <w:r w:rsidRPr="00487A2F">
              <w:rPr>
                <w:color w:val="auto"/>
                <w:sz w:val="18"/>
                <w:szCs w:val="18"/>
              </w:rPr>
              <w:t xml:space="preserve">Zberný dvor – zariadenie na zabezpečenie triedeného zberu odpadu  v obci Topoľníky  </w:t>
            </w:r>
          </w:p>
        </w:tc>
        <w:tc>
          <w:tcPr>
            <w:tcW w:w="709" w:type="dxa"/>
            <w:gridSpan w:val="2"/>
            <w:tcBorders>
              <w:top w:val="single" w:sz="4" w:space="0" w:color="auto"/>
              <w:left w:val="single" w:sz="4" w:space="0" w:color="auto"/>
              <w:bottom w:val="single" w:sz="4" w:space="0" w:color="auto"/>
              <w:right w:val="single" w:sz="4" w:space="0" w:color="auto"/>
            </w:tcBorders>
          </w:tcPr>
          <w:p w14:paraId="1008B0DA" w14:textId="77777777" w:rsidR="00691B82" w:rsidRPr="00487A2F" w:rsidRDefault="00691B82" w:rsidP="00697D55">
            <w:pPr>
              <w:pStyle w:val="Default"/>
              <w:rPr>
                <w:color w:val="auto"/>
                <w:sz w:val="18"/>
                <w:szCs w:val="18"/>
              </w:rPr>
            </w:pPr>
            <w:r w:rsidRPr="00487A2F">
              <w:rPr>
                <w:color w:val="auto"/>
                <w:sz w:val="18"/>
                <w:szCs w:val="18"/>
              </w:rPr>
              <w:t>2022-2027</w:t>
            </w:r>
          </w:p>
        </w:tc>
        <w:tc>
          <w:tcPr>
            <w:tcW w:w="1134" w:type="dxa"/>
            <w:tcBorders>
              <w:top w:val="single" w:sz="4" w:space="0" w:color="auto"/>
              <w:left w:val="single" w:sz="4" w:space="0" w:color="auto"/>
              <w:bottom w:val="single" w:sz="4" w:space="0" w:color="auto"/>
              <w:right w:val="single" w:sz="4" w:space="0" w:color="auto"/>
            </w:tcBorders>
          </w:tcPr>
          <w:p w14:paraId="3875490D" w14:textId="77777777" w:rsidR="00691B82" w:rsidRPr="00487A2F" w:rsidRDefault="00691B82" w:rsidP="00697D55">
            <w:pPr>
              <w:pStyle w:val="Default"/>
              <w:rPr>
                <w:color w:val="auto"/>
                <w:sz w:val="16"/>
                <w:szCs w:val="16"/>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068057DC" w14:textId="77777777" w:rsidR="00691B82" w:rsidRPr="00487A2F" w:rsidRDefault="00691B82" w:rsidP="00697D55">
            <w:pPr>
              <w:pStyle w:val="Default"/>
              <w:rPr>
                <w:color w:val="auto"/>
                <w:sz w:val="16"/>
                <w:szCs w:val="16"/>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04B74820" w14:textId="77777777" w:rsidR="00691B82" w:rsidRPr="00487A2F" w:rsidRDefault="00691B82" w:rsidP="00697D55">
            <w:pPr>
              <w:pStyle w:val="Default"/>
              <w:rPr>
                <w:color w:val="auto"/>
                <w:sz w:val="16"/>
                <w:szCs w:val="16"/>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0656A5C2"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521A472" w14:textId="77777777" w:rsidR="00691B82" w:rsidRPr="00487A2F" w:rsidRDefault="00691B82" w:rsidP="00697D55">
            <w:pPr>
              <w:pStyle w:val="Default"/>
              <w:rPr>
                <w:color w:val="auto"/>
                <w:sz w:val="16"/>
                <w:szCs w:val="16"/>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36AE8042" w14:textId="77777777" w:rsidR="00691B82" w:rsidRPr="00487A2F" w:rsidRDefault="00691B82" w:rsidP="00697D55">
            <w:pPr>
              <w:pStyle w:val="Default"/>
              <w:rPr>
                <w:color w:val="auto"/>
                <w:sz w:val="18"/>
                <w:szCs w:val="18"/>
              </w:rPr>
            </w:pPr>
          </w:p>
        </w:tc>
      </w:tr>
      <w:tr w:rsidR="00691B82" w:rsidRPr="00487A2F" w14:paraId="7EC62E27" w14:textId="77777777" w:rsidTr="00697D55">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133F0C49" w14:textId="77777777" w:rsidR="00691B82" w:rsidRPr="00487A2F" w:rsidRDefault="00691B82" w:rsidP="00697D55">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74C70BC2" w14:textId="77777777" w:rsidR="00691B82" w:rsidRPr="00487A2F" w:rsidRDefault="00691B82" w:rsidP="00697D55">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31AF702" w14:textId="77777777" w:rsidR="00691B82" w:rsidRPr="00487A2F" w:rsidRDefault="00691B82" w:rsidP="00697D55">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C82C000" w14:textId="77777777" w:rsidR="00691B82" w:rsidRPr="00487A2F" w:rsidRDefault="00691B82" w:rsidP="00697D55">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0F0C834A"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6E1565B4" w14:textId="77777777" w:rsidR="00691B82" w:rsidRPr="00487A2F" w:rsidRDefault="00691B82" w:rsidP="00697D55">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5EB9098" w14:textId="77777777" w:rsidR="00691B82" w:rsidRPr="00487A2F" w:rsidRDefault="00691B82" w:rsidP="00697D55">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7916E7C3" w14:textId="77777777" w:rsidR="00691B82" w:rsidRPr="00487A2F" w:rsidRDefault="00691B82" w:rsidP="00697D55">
            <w:pPr>
              <w:pStyle w:val="Default"/>
              <w:rPr>
                <w:color w:val="auto"/>
                <w:sz w:val="16"/>
                <w:szCs w:val="16"/>
              </w:rPr>
            </w:pPr>
          </w:p>
        </w:tc>
      </w:tr>
      <w:tr w:rsidR="00691B82" w:rsidRPr="00487A2F" w14:paraId="2D509A44" w14:textId="77777777" w:rsidTr="00697D55">
        <w:trPr>
          <w:trHeight w:val="353"/>
        </w:trPr>
        <w:tc>
          <w:tcPr>
            <w:tcW w:w="2836" w:type="dxa"/>
            <w:tcBorders>
              <w:top w:val="single" w:sz="4" w:space="0" w:color="auto"/>
              <w:left w:val="single" w:sz="4" w:space="0" w:color="auto"/>
              <w:bottom w:val="single" w:sz="4" w:space="0" w:color="auto"/>
              <w:right w:val="single" w:sz="4" w:space="0" w:color="auto"/>
            </w:tcBorders>
          </w:tcPr>
          <w:p w14:paraId="13E59A5D" w14:textId="77777777" w:rsidR="00691B82" w:rsidRPr="00487A2F" w:rsidRDefault="00691B82" w:rsidP="00697D55">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6A5F8F90" w14:textId="77777777" w:rsidR="00691B82" w:rsidRPr="00487A2F" w:rsidRDefault="00691B82" w:rsidP="00697D55">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F1386D7" w14:textId="77777777" w:rsidR="00691B82" w:rsidRPr="00487A2F" w:rsidRDefault="00691B82" w:rsidP="00697D55">
            <w:pPr>
              <w:pStyle w:val="Default"/>
              <w:rPr>
                <w:color w:val="auto"/>
                <w:sz w:val="18"/>
                <w:szCs w:val="18"/>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5B28C5CA" w14:textId="77777777" w:rsidR="00691B82" w:rsidRPr="00487A2F" w:rsidRDefault="00691B82" w:rsidP="00697D55">
            <w:pPr>
              <w:pStyle w:val="Default"/>
              <w:rPr>
                <w:color w:val="auto"/>
                <w:sz w:val="18"/>
                <w:szCs w:val="18"/>
              </w:rPr>
            </w:pPr>
            <w:r w:rsidRPr="00487A2F">
              <w:rPr>
                <w:color w:val="auto"/>
                <w:sz w:val="18"/>
                <w:szCs w:val="18"/>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4638AE93" w14:textId="77777777" w:rsidR="00691B82" w:rsidRPr="00487A2F" w:rsidRDefault="00691B82" w:rsidP="00697D55">
            <w:pPr>
              <w:pStyle w:val="Default"/>
              <w:rPr>
                <w:color w:val="auto"/>
                <w:sz w:val="18"/>
                <w:szCs w:val="18"/>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078E0F3A" w14:textId="77777777" w:rsidR="00691B82" w:rsidRPr="00487A2F" w:rsidRDefault="00691B82" w:rsidP="00697D55">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FEAE508" w14:textId="77777777" w:rsidR="00691B82" w:rsidRPr="00487A2F" w:rsidRDefault="00691B82" w:rsidP="00697D55">
            <w:pPr>
              <w:pStyle w:val="Default"/>
              <w:rPr>
                <w:color w:val="auto"/>
                <w:sz w:val="18"/>
                <w:szCs w:val="18"/>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21615041" w14:textId="77777777" w:rsidR="00691B82" w:rsidRPr="00487A2F" w:rsidRDefault="00691B82" w:rsidP="00697D55">
            <w:pPr>
              <w:pStyle w:val="Default"/>
              <w:rPr>
                <w:color w:val="auto"/>
                <w:sz w:val="18"/>
                <w:szCs w:val="18"/>
              </w:rPr>
            </w:pPr>
          </w:p>
        </w:tc>
      </w:tr>
    </w:tbl>
    <w:p w14:paraId="083AF594" w14:textId="77777777" w:rsidR="00691B82" w:rsidRPr="00487A2F" w:rsidRDefault="00691B82" w:rsidP="00691B82"/>
    <w:p w14:paraId="58EBDE32" w14:textId="77777777" w:rsidR="00691B82" w:rsidRPr="00487A2F" w:rsidRDefault="00691B82" w:rsidP="00691B82">
      <w:pPr>
        <w:jc w:val="both"/>
        <w:rPr>
          <w:sz w:val="24"/>
          <w:szCs w:val="24"/>
        </w:rPr>
      </w:pPr>
    </w:p>
    <w:p w14:paraId="6BB7FD2D" w14:textId="77777777" w:rsidR="00691B82" w:rsidRPr="00487A2F" w:rsidRDefault="00691B82" w:rsidP="00691B82">
      <w:pPr>
        <w:jc w:val="both"/>
        <w:rPr>
          <w:sz w:val="24"/>
          <w:szCs w:val="24"/>
        </w:rPr>
      </w:pPr>
    </w:p>
    <w:p w14:paraId="1670C5FB" w14:textId="77777777" w:rsidR="00691B82" w:rsidRDefault="00691B82" w:rsidP="00BF7C35">
      <w:pPr>
        <w:rPr>
          <w:sz w:val="24"/>
          <w:szCs w:val="24"/>
        </w:rPr>
      </w:pPr>
    </w:p>
    <w:p w14:paraId="194C0F07" w14:textId="77777777" w:rsidR="00691B82" w:rsidRPr="00487A2F" w:rsidRDefault="00691B82" w:rsidP="00BF7C35">
      <w:pPr>
        <w:rPr>
          <w:sz w:val="24"/>
          <w:szCs w:val="24"/>
        </w:rPr>
      </w:pPr>
    </w:p>
    <w:p w14:paraId="55F61C00" w14:textId="77777777" w:rsidR="00A61DE1" w:rsidRPr="00487A2F" w:rsidRDefault="00A61DE1" w:rsidP="00BF7C35">
      <w:pPr>
        <w:rPr>
          <w:sz w:val="24"/>
          <w:szCs w:val="24"/>
        </w:rPr>
      </w:pPr>
    </w:p>
    <w:p w14:paraId="5D9D205D" w14:textId="77777777" w:rsidR="00A61DE1" w:rsidRPr="00487A2F" w:rsidRDefault="00A61DE1" w:rsidP="00BF7C35">
      <w:pPr>
        <w:rPr>
          <w:sz w:val="24"/>
          <w:szCs w:val="24"/>
        </w:rPr>
        <w:sectPr w:rsidR="00A61DE1" w:rsidRPr="00487A2F" w:rsidSect="00691B82">
          <w:pgSz w:w="11906" w:h="16838"/>
          <w:pgMar w:top="1440" w:right="1440" w:bottom="1656" w:left="1440" w:header="709" w:footer="709" w:gutter="0"/>
          <w:cols w:space="720"/>
          <w:docGrid w:linePitch="272"/>
        </w:sectPr>
      </w:pPr>
    </w:p>
    <w:p w14:paraId="0BBDB4A1" w14:textId="77777777" w:rsidR="00640ABF" w:rsidRPr="00487A2F" w:rsidRDefault="00640ABF" w:rsidP="00D13AFD">
      <w:pPr>
        <w:pStyle w:val="nadpis10"/>
      </w:pPr>
      <w:bookmarkStart w:id="211" w:name="_Toc399827539"/>
      <w:bookmarkStart w:id="212" w:name="_Toc106905387"/>
      <w:bookmarkStart w:id="213" w:name="_Toc116387001"/>
      <w:r w:rsidRPr="00487A2F">
        <w:lastRenderedPageBreak/>
        <w:t>E – Finančná časť</w:t>
      </w:r>
      <w:bookmarkEnd w:id="211"/>
      <w:bookmarkEnd w:id="212"/>
      <w:bookmarkEnd w:id="213"/>
      <w:r w:rsidRPr="00487A2F">
        <w:t xml:space="preserve"> </w:t>
      </w:r>
    </w:p>
    <w:p w14:paraId="07C7441B" w14:textId="77777777" w:rsidR="00640ABF" w:rsidRPr="00487A2F" w:rsidRDefault="00640ABF" w:rsidP="00BF7C35">
      <w:pPr>
        <w:pStyle w:val="Default"/>
        <w:rPr>
          <w:color w:val="auto"/>
          <w:sz w:val="22"/>
          <w:szCs w:val="22"/>
        </w:rPr>
      </w:pPr>
    </w:p>
    <w:p w14:paraId="02F672B3" w14:textId="77777777" w:rsidR="00B0460B" w:rsidRPr="00487A2F" w:rsidRDefault="00B0460B" w:rsidP="00B0460B">
      <w:pPr>
        <w:autoSpaceDE w:val="0"/>
        <w:autoSpaceDN w:val="0"/>
        <w:adjustRightInd w:val="0"/>
        <w:ind w:firstLine="708"/>
        <w:jc w:val="both"/>
        <w:rPr>
          <w:rFonts w:eastAsiaTheme="minorHAnsi"/>
          <w:sz w:val="24"/>
          <w:szCs w:val="24"/>
          <w:lang w:eastAsia="en-US"/>
        </w:rPr>
      </w:pPr>
      <w:r w:rsidRPr="00487A2F">
        <w:rPr>
          <w:rFonts w:eastAsiaTheme="minorHAnsi"/>
          <w:sz w:val="24"/>
          <w:szCs w:val="24"/>
          <w:lang w:eastAsia="en-US"/>
        </w:rPr>
        <w:t xml:space="preserve">Jednou z kľúčových otázok programu rozvoja je schopnosť obce v priebehu jeho realizácie zaistiť zdroje potrebné na jeho financovanie. Finančné zdroje potrebné pre naplnenia aktivít uvedených v Programe hospodárskeho rozvoja a sociálneho rozvoja budú plynúť z viacerých zdrojov: </w:t>
      </w:r>
      <w:r w:rsidRPr="00487A2F">
        <w:rPr>
          <w:bCs/>
          <w:sz w:val="24"/>
          <w:szCs w:val="24"/>
        </w:rPr>
        <w:t>rozpočet obce</w:t>
      </w:r>
      <w:r w:rsidRPr="00487A2F">
        <w:rPr>
          <w:b/>
          <w:bCs/>
          <w:sz w:val="24"/>
          <w:szCs w:val="24"/>
        </w:rPr>
        <w:t xml:space="preserve"> </w:t>
      </w:r>
      <w:r w:rsidRPr="00487A2F">
        <w:rPr>
          <w:bCs/>
          <w:sz w:val="24"/>
          <w:szCs w:val="24"/>
        </w:rPr>
        <w:t>(čo</w:t>
      </w:r>
      <w:r w:rsidRPr="00487A2F">
        <w:rPr>
          <w:b/>
          <w:bCs/>
          <w:sz w:val="24"/>
          <w:szCs w:val="24"/>
        </w:rPr>
        <w:t xml:space="preserve"> </w:t>
      </w:r>
      <w:r w:rsidRPr="00487A2F">
        <w:rPr>
          <w:sz w:val="24"/>
          <w:szCs w:val="24"/>
        </w:rPr>
        <w:t>je základným zdrojom financovania aktivít), fondy Európskej únie, zdroje štátu, zdroje vyššieho územného celku, úverové zdroje, súkromné zdroje, ostatné verejné zdroje. Väčšina rozvojových aktivít – projektov bude mať viaczdrojové financovanie.</w:t>
      </w:r>
    </w:p>
    <w:p w14:paraId="439AE4D1" w14:textId="77777777" w:rsidR="00B0460B" w:rsidRPr="00487A2F" w:rsidRDefault="00B0460B" w:rsidP="00B0460B">
      <w:pPr>
        <w:pStyle w:val="Default"/>
        <w:jc w:val="both"/>
        <w:rPr>
          <w:rFonts w:eastAsiaTheme="minorHAnsi"/>
          <w:color w:val="auto"/>
          <w:lang w:eastAsia="en-US"/>
        </w:rPr>
      </w:pPr>
    </w:p>
    <w:p w14:paraId="2848F916" w14:textId="77777777" w:rsidR="00B0460B" w:rsidRPr="00487A2F" w:rsidRDefault="00B0460B" w:rsidP="00B0460B">
      <w:pPr>
        <w:pStyle w:val="Default"/>
        <w:rPr>
          <w:color w:val="auto"/>
        </w:rPr>
      </w:pPr>
    </w:p>
    <w:p w14:paraId="12888C60" w14:textId="77777777" w:rsidR="00B0460B" w:rsidRPr="00487A2F" w:rsidRDefault="00B0460B" w:rsidP="00B0460B">
      <w:pPr>
        <w:autoSpaceDE w:val="0"/>
        <w:autoSpaceDN w:val="0"/>
        <w:adjustRightInd w:val="0"/>
        <w:rPr>
          <w:i/>
          <w:sz w:val="24"/>
          <w:szCs w:val="24"/>
          <w:lang w:eastAsia="hu-HU"/>
        </w:rPr>
      </w:pPr>
      <w:r w:rsidRPr="00487A2F">
        <w:rPr>
          <w:i/>
          <w:sz w:val="24"/>
          <w:szCs w:val="24"/>
          <w:lang w:eastAsia="hu-HU"/>
        </w:rPr>
        <w:t>Finančné zabezpečenie podpory regionálneho rozvoja</w:t>
      </w:r>
    </w:p>
    <w:p w14:paraId="1B7DE803" w14:textId="5AE8DFB3" w:rsidR="00B0460B" w:rsidRPr="00487A2F" w:rsidRDefault="00B0460B" w:rsidP="00B0460B">
      <w:pPr>
        <w:autoSpaceDE w:val="0"/>
        <w:autoSpaceDN w:val="0"/>
        <w:adjustRightInd w:val="0"/>
        <w:ind w:firstLine="708"/>
        <w:jc w:val="both"/>
        <w:rPr>
          <w:sz w:val="24"/>
          <w:szCs w:val="24"/>
          <w:lang w:eastAsia="hu-HU"/>
        </w:rPr>
      </w:pPr>
      <w:r w:rsidRPr="00487A2F">
        <w:rPr>
          <w:sz w:val="24"/>
          <w:szCs w:val="24"/>
        </w:rPr>
        <w:t>Zákon o podpore regionálneho rozvoja (zákon č. 539/2008 Z.</w:t>
      </w:r>
      <w:r w:rsidR="00543CF6">
        <w:rPr>
          <w:sz w:val="24"/>
          <w:szCs w:val="24"/>
        </w:rPr>
        <w:t xml:space="preserve"> </w:t>
      </w:r>
      <w:r w:rsidRPr="00487A2F">
        <w:rPr>
          <w:sz w:val="24"/>
          <w:szCs w:val="24"/>
        </w:rPr>
        <w:t>z.) definuje zdroje financovania regionálneho rozvoja v § 4:</w:t>
      </w:r>
    </w:p>
    <w:p w14:paraId="483A8A37" w14:textId="77777777" w:rsidR="00B0460B" w:rsidRPr="00487A2F" w:rsidRDefault="00B0460B" w:rsidP="00B0460B">
      <w:pPr>
        <w:autoSpaceDE w:val="0"/>
        <w:autoSpaceDN w:val="0"/>
        <w:adjustRightInd w:val="0"/>
        <w:jc w:val="both"/>
        <w:rPr>
          <w:sz w:val="24"/>
          <w:szCs w:val="24"/>
          <w:lang w:eastAsia="hu-HU"/>
        </w:rPr>
      </w:pPr>
      <w:r w:rsidRPr="00487A2F">
        <w:rPr>
          <w:sz w:val="24"/>
          <w:szCs w:val="24"/>
          <w:lang w:eastAsia="hu-HU"/>
        </w:rPr>
        <w:t>(1) Regionálny rozvoj sa financuje</w:t>
      </w:r>
    </w:p>
    <w:p w14:paraId="08D532A1"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a) zo štátneho rozpočtu vrátane finančných prostriedkov z rozpočtovej kapitoly Ministerstva investícií, regionálneho rozvoja a informatizácie Slovenskej republiky (ďalej len „ministerstvo investícií“) a z rozpočtových kapitol iných ministerstiev,</w:t>
      </w:r>
    </w:p>
    <w:p w14:paraId="76040B60"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b) zo štátnych účelových fondov,</w:t>
      </w:r>
    </w:p>
    <w:p w14:paraId="14354742"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c) z rozpočtov vyšších územných celkov,</w:t>
      </w:r>
    </w:p>
    <w:p w14:paraId="5AFB594F"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d) z rozpočtov obcí,</w:t>
      </w:r>
    </w:p>
    <w:p w14:paraId="779E1D96"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e) z prostriedkov fyzických osôb,</w:t>
      </w:r>
    </w:p>
    <w:p w14:paraId="07E2074B"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f) z prostriedkov právnických osôb,</w:t>
      </w:r>
    </w:p>
    <w:p w14:paraId="053E8F35"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g) z úverov a príspevkov medzinárodných organizácií,</w:t>
      </w:r>
    </w:p>
    <w:p w14:paraId="4C089841"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h) z prostriedkov vyplývajúcich z medzinárodných zmlúv o poskytnutí grantu uzatvorených medzi Slovenskou republikou a inými štátmi,</w:t>
      </w:r>
    </w:p>
    <w:p w14:paraId="00C5D1B4" w14:textId="77777777" w:rsidR="00B0460B" w:rsidRPr="00487A2F" w:rsidRDefault="00B0460B" w:rsidP="00B0460B">
      <w:pPr>
        <w:autoSpaceDE w:val="0"/>
        <w:autoSpaceDN w:val="0"/>
        <w:adjustRightInd w:val="0"/>
        <w:ind w:left="708"/>
        <w:jc w:val="both"/>
        <w:rPr>
          <w:sz w:val="24"/>
          <w:szCs w:val="24"/>
          <w:lang w:eastAsia="hu-HU"/>
        </w:rPr>
      </w:pPr>
      <w:r w:rsidRPr="00487A2F">
        <w:rPr>
          <w:sz w:val="24"/>
          <w:szCs w:val="24"/>
          <w:lang w:eastAsia="hu-HU"/>
        </w:rPr>
        <w:t>i) z iných prostriedkov, ak to ustanoví osobitný predpis.</w:t>
      </w:r>
    </w:p>
    <w:p w14:paraId="400AA2EF" w14:textId="77777777" w:rsidR="00B0460B" w:rsidRPr="00487A2F" w:rsidRDefault="00B0460B" w:rsidP="00B0460B">
      <w:pPr>
        <w:autoSpaceDE w:val="0"/>
        <w:autoSpaceDN w:val="0"/>
        <w:adjustRightInd w:val="0"/>
        <w:jc w:val="both"/>
        <w:rPr>
          <w:sz w:val="24"/>
          <w:szCs w:val="24"/>
          <w:lang w:eastAsia="hu-HU"/>
        </w:rPr>
      </w:pPr>
      <w:r w:rsidRPr="00487A2F">
        <w:rPr>
          <w:sz w:val="24"/>
          <w:szCs w:val="24"/>
          <w:lang w:eastAsia="hu-HU"/>
        </w:rPr>
        <w:t>(2) Doplnkovým zdrojom finančného zabezpečenia podpory regionálneho rozvoja sú finančné prostriedky z fondov Európskej únie poskytované podľa osobitných predpisov.</w:t>
      </w:r>
    </w:p>
    <w:p w14:paraId="73197BAC" w14:textId="77777777" w:rsidR="00B0460B" w:rsidRPr="00487A2F" w:rsidRDefault="00B0460B" w:rsidP="00B0460B">
      <w:pPr>
        <w:autoSpaceDE w:val="0"/>
        <w:autoSpaceDN w:val="0"/>
        <w:adjustRightInd w:val="0"/>
        <w:jc w:val="both"/>
        <w:rPr>
          <w:sz w:val="24"/>
          <w:szCs w:val="24"/>
          <w:lang w:eastAsia="hu-HU"/>
        </w:rPr>
      </w:pPr>
    </w:p>
    <w:p w14:paraId="33AA5A6A" w14:textId="77777777" w:rsidR="00B0460B" w:rsidRPr="00487A2F" w:rsidRDefault="00B0460B" w:rsidP="00B0460B">
      <w:pPr>
        <w:pStyle w:val="Default"/>
        <w:rPr>
          <w:color w:val="auto"/>
          <w:sz w:val="22"/>
          <w:szCs w:val="22"/>
        </w:rPr>
      </w:pPr>
    </w:p>
    <w:p w14:paraId="217DFE4B" w14:textId="77777777" w:rsidR="00640ABF" w:rsidRPr="00487A2F" w:rsidRDefault="00640ABF" w:rsidP="00BF7C35">
      <w:pPr>
        <w:pStyle w:val="Default"/>
        <w:rPr>
          <w:color w:val="auto"/>
          <w:sz w:val="22"/>
          <w:szCs w:val="22"/>
        </w:rPr>
      </w:pPr>
    </w:p>
    <w:p w14:paraId="79914E65" w14:textId="77777777" w:rsidR="00640ABF" w:rsidRPr="00487A2F" w:rsidRDefault="00640ABF" w:rsidP="00BF7C35">
      <w:pPr>
        <w:pStyle w:val="Default"/>
        <w:rPr>
          <w:color w:val="auto"/>
          <w:sz w:val="22"/>
          <w:szCs w:val="22"/>
        </w:rPr>
        <w:sectPr w:rsidR="00640ABF" w:rsidRPr="00487A2F">
          <w:pgSz w:w="11906" w:h="16838"/>
          <w:pgMar w:top="1417" w:right="1417" w:bottom="1417" w:left="1417" w:header="708" w:footer="708" w:gutter="0"/>
          <w:cols w:space="708"/>
          <w:docGrid w:linePitch="360"/>
        </w:sectPr>
      </w:pPr>
    </w:p>
    <w:p w14:paraId="56798003" w14:textId="77777777" w:rsidR="00640ABF" w:rsidRPr="00487A2F" w:rsidRDefault="00640ABF" w:rsidP="00BF7C35">
      <w:pPr>
        <w:pStyle w:val="Default"/>
        <w:rPr>
          <w:color w:val="auto"/>
          <w:sz w:val="22"/>
          <w:szCs w:val="22"/>
        </w:rPr>
      </w:pPr>
    </w:p>
    <w:p w14:paraId="0E30CEBB" w14:textId="77777777" w:rsidR="00640ABF" w:rsidRPr="00487A2F" w:rsidRDefault="00640ABF" w:rsidP="00D13AFD">
      <w:pPr>
        <w:pStyle w:val="nadpis10"/>
      </w:pPr>
      <w:bookmarkStart w:id="214" w:name="_Toc399827540"/>
      <w:bookmarkStart w:id="215" w:name="_Toc106905388"/>
      <w:bookmarkStart w:id="216" w:name="_Toc116387002"/>
      <w:r w:rsidRPr="00487A2F">
        <w:t>Záver</w:t>
      </w:r>
      <w:bookmarkEnd w:id="214"/>
      <w:bookmarkEnd w:id="215"/>
      <w:bookmarkEnd w:id="216"/>
      <w:r w:rsidRPr="00487A2F">
        <w:t xml:space="preserve"> </w:t>
      </w:r>
    </w:p>
    <w:p w14:paraId="01779508" w14:textId="77777777" w:rsidR="00640ABF" w:rsidRPr="00487A2F" w:rsidRDefault="00640ABF" w:rsidP="00BF7C35">
      <w:pPr>
        <w:pStyle w:val="Default"/>
        <w:rPr>
          <w:color w:val="auto"/>
          <w:sz w:val="22"/>
          <w:szCs w:val="22"/>
        </w:rPr>
      </w:pPr>
    </w:p>
    <w:p w14:paraId="639D171D" w14:textId="39ACB15B" w:rsidR="00640ABF" w:rsidRPr="00487A2F" w:rsidRDefault="00640ABF" w:rsidP="00BF7C35">
      <w:pPr>
        <w:pStyle w:val="Default"/>
        <w:ind w:firstLine="708"/>
        <w:jc w:val="both"/>
        <w:rPr>
          <w:color w:val="auto"/>
        </w:rPr>
      </w:pPr>
      <w:r w:rsidRPr="00487A2F">
        <w:rPr>
          <w:color w:val="auto"/>
        </w:rPr>
        <w:t>Dokument PH</w:t>
      </w:r>
      <w:r w:rsidR="006E665B" w:rsidRPr="00487A2F">
        <w:rPr>
          <w:color w:val="auto"/>
        </w:rPr>
        <w:t>R</w:t>
      </w:r>
      <w:r w:rsidRPr="00487A2F">
        <w:rPr>
          <w:color w:val="auto"/>
        </w:rPr>
        <w:t xml:space="preserve">SR obce </w:t>
      </w:r>
      <w:r w:rsidR="00686D67" w:rsidRPr="00487A2F">
        <w:rPr>
          <w:color w:val="auto"/>
        </w:rPr>
        <w:t>Topoľníky</w:t>
      </w:r>
      <w:r w:rsidRPr="00487A2F">
        <w:rPr>
          <w:color w:val="auto"/>
        </w:rPr>
        <w:t xml:space="preserve"> </w:t>
      </w:r>
      <w:r w:rsidR="004037F2" w:rsidRPr="00487A2F">
        <w:rPr>
          <w:color w:val="auto"/>
        </w:rPr>
        <w:t>je rozvojový dokument obce</w:t>
      </w:r>
      <w:r w:rsidRPr="00487A2F">
        <w:rPr>
          <w:color w:val="auto"/>
        </w:rPr>
        <w:t xml:space="preserve"> – vyjadruje víziu rozvoja obce založenú na výsledkoch strategického plánovania. </w:t>
      </w:r>
    </w:p>
    <w:p w14:paraId="1C8CB11E" w14:textId="77777777" w:rsidR="00640ABF" w:rsidRPr="00487A2F" w:rsidRDefault="00640ABF" w:rsidP="00BF7C35">
      <w:pPr>
        <w:pStyle w:val="Default"/>
        <w:ind w:firstLine="708"/>
        <w:jc w:val="both"/>
        <w:rPr>
          <w:color w:val="auto"/>
        </w:rPr>
      </w:pPr>
    </w:p>
    <w:p w14:paraId="5C739B52" w14:textId="77561CC2" w:rsidR="00640ABF" w:rsidRPr="00487A2F" w:rsidRDefault="00640ABF" w:rsidP="00BF7C35">
      <w:pPr>
        <w:pStyle w:val="Default"/>
        <w:ind w:firstLine="708"/>
        <w:jc w:val="both"/>
        <w:rPr>
          <w:color w:val="auto"/>
        </w:rPr>
      </w:pPr>
      <w:r w:rsidRPr="00487A2F">
        <w:rPr>
          <w:color w:val="auto"/>
        </w:rPr>
        <w:t>PH</w:t>
      </w:r>
      <w:r w:rsidR="006E665B" w:rsidRPr="00487A2F">
        <w:rPr>
          <w:color w:val="auto"/>
        </w:rPr>
        <w:t>R</w:t>
      </w:r>
      <w:r w:rsidRPr="00487A2F">
        <w:rPr>
          <w:color w:val="auto"/>
        </w:rPr>
        <w:t xml:space="preserve">SR obce </w:t>
      </w:r>
      <w:r w:rsidR="00686D67" w:rsidRPr="00487A2F">
        <w:rPr>
          <w:color w:val="auto"/>
        </w:rPr>
        <w:t>Topoľníky</w:t>
      </w:r>
      <w:r w:rsidRPr="00487A2F">
        <w:rPr>
          <w:color w:val="auto"/>
        </w:rPr>
        <w:t xml:space="preserve"> je strednodobý programovací dokument s časovým horizontom </w:t>
      </w:r>
      <w:r w:rsidR="00A25A94">
        <w:rPr>
          <w:color w:val="auto"/>
        </w:rPr>
        <w:t>6</w:t>
      </w:r>
      <w:r w:rsidRPr="00487A2F">
        <w:rPr>
          <w:color w:val="auto"/>
        </w:rPr>
        <w:t xml:space="preserve"> rokov. Tento programovací dokument bol spracovaný ako podporný dokument pre stanovenie prioritných rozvojových oblastí, strategických cieľov, priorít, opatrení a aktivít rozvoja obce </w:t>
      </w:r>
      <w:r w:rsidR="00686D67" w:rsidRPr="00487A2F">
        <w:rPr>
          <w:color w:val="auto"/>
        </w:rPr>
        <w:t>Topoľníky</w:t>
      </w:r>
      <w:r w:rsidRPr="00487A2F">
        <w:rPr>
          <w:color w:val="auto"/>
        </w:rPr>
        <w:t>.</w:t>
      </w:r>
    </w:p>
    <w:p w14:paraId="67506230" w14:textId="77777777" w:rsidR="00B0460B" w:rsidRPr="00487A2F" w:rsidRDefault="00B0460B" w:rsidP="00B0460B">
      <w:pPr>
        <w:pStyle w:val="Default"/>
        <w:ind w:firstLine="708"/>
        <w:jc w:val="both"/>
        <w:rPr>
          <w:color w:val="auto"/>
        </w:rPr>
      </w:pPr>
    </w:p>
    <w:p w14:paraId="11D3A92D" w14:textId="32DAACB8" w:rsidR="00B0460B" w:rsidRPr="00487A2F" w:rsidRDefault="00B0460B" w:rsidP="00B0460B">
      <w:pPr>
        <w:pStyle w:val="Default"/>
        <w:ind w:firstLine="708"/>
        <w:jc w:val="both"/>
        <w:rPr>
          <w:color w:val="auto"/>
        </w:rPr>
      </w:pPr>
      <w:r w:rsidRPr="00487A2F">
        <w:rPr>
          <w:color w:val="auto"/>
        </w:rPr>
        <w:t>Vykonateľnosť jednotlivých opatrení</w:t>
      </w:r>
      <w:r w:rsidR="00543CF6">
        <w:rPr>
          <w:color w:val="auto"/>
        </w:rPr>
        <w:t>,</w:t>
      </w:r>
      <w:r w:rsidRPr="00487A2F">
        <w:rPr>
          <w:color w:val="auto"/>
        </w:rPr>
        <w:t xml:space="preserve"> a tým dosiahnutie stanovených cieľov bude závisieť od mnohých faktorov. Najkritickejším prvkom je finančná náročnosť jednotlivých priorít. Taktiež dôležitým faktorom sú komplikované vlastnícke vzťahy. </w:t>
      </w:r>
    </w:p>
    <w:p w14:paraId="000DDFBE" w14:textId="77777777" w:rsidR="00B0460B" w:rsidRPr="00487A2F" w:rsidRDefault="00B0460B" w:rsidP="00B0460B">
      <w:pPr>
        <w:pStyle w:val="Bezriadkovania"/>
        <w:rPr>
          <w:rFonts w:ascii="Times New Roman" w:hAnsi="Times New Roman" w:cs="Times New Roman"/>
          <w:sz w:val="24"/>
          <w:szCs w:val="24"/>
        </w:rPr>
      </w:pPr>
    </w:p>
    <w:p w14:paraId="2F4D3EF0" w14:textId="36678BA3" w:rsidR="00B0460B" w:rsidRPr="00487A2F" w:rsidRDefault="00B0460B" w:rsidP="00B0460B">
      <w:pPr>
        <w:pStyle w:val="Default"/>
        <w:ind w:firstLine="708"/>
        <w:jc w:val="both"/>
        <w:rPr>
          <w:color w:val="auto"/>
        </w:rPr>
      </w:pPr>
      <w:r w:rsidRPr="00487A2F">
        <w:rPr>
          <w:color w:val="auto"/>
        </w:rPr>
        <w:t xml:space="preserve">PHRSR obce Topoľníky schvaľuje Obecné zastupiteľstvo v Topoľníkoch. Monitorovanie a hodnotenie PHRSR obce </w:t>
      </w:r>
      <w:r w:rsidR="00503B9B" w:rsidRPr="00487A2F">
        <w:rPr>
          <w:color w:val="auto"/>
        </w:rPr>
        <w:t>Topoľníky</w:t>
      </w:r>
      <w:r w:rsidRPr="00487A2F">
        <w:rPr>
          <w:color w:val="auto"/>
        </w:rPr>
        <w:t xml:space="preserve"> realizuje Obecné zastupiteľstvo v </w:t>
      </w:r>
      <w:r w:rsidR="00503B9B" w:rsidRPr="00487A2F">
        <w:rPr>
          <w:color w:val="auto"/>
        </w:rPr>
        <w:t>Topoľníkoch</w:t>
      </w:r>
      <w:r w:rsidRPr="00487A2F">
        <w:rPr>
          <w:color w:val="auto"/>
        </w:rPr>
        <w:t>.</w:t>
      </w:r>
    </w:p>
    <w:p w14:paraId="41743888" w14:textId="77777777" w:rsidR="00B0460B" w:rsidRPr="00487A2F" w:rsidRDefault="00B0460B" w:rsidP="00B0460B">
      <w:pPr>
        <w:ind w:firstLine="708"/>
        <w:jc w:val="both"/>
        <w:rPr>
          <w:sz w:val="24"/>
          <w:szCs w:val="24"/>
        </w:rPr>
      </w:pPr>
    </w:p>
    <w:p w14:paraId="22A99B7D" w14:textId="516178E9" w:rsidR="00B0460B" w:rsidRPr="00487A2F" w:rsidRDefault="00B0460B" w:rsidP="00B0460B">
      <w:pPr>
        <w:ind w:firstLine="708"/>
        <w:jc w:val="both"/>
        <w:rPr>
          <w:sz w:val="24"/>
          <w:szCs w:val="24"/>
        </w:rPr>
      </w:pPr>
      <w:r w:rsidRPr="00487A2F">
        <w:rPr>
          <w:sz w:val="24"/>
          <w:szCs w:val="24"/>
        </w:rPr>
        <w:t xml:space="preserve">Schválený PHRSR obce </w:t>
      </w:r>
      <w:r w:rsidR="00503B9B" w:rsidRPr="00487A2F">
        <w:rPr>
          <w:sz w:val="24"/>
          <w:szCs w:val="24"/>
        </w:rPr>
        <w:t>Topoľníky</w:t>
      </w:r>
      <w:r w:rsidRPr="00487A2F">
        <w:rPr>
          <w:sz w:val="24"/>
          <w:szCs w:val="24"/>
        </w:rPr>
        <w:t xml:space="preserve"> je otvorený dokument, ktorý sa môže dopĺňať o nové priority, opatrenia a aktivity, resp. môžu sa niektoré opatrenia a aktivity rušiť.</w:t>
      </w:r>
    </w:p>
    <w:p w14:paraId="121A103E" w14:textId="77777777" w:rsidR="0037565E" w:rsidRPr="00487A2F" w:rsidRDefault="0037565E" w:rsidP="00BF7C35">
      <w:pPr>
        <w:jc w:val="both"/>
        <w:rPr>
          <w:sz w:val="24"/>
          <w:szCs w:val="24"/>
        </w:rPr>
      </w:pPr>
    </w:p>
    <w:p w14:paraId="54A3A352" w14:textId="77777777" w:rsidR="00D940DC" w:rsidRPr="00487A2F" w:rsidRDefault="00D940DC" w:rsidP="00BF7C35">
      <w:pPr>
        <w:jc w:val="both"/>
        <w:rPr>
          <w:sz w:val="24"/>
          <w:szCs w:val="24"/>
        </w:rPr>
        <w:sectPr w:rsidR="00D940DC" w:rsidRPr="00487A2F" w:rsidSect="009D270E">
          <w:pgSz w:w="11906" w:h="16838"/>
          <w:pgMar w:top="1417" w:right="1417" w:bottom="1417" w:left="1417" w:header="708" w:footer="708" w:gutter="0"/>
          <w:cols w:space="708"/>
          <w:docGrid w:linePitch="360"/>
        </w:sectPr>
      </w:pPr>
    </w:p>
    <w:p w14:paraId="24BD6964" w14:textId="70F253D0" w:rsidR="00D940DC" w:rsidRPr="00487A2F" w:rsidRDefault="00D940DC" w:rsidP="00D13AFD">
      <w:pPr>
        <w:pStyle w:val="nadpis10"/>
      </w:pPr>
      <w:bookmarkStart w:id="217" w:name="_Toc399827545"/>
      <w:bookmarkStart w:id="218" w:name="_Toc106905392"/>
      <w:bookmarkStart w:id="219" w:name="_Hlk107505192"/>
      <w:bookmarkStart w:id="220" w:name="_Toc116387003"/>
      <w:r w:rsidRPr="00487A2F">
        <w:lastRenderedPageBreak/>
        <w:t>Príloha č. 1: Akčný plán – projektové zámery na daný rozpočtový rok s výhľadom na 6 rok</w:t>
      </w:r>
      <w:bookmarkEnd w:id="217"/>
      <w:bookmarkEnd w:id="218"/>
      <w:r w:rsidRPr="00487A2F">
        <w:t>ov</w:t>
      </w:r>
      <w:bookmarkEnd w:id="220"/>
    </w:p>
    <w:p w14:paraId="1180EAB0" w14:textId="77777777" w:rsidR="00D940DC" w:rsidRPr="00487A2F" w:rsidRDefault="00D940DC" w:rsidP="00D940DC">
      <w:pPr>
        <w:pStyle w:val="Default"/>
        <w:rPr>
          <w:color w:val="auto"/>
          <w:sz w:val="22"/>
          <w:szCs w:val="22"/>
        </w:r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D940DC" w:rsidRPr="00487A2F" w14:paraId="24C7CED5" w14:textId="77777777" w:rsidTr="005A4CE0">
        <w:trPr>
          <w:trHeight w:val="98"/>
        </w:trPr>
        <w:tc>
          <w:tcPr>
            <w:tcW w:w="9782" w:type="dxa"/>
            <w:gridSpan w:val="11"/>
            <w:tcBorders>
              <w:top w:val="nil"/>
              <w:left w:val="nil"/>
              <w:bottom w:val="single" w:sz="4" w:space="0" w:color="auto"/>
              <w:right w:val="nil"/>
            </w:tcBorders>
          </w:tcPr>
          <w:p w14:paraId="19B80EBF" w14:textId="77777777" w:rsidR="00D940DC" w:rsidRPr="00487A2F" w:rsidRDefault="00D940DC" w:rsidP="005A4CE0">
            <w:pPr>
              <w:pStyle w:val="Default"/>
              <w:rPr>
                <w:b/>
                <w:bCs/>
                <w:color w:val="auto"/>
                <w:sz w:val="20"/>
                <w:szCs w:val="20"/>
              </w:rPr>
            </w:pPr>
            <w:r w:rsidRPr="00487A2F">
              <w:rPr>
                <w:b/>
                <w:bCs/>
                <w:color w:val="auto"/>
                <w:sz w:val="20"/>
                <w:szCs w:val="20"/>
              </w:rPr>
              <w:t>Projektový zámer -  strategická prioritná rozvojová oblasť / poradie  - 2/1</w:t>
            </w:r>
          </w:p>
          <w:p w14:paraId="451A80B1"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1</w:t>
            </w:r>
          </w:p>
        </w:tc>
      </w:tr>
      <w:tr w:rsidR="00D940DC" w:rsidRPr="00487A2F" w14:paraId="29005D77"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05694A0"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34909066" w14:textId="24C42ED5" w:rsidR="00D940DC" w:rsidRPr="00487A2F" w:rsidRDefault="00D940DC" w:rsidP="005A4CE0">
            <w:pPr>
              <w:pStyle w:val="Default"/>
              <w:rPr>
                <w:color w:val="auto"/>
                <w:sz w:val="18"/>
                <w:szCs w:val="18"/>
              </w:rPr>
            </w:pPr>
            <w:r w:rsidRPr="00487A2F">
              <w:rPr>
                <w:color w:val="auto"/>
                <w:sz w:val="18"/>
                <w:szCs w:val="18"/>
              </w:rPr>
              <w:t xml:space="preserve">Rekonštrukcia </w:t>
            </w:r>
            <w:r w:rsidR="00C76D01">
              <w:rPr>
                <w:color w:val="auto"/>
                <w:sz w:val="18"/>
                <w:szCs w:val="18"/>
              </w:rPr>
              <w:t>k</w:t>
            </w:r>
            <w:r w:rsidRPr="00487A2F">
              <w:rPr>
                <w:color w:val="auto"/>
                <w:sz w:val="18"/>
                <w:szCs w:val="18"/>
              </w:rPr>
              <w:t>ultúrneho domu v obci Topoľníky</w:t>
            </w:r>
          </w:p>
        </w:tc>
      </w:tr>
      <w:tr w:rsidR="00D940DC" w:rsidRPr="00487A2F" w14:paraId="3C6FC815"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E0E71DB"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5B3286F2" w14:textId="77777777" w:rsidR="00D940DC" w:rsidRPr="00487A2F" w:rsidRDefault="00D940DC" w:rsidP="005A4CE0">
            <w:pPr>
              <w:pStyle w:val="Default"/>
              <w:rPr>
                <w:color w:val="auto"/>
                <w:sz w:val="18"/>
                <w:szCs w:val="18"/>
              </w:rPr>
            </w:pPr>
            <w:r w:rsidRPr="00487A2F">
              <w:rPr>
                <w:color w:val="auto"/>
                <w:sz w:val="18"/>
                <w:szCs w:val="18"/>
              </w:rPr>
              <w:t>Obec Topoľníky</w:t>
            </w:r>
          </w:p>
        </w:tc>
      </w:tr>
      <w:tr w:rsidR="00D940DC" w:rsidRPr="00487A2F" w14:paraId="3602A46F"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75BA320"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018DBFC5" w14:textId="77777777" w:rsidR="00D940DC" w:rsidRPr="00487A2F" w:rsidRDefault="00D940DC" w:rsidP="005A4CE0">
            <w:pPr>
              <w:pStyle w:val="Default"/>
              <w:rPr>
                <w:color w:val="auto"/>
                <w:sz w:val="18"/>
                <w:szCs w:val="18"/>
              </w:rPr>
            </w:pPr>
            <w:r w:rsidRPr="00487A2F">
              <w:rPr>
                <w:color w:val="auto"/>
                <w:sz w:val="18"/>
                <w:szCs w:val="18"/>
              </w:rPr>
              <w:t>Starosta obce</w:t>
            </w:r>
          </w:p>
        </w:tc>
      </w:tr>
      <w:tr w:rsidR="00D940DC" w:rsidRPr="00487A2F" w14:paraId="024EC2BE" w14:textId="77777777" w:rsidTr="005A4CE0">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E6B1530"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0D188FBB" w14:textId="77777777" w:rsidR="00D940DC" w:rsidRPr="00487A2F" w:rsidRDefault="00D940DC" w:rsidP="005A4CE0">
            <w:pPr>
              <w:pStyle w:val="Default"/>
              <w:rPr>
                <w:color w:val="auto"/>
                <w:sz w:val="18"/>
                <w:szCs w:val="18"/>
              </w:rPr>
            </w:pPr>
          </w:p>
        </w:tc>
      </w:tr>
      <w:tr w:rsidR="00D940DC" w:rsidRPr="00487A2F" w14:paraId="35C91514"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291A348"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4831B3BC"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4AD00ADA" w14:textId="77777777" w:rsidTr="005A4CE0">
        <w:trPr>
          <w:trHeight w:hRule="exact" w:val="43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E3A7BAD" w14:textId="77777777" w:rsidR="00D940DC" w:rsidRPr="00487A2F" w:rsidRDefault="00D940DC" w:rsidP="005A4CE0">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24A78CC4" w14:textId="77777777" w:rsidR="00D940DC" w:rsidRPr="00487A2F" w:rsidRDefault="00D940DC" w:rsidP="005A4CE0">
            <w:pPr>
              <w:pStyle w:val="Default"/>
              <w:rPr>
                <w:color w:val="auto"/>
                <w:sz w:val="18"/>
                <w:szCs w:val="18"/>
              </w:rPr>
            </w:pPr>
            <w:r w:rsidRPr="00487A2F">
              <w:rPr>
                <w:color w:val="auto"/>
                <w:sz w:val="18"/>
                <w:szCs w:val="18"/>
              </w:rPr>
              <w:t>Budova je v zlom technickom stave, prevádzka budovy má veľmi vysokú energetickú náročnosť v dôsledku nemoderných tepelno-energetických vlastností budovy</w:t>
            </w:r>
          </w:p>
        </w:tc>
      </w:tr>
      <w:tr w:rsidR="00D940DC" w:rsidRPr="00487A2F" w14:paraId="7834A13C" w14:textId="77777777" w:rsidTr="005A4CE0">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A3D2A42" w14:textId="77777777" w:rsidR="00D940DC" w:rsidRPr="00487A2F" w:rsidRDefault="00D940DC" w:rsidP="005A4CE0">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078AF062" w14:textId="159ED250" w:rsidR="00D940DC" w:rsidRPr="00487A2F" w:rsidRDefault="00D56118" w:rsidP="00D56118">
            <w:pPr>
              <w:pStyle w:val="Default"/>
              <w:jc w:val="both"/>
              <w:rPr>
                <w:color w:val="auto"/>
                <w:sz w:val="16"/>
                <w:szCs w:val="16"/>
              </w:rPr>
            </w:pPr>
            <w:r w:rsidRPr="00D56118">
              <w:rPr>
                <w:color w:val="auto"/>
                <w:sz w:val="16"/>
                <w:szCs w:val="16"/>
              </w:rPr>
              <w:t>Projekt rieši zníženie energetickej náročnosti objektu</w:t>
            </w:r>
            <w:r>
              <w:rPr>
                <w:color w:val="auto"/>
                <w:sz w:val="16"/>
                <w:szCs w:val="16"/>
              </w:rPr>
              <w:t xml:space="preserve"> </w:t>
            </w:r>
            <w:r w:rsidR="00D940DC" w:rsidRPr="00487A2F">
              <w:rPr>
                <w:color w:val="auto"/>
                <w:sz w:val="16"/>
                <w:szCs w:val="16"/>
              </w:rPr>
              <w:t xml:space="preserve">a skvalitnenia podmienok pre rozvoj kultúry a trávenie voľného času. </w:t>
            </w:r>
            <w:r w:rsidRPr="00D56118">
              <w:rPr>
                <w:color w:val="auto"/>
                <w:sz w:val="16"/>
                <w:szCs w:val="16"/>
              </w:rPr>
              <w:t>Obnova verejnej infraštruktúry s cieľom zabezpečiť energetickú účinnosť</w:t>
            </w:r>
            <w:r>
              <w:rPr>
                <w:color w:val="auto"/>
                <w:sz w:val="16"/>
                <w:szCs w:val="16"/>
              </w:rPr>
              <w:t xml:space="preserve">. </w:t>
            </w:r>
            <w:r w:rsidR="00D940DC" w:rsidRPr="00487A2F">
              <w:rPr>
                <w:color w:val="auto"/>
                <w:sz w:val="16"/>
                <w:szCs w:val="16"/>
              </w:rPr>
              <w:t xml:space="preserve">Podpora miestneho rozvoja a prispievať k oživeniu a k skvalitneniu služieb spoločenského významu podporujúcich voľnočasové aktivity obyvateľov obce i jej návštevníkov. Zlepšením tepelno-technických a stavebnotechnických vlastností objektu kultúrneho domu znížiť náklady spojené s jeho prevádzkou a údržbou, skvalitniť poskytované služby verejnosti - zabezpečiť vhodné podmienky pre konanie kultúrno-spoločenských podujatí v obcí. Hlavnými  bodmi  rekonštrukcie kultúrneho domu  sú: zateplenie budovy, výmena okien a dverí, rekonštrukcia elektroinštalácie a výmena svetelných zdrojov, rekonštrukcia soc. </w:t>
            </w:r>
            <w:proofErr w:type="spellStart"/>
            <w:r w:rsidR="00D940DC" w:rsidRPr="00487A2F">
              <w:rPr>
                <w:color w:val="auto"/>
                <w:sz w:val="16"/>
                <w:szCs w:val="16"/>
              </w:rPr>
              <w:t>hyg</w:t>
            </w:r>
            <w:proofErr w:type="spellEnd"/>
            <w:r w:rsidR="00D940DC" w:rsidRPr="00487A2F">
              <w:rPr>
                <w:color w:val="auto"/>
                <w:sz w:val="16"/>
                <w:szCs w:val="16"/>
              </w:rPr>
              <w:t>. zariadení, rekonštrukcia a vyregulovanie vykurovacej sústavy.</w:t>
            </w:r>
          </w:p>
        </w:tc>
      </w:tr>
      <w:tr w:rsidR="00D940DC" w:rsidRPr="00487A2F" w14:paraId="5AF1D12F" w14:textId="77777777" w:rsidTr="005A4CE0">
        <w:trPr>
          <w:trHeight w:hRule="exact" w:val="83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61A7F7F" w14:textId="77777777" w:rsidR="00D940DC" w:rsidRPr="00487A2F" w:rsidRDefault="00D940DC" w:rsidP="005A4CE0">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1199F8FE" w14:textId="22E3040E" w:rsidR="00D940DC" w:rsidRPr="00487A2F" w:rsidRDefault="00D940DC" w:rsidP="005A4CE0">
            <w:pPr>
              <w:pStyle w:val="Default"/>
              <w:rPr>
                <w:color w:val="auto"/>
                <w:sz w:val="18"/>
                <w:szCs w:val="18"/>
              </w:rPr>
            </w:pPr>
            <w:r w:rsidRPr="00487A2F">
              <w:rPr>
                <w:sz w:val="18"/>
                <w:szCs w:val="18"/>
              </w:rPr>
              <w:t xml:space="preserve">Zrekonštruovaný </w:t>
            </w:r>
            <w:r w:rsidR="00C76D01">
              <w:rPr>
                <w:sz w:val="18"/>
                <w:szCs w:val="18"/>
              </w:rPr>
              <w:t>k</w:t>
            </w:r>
            <w:r w:rsidRPr="00487A2F">
              <w:rPr>
                <w:sz w:val="18"/>
                <w:szCs w:val="18"/>
              </w:rPr>
              <w:t>ultúrny dom so zníženou energetickou náročnosťou</w:t>
            </w:r>
          </w:p>
        </w:tc>
      </w:tr>
      <w:tr w:rsidR="00D940DC" w:rsidRPr="00487A2F" w14:paraId="5ECC59C2"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9F2D8A9" w14:textId="77777777" w:rsidR="00D940DC" w:rsidRPr="00487A2F" w:rsidRDefault="00D940DC" w:rsidP="005A4CE0">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446E840A" w14:textId="5AF8CE5B" w:rsidR="00D940DC" w:rsidRPr="00487A2F" w:rsidRDefault="00D940DC" w:rsidP="005A4CE0">
            <w:pPr>
              <w:pStyle w:val="Default"/>
              <w:rPr>
                <w:color w:val="auto"/>
                <w:sz w:val="18"/>
                <w:szCs w:val="18"/>
              </w:rPr>
            </w:pPr>
            <w:r w:rsidRPr="00487A2F">
              <w:rPr>
                <w:color w:val="auto"/>
                <w:sz w:val="18"/>
                <w:szCs w:val="18"/>
              </w:rPr>
              <w:t>Obyvatelia obce, návštevníci kultúrnych podujatí v kult. dome</w:t>
            </w:r>
          </w:p>
        </w:tc>
      </w:tr>
      <w:tr w:rsidR="00D940DC" w:rsidRPr="00487A2F" w14:paraId="3AF53600" w14:textId="77777777" w:rsidTr="005A4CE0">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09C576B" w14:textId="77777777" w:rsidR="00D940DC" w:rsidRPr="00487A2F" w:rsidRDefault="00D940DC" w:rsidP="005A4CE0">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68D28BF2" w14:textId="77777777" w:rsidR="00D940DC" w:rsidRPr="00487A2F" w:rsidRDefault="00D940DC" w:rsidP="005A4CE0">
            <w:pPr>
              <w:pStyle w:val="Default"/>
              <w:rPr>
                <w:color w:val="auto"/>
                <w:sz w:val="18"/>
                <w:szCs w:val="18"/>
              </w:rPr>
            </w:pPr>
            <w:r w:rsidRPr="00487A2F">
              <w:rPr>
                <w:color w:val="auto"/>
                <w:sz w:val="18"/>
                <w:szCs w:val="18"/>
              </w:rPr>
              <w:t>Počet zrekonštruovaných kultúrnych domov</w:t>
            </w:r>
          </w:p>
          <w:p w14:paraId="704FA837" w14:textId="77777777" w:rsidR="00D940DC" w:rsidRPr="00487A2F" w:rsidRDefault="00D940DC" w:rsidP="005A4CE0">
            <w:pPr>
              <w:pStyle w:val="Default"/>
              <w:rPr>
                <w:color w:val="auto"/>
                <w:sz w:val="18"/>
                <w:szCs w:val="18"/>
              </w:rPr>
            </w:pPr>
            <w:r w:rsidRPr="00487A2F">
              <w:rPr>
                <w:color w:val="auto"/>
                <w:sz w:val="18"/>
                <w:szCs w:val="18"/>
              </w:rPr>
              <w:t>Zvýšenie úrovne kultúrnych podujatí organizovaných v obci; zníženie režijných a prevádzkových  nákladov kult. domu, počet kultúrnych podujatí organizovaných v kult. dome; rast atraktivity obce</w:t>
            </w:r>
          </w:p>
        </w:tc>
      </w:tr>
      <w:tr w:rsidR="00D940DC" w:rsidRPr="00487A2F" w14:paraId="4E6C10C3"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C2566C1" w14:textId="77777777" w:rsidR="00D940DC" w:rsidRPr="00487A2F" w:rsidRDefault="00D940DC" w:rsidP="005A4CE0">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71E3E243" w14:textId="77777777" w:rsidR="00D940DC" w:rsidRPr="00487A2F" w:rsidRDefault="00D940DC" w:rsidP="005A4CE0">
            <w:pPr>
              <w:pStyle w:val="Default"/>
              <w:rPr>
                <w:color w:val="auto"/>
                <w:sz w:val="18"/>
                <w:szCs w:val="18"/>
              </w:rPr>
            </w:pPr>
            <w:r w:rsidRPr="00487A2F">
              <w:rPr>
                <w:color w:val="auto"/>
                <w:sz w:val="18"/>
                <w:szCs w:val="18"/>
              </w:rPr>
              <w:t xml:space="preserve">VO - výber dodávateľa </w:t>
            </w:r>
          </w:p>
        </w:tc>
      </w:tr>
      <w:tr w:rsidR="00D940DC" w:rsidRPr="00487A2F" w14:paraId="04FB3EAE"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2CBDC63" w14:textId="77777777" w:rsidR="00D940DC" w:rsidRPr="00487A2F" w:rsidRDefault="00D940DC" w:rsidP="005A4CE0">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01D289C0" w14:textId="77777777" w:rsidR="00D940DC" w:rsidRPr="00487A2F" w:rsidRDefault="00D940DC" w:rsidP="005A4CE0">
            <w:pPr>
              <w:pStyle w:val="Default"/>
              <w:rPr>
                <w:color w:val="auto"/>
                <w:sz w:val="18"/>
                <w:szCs w:val="18"/>
              </w:rPr>
            </w:pPr>
            <w:r w:rsidRPr="00487A2F">
              <w:rPr>
                <w:color w:val="auto"/>
                <w:sz w:val="18"/>
                <w:szCs w:val="18"/>
              </w:rPr>
              <w:t xml:space="preserve">Neschválenie NFP, výber dodávateľa cez VO </w:t>
            </w:r>
          </w:p>
        </w:tc>
      </w:tr>
      <w:tr w:rsidR="00D940DC" w:rsidRPr="00487A2F" w14:paraId="5A5B4A32"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5A047F8" w14:textId="77777777" w:rsidR="00D940DC" w:rsidRPr="00487A2F" w:rsidRDefault="00D940DC" w:rsidP="005A4CE0">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60F5CCC0" w14:textId="4D5CC564" w:rsidR="00D940DC" w:rsidRPr="00487A2F" w:rsidRDefault="00D940DC" w:rsidP="005A4CE0">
            <w:pPr>
              <w:rPr>
                <w:sz w:val="18"/>
                <w:szCs w:val="18"/>
              </w:rPr>
            </w:pPr>
            <w:r w:rsidRPr="00487A2F">
              <w:rPr>
                <w:sz w:val="18"/>
                <w:szCs w:val="18"/>
              </w:rPr>
              <w:t>Projekt je vo fáze prípravy</w:t>
            </w:r>
            <w:r w:rsidR="00D56118">
              <w:rPr>
                <w:sz w:val="18"/>
                <w:szCs w:val="18"/>
              </w:rPr>
              <w:t xml:space="preserve"> - </w:t>
            </w:r>
            <w:r w:rsidRPr="00487A2F">
              <w:rPr>
                <w:sz w:val="18"/>
                <w:szCs w:val="18"/>
              </w:rPr>
              <w:t xml:space="preserve"> Žiadosť </w:t>
            </w:r>
            <w:r w:rsidR="00C76D01">
              <w:rPr>
                <w:sz w:val="18"/>
                <w:szCs w:val="18"/>
              </w:rPr>
              <w:t xml:space="preserve">o </w:t>
            </w:r>
            <w:r w:rsidRPr="00487A2F">
              <w:rPr>
                <w:sz w:val="18"/>
                <w:szCs w:val="18"/>
              </w:rPr>
              <w:t>NFP podaná 5x</w:t>
            </w:r>
          </w:p>
          <w:p w14:paraId="50BCC03C" w14:textId="77777777" w:rsidR="00D940DC" w:rsidRPr="00487A2F" w:rsidRDefault="00D940DC" w:rsidP="005A4CE0">
            <w:pPr>
              <w:rPr>
                <w:sz w:val="18"/>
                <w:szCs w:val="18"/>
              </w:rPr>
            </w:pPr>
            <w:r w:rsidRPr="00487A2F">
              <w:rPr>
                <w:sz w:val="18"/>
                <w:szCs w:val="18"/>
              </w:rPr>
              <w:t>Realizácia je závislá od získania finančných prostriedkov</w:t>
            </w:r>
          </w:p>
          <w:p w14:paraId="74279982" w14:textId="77777777" w:rsidR="00D940DC" w:rsidRPr="00487A2F" w:rsidRDefault="00D940DC" w:rsidP="005A4CE0">
            <w:pPr>
              <w:pStyle w:val="Default"/>
              <w:rPr>
                <w:color w:val="auto"/>
                <w:sz w:val="18"/>
                <w:szCs w:val="18"/>
              </w:rPr>
            </w:pPr>
          </w:p>
          <w:p w14:paraId="2E38F6A8" w14:textId="77777777" w:rsidR="00D940DC" w:rsidRPr="00487A2F" w:rsidRDefault="00D940DC" w:rsidP="005A4CE0">
            <w:pPr>
              <w:pStyle w:val="Default"/>
              <w:rPr>
                <w:color w:val="auto"/>
                <w:sz w:val="18"/>
                <w:szCs w:val="18"/>
              </w:rPr>
            </w:pPr>
          </w:p>
        </w:tc>
      </w:tr>
      <w:tr w:rsidR="00D940DC" w:rsidRPr="00487A2F" w14:paraId="048521E4"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7B3A3EB8" w14:textId="77777777" w:rsidR="00D940DC" w:rsidRPr="00487A2F" w:rsidRDefault="00D940DC" w:rsidP="005A4CE0">
            <w:pPr>
              <w:pStyle w:val="Default"/>
              <w:rPr>
                <w:color w:val="auto"/>
                <w:sz w:val="18"/>
                <w:szCs w:val="18"/>
              </w:rPr>
            </w:pPr>
            <w:r w:rsidRPr="00487A2F">
              <w:rPr>
                <w:b/>
                <w:bCs/>
                <w:color w:val="auto"/>
                <w:sz w:val="18"/>
                <w:szCs w:val="18"/>
              </w:rPr>
              <w:t xml:space="preserve">Realizácia projektu </w:t>
            </w:r>
          </w:p>
        </w:tc>
      </w:tr>
      <w:tr w:rsidR="00D940DC" w:rsidRPr="00487A2F" w14:paraId="3701423E" w14:textId="77777777" w:rsidTr="005A4CE0">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271E3DA" w14:textId="77777777" w:rsidR="00D940DC" w:rsidRPr="00487A2F" w:rsidRDefault="00D940DC" w:rsidP="005A4CE0">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663EC243" w14:textId="77777777" w:rsidR="00D940DC" w:rsidRPr="00487A2F" w:rsidRDefault="00D940DC" w:rsidP="005A4CE0">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10AF7AA8" w14:textId="77777777" w:rsidR="00D940DC" w:rsidRPr="00487A2F" w:rsidRDefault="00D940DC" w:rsidP="005A4CE0">
            <w:pPr>
              <w:pStyle w:val="Default"/>
              <w:rPr>
                <w:i/>
                <w:color w:val="auto"/>
                <w:sz w:val="18"/>
                <w:szCs w:val="18"/>
              </w:rPr>
            </w:pPr>
            <w:r w:rsidRPr="00487A2F">
              <w:rPr>
                <w:i/>
                <w:color w:val="auto"/>
                <w:sz w:val="18"/>
                <w:szCs w:val="18"/>
              </w:rPr>
              <w:t xml:space="preserve">Termín  </w:t>
            </w:r>
          </w:p>
        </w:tc>
      </w:tr>
      <w:tr w:rsidR="00D940DC" w:rsidRPr="00487A2F" w14:paraId="34D18452" w14:textId="77777777" w:rsidTr="005A4CE0">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46571BBD" w14:textId="2E6E86B2" w:rsidR="00D940DC" w:rsidRPr="00487A2F" w:rsidRDefault="00D940DC" w:rsidP="005A4CE0">
            <w:pPr>
              <w:pStyle w:val="Default"/>
              <w:rPr>
                <w:color w:val="auto"/>
                <w:sz w:val="18"/>
                <w:szCs w:val="18"/>
              </w:rPr>
            </w:pPr>
            <w:r w:rsidRPr="00487A2F">
              <w:rPr>
                <w:color w:val="auto"/>
                <w:sz w:val="18"/>
                <w:szCs w:val="18"/>
              </w:rPr>
              <w:t xml:space="preserve">Rekonštrukcia </w:t>
            </w:r>
            <w:r w:rsidR="00C76D01">
              <w:rPr>
                <w:color w:val="auto"/>
                <w:sz w:val="18"/>
                <w:szCs w:val="18"/>
              </w:rPr>
              <w:t>k</w:t>
            </w:r>
            <w:r w:rsidRPr="00487A2F">
              <w:rPr>
                <w:color w:val="auto"/>
                <w:sz w:val="18"/>
                <w:szCs w:val="18"/>
              </w:rPr>
              <w:t>ultúrneho domu v obci Topoľníky</w:t>
            </w:r>
          </w:p>
        </w:tc>
        <w:tc>
          <w:tcPr>
            <w:tcW w:w="3118" w:type="dxa"/>
            <w:gridSpan w:val="4"/>
            <w:tcBorders>
              <w:top w:val="single" w:sz="4" w:space="0" w:color="auto"/>
              <w:left w:val="single" w:sz="4" w:space="0" w:color="auto"/>
              <w:bottom w:val="single" w:sz="4" w:space="0" w:color="auto"/>
              <w:right w:val="single" w:sz="4" w:space="0" w:color="auto"/>
            </w:tcBorders>
          </w:tcPr>
          <w:p w14:paraId="16D00BFC"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466892B8"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51CFB9BA" w14:textId="77777777" w:rsidTr="005A4CE0">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64CE11B5" w14:textId="77777777" w:rsidR="00D940DC" w:rsidRPr="00487A2F" w:rsidRDefault="00D940DC" w:rsidP="005A4CE0">
            <w:pPr>
              <w:pStyle w:val="Default"/>
              <w:rPr>
                <w:color w:val="auto"/>
                <w:sz w:val="18"/>
                <w:szCs w:val="18"/>
              </w:rPr>
            </w:pPr>
            <w:r w:rsidRPr="00487A2F">
              <w:rPr>
                <w:color w:val="auto"/>
                <w:sz w:val="18"/>
                <w:szCs w:val="18"/>
              </w:rPr>
              <w:t>V roku 2022 bola podaná žiadosť o NFP na výmenu výplní a otvorov  + vonkajšie zateplenie budovy. Plánovaný rozpočet: 400 000,- EUR.</w:t>
            </w:r>
          </w:p>
        </w:tc>
        <w:tc>
          <w:tcPr>
            <w:tcW w:w="3118" w:type="dxa"/>
            <w:gridSpan w:val="4"/>
            <w:tcBorders>
              <w:top w:val="single" w:sz="4" w:space="0" w:color="auto"/>
              <w:left w:val="single" w:sz="4" w:space="0" w:color="auto"/>
              <w:bottom w:val="single" w:sz="4" w:space="0" w:color="auto"/>
              <w:right w:val="single" w:sz="4" w:space="0" w:color="auto"/>
            </w:tcBorders>
          </w:tcPr>
          <w:p w14:paraId="508A3760"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617B49EB" w14:textId="77777777" w:rsidR="00D940DC" w:rsidRPr="00487A2F" w:rsidRDefault="00D940DC" w:rsidP="005A4CE0">
            <w:pPr>
              <w:pStyle w:val="Default"/>
              <w:rPr>
                <w:color w:val="auto"/>
                <w:sz w:val="18"/>
                <w:szCs w:val="18"/>
              </w:rPr>
            </w:pPr>
          </w:p>
        </w:tc>
      </w:tr>
      <w:tr w:rsidR="00D940DC" w:rsidRPr="00487A2F" w14:paraId="22616B73"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2914E9FE" w14:textId="77777777" w:rsidR="00D940DC" w:rsidRPr="00487A2F" w:rsidRDefault="00D940DC" w:rsidP="005A4CE0">
            <w:pPr>
              <w:pStyle w:val="Default"/>
              <w:rPr>
                <w:color w:val="auto"/>
                <w:sz w:val="18"/>
                <w:szCs w:val="18"/>
              </w:rPr>
            </w:pPr>
            <w:r w:rsidRPr="00487A2F">
              <w:rPr>
                <w:b/>
                <w:bCs/>
                <w:color w:val="auto"/>
                <w:sz w:val="18"/>
                <w:szCs w:val="18"/>
              </w:rPr>
              <w:t xml:space="preserve">Financovanie projektu </w:t>
            </w:r>
          </w:p>
        </w:tc>
      </w:tr>
      <w:tr w:rsidR="00D940DC" w:rsidRPr="00487A2F" w14:paraId="69755663"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0E63DAC5" w14:textId="77777777" w:rsidR="00D940DC" w:rsidRPr="00487A2F" w:rsidRDefault="00D940DC" w:rsidP="005A4CE0">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27CC6FB1" w14:textId="77777777" w:rsidR="00D940DC" w:rsidRPr="00487A2F" w:rsidRDefault="00D940DC" w:rsidP="005A4CE0">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68E58EA6" w14:textId="77777777" w:rsidR="00D940DC" w:rsidRPr="00487A2F" w:rsidRDefault="00D940DC" w:rsidP="005A4CE0">
            <w:pPr>
              <w:pStyle w:val="Default"/>
              <w:rPr>
                <w:i/>
                <w:color w:val="auto"/>
                <w:sz w:val="16"/>
                <w:szCs w:val="16"/>
              </w:rPr>
            </w:pPr>
            <w:r w:rsidRPr="00487A2F">
              <w:rPr>
                <w:i/>
                <w:color w:val="auto"/>
                <w:sz w:val="16"/>
                <w:szCs w:val="16"/>
              </w:rPr>
              <w:t xml:space="preserve">Náklady spolu </w:t>
            </w:r>
          </w:p>
          <w:p w14:paraId="499E5CBB" w14:textId="77777777" w:rsidR="00D940DC" w:rsidRPr="00487A2F" w:rsidRDefault="00D940DC" w:rsidP="005A4CE0">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5B585763" w14:textId="77777777" w:rsidR="00D940DC" w:rsidRPr="00487A2F" w:rsidRDefault="00D940DC" w:rsidP="005A4CE0">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671D488E" w14:textId="77777777" w:rsidR="00D940DC" w:rsidRPr="00487A2F" w:rsidRDefault="00D940DC" w:rsidP="005A4CE0">
            <w:pPr>
              <w:pStyle w:val="Default"/>
              <w:jc w:val="center"/>
              <w:rPr>
                <w:i/>
                <w:color w:val="auto"/>
                <w:sz w:val="16"/>
                <w:szCs w:val="16"/>
              </w:rPr>
            </w:pPr>
            <w:r w:rsidRPr="00487A2F">
              <w:rPr>
                <w:i/>
                <w:color w:val="auto"/>
                <w:sz w:val="16"/>
                <w:szCs w:val="16"/>
              </w:rPr>
              <w:t>z toho súkromné zdroje</w:t>
            </w:r>
          </w:p>
        </w:tc>
      </w:tr>
      <w:tr w:rsidR="00D940DC" w:rsidRPr="00487A2F" w14:paraId="2930E32B" w14:textId="77777777" w:rsidTr="005A4CE0">
        <w:trPr>
          <w:trHeight w:val="353"/>
        </w:trPr>
        <w:tc>
          <w:tcPr>
            <w:tcW w:w="2836" w:type="dxa"/>
            <w:vMerge/>
            <w:tcBorders>
              <w:left w:val="single" w:sz="4" w:space="0" w:color="auto"/>
              <w:bottom w:val="single" w:sz="4" w:space="0" w:color="auto"/>
              <w:right w:val="single" w:sz="4" w:space="0" w:color="auto"/>
            </w:tcBorders>
          </w:tcPr>
          <w:p w14:paraId="557FF5E5" w14:textId="77777777" w:rsidR="00D940DC" w:rsidRPr="00487A2F" w:rsidRDefault="00D940DC" w:rsidP="005A4CE0">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29093B8B" w14:textId="77777777" w:rsidR="00D940DC" w:rsidRPr="00487A2F" w:rsidRDefault="00D940DC" w:rsidP="005A4CE0">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623E05CE" w14:textId="77777777" w:rsidR="00D940DC" w:rsidRPr="00487A2F" w:rsidRDefault="00D940DC" w:rsidP="005A4CE0">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0071A687" w14:textId="77777777" w:rsidR="00D940DC" w:rsidRPr="00487A2F" w:rsidRDefault="00D940DC" w:rsidP="005A4CE0">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30E31BB" w14:textId="77777777" w:rsidR="00D940DC" w:rsidRPr="00487A2F" w:rsidRDefault="00D940DC" w:rsidP="005A4CE0">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72969E9C" w14:textId="77777777" w:rsidR="00D940DC" w:rsidRPr="00487A2F" w:rsidRDefault="00D940DC" w:rsidP="005A4CE0">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4FBD8C" w14:textId="77777777" w:rsidR="00D940DC" w:rsidRPr="00487A2F" w:rsidRDefault="00D940DC" w:rsidP="005A4CE0">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69277142" w14:textId="77777777" w:rsidR="00D940DC" w:rsidRPr="00487A2F" w:rsidRDefault="00D940DC" w:rsidP="005A4CE0">
            <w:pPr>
              <w:pStyle w:val="Default"/>
              <w:rPr>
                <w:i/>
                <w:color w:val="auto"/>
                <w:sz w:val="18"/>
                <w:szCs w:val="18"/>
              </w:rPr>
            </w:pPr>
          </w:p>
        </w:tc>
      </w:tr>
      <w:tr w:rsidR="00D940DC" w:rsidRPr="00487A2F" w14:paraId="26232251"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5387BB91" w14:textId="20693308" w:rsidR="00D940DC" w:rsidRPr="00487A2F" w:rsidRDefault="00D940DC" w:rsidP="005A4CE0">
            <w:pPr>
              <w:pStyle w:val="Default"/>
              <w:rPr>
                <w:color w:val="auto"/>
                <w:sz w:val="16"/>
                <w:szCs w:val="16"/>
              </w:rPr>
            </w:pPr>
            <w:r w:rsidRPr="00487A2F">
              <w:rPr>
                <w:color w:val="auto"/>
                <w:sz w:val="16"/>
                <w:szCs w:val="16"/>
              </w:rPr>
              <w:t xml:space="preserve">Rekonštrukcia </w:t>
            </w:r>
            <w:r w:rsidR="00C76D01">
              <w:rPr>
                <w:color w:val="auto"/>
                <w:sz w:val="16"/>
                <w:szCs w:val="16"/>
              </w:rPr>
              <w:t>k</w:t>
            </w:r>
            <w:r w:rsidRPr="00487A2F">
              <w:rPr>
                <w:color w:val="auto"/>
                <w:sz w:val="16"/>
                <w:szCs w:val="16"/>
              </w:rPr>
              <w:t>ultúrneho domu v obci Topoľníky</w:t>
            </w:r>
          </w:p>
        </w:tc>
        <w:tc>
          <w:tcPr>
            <w:tcW w:w="709" w:type="dxa"/>
            <w:gridSpan w:val="2"/>
            <w:tcBorders>
              <w:top w:val="single" w:sz="4" w:space="0" w:color="auto"/>
              <w:left w:val="single" w:sz="4" w:space="0" w:color="auto"/>
              <w:bottom w:val="single" w:sz="4" w:space="0" w:color="auto"/>
              <w:right w:val="single" w:sz="4" w:space="0" w:color="auto"/>
            </w:tcBorders>
          </w:tcPr>
          <w:p w14:paraId="19338671" w14:textId="77777777" w:rsidR="00D940DC" w:rsidRPr="00487A2F" w:rsidRDefault="00D940DC" w:rsidP="005A4CE0">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68B94B94" w14:textId="77777777" w:rsidR="00D940DC" w:rsidRPr="00487A2F" w:rsidRDefault="00D940DC" w:rsidP="005A4CE0">
            <w:pPr>
              <w:pStyle w:val="Default"/>
              <w:rPr>
                <w:color w:val="auto"/>
                <w:sz w:val="16"/>
                <w:szCs w:val="16"/>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27956541" w14:textId="77777777" w:rsidR="00D940DC" w:rsidRPr="00487A2F" w:rsidRDefault="00D940DC" w:rsidP="005A4CE0">
            <w:pPr>
              <w:pStyle w:val="Default"/>
              <w:rPr>
                <w:color w:val="auto"/>
                <w:sz w:val="16"/>
                <w:szCs w:val="16"/>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295A2516" w14:textId="77777777" w:rsidR="00D940DC" w:rsidRPr="00487A2F" w:rsidRDefault="00D940DC" w:rsidP="005A4CE0">
            <w:pPr>
              <w:pStyle w:val="Default"/>
              <w:rPr>
                <w:color w:val="auto"/>
                <w:sz w:val="16"/>
                <w:szCs w:val="16"/>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024D98DC"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75EDD78E" w14:textId="77777777" w:rsidR="00D940DC" w:rsidRPr="00487A2F" w:rsidRDefault="00D940DC" w:rsidP="005A4CE0">
            <w:pPr>
              <w:pStyle w:val="Default"/>
              <w:rPr>
                <w:color w:val="auto"/>
                <w:sz w:val="16"/>
                <w:szCs w:val="16"/>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4073662A" w14:textId="77777777" w:rsidR="00D940DC" w:rsidRPr="00487A2F" w:rsidRDefault="00D940DC" w:rsidP="005A4CE0">
            <w:pPr>
              <w:pStyle w:val="Default"/>
              <w:rPr>
                <w:color w:val="auto"/>
                <w:sz w:val="18"/>
                <w:szCs w:val="18"/>
              </w:rPr>
            </w:pPr>
          </w:p>
        </w:tc>
      </w:tr>
      <w:tr w:rsidR="00D940DC" w:rsidRPr="00487A2F" w14:paraId="6FC60CC2" w14:textId="77777777" w:rsidTr="005A4CE0">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2CE834B9" w14:textId="77777777" w:rsidR="00D940DC" w:rsidRPr="00487A2F" w:rsidRDefault="00D940DC" w:rsidP="005A4CE0">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633B78FE"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B9D95AA" w14:textId="77777777" w:rsidR="00D940DC" w:rsidRPr="00487A2F" w:rsidRDefault="00D940DC" w:rsidP="005A4CE0">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783A273"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3FFC142F"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49F12F6"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5A73093" w14:textId="77777777" w:rsidR="00D940DC" w:rsidRPr="00487A2F" w:rsidRDefault="00D940DC" w:rsidP="005A4CE0">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19FF3CA4" w14:textId="77777777" w:rsidR="00D940DC" w:rsidRPr="00487A2F" w:rsidRDefault="00D940DC" w:rsidP="005A4CE0">
            <w:pPr>
              <w:pStyle w:val="Default"/>
              <w:rPr>
                <w:color w:val="auto"/>
                <w:sz w:val="16"/>
                <w:szCs w:val="16"/>
              </w:rPr>
            </w:pPr>
          </w:p>
        </w:tc>
      </w:tr>
      <w:tr w:rsidR="00D940DC" w:rsidRPr="00487A2F" w14:paraId="6940346C"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1BE45CA0" w14:textId="77777777" w:rsidR="00D940DC" w:rsidRPr="00487A2F" w:rsidRDefault="00D940DC" w:rsidP="005A4CE0">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22C21A34"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73F996" w14:textId="77777777" w:rsidR="00D940DC" w:rsidRPr="00487A2F" w:rsidRDefault="00D940DC" w:rsidP="005A4CE0">
            <w:pPr>
              <w:pStyle w:val="Default"/>
              <w:rPr>
                <w:color w:val="auto"/>
                <w:sz w:val="18"/>
                <w:szCs w:val="18"/>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7B3AA7E9" w14:textId="77777777" w:rsidR="00D940DC" w:rsidRPr="00487A2F" w:rsidRDefault="00D940DC" w:rsidP="005A4CE0">
            <w:pPr>
              <w:pStyle w:val="Default"/>
              <w:rPr>
                <w:color w:val="auto"/>
                <w:sz w:val="18"/>
                <w:szCs w:val="18"/>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14488D3C" w14:textId="77777777" w:rsidR="00D940DC" w:rsidRPr="00487A2F" w:rsidRDefault="00D940DC" w:rsidP="005A4CE0">
            <w:pPr>
              <w:pStyle w:val="Default"/>
              <w:rPr>
                <w:color w:val="auto"/>
                <w:sz w:val="18"/>
                <w:szCs w:val="18"/>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3E5EE660"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9B8D7D3" w14:textId="77777777" w:rsidR="00D940DC" w:rsidRPr="00487A2F" w:rsidRDefault="00D940DC" w:rsidP="005A4CE0">
            <w:pPr>
              <w:pStyle w:val="Default"/>
              <w:rPr>
                <w:color w:val="auto"/>
                <w:sz w:val="18"/>
                <w:szCs w:val="18"/>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233CA986" w14:textId="77777777" w:rsidR="00D940DC" w:rsidRPr="00487A2F" w:rsidRDefault="00D940DC" w:rsidP="005A4CE0">
            <w:pPr>
              <w:pStyle w:val="Default"/>
              <w:rPr>
                <w:color w:val="auto"/>
                <w:sz w:val="18"/>
                <w:szCs w:val="18"/>
              </w:rPr>
            </w:pPr>
          </w:p>
        </w:tc>
      </w:tr>
    </w:tbl>
    <w:p w14:paraId="5F27FCA8" w14:textId="77777777" w:rsidR="00D940DC" w:rsidRPr="00487A2F" w:rsidRDefault="00D940DC" w:rsidP="00D940DC">
      <w:pPr>
        <w:sectPr w:rsidR="00D940DC"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D940DC" w:rsidRPr="00487A2F" w14:paraId="5BD5DF25" w14:textId="77777777" w:rsidTr="005A4CE0">
        <w:trPr>
          <w:trHeight w:val="98"/>
        </w:trPr>
        <w:tc>
          <w:tcPr>
            <w:tcW w:w="9782" w:type="dxa"/>
            <w:gridSpan w:val="11"/>
            <w:tcBorders>
              <w:top w:val="nil"/>
              <w:left w:val="nil"/>
              <w:bottom w:val="single" w:sz="4" w:space="0" w:color="auto"/>
              <w:right w:val="nil"/>
            </w:tcBorders>
          </w:tcPr>
          <w:p w14:paraId="1C14A8AD" w14:textId="77777777" w:rsidR="00D940DC" w:rsidRPr="00487A2F" w:rsidRDefault="00D940DC" w:rsidP="005A4CE0">
            <w:pPr>
              <w:pStyle w:val="Default"/>
              <w:rPr>
                <w:b/>
                <w:bCs/>
                <w:color w:val="auto"/>
                <w:sz w:val="20"/>
                <w:szCs w:val="20"/>
              </w:rPr>
            </w:pPr>
            <w:r w:rsidRPr="00487A2F">
              <w:rPr>
                <w:b/>
                <w:bCs/>
                <w:color w:val="auto"/>
                <w:sz w:val="20"/>
                <w:szCs w:val="20"/>
              </w:rPr>
              <w:lastRenderedPageBreak/>
              <w:t>Projektový zámer -  strategická prioritná rozvojová oblasť / poradie  - 2/2</w:t>
            </w:r>
          </w:p>
          <w:p w14:paraId="5F97C10C"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2</w:t>
            </w:r>
          </w:p>
        </w:tc>
      </w:tr>
      <w:tr w:rsidR="00D940DC" w:rsidRPr="00487A2F" w14:paraId="3713BF3B"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6DE7CF6"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106CC023" w14:textId="41FAA89A" w:rsidR="00D940DC" w:rsidRPr="00C76D01" w:rsidRDefault="003164F2" w:rsidP="005A4CE0">
            <w:pPr>
              <w:pStyle w:val="Default"/>
              <w:rPr>
                <w:color w:val="auto"/>
                <w:sz w:val="18"/>
                <w:szCs w:val="18"/>
              </w:rPr>
            </w:pPr>
            <w:r w:rsidRPr="00C76D01">
              <w:rPr>
                <w:color w:val="auto"/>
                <w:sz w:val="18"/>
                <w:szCs w:val="18"/>
              </w:rPr>
              <w:t>Zriadenie detských jaslí – zariadenia starostlivosti o deti do troch rokov – v obci Topoľníky</w:t>
            </w:r>
          </w:p>
        </w:tc>
      </w:tr>
      <w:tr w:rsidR="00D940DC" w:rsidRPr="00487A2F" w14:paraId="350781D7"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B9BFCF9"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7A449B52" w14:textId="77777777" w:rsidR="00D940DC" w:rsidRPr="00C76D01" w:rsidRDefault="00D940DC" w:rsidP="005A4CE0">
            <w:pPr>
              <w:pStyle w:val="Default"/>
              <w:rPr>
                <w:color w:val="auto"/>
                <w:sz w:val="18"/>
                <w:szCs w:val="18"/>
              </w:rPr>
            </w:pPr>
            <w:r w:rsidRPr="00C76D01">
              <w:rPr>
                <w:color w:val="auto"/>
                <w:sz w:val="18"/>
                <w:szCs w:val="18"/>
              </w:rPr>
              <w:t>Obec Topoľníky</w:t>
            </w:r>
          </w:p>
        </w:tc>
      </w:tr>
      <w:tr w:rsidR="00D940DC" w:rsidRPr="00487A2F" w14:paraId="31A3ADD7"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0CE20E"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154921D5" w14:textId="77777777" w:rsidR="00D940DC" w:rsidRPr="00C76D01" w:rsidRDefault="00D940DC" w:rsidP="005A4CE0">
            <w:pPr>
              <w:pStyle w:val="Default"/>
              <w:rPr>
                <w:color w:val="auto"/>
                <w:sz w:val="18"/>
                <w:szCs w:val="18"/>
              </w:rPr>
            </w:pPr>
            <w:r w:rsidRPr="00C76D01">
              <w:rPr>
                <w:color w:val="auto"/>
                <w:sz w:val="18"/>
                <w:szCs w:val="18"/>
              </w:rPr>
              <w:t>Starosta obce</w:t>
            </w:r>
          </w:p>
        </w:tc>
      </w:tr>
      <w:tr w:rsidR="00D940DC" w:rsidRPr="00487A2F" w14:paraId="712E8F9D" w14:textId="77777777" w:rsidTr="005A4CE0">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F50D331"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0AC2E096" w14:textId="77777777" w:rsidR="00D940DC" w:rsidRPr="00C76D01" w:rsidRDefault="00D940DC" w:rsidP="005A4CE0">
            <w:pPr>
              <w:pStyle w:val="Default"/>
              <w:rPr>
                <w:color w:val="auto"/>
                <w:sz w:val="18"/>
                <w:szCs w:val="18"/>
              </w:rPr>
            </w:pPr>
          </w:p>
        </w:tc>
      </w:tr>
      <w:tr w:rsidR="00D940DC" w:rsidRPr="00487A2F" w14:paraId="56F6A5E7"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24871EC"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50473630" w14:textId="33DE4608" w:rsidR="00D940DC" w:rsidRPr="00C76D01" w:rsidRDefault="00D940DC" w:rsidP="005A4CE0">
            <w:pPr>
              <w:pStyle w:val="Default"/>
              <w:rPr>
                <w:color w:val="auto"/>
                <w:sz w:val="18"/>
                <w:szCs w:val="18"/>
              </w:rPr>
            </w:pPr>
            <w:r w:rsidRPr="00C76D01">
              <w:rPr>
                <w:color w:val="auto"/>
                <w:sz w:val="18"/>
                <w:szCs w:val="18"/>
              </w:rPr>
              <w:t>2022 – 202</w:t>
            </w:r>
            <w:r w:rsidR="00D61E21" w:rsidRPr="00C76D01">
              <w:rPr>
                <w:color w:val="auto"/>
                <w:sz w:val="18"/>
                <w:szCs w:val="18"/>
              </w:rPr>
              <w:t>3</w:t>
            </w:r>
          </w:p>
        </w:tc>
      </w:tr>
      <w:tr w:rsidR="003164F2" w:rsidRPr="00487A2F" w14:paraId="0258E8DE" w14:textId="77777777" w:rsidTr="005A4CE0">
        <w:trPr>
          <w:trHeight w:hRule="exact" w:val="43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F478049" w14:textId="77777777" w:rsidR="003164F2" w:rsidRPr="00487A2F" w:rsidRDefault="003164F2" w:rsidP="003164F2">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735F5A3E" w14:textId="77777777" w:rsidR="003164F2" w:rsidRPr="00C76D01" w:rsidRDefault="003164F2" w:rsidP="003164F2">
            <w:pPr>
              <w:pStyle w:val="Default"/>
              <w:rPr>
                <w:color w:val="auto"/>
                <w:sz w:val="18"/>
                <w:szCs w:val="18"/>
              </w:rPr>
            </w:pPr>
            <w:r w:rsidRPr="00C76D01">
              <w:rPr>
                <w:color w:val="auto"/>
                <w:sz w:val="18"/>
                <w:szCs w:val="18"/>
              </w:rPr>
              <w:t>Absencia detských jaslí (zariadenia starostlivosti o deti do troch rokov)</w:t>
            </w:r>
            <w:r w:rsidR="00F021E2" w:rsidRPr="00C76D01">
              <w:rPr>
                <w:color w:val="auto"/>
                <w:sz w:val="18"/>
                <w:szCs w:val="18"/>
              </w:rPr>
              <w:t xml:space="preserve"> v obci </w:t>
            </w:r>
          </w:p>
          <w:p w14:paraId="0511438B" w14:textId="0DC84BE8" w:rsidR="00F021E2" w:rsidRPr="00C76D01" w:rsidRDefault="00F021E2" w:rsidP="003164F2">
            <w:pPr>
              <w:pStyle w:val="Default"/>
              <w:rPr>
                <w:color w:val="auto"/>
                <w:sz w:val="18"/>
                <w:szCs w:val="18"/>
              </w:rPr>
            </w:pPr>
            <w:r w:rsidRPr="00C76D01">
              <w:rPr>
                <w:color w:val="auto"/>
                <w:sz w:val="18"/>
                <w:szCs w:val="18"/>
              </w:rPr>
              <w:t>Obec zatiaľ prevádzkuje zariadenie starostlivosti o deti do troch rokov veku dieťaťa</w:t>
            </w:r>
          </w:p>
        </w:tc>
      </w:tr>
      <w:tr w:rsidR="003164F2" w:rsidRPr="00487A2F" w14:paraId="76B0903B" w14:textId="77777777" w:rsidTr="00597FC4">
        <w:trPr>
          <w:trHeight w:hRule="exact" w:val="241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7EA370F" w14:textId="77777777" w:rsidR="003164F2" w:rsidRPr="00487A2F" w:rsidRDefault="003164F2" w:rsidP="003164F2">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5F4F0CF2" w14:textId="793A6692" w:rsidR="003164F2" w:rsidRPr="00C76D01" w:rsidRDefault="003164F2" w:rsidP="00597FC4">
            <w:pPr>
              <w:pStyle w:val="Default"/>
              <w:rPr>
                <w:color w:val="auto"/>
                <w:sz w:val="16"/>
                <w:szCs w:val="16"/>
              </w:rPr>
            </w:pPr>
            <w:r w:rsidRPr="00C76D01">
              <w:rPr>
                <w:color w:val="auto"/>
                <w:sz w:val="16"/>
                <w:szCs w:val="16"/>
              </w:rPr>
              <w:t>Cieľom zabezpečiť dennú starostlivosť o deti od dvanástich mesiacov do troch rokov veku dieťaťa. Plánovaná kapacita: 2 x 15 detí (s možnosťou navýšenia do 18). Jasle budú vybudované v areáli základnej školy</w:t>
            </w:r>
            <w:r w:rsidR="00F021E2" w:rsidRPr="00C76D01">
              <w:rPr>
                <w:color w:val="auto"/>
                <w:sz w:val="16"/>
                <w:szCs w:val="16"/>
              </w:rPr>
              <w:t xml:space="preserve"> prestavbou jednej staršej budovy</w:t>
            </w:r>
            <w:r w:rsidRPr="00C76D01">
              <w:rPr>
                <w:color w:val="auto"/>
                <w:sz w:val="16"/>
                <w:szCs w:val="16"/>
              </w:rPr>
              <w:t xml:space="preserve">. </w:t>
            </w:r>
            <w:r w:rsidR="00F021E2" w:rsidRPr="00C76D01">
              <w:rPr>
                <w:color w:val="auto"/>
                <w:sz w:val="16"/>
                <w:szCs w:val="16"/>
              </w:rPr>
              <w:t xml:space="preserve">Úlohou zariadenia starostlivosti o deti je výchovná starostlivosť, zabezpečovanie všestranného harmonického rozvoja detí. </w:t>
            </w:r>
            <w:r w:rsidRPr="00C76D01">
              <w:rPr>
                <w:color w:val="auto"/>
                <w:sz w:val="16"/>
                <w:szCs w:val="16"/>
              </w:rPr>
              <w:t xml:space="preserve">Ďalší dôležitý význam v poskytovaní sociálnej služby v zariadení starostlivosti o deti do troch rokov veku dieťaťa zo strany </w:t>
            </w:r>
            <w:r w:rsidR="00597FC4" w:rsidRPr="00C76D01">
              <w:rPr>
                <w:color w:val="auto"/>
                <w:sz w:val="16"/>
                <w:szCs w:val="16"/>
              </w:rPr>
              <w:t>obce</w:t>
            </w:r>
            <w:r w:rsidRPr="00C76D01">
              <w:rPr>
                <w:color w:val="auto"/>
                <w:sz w:val="16"/>
                <w:szCs w:val="16"/>
              </w:rPr>
              <w:t xml:space="preserve"> spočíva v rozvoji intelektuálnych a motorických schopností detí a ich socializácii. V zariadení starostlivosti o deti do troch rokov veku dieťaťa sa poskytuje služba na podporu zosúlaďovania rodinného a pracovného života poskytovaním starostlivosti o dieťa do konca kalendárneho roka, v ktorom dovŕši tri roky veku, ak sa rodič alebo fyzická osoba, ktorá má dieťa zverené do osobnej starostlivosti na základe rozhodnutia súdu, pripravuje na povolanie štúdiom na strednej škole alebo na vysokej škole, pripravuje na trh práce alebo vykonáva aktivity spojené so vstupom alebo s návratom na trh práce alebo vykonáva zárobkovú činnosť.</w:t>
            </w:r>
          </w:p>
        </w:tc>
      </w:tr>
      <w:tr w:rsidR="003164F2" w:rsidRPr="00487A2F" w14:paraId="4A452104" w14:textId="77777777" w:rsidTr="005A4CE0">
        <w:trPr>
          <w:trHeight w:hRule="exact" w:val="83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E9A0BFC" w14:textId="77777777" w:rsidR="003164F2" w:rsidRPr="00487A2F" w:rsidRDefault="003164F2" w:rsidP="003164F2">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26CAB9C2" w14:textId="73FDFB29" w:rsidR="003164F2" w:rsidRPr="00C76D01" w:rsidRDefault="003164F2" w:rsidP="003164F2">
            <w:pPr>
              <w:pStyle w:val="Default"/>
              <w:rPr>
                <w:color w:val="auto"/>
                <w:sz w:val="18"/>
                <w:szCs w:val="18"/>
              </w:rPr>
            </w:pPr>
            <w:r w:rsidRPr="00C76D01">
              <w:rPr>
                <w:color w:val="auto"/>
                <w:sz w:val="18"/>
                <w:szCs w:val="18"/>
              </w:rPr>
              <w:t>Novovybudované detské jasle - zariadenie starostlivosti o deti do troch rokov</w:t>
            </w:r>
          </w:p>
        </w:tc>
      </w:tr>
      <w:tr w:rsidR="003164F2" w:rsidRPr="00487A2F" w14:paraId="001FE960"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910729D" w14:textId="77777777" w:rsidR="003164F2" w:rsidRPr="00487A2F" w:rsidRDefault="003164F2" w:rsidP="003164F2">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6709DAE8" w14:textId="20CF1C42" w:rsidR="003164F2" w:rsidRPr="00C76D01" w:rsidRDefault="003164F2" w:rsidP="003164F2">
            <w:pPr>
              <w:pStyle w:val="Default"/>
              <w:rPr>
                <w:color w:val="auto"/>
                <w:sz w:val="18"/>
                <w:szCs w:val="18"/>
              </w:rPr>
            </w:pPr>
            <w:r w:rsidRPr="00C76D01">
              <w:rPr>
                <w:color w:val="auto"/>
                <w:sz w:val="18"/>
                <w:szCs w:val="18"/>
              </w:rPr>
              <w:t>Obyvatelia obce – deti do 3 rokov</w:t>
            </w:r>
          </w:p>
        </w:tc>
      </w:tr>
      <w:tr w:rsidR="003164F2" w:rsidRPr="00487A2F" w14:paraId="3E4D1B9A" w14:textId="77777777" w:rsidTr="005A4CE0">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348BB59" w14:textId="77777777" w:rsidR="003164F2" w:rsidRPr="00487A2F" w:rsidRDefault="003164F2" w:rsidP="003164F2">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447BD9A2" w14:textId="77777777" w:rsidR="003164F2" w:rsidRPr="00C76D01" w:rsidRDefault="003164F2" w:rsidP="003164F2">
            <w:pPr>
              <w:pStyle w:val="Default"/>
              <w:rPr>
                <w:color w:val="auto"/>
                <w:sz w:val="18"/>
                <w:szCs w:val="18"/>
              </w:rPr>
            </w:pPr>
            <w:r w:rsidRPr="00C76D01">
              <w:rPr>
                <w:color w:val="auto"/>
                <w:sz w:val="18"/>
                <w:szCs w:val="18"/>
              </w:rPr>
              <w:t>Počet vybudovaných detských jaslí</w:t>
            </w:r>
          </w:p>
          <w:p w14:paraId="37F988D0" w14:textId="77777777" w:rsidR="003164F2" w:rsidRPr="00C76D01" w:rsidRDefault="003164F2" w:rsidP="003164F2">
            <w:pPr>
              <w:pStyle w:val="Default"/>
              <w:rPr>
                <w:color w:val="auto"/>
                <w:sz w:val="18"/>
                <w:szCs w:val="18"/>
              </w:rPr>
            </w:pPr>
            <w:r w:rsidRPr="00C76D01">
              <w:rPr>
                <w:color w:val="auto"/>
                <w:sz w:val="18"/>
                <w:szCs w:val="18"/>
              </w:rPr>
              <w:t xml:space="preserve">Počet detí v detských jasliach </w:t>
            </w:r>
          </w:p>
          <w:p w14:paraId="066726EE" w14:textId="74B57807" w:rsidR="00597FC4" w:rsidRPr="00C76D01" w:rsidRDefault="00597FC4" w:rsidP="003164F2">
            <w:pPr>
              <w:pStyle w:val="Default"/>
              <w:rPr>
                <w:color w:val="auto"/>
                <w:sz w:val="18"/>
                <w:szCs w:val="18"/>
              </w:rPr>
            </w:pPr>
            <w:r w:rsidRPr="00C76D01">
              <w:rPr>
                <w:color w:val="auto"/>
                <w:sz w:val="18"/>
                <w:szCs w:val="18"/>
              </w:rPr>
              <w:t>Stanovená maximálna kapacita zariadenia starostlivosti o deti: 30 detí (2x15)</w:t>
            </w:r>
          </w:p>
        </w:tc>
      </w:tr>
      <w:tr w:rsidR="003164F2" w:rsidRPr="00487A2F" w14:paraId="7FD64B15"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F28C40E" w14:textId="77777777" w:rsidR="003164F2" w:rsidRPr="00487A2F" w:rsidRDefault="003164F2" w:rsidP="003164F2">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49F61025" w14:textId="362368E3" w:rsidR="003164F2" w:rsidRPr="00C76D01" w:rsidRDefault="003164F2" w:rsidP="003164F2">
            <w:pPr>
              <w:pStyle w:val="Default"/>
              <w:rPr>
                <w:color w:val="auto"/>
                <w:sz w:val="18"/>
                <w:szCs w:val="18"/>
              </w:rPr>
            </w:pPr>
            <w:r w:rsidRPr="00C76D01">
              <w:rPr>
                <w:color w:val="auto"/>
                <w:sz w:val="18"/>
                <w:szCs w:val="18"/>
              </w:rPr>
              <w:t xml:space="preserve">VO - výber dodávateľa </w:t>
            </w:r>
          </w:p>
        </w:tc>
      </w:tr>
      <w:tr w:rsidR="003164F2" w:rsidRPr="00487A2F" w14:paraId="391690E2"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B0B5731" w14:textId="77777777" w:rsidR="003164F2" w:rsidRPr="00487A2F" w:rsidRDefault="003164F2" w:rsidP="003164F2">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5D1CE8A9" w14:textId="2A8E73B4" w:rsidR="003164F2" w:rsidRPr="00487A2F" w:rsidRDefault="003164F2" w:rsidP="003164F2">
            <w:pPr>
              <w:pStyle w:val="Default"/>
              <w:rPr>
                <w:color w:val="auto"/>
                <w:sz w:val="18"/>
                <w:szCs w:val="18"/>
              </w:rPr>
            </w:pPr>
            <w:r w:rsidRPr="00487A2F">
              <w:rPr>
                <w:color w:val="auto"/>
                <w:sz w:val="18"/>
                <w:szCs w:val="18"/>
              </w:rPr>
              <w:t xml:space="preserve">Neschválenie NFP, výber dodávateľa cez VO </w:t>
            </w:r>
          </w:p>
        </w:tc>
      </w:tr>
      <w:tr w:rsidR="003164F2" w:rsidRPr="00487A2F" w14:paraId="1F5A341A"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1C100C0" w14:textId="77777777" w:rsidR="003164F2" w:rsidRPr="00487A2F" w:rsidRDefault="003164F2" w:rsidP="003164F2">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544686A3" w14:textId="66CB07F6" w:rsidR="003164F2" w:rsidRPr="00487A2F" w:rsidRDefault="003164F2" w:rsidP="003164F2">
            <w:pPr>
              <w:rPr>
                <w:sz w:val="18"/>
                <w:szCs w:val="18"/>
              </w:rPr>
            </w:pPr>
            <w:r w:rsidRPr="00487A2F">
              <w:rPr>
                <w:sz w:val="18"/>
                <w:szCs w:val="18"/>
              </w:rPr>
              <w:t>Projekt je vo fáze realizácie</w:t>
            </w:r>
          </w:p>
          <w:p w14:paraId="382B97D8" w14:textId="77777777" w:rsidR="003164F2" w:rsidRPr="00487A2F" w:rsidRDefault="003164F2" w:rsidP="003164F2">
            <w:pPr>
              <w:pStyle w:val="Default"/>
              <w:rPr>
                <w:color w:val="auto"/>
                <w:sz w:val="18"/>
                <w:szCs w:val="18"/>
              </w:rPr>
            </w:pPr>
          </w:p>
          <w:p w14:paraId="7B6CFE06" w14:textId="77777777" w:rsidR="003164F2" w:rsidRPr="00487A2F" w:rsidRDefault="003164F2" w:rsidP="003164F2">
            <w:pPr>
              <w:pStyle w:val="Default"/>
              <w:rPr>
                <w:color w:val="auto"/>
                <w:sz w:val="18"/>
                <w:szCs w:val="18"/>
              </w:rPr>
            </w:pPr>
          </w:p>
        </w:tc>
      </w:tr>
      <w:tr w:rsidR="003164F2" w:rsidRPr="00487A2F" w14:paraId="6BDE1A4C"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628D901A" w14:textId="77777777" w:rsidR="003164F2" w:rsidRPr="00487A2F" w:rsidRDefault="003164F2" w:rsidP="003164F2">
            <w:pPr>
              <w:pStyle w:val="Default"/>
              <w:rPr>
                <w:color w:val="auto"/>
                <w:sz w:val="18"/>
                <w:szCs w:val="18"/>
              </w:rPr>
            </w:pPr>
            <w:r w:rsidRPr="00487A2F">
              <w:rPr>
                <w:b/>
                <w:bCs/>
                <w:color w:val="auto"/>
                <w:sz w:val="18"/>
                <w:szCs w:val="18"/>
              </w:rPr>
              <w:t xml:space="preserve">Realizácia projektu </w:t>
            </w:r>
          </w:p>
        </w:tc>
      </w:tr>
      <w:tr w:rsidR="003164F2" w:rsidRPr="00487A2F" w14:paraId="2B073D6E" w14:textId="77777777" w:rsidTr="005A4CE0">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2A3C22E" w14:textId="77777777" w:rsidR="003164F2" w:rsidRPr="00487A2F" w:rsidRDefault="003164F2" w:rsidP="003164F2">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1F5D4032" w14:textId="77777777" w:rsidR="003164F2" w:rsidRPr="00487A2F" w:rsidRDefault="003164F2" w:rsidP="003164F2">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57747DB4" w14:textId="77777777" w:rsidR="003164F2" w:rsidRPr="00487A2F" w:rsidRDefault="003164F2" w:rsidP="003164F2">
            <w:pPr>
              <w:pStyle w:val="Default"/>
              <w:rPr>
                <w:i/>
                <w:color w:val="auto"/>
                <w:sz w:val="18"/>
                <w:szCs w:val="18"/>
              </w:rPr>
            </w:pPr>
            <w:r w:rsidRPr="00487A2F">
              <w:rPr>
                <w:i/>
                <w:color w:val="auto"/>
                <w:sz w:val="18"/>
                <w:szCs w:val="18"/>
              </w:rPr>
              <w:t xml:space="preserve">Termín  </w:t>
            </w:r>
          </w:p>
        </w:tc>
      </w:tr>
      <w:tr w:rsidR="003164F2" w:rsidRPr="00487A2F" w14:paraId="4165ADC5" w14:textId="77777777" w:rsidTr="005A4CE0">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4FCC7309" w14:textId="33AD5137" w:rsidR="003164F2" w:rsidRPr="00487A2F" w:rsidRDefault="003164F2" w:rsidP="003164F2">
            <w:pPr>
              <w:pStyle w:val="Default"/>
              <w:rPr>
                <w:color w:val="auto"/>
                <w:sz w:val="18"/>
                <w:szCs w:val="18"/>
              </w:rPr>
            </w:pPr>
            <w:r w:rsidRPr="00487A2F">
              <w:rPr>
                <w:color w:val="auto"/>
                <w:sz w:val="18"/>
                <w:szCs w:val="18"/>
              </w:rPr>
              <w:t>Zriadenie detských jaslí – zariadenia starostlivosti o deti do troch rokov – v obci Topoľníky</w:t>
            </w:r>
          </w:p>
        </w:tc>
        <w:tc>
          <w:tcPr>
            <w:tcW w:w="3118" w:type="dxa"/>
            <w:gridSpan w:val="4"/>
            <w:tcBorders>
              <w:top w:val="single" w:sz="4" w:space="0" w:color="auto"/>
              <w:left w:val="single" w:sz="4" w:space="0" w:color="auto"/>
              <w:bottom w:val="single" w:sz="4" w:space="0" w:color="auto"/>
              <w:right w:val="single" w:sz="4" w:space="0" w:color="auto"/>
            </w:tcBorders>
          </w:tcPr>
          <w:p w14:paraId="71660472" w14:textId="77777777" w:rsidR="003164F2" w:rsidRPr="00487A2F" w:rsidRDefault="003164F2" w:rsidP="003164F2">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71C583FE" w14:textId="3DA3F799" w:rsidR="003164F2" w:rsidRPr="00487A2F" w:rsidRDefault="003164F2" w:rsidP="003164F2">
            <w:pPr>
              <w:pStyle w:val="Default"/>
              <w:rPr>
                <w:color w:val="auto"/>
                <w:sz w:val="18"/>
                <w:szCs w:val="18"/>
              </w:rPr>
            </w:pPr>
            <w:r w:rsidRPr="00487A2F">
              <w:rPr>
                <w:color w:val="auto"/>
                <w:sz w:val="18"/>
                <w:szCs w:val="18"/>
              </w:rPr>
              <w:t>2022 – 2023</w:t>
            </w:r>
          </w:p>
        </w:tc>
      </w:tr>
      <w:tr w:rsidR="003164F2" w:rsidRPr="00487A2F" w14:paraId="370CDA3D" w14:textId="77777777" w:rsidTr="005A4CE0">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74C83A33" w14:textId="77777777" w:rsidR="003164F2" w:rsidRPr="00487A2F" w:rsidRDefault="003164F2" w:rsidP="003164F2">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406DBC59" w14:textId="77777777" w:rsidR="003164F2" w:rsidRPr="00487A2F" w:rsidRDefault="003164F2" w:rsidP="003164F2">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4CDF8C0E" w14:textId="77777777" w:rsidR="003164F2" w:rsidRPr="00487A2F" w:rsidRDefault="003164F2" w:rsidP="003164F2">
            <w:pPr>
              <w:pStyle w:val="Default"/>
              <w:rPr>
                <w:color w:val="auto"/>
                <w:sz w:val="18"/>
                <w:szCs w:val="18"/>
              </w:rPr>
            </w:pPr>
          </w:p>
        </w:tc>
      </w:tr>
      <w:tr w:rsidR="003164F2" w:rsidRPr="00487A2F" w14:paraId="13037373"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031D383F" w14:textId="77777777" w:rsidR="003164F2" w:rsidRPr="00487A2F" w:rsidRDefault="003164F2" w:rsidP="003164F2">
            <w:pPr>
              <w:pStyle w:val="Default"/>
              <w:rPr>
                <w:color w:val="auto"/>
                <w:sz w:val="18"/>
                <w:szCs w:val="18"/>
              </w:rPr>
            </w:pPr>
            <w:r w:rsidRPr="00487A2F">
              <w:rPr>
                <w:b/>
                <w:bCs/>
                <w:color w:val="auto"/>
                <w:sz w:val="18"/>
                <w:szCs w:val="18"/>
              </w:rPr>
              <w:t xml:space="preserve">Financovanie projektu </w:t>
            </w:r>
          </w:p>
        </w:tc>
      </w:tr>
      <w:tr w:rsidR="003164F2" w:rsidRPr="00487A2F" w14:paraId="7E72EE89"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0670BCDA" w14:textId="77777777" w:rsidR="003164F2" w:rsidRPr="00487A2F" w:rsidRDefault="003164F2" w:rsidP="003164F2">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2E09B8E9" w14:textId="77777777" w:rsidR="003164F2" w:rsidRPr="00487A2F" w:rsidRDefault="003164F2" w:rsidP="003164F2">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46078196" w14:textId="77777777" w:rsidR="003164F2" w:rsidRPr="00487A2F" w:rsidRDefault="003164F2" w:rsidP="003164F2">
            <w:pPr>
              <w:pStyle w:val="Default"/>
              <w:rPr>
                <w:i/>
                <w:color w:val="auto"/>
                <w:sz w:val="16"/>
                <w:szCs w:val="16"/>
              </w:rPr>
            </w:pPr>
            <w:r w:rsidRPr="00487A2F">
              <w:rPr>
                <w:i/>
                <w:color w:val="auto"/>
                <w:sz w:val="16"/>
                <w:szCs w:val="16"/>
              </w:rPr>
              <w:t xml:space="preserve">Náklady spolu </w:t>
            </w:r>
          </w:p>
          <w:p w14:paraId="29032126" w14:textId="77777777" w:rsidR="003164F2" w:rsidRPr="00487A2F" w:rsidRDefault="003164F2" w:rsidP="003164F2">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781B777B" w14:textId="77777777" w:rsidR="003164F2" w:rsidRPr="00487A2F" w:rsidRDefault="003164F2" w:rsidP="003164F2">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50C3B13A" w14:textId="77777777" w:rsidR="003164F2" w:rsidRPr="00487A2F" w:rsidRDefault="003164F2" w:rsidP="003164F2">
            <w:pPr>
              <w:pStyle w:val="Default"/>
              <w:jc w:val="center"/>
              <w:rPr>
                <w:i/>
                <w:color w:val="auto"/>
                <w:sz w:val="16"/>
                <w:szCs w:val="16"/>
              </w:rPr>
            </w:pPr>
            <w:r w:rsidRPr="00487A2F">
              <w:rPr>
                <w:i/>
                <w:color w:val="auto"/>
                <w:sz w:val="16"/>
                <w:szCs w:val="16"/>
              </w:rPr>
              <w:t>z toho súkromné zdroje</w:t>
            </w:r>
          </w:p>
        </w:tc>
      </w:tr>
      <w:tr w:rsidR="003164F2" w:rsidRPr="00487A2F" w14:paraId="00725119" w14:textId="77777777" w:rsidTr="005A4CE0">
        <w:trPr>
          <w:trHeight w:val="353"/>
        </w:trPr>
        <w:tc>
          <w:tcPr>
            <w:tcW w:w="2836" w:type="dxa"/>
            <w:vMerge/>
            <w:tcBorders>
              <w:left w:val="single" w:sz="4" w:space="0" w:color="auto"/>
              <w:bottom w:val="single" w:sz="4" w:space="0" w:color="auto"/>
              <w:right w:val="single" w:sz="4" w:space="0" w:color="auto"/>
            </w:tcBorders>
          </w:tcPr>
          <w:p w14:paraId="1A35F043" w14:textId="77777777" w:rsidR="003164F2" w:rsidRPr="00487A2F" w:rsidRDefault="003164F2" w:rsidP="003164F2">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224F02CC" w14:textId="77777777" w:rsidR="003164F2" w:rsidRPr="00487A2F" w:rsidRDefault="003164F2" w:rsidP="003164F2">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4C2B1863" w14:textId="77777777" w:rsidR="003164F2" w:rsidRPr="00487A2F" w:rsidRDefault="003164F2" w:rsidP="003164F2">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2C53645C" w14:textId="77777777" w:rsidR="003164F2" w:rsidRPr="00487A2F" w:rsidRDefault="003164F2" w:rsidP="003164F2">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63DE176" w14:textId="77777777" w:rsidR="003164F2" w:rsidRPr="00487A2F" w:rsidRDefault="003164F2" w:rsidP="003164F2">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5EFF1CA5" w14:textId="77777777" w:rsidR="003164F2" w:rsidRPr="00487A2F" w:rsidRDefault="003164F2" w:rsidP="003164F2">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7BFAC94B" w14:textId="77777777" w:rsidR="003164F2" w:rsidRPr="00487A2F" w:rsidRDefault="003164F2" w:rsidP="003164F2">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5F093CE7" w14:textId="77777777" w:rsidR="003164F2" w:rsidRPr="00487A2F" w:rsidRDefault="003164F2" w:rsidP="003164F2">
            <w:pPr>
              <w:pStyle w:val="Default"/>
              <w:rPr>
                <w:i/>
                <w:color w:val="auto"/>
                <w:sz w:val="18"/>
                <w:szCs w:val="18"/>
              </w:rPr>
            </w:pPr>
          </w:p>
        </w:tc>
      </w:tr>
      <w:tr w:rsidR="003164F2" w:rsidRPr="00487A2F" w14:paraId="29359EA9"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3C9DE421" w14:textId="1B117889" w:rsidR="003164F2" w:rsidRPr="00487A2F" w:rsidRDefault="003164F2" w:rsidP="003164F2">
            <w:pPr>
              <w:pStyle w:val="Default"/>
              <w:rPr>
                <w:color w:val="auto"/>
                <w:sz w:val="16"/>
                <w:szCs w:val="16"/>
              </w:rPr>
            </w:pPr>
            <w:r w:rsidRPr="00487A2F">
              <w:rPr>
                <w:color w:val="auto"/>
                <w:sz w:val="18"/>
                <w:szCs w:val="18"/>
              </w:rPr>
              <w:t>Zriadenie detských jaslí – zariadenia starostlivosti o deti do troch rokov – v obci Topoľníky</w:t>
            </w:r>
          </w:p>
        </w:tc>
        <w:tc>
          <w:tcPr>
            <w:tcW w:w="709" w:type="dxa"/>
            <w:gridSpan w:val="2"/>
            <w:tcBorders>
              <w:top w:val="single" w:sz="4" w:space="0" w:color="auto"/>
              <w:left w:val="single" w:sz="4" w:space="0" w:color="auto"/>
              <w:bottom w:val="single" w:sz="4" w:space="0" w:color="auto"/>
              <w:right w:val="single" w:sz="4" w:space="0" w:color="auto"/>
            </w:tcBorders>
          </w:tcPr>
          <w:p w14:paraId="10459ABD" w14:textId="02C9BA65" w:rsidR="003164F2" w:rsidRPr="00487A2F" w:rsidRDefault="003164F2" w:rsidP="003164F2">
            <w:pPr>
              <w:pStyle w:val="Default"/>
              <w:rPr>
                <w:color w:val="auto"/>
                <w:sz w:val="18"/>
                <w:szCs w:val="18"/>
              </w:rPr>
            </w:pPr>
            <w:r w:rsidRPr="00487A2F">
              <w:rPr>
                <w:color w:val="auto"/>
                <w:sz w:val="18"/>
                <w:szCs w:val="18"/>
              </w:rPr>
              <w:t>2022 -2023</w:t>
            </w:r>
          </w:p>
        </w:tc>
        <w:tc>
          <w:tcPr>
            <w:tcW w:w="992" w:type="dxa"/>
            <w:tcBorders>
              <w:top w:val="single" w:sz="4" w:space="0" w:color="auto"/>
              <w:left w:val="single" w:sz="4" w:space="0" w:color="auto"/>
              <w:bottom w:val="single" w:sz="4" w:space="0" w:color="auto"/>
              <w:right w:val="single" w:sz="4" w:space="0" w:color="auto"/>
            </w:tcBorders>
          </w:tcPr>
          <w:p w14:paraId="594DEDF2" w14:textId="67F9B159" w:rsidR="003164F2" w:rsidRPr="00487A2F" w:rsidRDefault="003164F2" w:rsidP="003164F2">
            <w:pPr>
              <w:pStyle w:val="Default"/>
              <w:rPr>
                <w:color w:val="auto"/>
                <w:sz w:val="16"/>
                <w:szCs w:val="16"/>
              </w:rPr>
            </w:pPr>
            <w:r w:rsidRPr="00487A2F">
              <w:rPr>
                <w:color w:val="auto"/>
                <w:sz w:val="16"/>
                <w:szCs w:val="16"/>
              </w:rPr>
              <w:t>280 000,-</w:t>
            </w:r>
          </w:p>
        </w:tc>
        <w:tc>
          <w:tcPr>
            <w:tcW w:w="1134" w:type="dxa"/>
            <w:tcBorders>
              <w:top w:val="single" w:sz="4" w:space="0" w:color="auto"/>
              <w:left w:val="single" w:sz="4" w:space="0" w:color="auto"/>
              <w:bottom w:val="single" w:sz="4" w:space="0" w:color="auto"/>
              <w:right w:val="single" w:sz="4" w:space="0" w:color="auto"/>
            </w:tcBorders>
          </w:tcPr>
          <w:p w14:paraId="1DAE39FA" w14:textId="61EB4195" w:rsidR="003164F2" w:rsidRPr="00487A2F" w:rsidRDefault="003164F2" w:rsidP="003164F2">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3FF2F639" w14:textId="7115870F" w:rsidR="003164F2" w:rsidRPr="00487A2F" w:rsidRDefault="003164F2" w:rsidP="003164F2">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66DCD0B5" w14:textId="77777777" w:rsidR="003164F2" w:rsidRPr="00487A2F" w:rsidRDefault="003164F2" w:rsidP="003164F2">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03F8E17" w14:textId="5A499FB4" w:rsidR="003164F2" w:rsidRPr="00487A2F" w:rsidRDefault="003164F2" w:rsidP="003164F2">
            <w:pPr>
              <w:pStyle w:val="Default"/>
              <w:rPr>
                <w:color w:val="auto"/>
                <w:sz w:val="16"/>
                <w:szCs w:val="16"/>
              </w:rPr>
            </w:pPr>
            <w:r w:rsidRPr="00487A2F">
              <w:rPr>
                <w:color w:val="auto"/>
                <w:sz w:val="16"/>
                <w:szCs w:val="16"/>
              </w:rPr>
              <w:t>80 000,-</w:t>
            </w:r>
          </w:p>
        </w:tc>
        <w:tc>
          <w:tcPr>
            <w:tcW w:w="993" w:type="dxa"/>
            <w:gridSpan w:val="2"/>
            <w:tcBorders>
              <w:top w:val="single" w:sz="4" w:space="0" w:color="auto"/>
              <w:left w:val="single" w:sz="4" w:space="0" w:color="auto"/>
              <w:bottom w:val="single" w:sz="4" w:space="0" w:color="auto"/>
              <w:right w:val="single" w:sz="4" w:space="0" w:color="auto"/>
            </w:tcBorders>
          </w:tcPr>
          <w:p w14:paraId="613AD621" w14:textId="0C8DD805" w:rsidR="003164F2" w:rsidRPr="00487A2F" w:rsidRDefault="003164F2" w:rsidP="003164F2">
            <w:pPr>
              <w:pStyle w:val="Default"/>
              <w:rPr>
                <w:color w:val="auto"/>
                <w:sz w:val="16"/>
                <w:szCs w:val="16"/>
              </w:rPr>
            </w:pPr>
            <w:r w:rsidRPr="00487A2F">
              <w:rPr>
                <w:color w:val="auto"/>
                <w:sz w:val="16"/>
                <w:szCs w:val="16"/>
              </w:rPr>
              <w:t>200 000,-</w:t>
            </w:r>
          </w:p>
        </w:tc>
      </w:tr>
      <w:tr w:rsidR="003164F2" w:rsidRPr="00487A2F" w14:paraId="05F77D10" w14:textId="77777777" w:rsidTr="005A4CE0">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091477BD" w14:textId="77777777" w:rsidR="003164F2" w:rsidRPr="00487A2F" w:rsidRDefault="003164F2" w:rsidP="003164F2">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714245EE" w14:textId="77777777" w:rsidR="003164F2" w:rsidRPr="00487A2F" w:rsidRDefault="003164F2" w:rsidP="003164F2">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681A51D" w14:textId="77777777" w:rsidR="003164F2" w:rsidRPr="00487A2F" w:rsidRDefault="003164F2" w:rsidP="003164F2">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6A80183" w14:textId="77777777" w:rsidR="003164F2" w:rsidRPr="00487A2F" w:rsidRDefault="003164F2" w:rsidP="003164F2">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764EA600" w14:textId="77777777" w:rsidR="003164F2" w:rsidRPr="00487A2F" w:rsidRDefault="003164F2" w:rsidP="003164F2">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42433CAB" w14:textId="77777777" w:rsidR="003164F2" w:rsidRPr="00487A2F" w:rsidRDefault="003164F2" w:rsidP="003164F2">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7B50E7" w14:textId="77777777" w:rsidR="003164F2" w:rsidRPr="00487A2F" w:rsidRDefault="003164F2" w:rsidP="003164F2">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1DDB6D29" w14:textId="77777777" w:rsidR="003164F2" w:rsidRPr="00487A2F" w:rsidRDefault="003164F2" w:rsidP="003164F2">
            <w:pPr>
              <w:pStyle w:val="Default"/>
              <w:rPr>
                <w:color w:val="auto"/>
                <w:sz w:val="16"/>
                <w:szCs w:val="16"/>
              </w:rPr>
            </w:pPr>
          </w:p>
        </w:tc>
      </w:tr>
      <w:tr w:rsidR="003164F2" w:rsidRPr="00487A2F" w14:paraId="3D28EE81"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02858703" w14:textId="77777777" w:rsidR="003164F2" w:rsidRPr="00487A2F" w:rsidRDefault="003164F2" w:rsidP="003164F2">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57993A68" w14:textId="77777777" w:rsidR="003164F2" w:rsidRPr="00487A2F" w:rsidRDefault="003164F2" w:rsidP="003164F2">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C628A17" w14:textId="3708A19F" w:rsidR="003164F2" w:rsidRPr="00487A2F" w:rsidRDefault="003164F2" w:rsidP="003164F2">
            <w:pPr>
              <w:pStyle w:val="Default"/>
              <w:rPr>
                <w:color w:val="auto"/>
                <w:sz w:val="18"/>
                <w:szCs w:val="18"/>
              </w:rPr>
            </w:pPr>
            <w:r w:rsidRPr="00487A2F">
              <w:rPr>
                <w:color w:val="auto"/>
                <w:sz w:val="16"/>
                <w:szCs w:val="16"/>
              </w:rPr>
              <w:t>280 000,-</w:t>
            </w:r>
          </w:p>
        </w:tc>
        <w:tc>
          <w:tcPr>
            <w:tcW w:w="1134" w:type="dxa"/>
            <w:tcBorders>
              <w:top w:val="single" w:sz="4" w:space="0" w:color="auto"/>
              <w:left w:val="single" w:sz="4" w:space="0" w:color="auto"/>
              <w:bottom w:val="single" w:sz="4" w:space="0" w:color="auto"/>
              <w:right w:val="single" w:sz="4" w:space="0" w:color="auto"/>
            </w:tcBorders>
          </w:tcPr>
          <w:p w14:paraId="5B586AD2" w14:textId="440627F7" w:rsidR="003164F2" w:rsidRPr="00487A2F" w:rsidRDefault="003164F2" w:rsidP="003164F2">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6A06EBA7" w14:textId="193FEA24" w:rsidR="003164F2" w:rsidRPr="00487A2F" w:rsidRDefault="003164F2" w:rsidP="003164F2">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68B5F0E" w14:textId="77777777" w:rsidR="003164F2" w:rsidRPr="00487A2F" w:rsidRDefault="003164F2" w:rsidP="003164F2">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BCA5974" w14:textId="1E3AF6F0" w:rsidR="003164F2" w:rsidRPr="00487A2F" w:rsidRDefault="003164F2" w:rsidP="003164F2">
            <w:pPr>
              <w:pStyle w:val="Default"/>
              <w:rPr>
                <w:color w:val="auto"/>
                <w:sz w:val="18"/>
                <w:szCs w:val="18"/>
              </w:rPr>
            </w:pPr>
            <w:r w:rsidRPr="00487A2F">
              <w:rPr>
                <w:color w:val="auto"/>
                <w:sz w:val="16"/>
                <w:szCs w:val="16"/>
              </w:rPr>
              <w:t>80 000,-</w:t>
            </w:r>
          </w:p>
        </w:tc>
        <w:tc>
          <w:tcPr>
            <w:tcW w:w="993" w:type="dxa"/>
            <w:gridSpan w:val="2"/>
            <w:tcBorders>
              <w:top w:val="single" w:sz="4" w:space="0" w:color="auto"/>
              <w:left w:val="single" w:sz="4" w:space="0" w:color="auto"/>
              <w:bottom w:val="single" w:sz="4" w:space="0" w:color="auto"/>
              <w:right w:val="single" w:sz="4" w:space="0" w:color="auto"/>
            </w:tcBorders>
          </w:tcPr>
          <w:p w14:paraId="2CD687EA" w14:textId="57200DAF" w:rsidR="003164F2" w:rsidRPr="00487A2F" w:rsidRDefault="003164F2" w:rsidP="003164F2">
            <w:pPr>
              <w:pStyle w:val="Default"/>
              <w:rPr>
                <w:color w:val="auto"/>
                <w:sz w:val="18"/>
                <w:szCs w:val="18"/>
              </w:rPr>
            </w:pPr>
            <w:r w:rsidRPr="00487A2F">
              <w:rPr>
                <w:color w:val="auto"/>
                <w:sz w:val="16"/>
                <w:szCs w:val="16"/>
              </w:rPr>
              <w:t>200 000,-</w:t>
            </w:r>
          </w:p>
        </w:tc>
      </w:tr>
    </w:tbl>
    <w:p w14:paraId="0B713FF9" w14:textId="77777777" w:rsidR="00D940DC" w:rsidRPr="00487A2F" w:rsidRDefault="00D940DC" w:rsidP="00D940DC"/>
    <w:p w14:paraId="12AFDCF8" w14:textId="77777777" w:rsidR="00D940DC" w:rsidRPr="00487A2F" w:rsidRDefault="00D940DC" w:rsidP="00D940DC">
      <w:pPr>
        <w:rPr>
          <w:sz w:val="24"/>
          <w:szCs w:val="24"/>
        </w:rPr>
      </w:pPr>
    </w:p>
    <w:p w14:paraId="7FBCE1B1" w14:textId="77777777" w:rsidR="00D940DC" w:rsidRPr="00487A2F" w:rsidRDefault="00D940DC" w:rsidP="00D940DC">
      <w:pPr>
        <w:rPr>
          <w:sz w:val="24"/>
          <w:szCs w:val="24"/>
        </w:rPr>
        <w:sectPr w:rsidR="00D940DC"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D940DC" w:rsidRPr="00487A2F" w14:paraId="73AA1CBD" w14:textId="77777777" w:rsidTr="005A4CE0">
        <w:trPr>
          <w:trHeight w:val="98"/>
        </w:trPr>
        <w:tc>
          <w:tcPr>
            <w:tcW w:w="9782" w:type="dxa"/>
            <w:gridSpan w:val="11"/>
            <w:tcBorders>
              <w:top w:val="nil"/>
              <w:left w:val="nil"/>
              <w:bottom w:val="single" w:sz="4" w:space="0" w:color="auto"/>
              <w:right w:val="nil"/>
            </w:tcBorders>
          </w:tcPr>
          <w:p w14:paraId="0C2B4E12" w14:textId="77777777" w:rsidR="00D940DC" w:rsidRPr="00487A2F" w:rsidRDefault="00D940DC" w:rsidP="005A4CE0">
            <w:pPr>
              <w:pStyle w:val="Default"/>
              <w:rPr>
                <w:b/>
                <w:bCs/>
                <w:color w:val="auto"/>
                <w:sz w:val="20"/>
                <w:szCs w:val="20"/>
              </w:rPr>
            </w:pPr>
            <w:r w:rsidRPr="00487A2F">
              <w:rPr>
                <w:b/>
                <w:bCs/>
                <w:color w:val="auto"/>
                <w:sz w:val="20"/>
                <w:szCs w:val="20"/>
              </w:rPr>
              <w:lastRenderedPageBreak/>
              <w:t>Projektový zámer -  strategická prioritná rozvojová oblasť / poradie  - 3/1</w:t>
            </w:r>
          </w:p>
          <w:p w14:paraId="745ECB4C"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3</w:t>
            </w:r>
          </w:p>
        </w:tc>
      </w:tr>
      <w:tr w:rsidR="00D940DC" w:rsidRPr="00487A2F" w14:paraId="468CBCE4"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01D81DC"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670BB0DB" w14:textId="77777777" w:rsidR="00D940DC" w:rsidRPr="00C76D01" w:rsidRDefault="00D940DC" w:rsidP="005A4CE0">
            <w:pPr>
              <w:pStyle w:val="Default"/>
              <w:rPr>
                <w:color w:val="auto"/>
                <w:sz w:val="18"/>
                <w:szCs w:val="18"/>
              </w:rPr>
            </w:pPr>
            <w:r w:rsidRPr="00C76D01">
              <w:rPr>
                <w:color w:val="auto"/>
                <w:sz w:val="18"/>
                <w:szCs w:val="18"/>
              </w:rPr>
              <w:t xml:space="preserve">Rekonštrukcia systému miestnych komunikácií </w:t>
            </w:r>
          </w:p>
        </w:tc>
      </w:tr>
      <w:tr w:rsidR="00D940DC" w:rsidRPr="00487A2F" w14:paraId="2FA5FF3B"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0374FEC"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0501C317" w14:textId="77777777" w:rsidR="00D940DC" w:rsidRPr="00C76D01" w:rsidRDefault="00D940DC" w:rsidP="005A4CE0">
            <w:pPr>
              <w:pStyle w:val="Default"/>
              <w:rPr>
                <w:color w:val="auto"/>
                <w:sz w:val="18"/>
                <w:szCs w:val="18"/>
              </w:rPr>
            </w:pPr>
            <w:r w:rsidRPr="00C76D01">
              <w:rPr>
                <w:color w:val="auto"/>
                <w:sz w:val="18"/>
                <w:szCs w:val="18"/>
              </w:rPr>
              <w:t>Obec Topoľníky</w:t>
            </w:r>
          </w:p>
        </w:tc>
      </w:tr>
      <w:tr w:rsidR="00D940DC" w:rsidRPr="00487A2F" w14:paraId="3B0A9A40"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E3D44EA"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5F898D9D" w14:textId="77777777" w:rsidR="00D940DC" w:rsidRPr="00C76D01" w:rsidRDefault="00D940DC" w:rsidP="005A4CE0">
            <w:pPr>
              <w:pStyle w:val="Default"/>
              <w:rPr>
                <w:color w:val="auto"/>
                <w:sz w:val="18"/>
                <w:szCs w:val="18"/>
              </w:rPr>
            </w:pPr>
            <w:r w:rsidRPr="00C76D01">
              <w:rPr>
                <w:color w:val="auto"/>
                <w:sz w:val="18"/>
                <w:szCs w:val="18"/>
              </w:rPr>
              <w:t>Starosta obce</w:t>
            </w:r>
          </w:p>
        </w:tc>
      </w:tr>
      <w:tr w:rsidR="00D940DC" w:rsidRPr="00487A2F" w14:paraId="29B6CDFE" w14:textId="77777777" w:rsidTr="005A4CE0">
        <w:trPr>
          <w:trHeight w:hRule="exact" w:val="239"/>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0CC5767"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5A41CF33" w14:textId="77777777" w:rsidR="00D940DC" w:rsidRPr="00C76D01" w:rsidRDefault="00D940DC" w:rsidP="005A4CE0">
            <w:pPr>
              <w:pStyle w:val="Default"/>
              <w:rPr>
                <w:color w:val="auto"/>
                <w:sz w:val="18"/>
                <w:szCs w:val="18"/>
              </w:rPr>
            </w:pPr>
            <w:r w:rsidRPr="00C76D01">
              <w:rPr>
                <w:color w:val="auto"/>
                <w:sz w:val="18"/>
                <w:szCs w:val="18"/>
              </w:rPr>
              <w:t>TTSK, Slovenský vodohospodársky podnik štátny podnik</w:t>
            </w:r>
          </w:p>
        </w:tc>
      </w:tr>
      <w:tr w:rsidR="00D940DC" w:rsidRPr="00487A2F" w14:paraId="65A9CFE4"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509436A"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2F6C37EA" w14:textId="77777777" w:rsidR="00D940DC" w:rsidRPr="00C76D01" w:rsidRDefault="00D940DC" w:rsidP="005A4CE0">
            <w:pPr>
              <w:pStyle w:val="Default"/>
              <w:rPr>
                <w:color w:val="auto"/>
                <w:sz w:val="18"/>
                <w:szCs w:val="18"/>
              </w:rPr>
            </w:pPr>
            <w:r w:rsidRPr="00C76D01">
              <w:rPr>
                <w:color w:val="auto"/>
                <w:sz w:val="18"/>
                <w:szCs w:val="18"/>
              </w:rPr>
              <w:t>2022 – 2027</w:t>
            </w:r>
          </w:p>
        </w:tc>
      </w:tr>
      <w:tr w:rsidR="00D940DC" w:rsidRPr="00487A2F" w14:paraId="2C2D3171" w14:textId="77777777" w:rsidTr="005A4CE0">
        <w:trPr>
          <w:trHeight w:hRule="exact" w:val="1903"/>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E994D66" w14:textId="77777777" w:rsidR="00D940DC" w:rsidRPr="00487A2F" w:rsidRDefault="00D940DC" w:rsidP="005A4CE0">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1A3B074B" w14:textId="5B2D26ED" w:rsidR="00D940DC" w:rsidRPr="00C76D01" w:rsidRDefault="00D940DC" w:rsidP="005A4CE0">
            <w:pPr>
              <w:pStyle w:val="Default"/>
              <w:rPr>
                <w:color w:val="auto"/>
                <w:sz w:val="12"/>
                <w:szCs w:val="12"/>
              </w:rPr>
            </w:pPr>
            <w:r w:rsidRPr="00C76D01">
              <w:rPr>
                <w:color w:val="auto"/>
                <w:sz w:val="12"/>
                <w:szCs w:val="12"/>
              </w:rPr>
              <w:t xml:space="preserve">V období 2018-2019 TTSK realizoval rekonštrukciu cesty III/1400 (Topoľníky – Dolný Štál) a potom pretriedil </w:t>
            </w:r>
            <w:r w:rsidR="00E64849">
              <w:rPr>
                <w:color w:val="auto"/>
                <w:sz w:val="12"/>
                <w:szCs w:val="12"/>
              </w:rPr>
              <w:t xml:space="preserve">cestu </w:t>
            </w:r>
            <w:r w:rsidRPr="00C76D01">
              <w:rPr>
                <w:color w:val="auto"/>
                <w:sz w:val="12"/>
                <w:szCs w:val="12"/>
              </w:rPr>
              <w:t>na II/211</w:t>
            </w:r>
          </w:p>
          <w:p w14:paraId="6593756D" w14:textId="77777777" w:rsidR="00D940DC" w:rsidRPr="00C76D01" w:rsidRDefault="00D940DC" w:rsidP="005A4CE0">
            <w:pPr>
              <w:pStyle w:val="Default"/>
              <w:rPr>
                <w:color w:val="auto"/>
                <w:sz w:val="12"/>
                <w:szCs w:val="12"/>
              </w:rPr>
            </w:pPr>
            <w:r w:rsidRPr="00C76D01">
              <w:rPr>
                <w:color w:val="auto"/>
                <w:sz w:val="12"/>
                <w:szCs w:val="12"/>
              </w:rPr>
              <w:t>V roku 2020 TTSK realizoval rekonštrukciu cesty II/561 v dĺžke 2,4 km (ul. Mostová, ul. Hlavná) – z toho v intraviláne 2,2 km</w:t>
            </w:r>
          </w:p>
          <w:p w14:paraId="650CC4BE" w14:textId="77777777" w:rsidR="00D940DC" w:rsidRPr="00C76D01" w:rsidRDefault="00D940DC" w:rsidP="005A4CE0">
            <w:pPr>
              <w:pStyle w:val="Default"/>
              <w:rPr>
                <w:color w:val="auto"/>
                <w:sz w:val="12"/>
                <w:szCs w:val="12"/>
              </w:rPr>
            </w:pPr>
            <w:r w:rsidRPr="00C76D01">
              <w:rPr>
                <w:color w:val="auto"/>
                <w:sz w:val="12"/>
                <w:szCs w:val="12"/>
              </w:rPr>
              <w:t>Miestne komunikácie boli čiastočne zrekonštruované v období 2014-2021, avšak ďalšie úseky si vyžadujú rekonštrukciu, lebo sú v nevyhovujúcom technickom stave</w:t>
            </w:r>
          </w:p>
          <w:p w14:paraId="35E48750" w14:textId="77777777" w:rsidR="00D940DC" w:rsidRPr="00C76D01" w:rsidRDefault="00D940DC" w:rsidP="005A4CE0">
            <w:pPr>
              <w:pStyle w:val="Default"/>
              <w:rPr>
                <w:color w:val="auto"/>
                <w:sz w:val="12"/>
                <w:szCs w:val="12"/>
              </w:rPr>
            </w:pPr>
            <w:r w:rsidRPr="00C76D01">
              <w:rPr>
                <w:color w:val="auto"/>
                <w:sz w:val="12"/>
                <w:szCs w:val="12"/>
              </w:rPr>
              <w:t>2018 október – zrekonštruované ulice: Kostolná, Mierová</w:t>
            </w:r>
          </w:p>
          <w:p w14:paraId="1B27DD2F" w14:textId="77777777" w:rsidR="00D940DC" w:rsidRPr="00C76D01" w:rsidRDefault="00D940DC" w:rsidP="005A4CE0">
            <w:pPr>
              <w:pStyle w:val="Default"/>
              <w:rPr>
                <w:color w:val="auto"/>
                <w:sz w:val="12"/>
                <w:szCs w:val="12"/>
              </w:rPr>
            </w:pPr>
            <w:r w:rsidRPr="00C76D01">
              <w:rPr>
                <w:color w:val="auto"/>
                <w:sz w:val="12"/>
                <w:szCs w:val="12"/>
              </w:rPr>
              <w:t>2018 november – zrekonštruovaná ulica: Hviezdna – stredná etapa</w:t>
            </w:r>
          </w:p>
          <w:p w14:paraId="635D14BC" w14:textId="77777777" w:rsidR="00D940DC" w:rsidRPr="00C76D01" w:rsidRDefault="00D940DC" w:rsidP="005A4CE0">
            <w:pPr>
              <w:pStyle w:val="Default"/>
              <w:rPr>
                <w:color w:val="auto"/>
                <w:sz w:val="12"/>
                <w:szCs w:val="12"/>
              </w:rPr>
            </w:pPr>
            <w:r w:rsidRPr="00C76D01">
              <w:rPr>
                <w:color w:val="auto"/>
                <w:sz w:val="12"/>
                <w:szCs w:val="12"/>
              </w:rPr>
              <w:t>2019 jún – zrekonštruovaná ulica: väčšia časť ulice Chladná</w:t>
            </w:r>
          </w:p>
          <w:p w14:paraId="04F16723" w14:textId="77777777" w:rsidR="00D940DC" w:rsidRPr="00C76D01" w:rsidRDefault="00D940DC" w:rsidP="005A4CE0">
            <w:pPr>
              <w:pStyle w:val="Default"/>
              <w:rPr>
                <w:color w:val="auto"/>
                <w:sz w:val="12"/>
                <w:szCs w:val="12"/>
              </w:rPr>
            </w:pPr>
            <w:r w:rsidRPr="00C76D01">
              <w:rPr>
                <w:color w:val="auto"/>
                <w:sz w:val="12"/>
                <w:szCs w:val="12"/>
              </w:rPr>
              <w:t>2019 august – zrekonštruovaná ulica: frekventovaná ul. Hlavná (spod)</w:t>
            </w:r>
          </w:p>
          <w:p w14:paraId="3C0E6057" w14:textId="77777777" w:rsidR="00D940DC" w:rsidRPr="00C76D01" w:rsidRDefault="00D940DC" w:rsidP="005A4CE0">
            <w:pPr>
              <w:pStyle w:val="Default"/>
              <w:rPr>
                <w:color w:val="auto"/>
                <w:sz w:val="12"/>
                <w:szCs w:val="12"/>
              </w:rPr>
            </w:pPr>
            <w:r w:rsidRPr="00C76D01">
              <w:rPr>
                <w:color w:val="auto"/>
                <w:sz w:val="12"/>
                <w:szCs w:val="12"/>
              </w:rPr>
              <w:t xml:space="preserve">2021 jún – zrekonštruovaná ulica: 3. časť ul. Hviezdna </w:t>
            </w:r>
          </w:p>
          <w:p w14:paraId="0E92AD0B" w14:textId="77777777" w:rsidR="00D940DC" w:rsidRPr="00C76D01" w:rsidRDefault="00D940DC" w:rsidP="005A4CE0">
            <w:pPr>
              <w:pStyle w:val="Default"/>
              <w:rPr>
                <w:color w:val="auto"/>
                <w:sz w:val="12"/>
                <w:szCs w:val="12"/>
              </w:rPr>
            </w:pPr>
            <w:r w:rsidRPr="00C76D01">
              <w:rPr>
                <w:color w:val="auto"/>
                <w:sz w:val="12"/>
                <w:szCs w:val="12"/>
              </w:rPr>
              <w:t>2021 júl – zrekonštruovaná ulica: 1. časť ul. Dunajská, koncová časť ul. Pionierska (pred tzv. Majerom)</w:t>
            </w:r>
          </w:p>
          <w:p w14:paraId="2C0544C2" w14:textId="77777777" w:rsidR="00D940DC" w:rsidRPr="00C76D01" w:rsidRDefault="00D940DC" w:rsidP="005A4CE0">
            <w:pPr>
              <w:pStyle w:val="Default"/>
              <w:rPr>
                <w:color w:val="auto"/>
                <w:sz w:val="12"/>
                <w:szCs w:val="12"/>
              </w:rPr>
            </w:pPr>
            <w:r w:rsidRPr="00C76D01">
              <w:rPr>
                <w:color w:val="auto"/>
                <w:sz w:val="12"/>
                <w:szCs w:val="12"/>
              </w:rPr>
              <w:t xml:space="preserve">2021 september – zrekonštruovaná ulica: frekventovaná ul. Hlavná (spod, dolný koniec) </w:t>
            </w:r>
          </w:p>
          <w:p w14:paraId="612B7E12" w14:textId="77777777" w:rsidR="00D940DC" w:rsidRPr="00C76D01" w:rsidRDefault="00D940DC" w:rsidP="005A4CE0">
            <w:pPr>
              <w:pStyle w:val="Default"/>
              <w:rPr>
                <w:color w:val="auto"/>
                <w:sz w:val="12"/>
                <w:szCs w:val="12"/>
              </w:rPr>
            </w:pPr>
            <w:r w:rsidRPr="00C76D01">
              <w:rPr>
                <w:color w:val="auto"/>
                <w:sz w:val="12"/>
                <w:szCs w:val="12"/>
              </w:rPr>
              <w:t>2021 október – zrekonštruovaná ulica: 3. časť ul. Dunajská,</w:t>
            </w:r>
          </w:p>
          <w:p w14:paraId="5C907033" w14:textId="1232AE34" w:rsidR="00D940DC" w:rsidRPr="00C76D01" w:rsidRDefault="00D940DC" w:rsidP="005A4CE0">
            <w:pPr>
              <w:pStyle w:val="Default"/>
              <w:rPr>
                <w:color w:val="auto"/>
                <w:sz w:val="12"/>
                <w:szCs w:val="12"/>
              </w:rPr>
            </w:pPr>
            <w:r w:rsidRPr="00C76D01">
              <w:rPr>
                <w:color w:val="auto"/>
                <w:sz w:val="12"/>
                <w:szCs w:val="12"/>
              </w:rPr>
              <w:t>2021 október – zrekonštruované ulice – stabilizácia a</w:t>
            </w:r>
            <w:r w:rsidR="00CD68F4" w:rsidRPr="00C76D01">
              <w:rPr>
                <w:color w:val="auto"/>
                <w:sz w:val="12"/>
                <w:szCs w:val="12"/>
              </w:rPr>
              <w:t xml:space="preserve"> oprava</w:t>
            </w:r>
            <w:r w:rsidRPr="00C76D01">
              <w:rPr>
                <w:color w:val="auto"/>
                <w:sz w:val="12"/>
                <w:szCs w:val="12"/>
              </w:rPr>
              <w:t xml:space="preserve"> betónovej cesty s tzv. náterom: ul. Pionierska, </w:t>
            </w:r>
            <w:proofErr w:type="spellStart"/>
            <w:r w:rsidRPr="00C76D01">
              <w:rPr>
                <w:color w:val="auto"/>
                <w:sz w:val="12"/>
                <w:szCs w:val="12"/>
              </w:rPr>
              <w:t>Bakoňská</w:t>
            </w:r>
            <w:proofErr w:type="spellEnd"/>
            <w:r w:rsidRPr="00C76D01">
              <w:rPr>
                <w:color w:val="auto"/>
                <w:sz w:val="12"/>
                <w:szCs w:val="12"/>
              </w:rPr>
              <w:t xml:space="preserve"> </w:t>
            </w:r>
          </w:p>
        </w:tc>
      </w:tr>
      <w:tr w:rsidR="00D940DC" w:rsidRPr="00487A2F" w14:paraId="6D22A993" w14:textId="77777777" w:rsidTr="005A4CE0">
        <w:trPr>
          <w:trHeight w:hRule="exact" w:val="339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CCE7884" w14:textId="77777777" w:rsidR="00D940DC" w:rsidRPr="00487A2F" w:rsidRDefault="00D940DC" w:rsidP="005A4CE0">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77F25031" w14:textId="77777777" w:rsidR="00D940DC" w:rsidRPr="00C76D01" w:rsidRDefault="00D940DC" w:rsidP="005A4CE0">
            <w:pPr>
              <w:pStyle w:val="Default"/>
              <w:rPr>
                <w:color w:val="auto"/>
                <w:sz w:val="12"/>
                <w:szCs w:val="12"/>
              </w:rPr>
            </w:pPr>
            <w:r w:rsidRPr="00C76D01">
              <w:rPr>
                <w:color w:val="auto"/>
                <w:sz w:val="12"/>
                <w:szCs w:val="12"/>
              </w:rPr>
              <w:t>Rekonštrukciou miestnych komunikácií zvýšiť bezpečnosť cestnej premávky, zlepšiť podmienky cestnej premávky v obci - zlepšiť bezpečnostnú situáciu na miestnych komunikáciách. Dlhodobé zníženie nákladov potrebných na stavebnú údržbu miestnych komunikácií v porovnaní so súčasnými potrebami. Rekonštrukcia a rozšírenie chodníkového systému. Skultúrnením cestnej siete v obci je predpoklad prílevu nových obyvateľov a prílevu nových podnikateľských aktivít, rozšírenia malého a stredného</w:t>
            </w:r>
          </w:p>
          <w:p w14:paraId="25FB6BC0" w14:textId="77777777" w:rsidR="00D940DC" w:rsidRPr="00C76D01" w:rsidRDefault="00D940DC" w:rsidP="005A4CE0">
            <w:pPr>
              <w:pStyle w:val="Default"/>
              <w:rPr>
                <w:color w:val="auto"/>
                <w:sz w:val="12"/>
                <w:szCs w:val="12"/>
              </w:rPr>
            </w:pPr>
            <w:r w:rsidRPr="00C76D01">
              <w:rPr>
                <w:color w:val="auto"/>
                <w:sz w:val="12"/>
                <w:szCs w:val="12"/>
              </w:rPr>
              <w:t>podnikania v obci. Plány z vlastných zdrojov:</w:t>
            </w:r>
          </w:p>
          <w:p w14:paraId="396179A5" w14:textId="77777777" w:rsidR="00D940DC" w:rsidRPr="00C76D01" w:rsidRDefault="00D940DC" w:rsidP="005A4CE0">
            <w:pPr>
              <w:pStyle w:val="Default"/>
              <w:rPr>
                <w:color w:val="auto"/>
                <w:sz w:val="12"/>
                <w:szCs w:val="12"/>
              </w:rPr>
            </w:pPr>
            <w:r w:rsidRPr="00C76D01">
              <w:rPr>
                <w:color w:val="auto"/>
                <w:sz w:val="12"/>
                <w:szCs w:val="12"/>
              </w:rPr>
              <w:t>ul. Ružová (severná časť) – v dĺžke cca 300 m (náklady cca 35 000,-)</w:t>
            </w:r>
          </w:p>
          <w:p w14:paraId="6B84810F" w14:textId="77777777" w:rsidR="00D940DC" w:rsidRPr="00C76D01" w:rsidRDefault="00D940DC" w:rsidP="005A4CE0">
            <w:pPr>
              <w:pStyle w:val="Default"/>
              <w:rPr>
                <w:color w:val="auto"/>
                <w:sz w:val="12"/>
                <w:szCs w:val="12"/>
              </w:rPr>
            </w:pPr>
            <w:r w:rsidRPr="00C76D01">
              <w:rPr>
                <w:color w:val="auto"/>
                <w:sz w:val="12"/>
                <w:szCs w:val="12"/>
              </w:rPr>
              <w:t>ul. Chladná – južná časť (severná časť je už hotová) – v dĺžke cca 700 m (náklady cca 80 000,-)</w:t>
            </w:r>
          </w:p>
          <w:p w14:paraId="55581FA6" w14:textId="77777777" w:rsidR="00D940DC" w:rsidRPr="00C76D01" w:rsidRDefault="00D940DC" w:rsidP="005A4CE0">
            <w:pPr>
              <w:pStyle w:val="Default"/>
              <w:rPr>
                <w:color w:val="auto"/>
                <w:sz w:val="12"/>
                <w:szCs w:val="12"/>
              </w:rPr>
            </w:pPr>
            <w:r w:rsidRPr="00C76D01">
              <w:rPr>
                <w:color w:val="auto"/>
                <w:sz w:val="12"/>
                <w:szCs w:val="12"/>
              </w:rPr>
              <w:t>ul. Hlavná ul. – horná časť (severná časť je už hotová) – v dĺžke cca 550 m (náklady cca 70 000,-)</w:t>
            </w:r>
          </w:p>
          <w:p w14:paraId="30C2FF3E" w14:textId="77777777" w:rsidR="00D940DC" w:rsidRPr="00C76D01" w:rsidRDefault="00D940DC" w:rsidP="005A4CE0">
            <w:pPr>
              <w:pStyle w:val="Default"/>
              <w:rPr>
                <w:color w:val="auto"/>
                <w:sz w:val="12"/>
                <w:szCs w:val="12"/>
              </w:rPr>
            </w:pPr>
            <w:r w:rsidRPr="00C76D01">
              <w:rPr>
                <w:color w:val="auto"/>
                <w:sz w:val="12"/>
                <w:szCs w:val="12"/>
              </w:rPr>
              <w:t>ul. Krivá –  v dĺžke cca 150 m (náklady cca 12 000,-)</w:t>
            </w:r>
          </w:p>
          <w:p w14:paraId="43C6C27E" w14:textId="77777777" w:rsidR="00D940DC" w:rsidRPr="00C76D01" w:rsidRDefault="00D940DC" w:rsidP="005A4CE0">
            <w:pPr>
              <w:pStyle w:val="Default"/>
              <w:rPr>
                <w:color w:val="auto"/>
                <w:sz w:val="12"/>
                <w:szCs w:val="12"/>
              </w:rPr>
            </w:pPr>
            <w:r w:rsidRPr="00C76D01">
              <w:rPr>
                <w:color w:val="auto"/>
                <w:sz w:val="12"/>
                <w:szCs w:val="12"/>
              </w:rPr>
              <w:t>ul. Dunajská – 2. časť –  v dĺžke cca 330 m (náklady cca 40 000,-)</w:t>
            </w:r>
          </w:p>
          <w:p w14:paraId="3B2034DD" w14:textId="77777777" w:rsidR="00D940DC" w:rsidRPr="00C76D01" w:rsidRDefault="00D940DC" w:rsidP="005A4CE0">
            <w:pPr>
              <w:pStyle w:val="Default"/>
              <w:rPr>
                <w:color w:val="auto"/>
                <w:sz w:val="12"/>
                <w:szCs w:val="12"/>
              </w:rPr>
            </w:pPr>
            <w:r w:rsidRPr="00C76D01">
              <w:rPr>
                <w:color w:val="auto"/>
                <w:sz w:val="12"/>
                <w:szCs w:val="12"/>
              </w:rPr>
              <w:t xml:space="preserve">ul. Hlavná ul. – koniec časti </w:t>
            </w:r>
            <w:proofErr w:type="spellStart"/>
            <w:r w:rsidRPr="00C76D01">
              <w:rPr>
                <w:color w:val="auto"/>
                <w:sz w:val="12"/>
                <w:szCs w:val="12"/>
              </w:rPr>
              <w:t>Sod</w:t>
            </w:r>
            <w:proofErr w:type="spellEnd"/>
            <w:r w:rsidRPr="00C76D01">
              <w:rPr>
                <w:color w:val="auto"/>
                <w:sz w:val="12"/>
                <w:szCs w:val="12"/>
              </w:rPr>
              <w:t xml:space="preserve">  – v dĺžke cca 150 m (náklady cca 12 000,-)</w:t>
            </w:r>
          </w:p>
          <w:p w14:paraId="5D98DB00" w14:textId="77777777" w:rsidR="00D940DC" w:rsidRPr="00C76D01" w:rsidRDefault="00D940DC" w:rsidP="005A4CE0">
            <w:pPr>
              <w:pStyle w:val="Default"/>
              <w:rPr>
                <w:color w:val="auto"/>
                <w:sz w:val="12"/>
                <w:szCs w:val="12"/>
              </w:rPr>
            </w:pPr>
            <w:r w:rsidRPr="00C76D01">
              <w:rPr>
                <w:color w:val="auto"/>
                <w:sz w:val="12"/>
                <w:szCs w:val="12"/>
              </w:rPr>
              <w:t>ul. Poľná  – v dĺžke cca 360 m (náklady cca 45 000,-)</w:t>
            </w:r>
          </w:p>
          <w:p w14:paraId="4C166B3C" w14:textId="77777777" w:rsidR="00D940DC" w:rsidRPr="00C76D01" w:rsidRDefault="00D940DC" w:rsidP="005A4CE0">
            <w:pPr>
              <w:pStyle w:val="Default"/>
              <w:rPr>
                <w:color w:val="auto"/>
                <w:sz w:val="12"/>
                <w:szCs w:val="12"/>
              </w:rPr>
            </w:pPr>
            <w:r w:rsidRPr="00C76D01">
              <w:rPr>
                <w:color w:val="auto"/>
                <w:sz w:val="12"/>
                <w:szCs w:val="12"/>
              </w:rPr>
              <w:t xml:space="preserve">ul. </w:t>
            </w:r>
            <w:proofErr w:type="spellStart"/>
            <w:r w:rsidRPr="00C76D01">
              <w:rPr>
                <w:color w:val="auto"/>
                <w:sz w:val="12"/>
                <w:szCs w:val="12"/>
              </w:rPr>
              <w:t>Orlová</w:t>
            </w:r>
            <w:proofErr w:type="spellEnd"/>
            <w:r w:rsidRPr="00C76D01">
              <w:rPr>
                <w:color w:val="auto"/>
                <w:sz w:val="12"/>
                <w:szCs w:val="12"/>
              </w:rPr>
              <w:t xml:space="preserve"> – v dĺžke cca 330 m (náklady cca 42 000,-)</w:t>
            </w:r>
          </w:p>
          <w:p w14:paraId="131CCDA4" w14:textId="77777777" w:rsidR="00D940DC" w:rsidRPr="00C76D01" w:rsidRDefault="00D940DC" w:rsidP="005A4CE0">
            <w:pPr>
              <w:pStyle w:val="Default"/>
              <w:rPr>
                <w:color w:val="auto"/>
                <w:sz w:val="12"/>
                <w:szCs w:val="12"/>
              </w:rPr>
            </w:pPr>
            <w:r w:rsidRPr="00C76D01">
              <w:rPr>
                <w:color w:val="auto"/>
                <w:sz w:val="12"/>
                <w:szCs w:val="12"/>
              </w:rPr>
              <w:t>ul. Hviezdna – v dĺžke cca 770 m (náklady cca 100 000,-)</w:t>
            </w:r>
          </w:p>
          <w:p w14:paraId="5309D52F" w14:textId="77777777" w:rsidR="00D940DC" w:rsidRPr="00C76D01" w:rsidRDefault="00D940DC" w:rsidP="005A4CE0">
            <w:pPr>
              <w:pStyle w:val="Default"/>
              <w:rPr>
                <w:color w:val="auto"/>
                <w:sz w:val="12"/>
                <w:szCs w:val="12"/>
              </w:rPr>
            </w:pPr>
            <w:r w:rsidRPr="00C76D01">
              <w:rPr>
                <w:color w:val="auto"/>
                <w:sz w:val="12"/>
                <w:szCs w:val="12"/>
              </w:rPr>
              <w:t xml:space="preserve">ul. </w:t>
            </w:r>
            <w:proofErr w:type="spellStart"/>
            <w:r w:rsidRPr="00C76D01">
              <w:rPr>
                <w:color w:val="auto"/>
                <w:sz w:val="12"/>
                <w:szCs w:val="12"/>
              </w:rPr>
              <w:t>Barská</w:t>
            </w:r>
            <w:proofErr w:type="spellEnd"/>
            <w:r w:rsidRPr="00C76D01">
              <w:rPr>
                <w:color w:val="auto"/>
                <w:sz w:val="12"/>
                <w:szCs w:val="12"/>
              </w:rPr>
              <w:t xml:space="preserve"> – v dĺžke cca 380 m (náklady cca 48 000,-)</w:t>
            </w:r>
          </w:p>
          <w:p w14:paraId="3B44464A" w14:textId="77777777" w:rsidR="00D940DC" w:rsidRPr="00C76D01" w:rsidRDefault="00D940DC" w:rsidP="005A4CE0">
            <w:pPr>
              <w:pStyle w:val="Default"/>
              <w:rPr>
                <w:color w:val="auto"/>
                <w:sz w:val="12"/>
                <w:szCs w:val="12"/>
              </w:rPr>
            </w:pPr>
            <w:r w:rsidRPr="00C76D01">
              <w:rPr>
                <w:color w:val="auto"/>
                <w:sz w:val="12"/>
                <w:szCs w:val="12"/>
              </w:rPr>
              <w:t>ul. Agátová – v dĺžke cca 400 m (náklady cca 50 000,-)</w:t>
            </w:r>
          </w:p>
          <w:p w14:paraId="45495308" w14:textId="77777777" w:rsidR="00D940DC" w:rsidRPr="00C76D01" w:rsidRDefault="00D940DC" w:rsidP="005A4CE0">
            <w:pPr>
              <w:pStyle w:val="Default"/>
              <w:rPr>
                <w:color w:val="auto"/>
                <w:sz w:val="12"/>
                <w:szCs w:val="12"/>
              </w:rPr>
            </w:pPr>
            <w:r w:rsidRPr="00C76D01">
              <w:rPr>
                <w:color w:val="auto"/>
                <w:sz w:val="12"/>
                <w:szCs w:val="12"/>
              </w:rPr>
              <w:t>ul. Pionierska – rozšírenie a nový asfaltový povrch medzi škôlkou a majerom v dĺžke cca 180 m (náklady cca 25 000,-)</w:t>
            </w:r>
          </w:p>
          <w:p w14:paraId="2903450E" w14:textId="77777777" w:rsidR="00D940DC" w:rsidRPr="00C76D01" w:rsidRDefault="00D940DC" w:rsidP="005A4CE0">
            <w:pPr>
              <w:pStyle w:val="Default"/>
              <w:rPr>
                <w:color w:val="auto"/>
                <w:sz w:val="12"/>
                <w:szCs w:val="12"/>
              </w:rPr>
            </w:pPr>
          </w:p>
          <w:p w14:paraId="7D7CFA2E" w14:textId="77777777" w:rsidR="00D940DC" w:rsidRPr="00C76D01" w:rsidRDefault="00D940DC" w:rsidP="005A4CE0">
            <w:pPr>
              <w:pStyle w:val="Default"/>
              <w:rPr>
                <w:color w:val="auto"/>
                <w:sz w:val="12"/>
                <w:szCs w:val="12"/>
              </w:rPr>
            </w:pPr>
            <w:r w:rsidRPr="00C76D01">
              <w:rPr>
                <w:color w:val="auto"/>
                <w:sz w:val="12"/>
                <w:szCs w:val="12"/>
              </w:rPr>
              <w:t>TTSK by mal realizovať zo svojich zdrojov nasledovné úseky komunikácií: ul. Hlavná – horný koniec cesty III/1399 v dĺžke cca 440 m</w:t>
            </w:r>
          </w:p>
          <w:p w14:paraId="3E96BD95" w14:textId="77777777" w:rsidR="00D940DC" w:rsidRPr="00C76D01" w:rsidRDefault="00D940DC" w:rsidP="005A4CE0">
            <w:pPr>
              <w:pStyle w:val="Default"/>
              <w:rPr>
                <w:color w:val="auto"/>
                <w:sz w:val="12"/>
                <w:szCs w:val="12"/>
              </w:rPr>
            </w:pPr>
          </w:p>
          <w:p w14:paraId="37F3D52C" w14:textId="77777777" w:rsidR="00D940DC" w:rsidRPr="00C76D01" w:rsidRDefault="00D940DC" w:rsidP="005A4CE0">
            <w:pPr>
              <w:pStyle w:val="Default"/>
              <w:rPr>
                <w:color w:val="auto"/>
                <w:sz w:val="12"/>
                <w:szCs w:val="12"/>
              </w:rPr>
            </w:pPr>
            <w:r w:rsidRPr="00C76D01">
              <w:rPr>
                <w:color w:val="auto"/>
                <w:sz w:val="12"/>
                <w:szCs w:val="12"/>
              </w:rPr>
              <w:t xml:space="preserve">Slovenský vodohospodársky podnik štátny podnik by mal realizovať zo svojich zdrojov nasledovné úseky miestnych komunikácií: hlavná časť ul. Krivá v dĺžke cca 770 m, hlavná časť ul. Ružová smer Malý Dunaj v dĺžke cca 560 m (kvôli výstavbe </w:t>
            </w:r>
            <w:proofErr w:type="spellStart"/>
            <w:r w:rsidRPr="00C76D01">
              <w:rPr>
                <w:color w:val="auto"/>
                <w:sz w:val="12"/>
                <w:szCs w:val="12"/>
              </w:rPr>
              <w:t>zátvorného</w:t>
            </w:r>
            <w:proofErr w:type="spellEnd"/>
            <w:r w:rsidRPr="00C76D01">
              <w:rPr>
                <w:color w:val="auto"/>
                <w:sz w:val="12"/>
                <w:szCs w:val="12"/>
              </w:rPr>
              <w:t xml:space="preserve"> objektu na </w:t>
            </w:r>
            <w:proofErr w:type="spellStart"/>
            <w:r w:rsidRPr="00C76D01">
              <w:rPr>
                <w:color w:val="auto"/>
                <w:sz w:val="12"/>
                <w:szCs w:val="12"/>
              </w:rPr>
              <w:t>Klátovskom</w:t>
            </w:r>
            <w:proofErr w:type="spellEnd"/>
            <w:r w:rsidRPr="00C76D01">
              <w:rPr>
                <w:color w:val="auto"/>
                <w:sz w:val="12"/>
                <w:szCs w:val="12"/>
              </w:rPr>
              <w:t xml:space="preserve"> ramene)</w:t>
            </w:r>
          </w:p>
          <w:p w14:paraId="2045BCDF" w14:textId="77777777" w:rsidR="00D940DC" w:rsidRPr="00C76D01" w:rsidRDefault="00D940DC" w:rsidP="005A4CE0">
            <w:pPr>
              <w:pStyle w:val="Default"/>
              <w:rPr>
                <w:color w:val="auto"/>
                <w:sz w:val="12"/>
                <w:szCs w:val="12"/>
              </w:rPr>
            </w:pPr>
          </w:p>
          <w:p w14:paraId="2E6B8038" w14:textId="77777777" w:rsidR="00D940DC" w:rsidRPr="00C76D01" w:rsidRDefault="00D940DC" w:rsidP="005A4CE0">
            <w:pPr>
              <w:pStyle w:val="Default"/>
              <w:rPr>
                <w:color w:val="auto"/>
                <w:sz w:val="12"/>
                <w:szCs w:val="12"/>
              </w:rPr>
            </w:pPr>
          </w:p>
        </w:tc>
      </w:tr>
      <w:tr w:rsidR="00D940DC" w:rsidRPr="00487A2F" w14:paraId="49158B7C" w14:textId="77777777" w:rsidTr="005A4CE0">
        <w:trPr>
          <w:trHeight w:hRule="exact" w:val="57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5D0664F" w14:textId="77777777" w:rsidR="00D940DC" w:rsidRPr="00487A2F" w:rsidRDefault="00D940DC" w:rsidP="005A4CE0">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063562A2" w14:textId="77777777" w:rsidR="00D940DC" w:rsidRPr="00487A2F" w:rsidRDefault="00D940DC" w:rsidP="005A4CE0">
            <w:pPr>
              <w:pStyle w:val="Default"/>
              <w:rPr>
                <w:color w:val="auto"/>
                <w:sz w:val="18"/>
                <w:szCs w:val="18"/>
              </w:rPr>
            </w:pPr>
            <w:r w:rsidRPr="00487A2F">
              <w:rPr>
                <w:sz w:val="18"/>
                <w:szCs w:val="18"/>
              </w:rPr>
              <w:t xml:space="preserve">Zrekonštruovaný </w:t>
            </w:r>
            <w:r w:rsidRPr="00487A2F">
              <w:rPr>
                <w:color w:val="auto"/>
                <w:sz w:val="18"/>
                <w:szCs w:val="18"/>
              </w:rPr>
              <w:t xml:space="preserve">systém miestnych komunikácií </w:t>
            </w:r>
          </w:p>
        </w:tc>
      </w:tr>
      <w:tr w:rsidR="00D940DC" w:rsidRPr="00487A2F" w14:paraId="4B89C950"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A94FB72" w14:textId="77777777" w:rsidR="00D940DC" w:rsidRPr="00487A2F" w:rsidRDefault="00D940DC" w:rsidP="005A4CE0">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207F37BB" w14:textId="77777777" w:rsidR="00D940DC" w:rsidRPr="00487A2F" w:rsidRDefault="00D940DC" w:rsidP="005A4CE0">
            <w:pPr>
              <w:pStyle w:val="Default"/>
              <w:rPr>
                <w:color w:val="auto"/>
                <w:sz w:val="18"/>
                <w:szCs w:val="18"/>
              </w:rPr>
            </w:pPr>
            <w:r w:rsidRPr="00487A2F">
              <w:rPr>
                <w:color w:val="auto"/>
                <w:sz w:val="18"/>
                <w:szCs w:val="18"/>
              </w:rPr>
              <w:t>Obyvatelia a návštevníci obce, účastníci cestnej dopravy</w:t>
            </w:r>
          </w:p>
        </w:tc>
      </w:tr>
      <w:tr w:rsidR="00D940DC" w:rsidRPr="00487A2F" w14:paraId="06418F60" w14:textId="77777777" w:rsidTr="005A4CE0">
        <w:trPr>
          <w:trHeight w:hRule="exact" w:val="61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FFCEDBB" w14:textId="77777777" w:rsidR="00D940DC" w:rsidRPr="00487A2F" w:rsidRDefault="00D940DC" w:rsidP="005A4CE0">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25391FD0" w14:textId="77777777" w:rsidR="00D940DC" w:rsidRPr="00487A2F" w:rsidRDefault="00D940DC" w:rsidP="005A4CE0">
            <w:pPr>
              <w:pStyle w:val="Default"/>
              <w:rPr>
                <w:color w:val="auto"/>
                <w:sz w:val="18"/>
                <w:szCs w:val="18"/>
              </w:rPr>
            </w:pPr>
            <w:r w:rsidRPr="00487A2F">
              <w:rPr>
                <w:color w:val="auto"/>
                <w:sz w:val="18"/>
                <w:szCs w:val="18"/>
              </w:rPr>
              <w:t>Dĺžka zrekonštruovaných ciest v obci (v m)</w:t>
            </w:r>
          </w:p>
          <w:p w14:paraId="1B86323A" w14:textId="32FE4FAF" w:rsidR="00C76D01" w:rsidRPr="00487A2F" w:rsidRDefault="00C76D01" w:rsidP="00C76D01">
            <w:pPr>
              <w:pStyle w:val="Default"/>
              <w:rPr>
                <w:color w:val="auto"/>
                <w:sz w:val="18"/>
                <w:szCs w:val="18"/>
              </w:rPr>
            </w:pPr>
            <w:r>
              <w:rPr>
                <w:color w:val="auto"/>
                <w:sz w:val="18"/>
                <w:szCs w:val="18"/>
              </w:rPr>
              <w:t>Z</w:t>
            </w:r>
            <w:r w:rsidRPr="00C76D01">
              <w:rPr>
                <w:color w:val="auto"/>
                <w:sz w:val="18"/>
                <w:szCs w:val="18"/>
              </w:rPr>
              <w:t>výšenie bezpečnosti cestnej premávky</w:t>
            </w:r>
            <w:r w:rsidR="00D940DC" w:rsidRPr="00487A2F">
              <w:rPr>
                <w:color w:val="auto"/>
                <w:sz w:val="18"/>
                <w:szCs w:val="18"/>
              </w:rPr>
              <w:t xml:space="preserve">; rast </w:t>
            </w:r>
            <w:r>
              <w:rPr>
                <w:color w:val="auto"/>
                <w:sz w:val="18"/>
                <w:szCs w:val="18"/>
              </w:rPr>
              <w:t xml:space="preserve">kvality ŽP; rast </w:t>
            </w:r>
            <w:r w:rsidR="00D940DC" w:rsidRPr="00487A2F">
              <w:rPr>
                <w:color w:val="auto"/>
                <w:sz w:val="18"/>
                <w:szCs w:val="18"/>
              </w:rPr>
              <w:t>atraktivity obce</w:t>
            </w:r>
          </w:p>
        </w:tc>
      </w:tr>
      <w:tr w:rsidR="00D940DC" w:rsidRPr="00487A2F" w14:paraId="5E7DD690" w14:textId="77777777" w:rsidTr="005A4CE0">
        <w:trPr>
          <w:trHeight w:hRule="exact" w:val="341"/>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C26011C" w14:textId="77777777" w:rsidR="00D940DC" w:rsidRPr="00487A2F" w:rsidRDefault="00D940DC" w:rsidP="005A4CE0">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79056197" w14:textId="77777777" w:rsidR="00D940DC" w:rsidRPr="00487A2F" w:rsidRDefault="00D940DC" w:rsidP="005A4CE0">
            <w:pPr>
              <w:pStyle w:val="Default"/>
              <w:rPr>
                <w:color w:val="auto"/>
                <w:sz w:val="18"/>
                <w:szCs w:val="18"/>
              </w:rPr>
            </w:pPr>
            <w:r w:rsidRPr="00487A2F">
              <w:rPr>
                <w:color w:val="auto"/>
                <w:sz w:val="18"/>
                <w:szCs w:val="18"/>
              </w:rPr>
              <w:t xml:space="preserve">VO - výber dodávateľa </w:t>
            </w:r>
          </w:p>
        </w:tc>
      </w:tr>
      <w:tr w:rsidR="00D940DC" w:rsidRPr="00487A2F" w14:paraId="62F25F81"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C9D4422" w14:textId="77777777" w:rsidR="00D940DC" w:rsidRPr="00487A2F" w:rsidRDefault="00D940DC" w:rsidP="005A4CE0">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584B7C74" w14:textId="77777777" w:rsidR="00D940DC" w:rsidRPr="00487A2F" w:rsidRDefault="00D940DC" w:rsidP="005A4CE0">
            <w:pPr>
              <w:pStyle w:val="Default"/>
              <w:rPr>
                <w:color w:val="auto"/>
                <w:sz w:val="18"/>
                <w:szCs w:val="18"/>
              </w:rPr>
            </w:pPr>
            <w:r w:rsidRPr="00487A2F">
              <w:rPr>
                <w:color w:val="auto"/>
                <w:sz w:val="18"/>
                <w:szCs w:val="18"/>
              </w:rPr>
              <w:t xml:space="preserve">Neschválenie NFP, výber dodávateľa cez VO </w:t>
            </w:r>
          </w:p>
        </w:tc>
      </w:tr>
      <w:tr w:rsidR="00D940DC" w:rsidRPr="00487A2F" w14:paraId="10D2B043"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746D140" w14:textId="77777777" w:rsidR="00D940DC" w:rsidRPr="00487A2F" w:rsidRDefault="00D940DC" w:rsidP="005A4CE0">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2D6419E" w14:textId="3469EB54" w:rsidR="00D940DC" w:rsidRPr="00487A2F" w:rsidRDefault="00D25889" w:rsidP="005A4CE0">
            <w:pPr>
              <w:rPr>
                <w:sz w:val="18"/>
                <w:szCs w:val="18"/>
              </w:rPr>
            </w:pPr>
            <w:r>
              <w:rPr>
                <w:sz w:val="18"/>
                <w:szCs w:val="18"/>
              </w:rPr>
              <w:t>Projekt</w:t>
            </w:r>
            <w:r w:rsidR="00D940DC" w:rsidRPr="00487A2F">
              <w:rPr>
                <w:sz w:val="18"/>
                <w:szCs w:val="18"/>
              </w:rPr>
              <w:t xml:space="preserve"> je vo fáze prípravy</w:t>
            </w:r>
            <w:r>
              <w:rPr>
                <w:sz w:val="18"/>
                <w:szCs w:val="18"/>
              </w:rPr>
              <w:t>, resp. realizácie</w:t>
            </w:r>
          </w:p>
          <w:p w14:paraId="30A01B2C" w14:textId="77777777" w:rsidR="00D940DC" w:rsidRPr="00487A2F" w:rsidRDefault="00D940DC" w:rsidP="005A4CE0">
            <w:pPr>
              <w:rPr>
                <w:sz w:val="18"/>
                <w:szCs w:val="18"/>
              </w:rPr>
            </w:pPr>
            <w:r w:rsidRPr="00487A2F">
              <w:rPr>
                <w:sz w:val="18"/>
                <w:szCs w:val="18"/>
              </w:rPr>
              <w:t>Realizácia je závislá od získania finančných prostriedkov</w:t>
            </w:r>
          </w:p>
          <w:p w14:paraId="093F397C" w14:textId="77777777" w:rsidR="00D940DC" w:rsidRPr="00487A2F" w:rsidRDefault="00D940DC" w:rsidP="005A4CE0">
            <w:pPr>
              <w:pStyle w:val="Default"/>
              <w:rPr>
                <w:color w:val="auto"/>
                <w:sz w:val="18"/>
                <w:szCs w:val="18"/>
              </w:rPr>
            </w:pPr>
          </w:p>
          <w:p w14:paraId="598CFCFF" w14:textId="77777777" w:rsidR="00D940DC" w:rsidRPr="00487A2F" w:rsidRDefault="00D940DC" w:rsidP="005A4CE0">
            <w:pPr>
              <w:pStyle w:val="Default"/>
              <w:rPr>
                <w:color w:val="auto"/>
                <w:sz w:val="18"/>
                <w:szCs w:val="18"/>
              </w:rPr>
            </w:pPr>
          </w:p>
        </w:tc>
      </w:tr>
      <w:tr w:rsidR="00D940DC" w:rsidRPr="00487A2F" w14:paraId="625AADCC"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7DC0A3D9" w14:textId="77777777" w:rsidR="00D940DC" w:rsidRPr="00487A2F" w:rsidRDefault="00D940DC" w:rsidP="005A4CE0">
            <w:pPr>
              <w:pStyle w:val="Default"/>
              <w:rPr>
                <w:color w:val="auto"/>
                <w:sz w:val="18"/>
                <w:szCs w:val="18"/>
              </w:rPr>
            </w:pPr>
            <w:r w:rsidRPr="00487A2F">
              <w:rPr>
                <w:b/>
                <w:bCs/>
                <w:color w:val="auto"/>
                <w:sz w:val="18"/>
                <w:szCs w:val="18"/>
              </w:rPr>
              <w:t xml:space="preserve">Realizácia projektu </w:t>
            </w:r>
          </w:p>
        </w:tc>
      </w:tr>
      <w:tr w:rsidR="00D940DC" w:rsidRPr="00487A2F" w14:paraId="639BE923" w14:textId="77777777" w:rsidTr="005A4CE0">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BCA4F96" w14:textId="77777777" w:rsidR="00D940DC" w:rsidRPr="00487A2F" w:rsidRDefault="00D940DC" w:rsidP="005A4CE0">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B5C1D96" w14:textId="77777777" w:rsidR="00D940DC" w:rsidRPr="00487A2F" w:rsidRDefault="00D940DC" w:rsidP="005A4CE0">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07E7D325" w14:textId="77777777" w:rsidR="00D940DC" w:rsidRPr="00487A2F" w:rsidRDefault="00D940DC" w:rsidP="005A4CE0">
            <w:pPr>
              <w:pStyle w:val="Default"/>
              <w:rPr>
                <w:i/>
                <w:color w:val="auto"/>
                <w:sz w:val="18"/>
                <w:szCs w:val="18"/>
              </w:rPr>
            </w:pPr>
            <w:r w:rsidRPr="00487A2F">
              <w:rPr>
                <w:i/>
                <w:color w:val="auto"/>
                <w:sz w:val="18"/>
                <w:szCs w:val="18"/>
              </w:rPr>
              <w:t xml:space="preserve">Termín  </w:t>
            </w:r>
          </w:p>
        </w:tc>
      </w:tr>
      <w:tr w:rsidR="00D940DC" w:rsidRPr="00487A2F" w14:paraId="0400BD6D" w14:textId="77777777" w:rsidTr="005A4CE0">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6F4BD47B" w14:textId="77777777" w:rsidR="00D940DC" w:rsidRPr="00487A2F" w:rsidRDefault="00D940DC" w:rsidP="005A4CE0">
            <w:pPr>
              <w:pStyle w:val="Default"/>
              <w:rPr>
                <w:color w:val="auto"/>
                <w:sz w:val="18"/>
                <w:szCs w:val="18"/>
              </w:rPr>
            </w:pPr>
            <w:r w:rsidRPr="00487A2F">
              <w:rPr>
                <w:color w:val="auto"/>
                <w:sz w:val="18"/>
                <w:szCs w:val="18"/>
              </w:rPr>
              <w:t xml:space="preserve">Rekonštrukcia systému miestnych komunikácií </w:t>
            </w:r>
          </w:p>
        </w:tc>
        <w:tc>
          <w:tcPr>
            <w:tcW w:w="3118" w:type="dxa"/>
            <w:gridSpan w:val="4"/>
            <w:tcBorders>
              <w:top w:val="single" w:sz="4" w:space="0" w:color="auto"/>
              <w:left w:val="single" w:sz="4" w:space="0" w:color="auto"/>
              <w:bottom w:val="single" w:sz="4" w:space="0" w:color="auto"/>
              <w:right w:val="single" w:sz="4" w:space="0" w:color="auto"/>
            </w:tcBorders>
          </w:tcPr>
          <w:p w14:paraId="4B235AAF"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265AC9E9"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746EB2D5"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2B6FA08B" w14:textId="77777777" w:rsidR="00D940DC" w:rsidRPr="00487A2F" w:rsidRDefault="00D940DC" w:rsidP="005A4CE0">
            <w:pPr>
              <w:pStyle w:val="Default"/>
              <w:rPr>
                <w:color w:val="auto"/>
                <w:sz w:val="18"/>
                <w:szCs w:val="18"/>
              </w:rPr>
            </w:pPr>
            <w:r w:rsidRPr="00487A2F">
              <w:rPr>
                <w:b/>
                <w:bCs/>
                <w:color w:val="auto"/>
                <w:sz w:val="18"/>
                <w:szCs w:val="18"/>
              </w:rPr>
              <w:t xml:space="preserve">Financovanie projektu </w:t>
            </w:r>
          </w:p>
        </w:tc>
      </w:tr>
      <w:tr w:rsidR="00D940DC" w:rsidRPr="00487A2F" w14:paraId="36A10097"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55CF9A60" w14:textId="77777777" w:rsidR="00D940DC" w:rsidRPr="00487A2F" w:rsidRDefault="00D940DC" w:rsidP="005A4CE0">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18623E9A" w14:textId="77777777" w:rsidR="00D940DC" w:rsidRPr="00487A2F" w:rsidRDefault="00D940DC" w:rsidP="005A4CE0">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0C0858BD" w14:textId="77777777" w:rsidR="00D940DC" w:rsidRPr="00487A2F" w:rsidRDefault="00D940DC" w:rsidP="005A4CE0">
            <w:pPr>
              <w:pStyle w:val="Default"/>
              <w:rPr>
                <w:i/>
                <w:color w:val="auto"/>
                <w:sz w:val="16"/>
                <w:szCs w:val="16"/>
              </w:rPr>
            </w:pPr>
            <w:r w:rsidRPr="00487A2F">
              <w:rPr>
                <w:i/>
                <w:color w:val="auto"/>
                <w:sz w:val="16"/>
                <w:szCs w:val="16"/>
              </w:rPr>
              <w:t xml:space="preserve">Náklady spolu </w:t>
            </w:r>
          </w:p>
          <w:p w14:paraId="37410661" w14:textId="77777777" w:rsidR="00D940DC" w:rsidRPr="00487A2F" w:rsidRDefault="00D940DC" w:rsidP="005A4CE0">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549E8829" w14:textId="77777777" w:rsidR="00D940DC" w:rsidRPr="00487A2F" w:rsidRDefault="00D940DC" w:rsidP="005A4CE0">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60DA6D53" w14:textId="77777777" w:rsidR="00D940DC" w:rsidRPr="00487A2F" w:rsidRDefault="00D940DC" w:rsidP="005A4CE0">
            <w:pPr>
              <w:pStyle w:val="Default"/>
              <w:jc w:val="center"/>
              <w:rPr>
                <w:i/>
                <w:color w:val="auto"/>
                <w:sz w:val="16"/>
                <w:szCs w:val="16"/>
              </w:rPr>
            </w:pPr>
            <w:r w:rsidRPr="00487A2F">
              <w:rPr>
                <w:i/>
                <w:color w:val="auto"/>
                <w:sz w:val="16"/>
                <w:szCs w:val="16"/>
              </w:rPr>
              <w:t>z toho súkromné zdroje</w:t>
            </w:r>
          </w:p>
        </w:tc>
      </w:tr>
      <w:tr w:rsidR="00D940DC" w:rsidRPr="00487A2F" w14:paraId="0B68BD79" w14:textId="77777777" w:rsidTr="005A4CE0">
        <w:trPr>
          <w:trHeight w:val="353"/>
        </w:trPr>
        <w:tc>
          <w:tcPr>
            <w:tcW w:w="2836" w:type="dxa"/>
            <w:vMerge/>
            <w:tcBorders>
              <w:left w:val="single" w:sz="4" w:space="0" w:color="auto"/>
              <w:bottom w:val="single" w:sz="4" w:space="0" w:color="auto"/>
              <w:right w:val="single" w:sz="4" w:space="0" w:color="auto"/>
            </w:tcBorders>
          </w:tcPr>
          <w:p w14:paraId="59A068DC" w14:textId="77777777" w:rsidR="00D940DC" w:rsidRPr="00487A2F" w:rsidRDefault="00D940DC" w:rsidP="005A4CE0">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79E3AF1D" w14:textId="77777777" w:rsidR="00D940DC" w:rsidRPr="00487A2F" w:rsidRDefault="00D940DC" w:rsidP="005A4CE0">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2EC1DAA8" w14:textId="77777777" w:rsidR="00D940DC" w:rsidRPr="00487A2F" w:rsidRDefault="00D940DC" w:rsidP="005A4CE0">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5DEE20E4" w14:textId="77777777" w:rsidR="00D940DC" w:rsidRPr="00487A2F" w:rsidRDefault="00D940DC" w:rsidP="005A4CE0">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370BE12" w14:textId="77777777" w:rsidR="00D940DC" w:rsidRPr="00487A2F" w:rsidRDefault="00D940DC" w:rsidP="005A4CE0">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73879F3" w14:textId="77777777" w:rsidR="00D940DC" w:rsidRPr="00487A2F" w:rsidRDefault="00D940DC" w:rsidP="005A4CE0">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7CAB4F11" w14:textId="77777777" w:rsidR="00D940DC" w:rsidRPr="00487A2F" w:rsidRDefault="00D940DC" w:rsidP="005A4CE0">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53053FAD" w14:textId="77777777" w:rsidR="00D940DC" w:rsidRPr="00487A2F" w:rsidRDefault="00D940DC" w:rsidP="005A4CE0">
            <w:pPr>
              <w:pStyle w:val="Default"/>
              <w:rPr>
                <w:i/>
                <w:color w:val="auto"/>
                <w:sz w:val="18"/>
                <w:szCs w:val="18"/>
              </w:rPr>
            </w:pPr>
          </w:p>
        </w:tc>
      </w:tr>
      <w:tr w:rsidR="00D940DC" w:rsidRPr="00487A2F" w14:paraId="1313976C"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4C397478" w14:textId="77777777" w:rsidR="00D940DC" w:rsidRPr="00487A2F" w:rsidRDefault="00D940DC" w:rsidP="005A4CE0">
            <w:pPr>
              <w:pStyle w:val="Default"/>
              <w:rPr>
                <w:color w:val="auto"/>
                <w:sz w:val="16"/>
                <w:szCs w:val="16"/>
              </w:rPr>
            </w:pPr>
            <w:r w:rsidRPr="00487A2F">
              <w:rPr>
                <w:color w:val="auto"/>
                <w:sz w:val="18"/>
                <w:szCs w:val="18"/>
              </w:rPr>
              <w:t xml:space="preserve">Rekonštrukcia systému miestnych komunikácií </w:t>
            </w:r>
          </w:p>
        </w:tc>
        <w:tc>
          <w:tcPr>
            <w:tcW w:w="709" w:type="dxa"/>
            <w:gridSpan w:val="2"/>
            <w:tcBorders>
              <w:top w:val="single" w:sz="4" w:space="0" w:color="auto"/>
              <w:left w:val="single" w:sz="4" w:space="0" w:color="auto"/>
              <w:bottom w:val="single" w:sz="4" w:space="0" w:color="auto"/>
              <w:right w:val="single" w:sz="4" w:space="0" w:color="auto"/>
            </w:tcBorders>
          </w:tcPr>
          <w:p w14:paraId="5335EB32" w14:textId="77777777" w:rsidR="00D940DC" w:rsidRPr="00487A2F" w:rsidRDefault="00D940DC" w:rsidP="005A4CE0">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568CC191" w14:textId="77777777" w:rsidR="00D940DC" w:rsidRPr="00487A2F" w:rsidRDefault="00D940DC" w:rsidP="005A4CE0">
            <w:pPr>
              <w:pStyle w:val="Default"/>
              <w:rPr>
                <w:color w:val="auto"/>
                <w:sz w:val="16"/>
                <w:szCs w:val="16"/>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70EAC0CC"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78F34C3D"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C0C35D"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06137C5D" w14:textId="77777777" w:rsidR="00D940DC" w:rsidRPr="00487A2F" w:rsidRDefault="00D940DC" w:rsidP="005A4CE0">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3496AA64" w14:textId="77777777" w:rsidR="00D940DC" w:rsidRPr="00487A2F" w:rsidRDefault="00D940DC" w:rsidP="005A4CE0">
            <w:pPr>
              <w:pStyle w:val="Default"/>
              <w:rPr>
                <w:color w:val="auto"/>
                <w:sz w:val="18"/>
                <w:szCs w:val="18"/>
              </w:rPr>
            </w:pPr>
          </w:p>
        </w:tc>
      </w:tr>
      <w:tr w:rsidR="00D940DC" w:rsidRPr="00487A2F" w14:paraId="75ED3D46"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71A4BC95" w14:textId="77777777" w:rsidR="00D940DC" w:rsidRPr="00487A2F" w:rsidRDefault="00D940DC" w:rsidP="005A4CE0">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57E3A2BA"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E6AA7D" w14:textId="77777777" w:rsidR="00D940DC" w:rsidRPr="00487A2F" w:rsidRDefault="00D940DC" w:rsidP="005A4CE0">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6274CFB" w14:textId="77777777" w:rsidR="00D940DC" w:rsidRPr="00487A2F" w:rsidRDefault="00D940DC" w:rsidP="005A4CE0">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5CC135A3"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B33A32D"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707E3F2" w14:textId="77777777" w:rsidR="00D940DC" w:rsidRPr="00487A2F" w:rsidRDefault="00D940DC" w:rsidP="005A4CE0">
            <w:pPr>
              <w:pStyle w:val="Default"/>
              <w:rPr>
                <w:color w:val="auto"/>
                <w:sz w:val="18"/>
                <w:szCs w:val="18"/>
              </w:rPr>
            </w:pPr>
          </w:p>
        </w:tc>
        <w:tc>
          <w:tcPr>
            <w:tcW w:w="993" w:type="dxa"/>
            <w:gridSpan w:val="2"/>
            <w:tcBorders>
              <w:top w:val="single" w:sz="4" w:space="0" w:color="auto"/>
              <w:left w:val="single" w:sz="4" w:space="0" w:color="auto"/>
              <w:bottom w:val="single" w:sz="4" w:space="0" w:color="auto"/>
              <w:right w:val="single" w:sz="4" w:space="0" w:color="auto"/>
            </w:tcBorders>
          </w:tcPr>
          <w:p w14:paraId="54C07249" w14:textId="77777777" w:rsidR="00D940DC" w:rsidRPr="00487A2F" w:rsidRDefault="00D940DC" w:rsidP="005A4CE0">
            <w:pPr>
              <w:pStyle w:val="Default"/>
              <w:rPr>
                <w:color w:val="auto"/>
                <w:sz w:val="18"/>
                <w:szCs w:val="18"/>
              </w:rPr>
            </w:pPr>
          </w:p>
        </w:tc>
      </w:tr>
    </w:tbl>
    <w:p w14:paraId="29548FB5" w14:textId="77777777" w:rsidR="00D940DC" w:rsidRPr="00487A2F" w:rsidRDefault="00D940DC" w:rsidP="00D940DC">
      <w:pPr>
        <w:rPr>
          <w:sz w:val="16"/>
          <w:szCs w:val="16"/>
        </w:rPr>
      </w:pPr>
      <w:r w:rsidRPr="00487A2F">
        <w:rPr>
          <w:sz w:val="16"/>
          <w:szCs w:val="16"/>
        </w:rPr>
        <w:t>* Podrobnejšia finančná špecifikácia projektu bude realizovaná neskôr pri najbližšej aktualizácii tohto strategického dokumentu</w:t>
      </w:r>
    </w:p>
    <w:p w14:paraId="2C19CE2C" w14:textId="77777777" w:rsidR="00D940DC" w:rsidRPr="00487A2F" w:rsidRDefault="00D940DC" w:rsidP="00D940DC">
      <w:pPr>
        <w:rPr>
          <w:sz w:val="16"/>
          <w:szCs w:val="16"/>
        </w:rPr>
        <w:sectPr w:rsidR="00D940DC"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D940DC" w:rsidRPr="00487A2F" w14:paraId="59C66852" w14:textId="77777777" w:rsidTr="005A4CE0">
        <w:trPr>
          <w:trHeight w:val="98"/>
        </w:trPr>
        <w:tc>
          <w:tcPr>
            <w:tcW w:w="9782" w:type="dxa"/>
            <w:gridSpan w:val="11"/>
            <w:tcBorders>
              <w:top w:val="nil"/>
              <w:left w:val="nil"/>
              <w:bottom w:val="single" w:sz="4" w:space="0" w:color="auto"/>
              <w:right w:val="nil"/>
            </w:tcBorders>
          </w:tcPr>
          <w:p w14:paraId="75074965" w14:textId="77777777" w:rsidR="00D940DC" w:rsidRPr="00487A2F" w:rsidRDefault="00D940DC" w:rsidP="005A4CE0">
            <w:pPr>
              <w:pStyle w:val="Default"/>
              <w:rPr>
                <w:b/>
                <w:bCs/>
                <w:color w:val="auto"/>
                <w:sz w:val="20"/>
                <w:szCs w:val="20"/>
              </w:rPr>
            </w:pPr>
            <w:r w:rsidRPr="00487A2F">
              <w:rPr>
                <w:b/>
                <w:bCs/>
                <w:color w:val="auto"/>
                <w:sz w:val="20"/>
                <w:szCs w:val="20"/>
              </w:rPr>
              <w:lastRenderedPageBreak/>
              <w:t>Projektový zámer -  strategická prioritná rozvojová oblasť / poradie  - 3/2</w:t>
            </w:r>
          </w:p>
          <w:p w14:paraId="3397989C"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4</w:t>
            </w:r>
          </w:p>
        </w:tc>
      </w:tr>
      <w:tr w:rsidR="00D940DC" w:rsidRPr="00487A2F" w14:paraId="65F23495"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B9CEEDA"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3E83EB99" w14:textId="70FBD27B" w:rsidR="00D940DC" w:rsidRPr="00487A2F" w:rsidRDefault="00D940DC" w:rsidP="005A4CE0">
            <w:pPr>
              <w:pStyle w:val="Default"/>
              <w:rPr>
                <w:color w:val="auto"/>
                <w:sz w:val="20"/>
                <w:szCs w:val="20"/>
              </w:rPr>
            </w:pPr>
            <w:r w:rsidRPr="00487A2F">
              <w:rPr>
                <w:rFonts w:eastAsia="Calibri"/>
                <w:sz w:val="20"/>
                <w:szCs w:val="20"/>
                <w:lang w:eastAsia="en-US"/>
              </w:rPr>
              <w:t>Vybudovanie cyklotrás v obci Topoľníky – smer Okoč, smer Dolný Štál</w:t>
            </w:r>
            <w:r w:rsidR="008A7F93">
              <w:rPr>
                <w:rFonts w:eastAsia="Calibri"/>
                <w:sz w:val="20"/>
                <w:szCs w:val="20"/>
                <w:lang w:eastAsia="en-US"/>
              </w:rPr>
              <w:t>, smer Trstice</w:t>
            </w:r>
          </w:p>
        </w:tc>
      </w:tr>
      <w:tr w:rsidR="00D940DC" w:rsidRPr="00487A2F" w14:paraId="2C479209"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7D81677"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57E2A101" w14:textId="77777777" w:rsidR="00D940DC" w:rsidRPr="00487A2F" w:rsidRDefault="00D940DC" w:rsidP="005A4CE0">
            <w:pPr>
              <w:pStyle w:val="Default"/>
              <w:rPr>
                <w:color w:val="auto"/>
                <w:sz w:val="18"/>
                <w:szCs w:val="18"/>
              </w:rPr>
            </w:pPr>
            <w:r w:rsidRPr="00487A2F">
              <w:rPr>
                <w:color w:val="auto"/>
                <w:sz w:val="18"/>
                <w:szCs w:val="18"/>
              </w:rPr>
              <w:t>Obec Topoľníky</w:t>
            </w:r>
          </w:p>
        </w:tc>
      </w:tr>
      <w:tr w:rsidR="00D940DC" w:rsidRPr="00487A2F" w14:paraId="441E65FC"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0BA219C"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0FA83C4F" w14:textId="77777777" w:rsidR="00D940DC" w:rsidRPr="00487A2F" w:rsidRDefault="00D940DC" w:rsidP="005A4CE0">
            <w:pPr>
              <w:pStyle w:val="Default"/>
              <w:rPr>
                <w:color w:val="auto"/>
                <w:sz w:val="18"/>
                <w:szCs w:val="18"/>
              </w:rPr>
            </w:pPr>
            <w:r w:rsidRPr="00487A2F">
              <w:rPr>
                <w:color w:val="auto"/>
                <w:sz w:val="18"/>
                <w:szCs w:val="18"/>
              </w:rPr>
              <w:t>Starosta obce</w:t>
            </w:r>
          </w:p>
        </w:tc>
      </w:tr>
      <w:tr w:rsidR="00D940DC" w:rsidRPr="00487A2F" w14:paraId="39152D43" w14:textId="77777777" w:rsidTr="005A4CE0">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D3B52BB"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47E1B623" w14:textId="77777777" w:rsidR="00D940DC" w:rsidRPr="00487A2F" w:rsidRDefault="00D940DC" w:rsidP="005A4CE0">
            <w:pPr>
              <w:pStyle w:val="Default"/>
              <w:rPr>
                <w:color w:val="auto"/>
                <w:sz w:val="18"/>
                <w:szCs w:val="18"/>
              </w:rPr>
            </w:pPr>
          </w:p>
        </w:tc>
      </w:tr>
      <w:tr w:rsidR="00D940DC" w:rsidRPr="00487A2F" w14:paraId="0C49634F"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C76474A"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6099EDEC"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4D754198" w14:textId="77777777" w:rsidTr="005A4CE0">
        <w:trPr>
          <w:trHeight w:hRule="exact" w:val="86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67388BD" w14:textId="77777777" w:rsidR="00D940DC" w:rsidRPr="00487A2F" w:rsidRDefault="00D940DC" w:rsidP="005A4CE0">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4951BFF5" w14:textId="1C5CA599" w:rsidR="00D940DC" w:rsidRPr="009B26A4" w:rsidRDefault="00D940DC" w:rsidP="005A4CE0">
            <w:pPr>
              <w:pStyle w:val="Default"/>
              <w:rPr>
                <w:color w:val="auto"/>
                <w:sz w:val="16"/>
                <w:szCs w:val="16"/>
              </w:rPr>
            </w:pPr>
            <w:r w:rsidRPr="009B26A4">
              <w:rPr>
                <w:color w:val="auto"/>
                <w:sz w:val="16"/>
                <w:szCs w:val="16"/>
              </w:rPr>
              <w:t xml:space="preserve">Vysoká popularita cykloturistiky v regióne obce, existujúci </w:t>
            </w:r>
            <w:proofErr w:type="spellStart"/>
            <w:r w:rsidRPr="009B26A4">
              <w:rPr>
                <w:color w:val="auto"/>
                <w:sz w:val="16"/>
                <w:szCs w:val="16"/>
              </w:rPr>
              <w:t>cyklochodník</w:t>
            </w:r>
            <w:proofErr w:type="spellEnd"/>
            <w:r w:rsidRPr="009B26A4">
              <w:rPr>
                <w:color w:val="auto"/>
                <w:sz w:val="16"/>
                <w:szCs w:val="16"/>
              </w:rPr>
              <w:t xml:space="preserve"> v smere na Trhovú Hradskú a Dunajskú Stredu</w:t>
            </w:r>
            <w:r w:rsidR="009B26A4">
              <w:rPr>
                <w:color w:val="auto"/>
                <w:sz w:val="16"/>
                <w:szCs w:val="16"/>
              </w:rPr>
              <w:t>, veľa cyklistov na cestách v smere na Okoč a Dolný Štál</w:t>
            </w:r>
          </w:p>
          <w:p w14:paraId="603DF93C" w14:textId="5A6C8222" w:rsidR="00D940DC" w:rsidRPr="009B26A4" w:rsidRDefault="00D940DC" w:rsidP="005A4CE0">
            <w:pPr>
              <w:pStyle w:val="Default"/>
              <w:rPr>
                <w:color w:val="auto"/>
                <w:sz w:val="16"/>
                <w:szCs w:val="16"/>
              </w:rPr>
            </w:pPr>
            <w:r w:rsidRPr="009B26A4">
              <w:rPr>
                <w:color w:val="auto"/>
                <w:sz w:val="16"/>
                <w:szCs w:val="16"/>
              </w:rPr>
              <w:t>REALIZOVANÁ</w:t>
            </w:r>
            <w:r w:rsidR="008A7F93">
              <w:rPr>
                <w:color w:val="auto"/>
                <w:sz w:val="16"/>
                <w:szCs w:val="16"/>
              </w:rPr>
              <w:t xml:space="preserve"> 1.</w:t>
            </w:r>
            <w:r w:rsidRPr="009B26A4">
              <w:rPr>
                <w:color w:val="auto"/>
                <w:sz w:val="16"/>
                <w:szCs w:val="16"/>
              </w:rPr>
              <w:t xml:space="preserve"> ETAPA v smere na Okoč: </w:t>
            </w:r>
            <w:proofErr w:type="spellStart"/>
            <w:r w:rsidRPr="009B26A4">
              <w:rPr>
                <w:color w:val="auto"/>
                <w:sz w:val="16"/>
                <w:szCs w:val="16"/>
              </w:rPr>
              <w:t>Cyklochodník</w:t>
            </w:r>
            <w:proofErr w:type="spellEnd"/>
            <w:r w:rsidRPr="009B26A4">
              <w:rPr>
                <w:color w:val="auto"/>
                <w:sz w:val="16"/>
                <w:szCs w:val="16"/>
              </w:rPr>
              <w:t xml:space="preserve"> – smer Okoč – 1. etapa v dĺžke cca 1,7 km (od konca intravilánu [od konca ul. Hlavná] po 1. odbočku na osadu </w:t>
            </w:r>
            <w:proofErr w:type="spellStart"/>
            <w:r w:rsidRPr="009B26A4">
              <w:rPr>
                <w:color w:val="auto"/>
                <w:sz w:val="16"/>
                <w:szCs w:val="16"/>
              </w:rPr>
              <w:t>Jáno</w:t>
            </w:r>
            <w:r w:rsidR="005E7BEA" w:rsidRPr="009B26A4">
              <w:rPr>
                <w:color w:val="auto"/>
                <w:sz w:val="16"/>
                <w:szCs w:val="16"/>
              </w:rPr>
              <w:t>š</w:t>
            </w:r>
            <w:r w:rsidRPr="009B26A4">
              <w:rPr>
                <w:color w:val="auto"/>
                <w:sz w:val="16"/>
                <w:szCs w:val="16"/>
              </w:rPr>
              <w:t>telek</w:t>
            </w:r>
            <w:proofErr w:type="spellEnd"/>
            <w:r w:rsidRPr="009B26A4">
              <w:rPr>
                <w:color w:val="auto"/>
                <w:sz w:val="16"/>
                <w:szCs w:val="16"/>
              </w:rPr>
              <w:t>)</w:t>
            </w:r>
          </w:p>
          <w:p w14:paraId="448F6DD4" w14:textId="77777777" w:rsidR="00D940DC" w:rsidRPr="009B26A4" w:rsidRDefault="00D940DC" w:rsidP="005A4CE0">
            <w:pPr>
              <w:pStyle w:val="Default"/>
              <w:rPr>
                <w:color w:val="auto"/>
                <w:sz w:val="16"/>
                <w:szCs w:val="16"/>
              </w:rPr>
            </w:pPr>
          </w:p>
        </w:tc>
      </w:tr>
      <w:tr w:rsidR="00D940DC" w:rsidRPr="00487A2F" w14:paraId="707A17EA" w14:textId="77777777" w:rsidTr="005A4CE0">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6624D6C" w14:textId="77777777" w:rsidR="00D940DC" w:rsidRPr="00487A2F" w:rsidRDefault="00D940DC" w:rsidP="005A4CE0">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2440DC9C" w14:textId="280F57C0" w:rsidR="00D940DC" w:rsidRPr="00487A2F" w:rsidRDefault="008A7F93" w:rsidP="005A4CE0">
            <w:pPr>
              <w:pStyle w:val="Default"/>
              <w:rPr>
                <w:color w:val="auto"/>
                <w:sz w:val="16"/>
                <w:szCs w:val="16"/>
              </w:rPr>
            </w:pPr>
            <w:r>
              <w:rPr>
                <w:color w:val="auto"/>
                <w:sz w:val="16"/>
                <w:szCs w:val="16"/>
              </w:rPr>
              <w:t xml:space="preserve">Vybudovať modernú </w:t>
            </w:r>
            <w:proofErr w:type="spellStart"/>
            <w:r>
              <w:rPr>
                <w:color w:val="auto"/>
                <w:sz w:val="16"/>
                <w:szCs w:val="16"/>
              </w:rPr>
              <w:t>c</w:t>
            </w:r>
            <w:r w:rsidRPr="008A7F93">
              <w:rPr>
                <w:color w:val="auto"/>
                <w:sz w:val="16"/>
                <w:szCs w:val="16"/>
              </w:rPr>
              <w:t>yklodopravn</w:t>
            </w:r>
            <w:r>
              <w:rPr>
                <w:color w:val="auto"/>
                <w:sz w:val="16"/>
                <w:szCs w:val="16"/>
              </w:rPr>
              <w:t>ú</w:t>
            </w:r>
            <w:proofErr w:type="spellEnd"/>
            <w:r w:rsidRPr="008A7F93">
              <w:rPr>
                <w:color w:val="auto"/>
                <w:sz w:val="16"/>
                <w:szCs w:val="16"/>
              </w:rPr>
              <w:t xml:space="preserve"> infraštruktúr</w:t>
            </w:r>
            <w:r>
              <w:rPr>
                <w:color w:val="auto"/>
                <w:sz w:val="16"/>
                <w:szCs w:val="16"/>
              </w:rPr>
              <w:t xml:space="preserve">u. </w:t>
            </w:r>
            <w:r w:rsidR="00D940DC" w:rsidRPr="00487A2F">
              <w:rPr>
                <w:color w:val="auto"/>
                <w:sz w:val="16"/>
                <w:szCs w:val="16"/>
              </w:rPr>
              <w:t>Vybudovať cyklistick</w:t>
            </w:r>
            <w:r>
              <w:rPr>
                <w:color w:val="auto"/>
                <w:sz w:val="16"/>
                <w:szCs w:val="16"/>
              </w:rPr>
              <w:t>é</w:t>
            </w:r>
            <w:r w:rsidR="00D940DC" w:rsidRPr="00487A2F">
              <w:rPr>
                <w:color w:val="auto"/>
                <w:sz w:val="16"/>
                <w:szCs w:val="16"/>
              </w:rPr>
              <w:t xml:space="preserve"> tras</w:t>
            </w:r>
            <w:r>
              <w:rPr>
                <w:color w:val="auto"/>
                <w:sz w:val="16"/>
                <w:szCs w:val="16"/>
              </w:rPr>
              <w:t xml:space="preserve">y – systém </w:t>
            </w:r>
            <w:proofErr w:type="spellStart"/>
            <w:r>
              <w:rPr>
                <w:color w:val="auto"/>
                <w:sz w:val="16"/>
                <w:szCs w:val="16"/>
              </w:rPr>
              <w:t>cyklochodníkov</w:t>
            </w:r>
            <w:proofErr w:type="spellEnd"/>
            <w:r>
              <w:rPr>
                <w:color w:val="auto"/>
                <w:sz w:val="16"/>
                <w:szCs w:val="16"/>
              </w:rPr>
              <w:t xml:space="preserve"> –  </w:t>
            </w:r>
            <w:r w:rsidR="00D940DC" w:rsidRPr="00487A2F">
              <w:rPr>
                <w:color w:val="auto"/>
                <w:sz w:val="16"/>
                <w:szCs w:val="16"/>
              </w:rPr>
              <w:t>v obci, tým zabezpečiť bezpečnú premávku cyklistov a zvýšiť atraktivitu obce v oblasti cestovného ruchu (v intraviláne obce v dĺžke 2800 m</w:t>
            </w:r>
            <w:r>
              <w:rPr>
                <w:color w:val="auto"/>
                <w:sz w:val="16"/>
                <w:szCs w:val="16"/>
              </w:rPr>
              <w:t>)</w:t>
            </w:r>
          </w:p>
          <w:p w14:paraId="675C253C" w14:textId="77777777" w:rsidR="00D940DC" w:rsidRPr="00487A2F" w:rsidRDefault="00D940DC" w:rsidP="005A4CE0">
            <w:pPr>
              <w:pStyle w:val="Default"/>
              <w:rPr>
                <w:color w:val="auto"/>
                <w:sz w:val="16"/>
                <w:szCs w:val="16"/>
              </w:rPr>
            </w:pPr>
            <w:r w:rsidRPr="00487A2F">
              <w:rPr>
                <w:color w:val="auto"/>
                <w:sz w:val="16"/>
                <w:szCs w:val="16"/>
              </w:rPr>
              <w:t>Cyklotrasy v dĺžke 7242 m.</w:t>
            </w:r>
          </w:p>
          <w:p w14:paraId="550D6376" w14:textId="7448D4F7" w:rsidR="00D940DC" w:rsidRPr="00487A2F" w:rsidRDefault="00D940DC" w:rsidP="005A4CE0">
            <w:pPr>
              <w:pStyle w:val="Default"/>
              <w:rPr>
                <w:color w:val="auto"/>
                <w:sz w:val="16"/>
                <w:szCs w:val="16"/>
              </w:rPr>
            </w:pPr>
            <w:proofErr w:type="spellStart"/>
            <w:r w:rsidRPr="00487A2F">
              <w:rPr>
                <w:color w:val="auto"/>
                <w:sz w:val="16"/>
                <w:szCs w:val="16"/>
              </w:rPr>
              <w:t>Cyklochodník</w:t>
            </w:r>
            <w:r w:rsidR="0086576E">
              <w:rPr>
                <w:color w:val="auto"/>
                <w:sz w:val="16"/>
                <w:szCs w:val="16"/>
              </w:rPr>
              <w:t>y</w:t>
            </w:r>
            <w:proofErr w:type="spellEnd"/>
            <w:r w:rsidRPr="00487A2F">
              <w:rPr>
                <w:color w:val="auto"/>
                <w:sz w:val="16"/>
                <w:szCs w:val="16"/>
              </w:rPr>
              <w:t xml:space="preserve"> do susedných obcí - smer Okoč, smer Dolný Štál</w:t>
            </w:r>
            <w:r w:rsidR="0086576E">
              <w:rPr>
                <w:color w:val="auto"/>
                <w:sz w:val="16"/>
                <w:szCs w:val="16"/>
              </w:rPr>
              <w:t>, smer Trstice</w:t>
            </w:r>
          </w:p>
          <w:p w14:paraId="7DAD7896" w14:textId="2AAA088C" w:rsidR="00D940DC" w:rsidRPr="00487A2F" w:rsidRDefault="00D940DC" w:rsidP="005A4CE0">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 v dĺžke cca 1,7 km (od 1. odbočky na osadu </w:t>
            </w:r>
            <w:proofErr w:type="spellStart"/>
            <w:r w:rsidRPr="00487A2F">
              <w:rPr>
                <w:color w:val="auto"/>
                <w:sz w:val="16"/>
                <w:szCs w:val="16"/>
              </w:rPr>
              <w:t>Jáno</w:t>
            </w:r>
            <w:r w:rsidR="005E7BEA">
              <w:rPr>
                <w:color w:val="auto"/>
                <w:sz w:val="16"/>
                <w:szCs w:val="16"/>
              </w:rPr>
              <w:t>š</w:t>
            </w:r>
            <w:r w:rsidRPr="00487A2F">
              <w:rPr>
                <w:color w:val="auto"/>
                <w:sz w:val="16"/>
                <w:szCs w:val="16"/>
              </w:rPr>
              <w:t>telek</w:t>
            </w:r>
            <w:proofErr w:type="spellEnd"/>
            <w:r w:rsidRPr="00487A2F">
              <w:rPr>
                <w:color w:val="auto"/>
                <w:sz w:val="16"/>
                <w:szCs w:val="16"/>
              </w:rPr>
              <w:t xml:space="preserve"> po katastrálnu hranicu s obcou Okoč)</w:t>
            </w:r>
          </w:p>
          <w:p w14:paraId="02F800B7" w14:textId="77777777" w:rsidR="00D940DC" w:rsidRPr="00487A2F" w:rsidRDefault="00D940DC" w:rsidP="005A4CE0">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w:t>
            </w:r>
          </w:p>
          <w:p w14:paraId="05357FF2" w14:textId="6FA63843" w:rsidR="00D940DC" w:rsidRPr="00487A2F" w:rsidRDefault="00D940DC" w:rsidP="008A7F93">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w:t>
            </w:r>
            <w:r w:rsidR="008A7F93">
              <w:rPr>
                <w:color w:val="auto"/>
                <w:sz w:val="16"/>
                <w:szCs w:val="16"/>
              </w:rPr>
              <w:t>e</w:t>
            </w:r>
            <w:r w:rsidRPr="00487A2F">
              <w:rPr>
                <w:color w:val="auto"/>
                <w:sz w:val="16"/>
                <w:szCs w:val="16"/>
              </w:rPr>
              <w:t xml:space="preserve"> na </w:t>
            </w:r>
            <w:r w:rsidR="008A7F93">
              <w:rPr>
                <w:color w:val="auto"/>
                <w:sz w:val="16"/>
                <w:szCs w:val="16"/>
              </w:rPr>
              <w:t xml:space="preserve">obec </w:t>
            </w:r>
            <w:r w:rsidRPr="00487A2F">
              <w:rPr>
                <w:color w:val="auto"/>
                <w:sz w:val="16"/>
                <w:szCs w:val="16"/>
              </w:rPr>
              <w:t xml:space="preserve">Trstice po most nad </w:t>
            </w:r>
            <w:proofErr w:type="spellStart"/>
            <w:r w:rsidRPr="00487A2F">
              <w:rPr>
                <w:color w:val="auto"/>
                <w:sz w:val="16"/>
                <w:szCs w:val="16"/>
              </w:rPr>
              <w:t>Klátovským</w:t>
            </w:r>
            <w:proofErr w:type="spellEnd"/>
            <w:r w:rsidRPr="00487A2F">
              <w:rPr>
                <w:color w:val="auto"/>
                <w:sz w:val="16"/>
                <w:szCs w:val="16"/>
              </w:rPr>
              <w:t xml:space="preserve"> ramenom (v dĺžke cca 350 m)</w:t>
            </w:r>
          </w:p>
        </w:tc>
      </w:tr>
      <w:tr w:rsidR="00D940DC" w:rsidRPr="00487A2F" w14:paraId="70C668BB" w14:textId="77777777" w:rsidTr="008A7F93">
        <w:trPr>
          <w:trHeight w:hRule="exact" w:val="98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6F46445" w14:textId="77777777" w:rsidR="00D940DC" w:rsidRPr="00487A2F" w:rsidRDefault="00D940DC" w:rsidP="005A4CE0">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1A3A717E" w14:textId="77777777" w:rsidR="008A7F93" w:rsidRPr="00487A2F" w:rsidRDefault="008A7F93" w:rsidP="008A7F93">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 v dĺžke cca 1,7 km (od 1. odbočky na osadu </w:t>
            </w:r>
            <w:proofErr w:type="spellStart"/>
            <w:r w:rsidRPr="00487A2F">
              <w:rPr>
                <w:color w:val="auto"/>
                <w:sz w:val="16"/>
                <w:szCs w:val="16"/>
              </w:rPr>
              <w:t>Jáno</w:t>
            </w:r>
            <w:r>
              <w:rPr>
                <w:color w:val="auto"/>
                <w:sz w:val="16"/>
                <w:szCs w:val="16"/>
              </w:rPr>
              <w:t>š</w:t>
            </w:r>
            <w:r w:rsidRPr="00487A2F">
              <w:rPr>
                <w:color w:val="auto"/>
                <w:sz w:val="16"/>
                <w:szCs w:val="16"/>
              </w:rPr>
              <w:t>telek</w:t>
            </w:r>
            <w:proofErr w:type="spellEnd"/>
            <w:r w:rsidRPr="00487A2F">
              <w:rPr>
                <w:color w:val="auto"/>
                <w:sz w:val="16"/>
                <w:szCs w:val="16"/>
              </w:rPr>
              <w:t xml:space="preserve"> po katastrálnu hranicu s obcou Okoč)</w:t>
            </w:r>
          </w:p>
          <w:p w14:paraId="4F20BB6D" w14:textId="77777777" w:rsidR="008A7F93" w:rsidRPr="00487A2F" w:rsidRDefault="008A7F93" w:rsidP="008A7F93">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w:t>
            </w:r>
          </w:p>
          <w:p w14:paraId="35C31778" w14:textId="77777777" w:rsidR="008A7F93" w:rsidRPr="00487A2F" w:rsidRDefault="008A7F93" w:rsidP="008A7F93">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 na Trstice po most nad </w:t>
            </w:r>
            <w:proofErr w:type="spellStart"/>
            <w:r w:rsidRPr="00487A2F">
              <w:rPr>
                <w:color w:val="auto"/>
                <w:sz w:val="16"/>
                <w:szCs w:val="16"/>
              </w:rPr>
              <w:t>Klátovským</w:t>
            </w:r>
            <w:proofErr w:type="spellEnd"/>
            <w:r w:rsidRPr="00487A2F">
              <w:rPr>
                <w:color w:val="auto"/>
                <w:sz w:val="16"/>
                <w:szCs w:val="16"/>
              </w:rPr>
              <w:t xml:space="preserve"> ramenom (v dĺžke cca 350 m)</w:t>
            </w:r>
          </w:p>
          <w:p w14:paraId="38B77313" w14:textId="77777777" w:rsidR="00D940DC" w:rsidRPr="00487A2F" w:rsidRDefault="00D940DC" w:rsidP="005A4CE0">
            <w:pPr>
              <w:pStyle w:val="Default"/>
              <w:rPr>
                <w:color w:val="auto"/>
                <w:sz w:val="18"/>
                <w:szCs w:val="18"/>
              </w:rPr>
            </w:pPr>
          </w:p>
        </w:tc>
      </w:tr>
      <w:tr w:rsidR="00D940DC" w:rsidRPr="00487A2F" w14:paraId="6C1BCE27"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6ACBD0E" w14:textId="77777777" w:rsidR="00D940DC" w:rsidRPr="00487A2F" w:rsidRDefault="00D940DC" w:rsidP="005A4CE0">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2BDD83F3" w14:textId="7689DBB9" w:rsidR="00D940DC" w:rsidRPr="00487A2F" w:rsidRDefault="00D940DC" w:rsidP="005A4CE0">
            <w:pPr>
              <w:pStyle w:val="Default"/>
              <w:rPr>
                <w:color w:val="auto"/>
                <w:sz w:val="18"/>
                <w:szCs w:val="18"/>
              </w:rPr>
            </w:pPr>
            <w:r w:rsidRPr="00487A2F">
              <w:rPr>
                <w:color w:val="auto"/>
                <w:sz w:val="18"/>
                <w:szCs w:val="18"/>
              </w:rPr>
              <w:t xml:space="preserve">Obyvatelia obce, návštevníci </w:t>
            </w:r>
            <w:r w:rsidR="005E7BEA">
              <w:rPr>
                <w:color w:val="auto"/>
                <w:sz w:val="18"/>
                <w:szCs w:val="18"/>
              </w:rPr>
              <w:t xml:space="preserve">obce, </w:t>
            </w:r>
            <w:proofErr w:type="spellStart"/>
            <w:r w:rsidRPr="00487A2F">
              <w:rPr>
                <w:color w:val="auto"/>
                <w:sz w:val="18"/>
                <w:szCs w:val="18"/>
              </w:rPr>
              <w:t>cykloturisti</w:t>
            </w:r>
            <w:proofErr w:type="spellEnd"/>
            <w:r w:rsidR="005E7BEA">
              <w:rPr>
                <w:color w:val="auto"/>
                <w:sz w:val="18"/>
                <w:szCs w:val="18"/>
              </w:rPr>
              <w:t xml:space="preserve"> </w:t>
            </w:r>
          </w:p>
        </w:tc>
      </w:tr>
      <w:tr w:rsidR="00D940DC" w:rsidRPr="00487A2F" w14:paraId="333B8700" w14:textId="77777777" w:rsidTr="005A4CE0">
        <w:trPr>
          <w:trHeight w:hRule="exact" w:val="90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1C095F3" w14:textId="77777777" w:rsidR="00D940DC" w:rsidRPr="00487A2F" w:rsidRDefault="00D940DC" w:rsidP="005A4CE0">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113F9B32" w14:textId="5BC4300A" w:rsidR="005E7BEA" w:rsidRDefault="005E7BEA" w:rsidP="005A4CE0">
            <w:pPr>
              <w:pStyle w:val="Default"/>
              <w:rPr>
                <w:color w:val="auto"/>
                <w:sz w:val="16"/>
                <w:szCs w:val="16"/>
              </w:rPr>
            </w:pPr>
            <w:r>
              <w:rPr>
                <w:color w:val="auto"/>
                <w:sz w:val="16"/>
                <w:szCs w:val="16"/>
              </w:rPr>
              <w:t xml:space="preserve">Dĺžka vybudovaných </w:t>
            </w:r>
            <w:proofErr w:type="spellStart"/>
            <w:r>
              <w:rPr>
                <w:color w:val="auto"/>
                <w:sz w:val="16"/>
                <w:szCs w:val="16"/>
              </w:rPr>
              <w:t>cyklochodníkov</w:t>
            </w:r>
            <w:proofErr w:type="spellEnd"/>
            <w:r>
              <w:rPr>
                <w:color w:val="auto"/>
                <w:sz w:val="16"/>
                <w:szCs w:val="16"/>
              </w:rPr>
              <w:t xml:space="preserve"> v m</w:t>
            </w:r>
          </w:p>
          <w:p w14:paraId="4E903A3F" w14:textId="6BDBFFAA" w:rsidR="00D940DC" w:rsidRDefault="00D940DC" w:rsidP="005A4CE0">
            <w:pPr>
              <w:pStyle w:val="Default"/>
              <w:rPr>
                <w:color w:val="auto"/>
                <w:sz w:val="16"/>
                <w:szCs w:val="16"/>
              </w:rPr>
            </w:pPr>
            <w:r w:rsidRPr="005E7BEA">
              <w:rPr>
                <w:color w:val="auto"/>
                <w:sz w:val="16"/>
                <w:szCs w:val="16"/>
              </w:rPr>
              <w:t>Dĺžka cyklotr</w:t>
            </w:r>
            <w:r w:rsidR="008A7F93">
              <w:rPr>
                <w:color w:val="auto"/>
                <w:sz w:val="16"/>
                <w:szCs w:val="16"/>
              </w:rPr>
              <w:t>ás</w:t>
            </w:r>
            <w:r w:rsidRPr="005E7BEA">
              <w:rPr>
                <w:color w:val="auto"/>
                <w:sz w:val="16"/>
                <w:szCs w:val="16"/>
              </w:rPr>
              <w:t xml:space="preserve"> v m, plocha vybudovanej cyklotrasy v m²</w:t>
            </w:r>
          </w:p>
          <w:p w14:paraId="754BC55B" w14:textId="447F721A" w:rsidR="005E7BEA" w:rsidRPr="005E7BEA" w:rsidRDefault="005E7BEA" w:rsidP="005A4CE0">
            <w:pPr>
              <w:pStyle w:val="Default"/>
              <w:rPr>
                <w:color w:val="auto"/>
                <w:sz w:val="16"/>
                <w:szCs w:val="16"/>
              </w:rPr>
            </w:pPr>
            <w:r w:rsidRPr="005E7BEA">
              <w:rPr>
                <w:color w:val="auto"/>
                <w:sz w:val="16"/>
                <w:szCs w:val="16"/>
              </w:rPr>
              <w:t>Rast bezpečnosti občanov využívajúcich cyklistickú dopravu</w:t>
            </w:r>
            <w:r>
              <w:rPr>
                <w:color w:val="auto"/>
                <w:sz w:val="16"/>
                <w:szCs w:val="16"/>
              </w:rPr>
              <w:t xml:space="preserve"> – </w:t>
            </w:r>
            <w:r w:rsidRPr="005E7BEA">
              <w:rPr>
                <w:color w:val="auto"/>
                <w:sz w:val="16"/>
                <w:szCs w:val="16"/>
              </w:rPr>
              <w:t>zníženie počtu dopravných nehôd</w:t>
            </w:r>
          </w:p>
          <w:p w14:paraId="0E17699E" w14:textId="35E51691" w:rsidR="00D940DC" w:rsidRPr="005E7BEA" w:rsidRDefault="00D940DC" w:rsidP="005A4CE0">
            <w:pPr>
              <w:pStyle w:val="Default"/>
              <w:rPr>
                <w:color w:val="auto"/>
                <w:sz w:val="16"/>
                <w:szCs w:val="16"/>
              </w:rPr>
            </w:pPr>
            <w:r w:rsidRPr="005E7BEA">
              <w:rPr>
                <w:color w:val="auto"/>
                <w:sz w:val="16"/>
                <w:szCs w:val="16"/>
              </w:rPr>
              <w:t>Rast atraktivity obce na trhu cestovného ruchu – zvýšenie návštevnosti obce</w:t>
            </w:r>
          </w:p>
        </w:tc>
      </w:tr>
      <w:tr w:rsidR="00D940DC" w:rsidRPr="00487A2F" w14:paraId="60068C04"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DB6D21C" w14:textId="77777777" w:rsidR="00D940DC" w:rsidRPr="00487A2F" w:rsidRDefault="00D940DC" w:rsidP="005A4CE0">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39A73E1C" w14:textId="77777777" w:rsidR="00D940DC" w:rsidRPr="00487A2F" w:rsidRDefault="00D940DC" w:rsidP="005A4CE0">
            <w:pPr>
              <w:pStyle w:val="Default"/>
              <w:rPr>
                <w:color w:val="auto"/>
                <w:sz w:val="18"/>
                <w:szCs w:val="18"/>
              </w:rPr>
            </w:pPr>
            <w:r w:rsidRPr="00487A2F">
              <w:rPr>
                <w:color w:val="auto"/>
                <w:sz w:val="18"/>
                <w:szCs w:val="18"/>
              </w:rPr>
              <w:t xml:space="preserve">VO - výber dodávateľa </w:t>
            </w:r>
          </w:p>
        </w:tc>
      </w:tr>
      <w:tr w:rsidR="00D940DC" w:rsidRPr="00487A2F" w14:paraId="4D005D83"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636591B" w14:textId="77777777" w:rsidR="00D940DC" w:rsidRPr="00487A2F" w:rsidRDefault="00D940DC" w:rsidP="005A4CE0">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1E0550FB" w14:textId="77777777" w:rsidR="00D940DC" w:rsidRPr="00487A2F" w:rsidRDefault="00D940DC" w:rsidP="005A4CE0">
            <w:pPr>
              <w:pStyle w:val="Default"/>
              <w:rPr>
                <w:color w:val="auto"/>
                <w:sz w:val="18"/>
                <w:szCs w:val="18"/>
              </w:rPr>
            </w:pPr>
            <w:r w:rsidRPr="00487A2F">
              <w:rPr>
                <w:color w:val="auto"/>
                <w:sz w:val="18"/>
                <w:szCs w:val="18"/>
              </w:rPr>
              <w:t xml:space="preserve">Neschválenie NFP, výber dodávateľa cez VO </w:t>
            </w:r>
          </w:p>
        </w:tc>
      </w:tr>
      <w:tr w:rsidR="00D940DC" w:rsidRPr="00487A2F" w14:paraId="5DB9E37F" w14:textId="77777777" w:rsidTr="005A4CE0">
        <w:trPr>
          <w:trHeight w:hRule="exact" w:val="150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2104A80" w14:textId="77777777" w:rsidR="00D940DC" w:rsidRPr="00487A2F" w:rsidRDefault="00D940DC" w:rsidP="005A4CE0">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2F78FE63" w14:textId="77777777" w:rsidR="00D940DC" w:rsidRPr="00487A2F" w:rsidRDefault="00D940DC" w:rsidP="005A4CE0">
            <w:pPr>
              <w:pStyle w:val="Default"/>
              <w:rPr>
                <w:sz w:val="16"/>
                <w:szCs w:val="16"/>
              </w:rPr>
            </w:pPr>
            <w:proofErr w:type="spellStart"/>
            <w:r w:rsidRPr="00487A2F">
              <w:rPr>
                <w:color w:val="auto"/>
                <w:sz w:val="16"/>
                <w:szCs w:val="16"/>
              </w:rPr>
              <w:t>Cyklochodník</w:t>
            </w:r>
            <w:proofErr w:type="spellEnd"/>
            <w:r w:rsidRPr="00487A2F">
              <w:rPr>
                <w:color w:val="auto"/>
                <w:sz w:val="16"/>
                <w:szCs w:val="16"/>
              </w:rPr>
              <w:t xml:space="preserve"> – smer Okoč – 2. etapa</w:t>
            </w:r>
            <w:r w:rsidRPr="00487A2F">
              <w:rPr>
                <w:sz w:val="16"/>
                <w:szCs w:val="16"/>
              </w:rPr>
              <w:t xml:space="preserve"> – podaná žiadosť o NFP (v rámci Mikroregiónu </w:t>
            </w:r>
            <w:proofErr w:type="spellStart"/>
            <w:r w:rsidRPr="00487A2F">
              <w:rPr>
                <w:sz w:val="16"/>
                <w:szCs w:val="16"/>
              </w:rPr>
              <w:t>Klátovské</w:t>
            </w:r>
            <w:proofErr w:type="spellEnd"/>
            <w:r w:rsidRPr="00487A2F">
              <w:rPr>
                <w:sz w:val="16"/>
                <w:szCs w:val="16"/>
              </w:rPr>
              <w:t xml:space="preserve"> rameno) – podaný projekt, </w:t>
            </w:r>
            <w:r w:rsidRPr="00487A2F">
              <w:rPr>
                <w:color w:val="auto"/>
                <w:sz w:val="16"/>
                <w:szCs w:val="16"/>
              </w:rPr>
              <w:t>r</w:t>
            </w:r>
            <w:r w:rsidRPr="00487A2F">
              <w:rPr>
                <w:sz w:val="16"/>
                <w:szCs w:val="16"/>
              </w:rPr>
              <w:t>ealizácia je závislá od získania finančných prostriedkov</w:t>
            </w:r>
          </w:p>
          <w:p w14:paraId="4FC3E22C" w14:textId="77777777" w:rsidR="00D940DC" w:rsidRPr="00487A2F" w:rsidRDefault="00D940DC" w:rsidP="005A4CE0">
            <w:pPr>
              <w:pStyle w:val="Default"/>
              <w:rPr>
                <w:sz w:val="16"/>
                <w:szCs w:val="16"/>
              </w:rPr>
            </w:pPr>
            <w:proofErr w:type="spellStart"/>
            <w:r w:rsidRPr="00487A2F">
              <w:rPr>
                <w:color w:val="auto"/>
                <w:sz w:val="16"/>
                <w:szCs w:val="16"/>
              </w:rPr>
              <w:t>Cyklochodník</w:t>
            </w:r>
            <w:proofErr w:type="spellEnd"/>
            <w:r w:rsidRPr="00487A2F">
              <w:rPr>
                <w:color w:val="auto"/>
                <w:sz w:val="16"/>
                <w:szCs w:val="16"/>
              </w:rPr>
              <w:t xml:space="preserve"> – smer Dolný Štál –  po most na kanáli (po katastrálnu hranicu s obcou Dolný Štál) – pripravená projektová dokumentácia, stavebné povolenie – r</w:t>
            </w:r>
            <w:r w:rsidRPr="00487A2F">
              <w:rPr>
                <w:sz w:val="16"/>
                <w:szCs w:val="16"/>
              </w:rPr>
              <w:t>ealizácia je závislá od získania finančných prostriedkov</w:t>
            </w:r>
          </w:p>
          <w:p w14:paraId="28C89365" w14:textId="4B183214" w:rsidR="00D940DC" w:rsidRPr="00487A2F" w:rsidRDefault="00A222DC" w:rsidP="005A4CE0">
            <w:pPr>
              <w:pStyle w:val="Default"/>
              <w:rPr>
                <w:color w:val="auto"/>
                <w:sz w:val="16"/>
                <w:szCs w:val="16"/>
              </w:rPr>
            </w:pPr>
            <w:proofErr w:type="spellStart"/>
            <w:r w:rsidRPr="00487A2F">
              <w:rPr>
                <w:color w:val="auto"/>
                <w:sz w:val="16"/>
                <w:szCs w:val="16"/>
              </w:rPr>
              <w:t>Cyklochodník</w:t>
            </w:r>
            <w:proofErr w:type="spellEnd"/>
            <w:r w:rsidRPr="00487A2F">
              <w:rPr>
                <w:color w:val="auto"/>
                <w:sz w:val="16"/>
                <w:szCs w:val="16"/>
              </w:rPr>
              <w:t xml:space="preserve"> – od križovatky ulíc Mostová a Dunajská v smer</w:t>
            </w:r>
            <w:r>
              <w:rPr>
                <w:color w:val="auto"/>
                <w:sz w:val="16"/>
                <w:szCs w:val="16"/>
              </w:rPr>
              <w:t>e</w:t>
            </w:r>
            <w:r w:rsidRPr="00487A2F">
              <w:rPr>
                <w:color w:val="auto"/>
                <w:sz w:val="16"/>
                <w:szCs w:val="16"/>
              </w:rPr>
              <w:t xml:space="preserve"> na </w:t>
            </w:r>
            <w:r>
              <w:rPr>
                <w:color w:val="auto"/>
                <w:sz w:val="16"/>
                <w:szCs w:val="16"/>
              </w:rPr>
              <w:t xml:space="preserve">obec </w:t>
            </w:r>
            <w:r w:rsidRPr="00487A2F">
              <w:rPr>
                <w:color w:val="auto"/>
                <w:sz w:val="16"/>
                <w:szCs w:val="16"/>
              </w:rPr>
              <w:t xml:space="preserve">Trstice po most nad </w:t>
            </w:r>
            <w:proofErr w:type="spellStart"/>
            <w:r w:rsidRPr="00487A2F">
              <w:rPr>
                <w:color w:val="auto"/>
                <w:sz w:val="16"/>
                <w:szCs w:val="16"/>
              </w:rPr>
              <w:t>Klátovským</w:t>
            </w:r>
            <w:proofErr w:type="spellEnd"/>
            <w:r w:rsidRPr="00487A2F">
              <w:rPr>
                <w:color w:val="auto"/>
                <w:sz w:val="16"/>
                <w:szCs w:val="16"/>
              </w:rPr>
              <w:t xml:space="preserve"> ramenom</w:t>
            </w:r>
            <w:r w:rsidRPr="00A222DC">
              <w:rPr>
                <w:color w:val="auto"/>
                <w:sz w:val="16"/>
                <w:szCs w:val="16"/>
              </w:rPr>
              <w:t xml:space="preserve"> </w:t>
            </w:r>
            <w:r>
              <w:rPr>
                <w:color w:val="auto"/>
                <w:sz w:val="16"/>
                <w:szCs w:val="16"/>
              </w:rPr>
              <w:t xml:space="preserve">– </w:t>
            </w:r>
            <w:r w:rsidRPr="00A222DC">
              <w:rPr>
                <w:color w:val="auto"/>
                <w:sz w:val="16"/>
                <w:szCs w:val="16"/>
              </w:rPr>
              <w:t>realizácia je závislá od získania finančných prostriedkov</w:t>
            </w:r>
          </w:p>
          <w:p w14:paraId="31CB4243" w14:textId="77777777" w:rsidR="00D940DC" w:rsidRPr="00487A2F" w:rsidRDefault="00D940DC" w:rsidP="005A4CE0">
            <w:pPr>
              <w:pStyle w:val="Default"/>
              <w:rPr>
                <w:color w:val="auto"/>
                <w:sz w:val="16"/>
                <w:szCs w:val="16"/>
              </w:rPr>
            </w:pPr>
          </w:p>
        </w:tc>
      </w:tr>
      <w:tr w:rsidR="00D940DC" w:rsidRPr="00487A2F" w14:paraId="65A5533A"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3F597333" w14:textId="77777777" w:rsidR="00D940DC" w:rsidRPr="00487A2F" w:rsidRDefault="00D940DC" w:rsidP="005A4CE0">
            <w:pPr>
              <w:pStyle w:val="Default"/>
              <w:rPr>
                <w:color w:val="auto"/>
                <w:sz w:val="18"/>
                <w:szCs w:val="18"/>
              </w:rPr>
            </w:pPr>
            <w:r w:rsidRPr="00487A2F">
              <w:rPr>
                <w:b/>
                <w:bCs/>
                <w:color w:val="auto"/>
                <w:sz w:val="18"/>
                <w:szCs w:val="18"/>
              </w:rPr>
              <w:t xml:space="preserve">Realizácia projektu </w:t>
            </w:r>
          </w:p>
        </w:tc>
      </w:tr>
      <w:tr w:rsidR="00D940DC" w:rsidRPr="00487A2F" w14:paraId="102665C8" w14:textId="77777777" w:rsidTr="005A4CE0">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276C0E6" w14:textId="77777777" w:rsidR="00D940DC" w:rsidRPr="00487A2F" w:rsidRDefault="00D940DC" w:rsidP="005A4CE0">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70D2EF73" w14:textId="77777777" w:rsidR="00D940DC" w:rsidRPr="00487A2F" w:rsidRDefault="00D940DC" w:rsidP="005A4CE0">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738FBF2" w14:textId="77777777" w:rsidR="00D940DC" w:rsidRPr="00487A2F" w:rsidRDefault="00D940DC" w:rsidP="005A4CE0">
            <w:pPr>
              <w:pStyle w:val="Default"/>
              <w:rPr>
                <w:i/>
                <w:color w:val="auto"/>
                <w:sz w:val="18"/>
                <w:szCs w:val="18"/>
              </w:rPr>
            </w:pPr>
            <w:r w:rsidRPr="00487A2F">
              <w:rPr>
                <w:i/>
                <w:color w:val="auto"/>
                <w:sz w:val="18"/>
                <w:szCs w:val="18"/>
              </w:rPr>
              <w:t xml:space="preserve">Termín  </w:t>
            </w:r>
          </w:p>
        </w:tc>
      </w:tr>
      <w:tr w:rsidR="00D940DC" w:rsidRPr="00487A2F" w14:paraId="6EF39C82" w14:textId="77777777" w:rsidTr="005A4CE0">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2C1B6E98" w14:textId="6DF6258F" w:rsidR="00D940DC" w:rsidRPr="00487A2F" w:rsidRDefault="00D940DC" w:rsidP="005A4CE0">
            <w:pPr>
              <w:pStyle w:val="Default"/>
              <w:rPr>
                <w:color w:val="auto"/>
                <w:sz w:val="18"/>
                <w:szCs w:val="18"/>
              </w:rPr>
            </w:pPr>
            <w:r w:rsidRPr="00487A2F">
              <w:rPr>
                <w:rFonts w:eastAsia="Calibri"/>
                <w:sz w:val="20"/>
                <w:szCs w:val="20"/>
                <w:lang w:eastAsia="en-US"/>
              </w:rPr>
              <w:t>Vybudovanie cyklotrás v obci Topoľníky – smer Okoč, smer Dolný Štál</w:t>
            </w:r>
            <w:r w:rsidR="00A222DC">
              <w:rPr>
                <w:rFonts w:eastAsia="Calibri"/>
                <w:sz w:val="20"/>
                <w:szCs w:val="20"/>
                <w:lang w:eastAsia="en-US"/>
              </w:rPr>
              <w:t>, smer Trstice</w:t>
            </w:r>
          </w:p>
        </w:tc>
        <w:tc>
          <w:tcPr>
            <w:tcW w:w="3118" w:type="dxa"/>
            <w:gridSpan w:val="4"/>
            <w:tcBorders>
              <w:top w:val="single" w:sz="4" w:space="0" w:color="auto"/>
              <w:left w:val="single" w:sz="4" w:space="0" w:color="auto"/>
              <w:bottom w:val="single" w:sz="4" w:space="0" w:color="auto"/>
              <w:right w:val="single" w:sz="4" w:space="0" w:color="auto"/>
            </w:tcBorders>
          </w:tcPr>
          <w:p w14:paraId="336E74E4"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2F872718"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3E30B247" w14:textId="77777777" w:rsidTr="005A4CE0">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12C80A6F" w14:textId="77777777" w:rsidR="00D940DC" w:rsidRPr="00487A2F" w:rsidRDefault="00D940DC" w:rsidP="005A4CE0">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1F450AAF"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36B7A48E" w14:textId="77777777" w:rsidR="00D940DC" w:rsidRPr="00487A2F" w:rsidRDefault="00D940DC" w:rsidP="005A4CE0">
            <w:pPr>
              <w:pStyle w:val="Default"/>
              <w:rPr>
                <w:color w:val="auto"/>
                <w:sz w:val="18"/>
                <w:szCs w:val="18"/>
              </w:rPr>
            </w:pPr>
          </w:p>
        </w:tc>
      </w:tr>
      <w:tr w:rsidR="00D940DC" w:rsidRPr="00487A2F" w14:paraId="05CA190D"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6D342DB3" w14:textId="77777777" w:rsidR="00D940DC" w:rsidRPr="00487A2F" w:rsidRDefault="00D940DC" w:rsidP="005A4CE0">
            <w:pPr>
              <w:pStyle w:val="Default"/>
              <w:rPr>
                <w:color w:val="auto"/>
                <w:sz w:val="18"/>
                <w:szCs w:val="18"/>
              </w:rPr>
            </w:pPr>
            <w:r w:rsidRPr="00487A2F">
              <w:rPr>
                <w:b/>
                <w:bCs/>
                <w:color w:val="auto"/>
                <w:sz w:val="18"/>
                <w:szCs w:val="18"/>
              </w:rPr>
              <w:t xml:space="preserve">Financovanie projektu </w:t>
            </w:r>
          </w:p>
        </w:tc>
      </w:tr>
      <w:tr w:rsidR="00D940DC" w:rsidRPr="00487A2F" w14:paraId="3313D716"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352FC64A" w14:textId="77777777" w:rsidR="00D940DC" w:rsidRPr="00487A2F" w:rsidRDefault="00D940DC" w:rsidP="005A4CE0">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04D6D210" w14:textId="77777777" w:rsidR="00D940DC" w:rsidRPr="00487A2F" w:rsidRDefault="00D940DC" w:rsidP="005A4CE0">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404566BC" w14:textId="77777777" w:rsidR="00D940DC" w:rsidRPr="00487A2F" w:rsidRDefault="00D940DC" w:rsidP="005A4CE0">
            <w:pPr>
              <w:pStyle w:val="Default"/>
              <w:rPr>
                <w:i/>
                <w:color w:val="auto"/>
                <w:sz w:val="16"/>
                <w:szCs w:val="16"/>
              </w:rPr>
            </w:pPr>
            <w:r w:rsidRPr="00487A2F">
              <w:rPr>
                <w:i/>
                <w:color w:val="auto"/>
                <w:sz w:val="16"/>
                <w:szCs w:val="16"/>
              </w:rPr>
              <w:t xml:space="preserve">Náklady spolu </w:t>
            </w:r>
          </w:p>
          <w:p w14:paraId="4183199B" w14:textId="77777777" w:rsidR="00D940DC" w:rsidRPr="00487A2F" w:rsidRDefault="00D940DC" w:rsidP="005A4CE0">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5D7A2AF2" w14:textId="77777777" w:rsidR="00D940DC" w:rsidRPr="00487A2F" w:rsidRDefault="00D940DC" w:rsidP="005A4CE0">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32CE6560" w14:textId="77777777" w:rsidR="00D940DC" w:rsidRPr="00487A2F" w:rsidRDefault="00D940DC" w:rsidP="005A4CE0">
            <w:pPr>
              <w:pStyle w:val="Default"/>
              <w:jc w:val="center"/>
              <w:rPr>
                <w:i/>
                <w:color w:val="auto"/>
                <w:sz w:val="16"/>
                <w:szCs w:val="16"/>
              </w:rPr>
            </w:pPr>
            <w:r w:rsidRPr="00487A2F">
              <w:rPr>
                <w:i/>
                <w:color w:val="auto"/>
                <w:sz w:val="16"/>
                <w:szCs w:val="16"/>
              </w:rPr>
              <w:t>z toho súkromné zdroje</w:t>
            </w:r>
          </w:p>
        </w:tc>
      </w:tr>
      <w:tr w:rsidR="00D940DC" w:rsidRPr="00487A2F" w14:paraId="769C5D44" w14:textId="77777777" w:rsidTr="005A4CE0">
        <w:trPr>
          <w:trHeight w:val="353"/>
        </w:trPr>
        <w:tc>
          <w:tcPr>
            <w:tcW w:w="2836" w:type="dxa"/>
            <w:vMerge/>
            <w:tcBorders>
              <w:left w:val="single" w:sz="4" w:space="0" w:color="auto"/>
              <w:bottom w:val="single" w:sz="4" w:space="0" w:color="auto"/>
              <w:right w:val="single" w:sz="4" w:space="0" w:color="auto"/>
            </w:tcBorders>
          </w:tcPr>
          <w:p w14:paraId="1B2F3E36" w14:textId="77777777" w:rsidR="00D940DC" w:rsidRPr="00487A2F" w:rsidRDefault="00D940DC" w:rsidP="005A4CE0">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7E726193" w14:textId="77777777" w:rsidR="00D940DC" w:rsidRPr="00487A2F" w:rsidRDefault="00D940DC" w:rsidP="005A4CE0">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05163AF1" w14:textId="77777777" w:rsidR="00D940DC" w:rsidRPr="00487A2F" w:rsidRDefault="00D940DC" w:rsidP="005A4CE0">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0DFF0D0" w14:textId="77777777" w:rsidR="00D940DC" w:rsidRPr="00487A2F" w:rsidRDefault="00D940DC" w:rsidP="005A4CE0">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A263D6B" w14:textId="77777777" w:rsidR="00D940DC" w:rsidRPr="00487A2F" w:rsidRDefault="00D940DC" w:rsidP="005A4CE0">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580F1440" w14:textId="77777777" w:rsidR="00D940DC" w:rsidRPr="00487A2F" w:rsidRDefault="00D940DC" w:rsidP="005A4CE0">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5588C80B" w14:textId="77777777" w:rsidR="00D940DC" w:rsidRPr="00487A2F" w:rsidRDefault="00D940DC" w:rsidP="005A4CE0">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7B6F444E" w14:textId="77777777" w:rsidR="00D940DC" w:rsidRPr="00487A2F" w:rsidRDefault="00D940DC" w:rsidP="005A4CE0">
            <w:pPr>
              <w:pStyle w:val="Default"/>
              <w:rPr>
                <w:i/>
                <w:color w:val="auto"/>
                <w:sz w:val="18"/>
                <w:szCs w:val="18"/>
              </w:rPr>
            </w:pPr>
          </w:p>
        </w:tc>
      </w:tr>
      <w:tr w:rsidR="00D940DC" w:rsidRPr="00487A2F" w14:paraId="30541E86"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67B3007F" w14:textId="47950DA3" w:rsidR="00D940DC" w:rsidRPr="00487A2F" w:rsidRDefault="00D940DC" w:rsidP="005A4CE0">
            <w:pPr>
              <w:pStyle w:val="Default"/>
              <w:rPr>
                <w:color w:val="auto"/>
                <w:sz w:val="16"/>
                <w:szCs w:val="16"/>
              </w:rPr>
            </w:pPr>
            <w:r w:rsidRPr="00487A2F">
              <w:rPr>
                <w:color w:val="auto"/>
                <w:sz w:val="16"/>
                <w:szCs w:val="16"/>
              </w:rPr>
              <w:t>Vybudovanie cyklotrás v obci Topoľníky – smer Okoč, smer Dolný Štál</w:t>
            </w:r>
            <w:r w:rsidR="00A222DC">
              <w:rPr>
                <w:color w:val="auto"/>
                <w:sz w:val="16"/>
                <w:szCs w:val="16"/>
              </w:rPr>
              <w:t>, smer Trstice</w:t>
            </w:r>
          </w:p>
        </w:tc>
        <w:tc>
          <w:tcPr>
            <w:tcW w:w="709" w:type="dxa"/>
            <w:gridSpan w:val="2"/>
            <w:tcBorders>
              <w:top w:val="single" w:sz="4" w:space="0" w:color="auto"/>
              <w:left w:val="single" w:sz="4" w:space="0" w:color="auto"/>
              <w:bottom w:val="single" w:sz="4" w:space="0" w:color="auto"/>
              <w:right w:val="single" w:sz="4" w:space="0" w:color="auto"/>
            </w:tcBorders>
          </w:tcPr>
          <w:p w14:paraId="5926FFA5" w14:textId="77777777" w:rsidR="00D940DC" w:rsidRPr="00487A2F" w:rsidRDefault="00D940DC" w:rsidP="005A4CE0">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1AA358DE" w14:textId="77777777" w:rsidR="00D940DC" w:rsidRPr="00487A2F" w:rsidRDefault="00D940DC" w:rsidP="005A4CE0">
            <w:pPr>
              <w:pStyle w:val="Default"/>
              <w:rPr>
                <w:color w:val="auto"/>
                <w:sz w:val="16"/>
                <w:szCs w:val="16"/>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079505C8"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7B0B87EB"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046A4068"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7B3576F9" w14:textId="77777777" w:rsidR="00D940DC" w:rsidRPr="00487A2F" w:rsidRDefault="00D940DC" w:rsidP="005A4CE0">
            <w:pPr>
              <w:pStyle w:val="Default"/>
              <w:rPr>
                <w:color w:val="auto"/>
                <w:sz w:val="16"/>
                <w:szCs w:val="16"/>
              </w:rPr>
            </w:pPr>
            <w:r w:rsidRPr="00487A2F">
              <w:rPr>
                <w:sz w:val="16"/>
                <w:szCs w:val="16"/>
              </w:rPr>
              <w:t>*</w:t>
            </w:r>
          </w:p>
        </w:tc>
        <w:tc>
          <w:tcPr>
            <w:tcW w:w="993" w:type="dxa"/>
            <w:gridSpan w:val="2"/>
            <w:tcBorders>
              <w:top w:val="single" w:sz="4" w:space="0" w:color="auto"/>
              <w:left w:val="single" w:sz="4" w:space="0" w:color="auto"/>
              <w:bottom w:val="single" w:sz="4" w:space="0" w:color="auto"/>
              <w:right w:val="single" w:sz="4" w:space="0" w:color="auto"/>
            </w:tcBorders>
          </w:tcPr>
          <w:p w14:paraId="4D221A34" w14:textId="77777777" w:rsidR="00D940DC" w:rsidRPr="00487A2F" w:rsidRDefault="00D940DC" w:rsidP="005A4CE0">
            <w:pPr>
              <w:pStyle w:val="Default"/>
              <w:rPr>
                <w:color w:val="auto"/>
                <w:sz w:val="18"/>
                <w:szCs w:val="18"/>
              </w:rPr>
            </w:pPr>
          </w:p>
        </w:tc>
      </w:tr>
      <w:tr w:rsidR="00D940DC" w:rsidRPr="00487A2F" w14:paraId="44A891B3"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1998472D" w14:textId="77777777" w:rsidR="00D940DC" w:rsidRPr="00487A2F" w:rsidRDefault="00D940DC" w:rsidP="005A4CE0">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01EF5674"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5D45018" w14:textId="77777777" w:rsidR="00D940DC" w:rsidRPr="00487A2F" w:rsidRDefault="00D940DC" w:rsidP="005A4CE0">
            <w:pPr>
              <w:pStyle w:val="Default"/>
              <w:rPr>
                <w:color w:val="auto"/>
                <w:sz w:val="18"/>
                <w:szCs w:val="18"/>
              </w:rPr>
            </w:pPr>
            <w:r w:rsidRPr="00487A2F">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4D118C27" w14:textId="77777777" w:rsidR="00D940DC" w:rsidRPr="00487A2F" w:rsidRDefault="00D940DC" w:rsidP="005A4CE0">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353A8012"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0500C75"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9FA96C8" w14:textId="77777777" w:rsidR="00D940DC" w:rsidRPr="00487A2F" w:rsidRDefault="00D940DC" w:rsidP="005A4CE0">
            <w:pPr>
              <w:pStyle w:val="Default"/>
              <w:rPr>
                <w:color w:val="auto"/>
                <w:sz w:val="18"/>
                <w:szCs w:val="18"/>
              </w:rPr>
            </w:pPr>
            <w:r w:rsidRPr="00487A2F">
              <w:rPr>
                <w:sz w:val="16"/>
                <w:szCs w:val="16"/>
              </w:rPr>
              <w:t>*</w:t>
            </w:r>
          </w:p>
        </w:tc>
        <w:tc>
          <w:tcPr>
            <w:tcW w:w="993" w:type="dxa"/>
            <w:gridSpan w:val="2"/>
            <w:tcBorders>
              <w:top w:val="single" w:sz="4" w:space="0" w:color="auto"/>
              <w:left w:val="single" w:sz="4" w:space="0" w:color="auto"/>
              <w:bottom w:val="single" w:sz="4" w:space="0" w:color="auto"/>
              <w:right w:val="single" w:sz="4" w:space="0" w:color="auto"/>
            </w:tcBorders>
          </w:tcPr>
          <w:p w14:paraId="5D774BEC" w14:textId="77777777" w:rsidR="00D940DC" w:rsidRPr="00487A2F" w:rsidRDefault="00D940DC" w:rsidP="005A4CE0">
            <w:pPr>
              <w:pStyle w:val="Default"/>
              <w:rPr>
                <w:color w:val="auto"/>
                <w:sz w:val="18"/>
                <w:szCs w:val="18"/>
              </w:rPr>
            </w:pPr>
          </w:p>
        </w:tc>
      </w:tr>
    </w:tbl>
    <w:p w14:paraId="11EA4843" w14:textId="77777777" w:rsidR="00D940DC" w:rsidRPr="00487A2F" w:rsidRDefault="00D940DC" w:rsidP="00D940DC">
      <w:pPr>
        <w:rPr>
          <w:sz w:val="16"/>
          <w:szCs w:val="16"/>
        </w:rPr>
      </w:pPr>
      <w:r w:rsidRPr="00487A2F">
        <w:rPr>
          <w:sz w:val="16"/>
          <w:szCs w:val="16"/>
        </w:rPr>
        <w:t>* Podrobnejšia finančná špecifikácia projektu bude realizovaná neskôr pri najbližšej aktualizácii tohto strategického dokumentu</w:t>
      </w:r>
    </w:p>
    <w:p w14:paraId="63E2E9B6" w14:textId="77777777" w:rsidR="00D940DC" w:rsidRPr="00487A2F" w:rsidRDefault="00D940DC" w:rsidP="00D940DC">
      <w:pPr>
        <w:rPr>
          <w:sz w:val="16"/>
          <w:szCs w:val="16"/>
        </w:rPr>
        <w:sectPr w:rsidR="00D940DC" w:rsidRPr="00487A2F" w:rsidSect="00A61DE1">
          <w:pgSz w:w="11906" w:h="16838"/>
          <w:pgMar w:top="1656" w:right="1440" w:bottom="1440" w:left="1440" w:header="709" w:footer="709" w:gutter="0"/>
          <w:cols w:space="720"/>
          <w:docGrid w:linePitch="272"/>
        </w:sectPr>
      </w:pPr>
    </w:p>
    <w:tbl>
      <w:tblPr>
        <w:tblW w:w="9782" w:type="dxa"/>
        <w:tblInd w:w="-176" w:type="dxa"/>
        <w:tblBorders>
          <w:top w:val="nil"/>
          <w:left w:val="nil"/>
          <w:bottom w:val="nil"/>
          <w:right w:val="nil"/>
        </w:tblBorders>
        <w:tblLayout w:type="fixed"/>
        <w:tblLook w:val="0000" w:firstRow="0" w:lastRow="0" w:firstColumn="0" w:lastColumn="0" w:noHBand="0" w:noVBand="0"/>
      </w:tblPr>
      <w:tblGrid>
        <w:gridCol w:w="2836"/>
        <w:gridCol w:w="142"/>
        <w:gridCol w:w="567"/>
        <w:gridCol w:w="992"/>
        <w:gridCol w:w="1134"/>
        <w:gridCol w:w="142"/>
        <w:gridCol w:w="992"/>
        <w:gridCol w:w="992"/>
        <w:gridCol w:w="992"/>
        <w:gridCol w:w="142"/>
        <w:gridCol w:w="851"/>
      </w:tblGrid>
      <w:tr w:rsidR="00D940DC" w:rsidRPr="00487A2F" w14:paraId="6FEA4B39" w14:textId="77777777" w:rsidTr="005A4CE0">
        <w:trPr>
          <w:trHeight w:val="98"/>
        </w:trPr>
        <w:tc>
          <w:tcPr>
            <w:tcW w:w="9782" w:type="dxa"/>
            <w:gridSpan w:val="11"/>
            <w:tcBorders>
              <w:top w:val="nil"/>
              <w:left w:val="nil"/>
              <w:bottom w:val="single" w:sz="4" w:space="0" w:color="auto"/>
              <w:right w:val="nil"/>
            </w:tcBorders>
          </w:tcPr>
          <w:p w14:paraId="132CCDE0" w14:textId="77777777" w:rsidR="00D940DC" w:rsidRPr="00487A2F" w:rsidRDefault="00D940DC" w:rsidP="005A4CE0">
            <w:pPr>
              <w:pStyle w:val="Default"/>
              <w:rPr>
                <w:b/>
                <w:bCs/>
                <w:color w:val="auto"/>
                <w:sz w:val="20"/>
                <w:szCs w:val="20"/>
              </w:rPr>
            </w:pPr>
            <w:r w:rsidRPr="00487A2F">
              <w:rPr>
                <w:b/>
                <w:bCs/>
                <w:color w:val="auto"/>
                <w:sz w:val="20"/>
                <w:szCs w:val="20"/>
              </w:rPr>
              <w:lastRenderedPageBreak/>
              <w:t>Projektový zámer -  strategická prioritná rozvojová oblasť / poradie  - 3/3</w:t>
            </w:r>
          </w:p>
          <w:p w14:paraId="38E2CD49"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5</w:t>
            </w:r>
          </w:p>
        </w:tc>
      </w:tr>
      <w:tr w:rsidR="00D940DC" w:rsidRPr="00487A2F" w14:paraId="3984318F" w14:textId="77777777" w:rsidTr="005A4CE0">
        <w:trPr>
          <w:trHeight w:hRule="exact" w:val="68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A54C485"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7103CAB3" w14:textId="77777777" w:rsidR="00D940DC" w:rsidRPr="00487A2F" w:rsidRDefault="00D940DC" w:rsidP="005A4CE0">
            <w:pPr>
              <w:pStyle w:val="Default"/>
              <w:rPr>
                <w:color w:val="auto"/>
                <w:sz w:val="20"/>
                <w:szCs w:val="20"/>
              </w:rPr>
            </w:pPr>
            <w:r w:rsidRPr="00487A2F">
              <w:rPr>
                <w:rFonts w:eastAsia="Calibri"/>
                <w:sz w:val="20"/>
                <w:szCs w:val="20"/>
                <w:lang w:eastAsia="en-US"/>
              </w:rPr>
              <w:t xml:space="preserve">Rekonštrukcia verejného osvetlenia obce </w:t>
            </w:r>
          </w:p>
        </w:tc>
      </w:tr>
      <w:tr w:rsidR="00D940DC" w:rsidRPr="00487A2F" w14:paraId="1DEAD79A"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F6E1098"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5C7F624C" w14:textId="77777777" w:rsidR="00D940DC" w:rsidRPr="00487A2F" w:rsidRDefault="00D940DC" w:rsidP="005A4CE0">
            <w:pPr>
              <w:pStyle w:val="Default"/>
              <w:rPr>
                <w:color w:val="auto"/>
                <w:sz w:val="18"/>
                <w:szCs w:val="18"/>
              </w:rPr>
            </w:pPr>
            <w:r w:rsidRPr="00487A2F">
              <w:rPr>
                <w:color w:val="auto"/>
                <w:sz w:val="18"/>
                <w:szCs w:val="18"/>
              </w:rPr>
              <w:t>Obec Topoľníky</w:t>
            </w:r>
          </w:p>
        </w:tc>
      </w:tr>
      <w:tr w:rsidR="00D940DC" w:rsidRPr="00487A2F" w14:paraId="6276E940"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55DE831"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0EA170F4" w14:textId="77777777" w:rsidR="00D940DC" w:rsidRPr="00487A2F" w:rsidRDefault="00D940DC" w:rsidP="005A4CE0">
            <w:pPr>
              <w:pStyle w:val="Default"/>
              <w:rPr>
                <w:color w:val="auto"/>
                <w:sz w:val="18"/>
                <w:szCs w:val="18"/>
              </w:rPr>
            </w:pPr>
            <w:r w:rsidRPr="00487A2F">
              <w:rPr>
                <w:color w:val="auto"/>
                <w:sz w:val="18"/>
                <w:szCs w:val="18"/>
              </w:rPr>
              <w:t>Starosta obce</w:t>
            </w:r>
          </w:p>
        </w:tc>
      </w:tr>
      <w:tr w:rsidR="00D940DC" w:rsidRPr="00487A2F" w14:paraId="6FB802C8" w14:textId="77777777" w:rsidTr="005A4CE0">
        <w:trPr>
          <w:trHeight w:hRule="exact" w:val="56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6DF2754"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39F46448" w14:textId="77777777" w:rsidR="00D940DC" w:rsidRPr="00487A2F" w:rsidRDefault="00D940DC" w:rsidP="005A4CE0">
            <w:pPr>
              <w:pStyle w:val="Default"/>
              <w:rPr>
                <w:color w:val="auto"/>
                <w:sz w:val="18"/>
                <w:szCs w:val="18"/>
              </w:rPr>
            </w:pPr>
          </w:p>
        </w:tc>
      </w:tr>
      <w:tr w:rsidR="00D940DC" w:rsidRPr="00487A2F" w14:paraId="74A42885"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14FB0B1"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693A177E"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4ACD3E24" w14:textId="77777777" w:rsidTr="005A4CE0">
        <w:trPr>
          <w:trHeight w:hRule="exact" w:val="1002"/>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8B36343" w14:textId="77777777" w:rsidR="00D940DC" w:rsidRPr="00487A2F" w:rsidRDefault="00D940DC" w:rsidP="005A4CE0">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74F3DF5F" w14:textId="77777777" w:rsidR="00D940DC" w:rsidRPr="00487A2F" w:rsidRDefault="00D940DC" w:rsidP="005A4CE0">
            <w:pPr>
              <w:pStyle w:val="Default"/>
              <w:rPr>
                <w:color w:val="auto"/>
                <w:sz w:val="18"/>
                <w:szCs w:val="18"/>
              </w:rPr>
            </w:pPr>
            <w:r w:rsidRPr="00487A2F">
              <w:rPr>
                <w:color w:val="auto"/>
                <w:sz w:val="18"/>
                <w:szCs w:val="18"/>
              </w:rPr>
              <w:t>Väčšia časť verejného osvetlenia bola zrekonštruovaná a modernizovaná v predchádzajúcom období - výmena a doplnenie svietidiel umožnili vytvorenie moderného a ekologického  verejného osvetlenia</w:t>
            </w:r>
          </w:p>
        </w:tc>
      </w:tr>
      <w:tr w:rsidR="00D940DC" w:rsidRPr="00487A2F" w14:paraId="3C4EE9C2" w14:textId="77777777" w:rsidTr="005A4CE0">
        <w:trPr>
          <w:trHeight w:hRule="exact" w:val="199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ED5C405" w14:textId="77777777" w:rsidR="00D940DC" w:rsidRPr="00487A2F" w:rsidRDefault="00D940DC" w:rsidP="005A4CE0">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29CDBE99" w14:textId="027014EC" w:rsidR="00D940DC" w:rsidRPr="00487A2F" w:rsidRDefault="00D940DC" w:rsidP="005A4CE0">
            <w:pPr>
              <w:pStyle w:val="Default"/>
              <w:rPr>
                <w:color w:val="auto"/>
                <w:sz w:val="18"/>
                <w:szCs w:val="18"/>
              </w:rPr>
            </w:pPr>
            <w:r w:rsidRPr="00487A2F">
              <w:rPr>
                <w:color w:val="auto"/>
                <w:sz w:val="18"/>
                <w:szCs w:val="18"/>
              </w:rPr>
              <w:t xml:space="preserve">Obnova a modernizácia verejného osvetlenia. Špecifické ciele: Znížiť energetickú náročnosť sústavy verejného osvetlenia; Znížiť náklady na údržbu sústavy verejného osvetlenia; Zvýšiť bezpečnosť cestnej premávky. Výmenou svietidiel na úsporné svietidlá sa zvýši bezpečnosť cestnej premávky, ako aj celková bezpečnosť v uliciach obce, zároveň dôjde k znižovanie spotreby el. energie - realizáciou projektu dôjde k úspore energie. Plánované rekonštrukčné práce na nasledovných uliciach/častiach obce: ul. Záhradnícka, časť ul. Chladná, ul. </w:t>
            </w:r>
            <w:proofErr w:type="spellStart"/>
            <w:r w:rsidRPr="00487A2F">
              <w:rPr>
                <w:color w:val="auto"/>
                <w:sz w:val="18"/>
                <w:szCs w:val="18"/>
              </w:rPr>
              <w:t>Orlová</w:t>
            </w:r>
            <w:proofErr w:type="spellEnd"/>
            <w:r w:rsidRPr="00487A2F">
              <w:rPr>
                <w:color w:val="auto"/>
                <w:sz w:val="18"/>
                <w:szCs w:val="18"/>
              </w:rPr>
              <w:t xml:space="preserve">, ul. Agátová, ul. </w:t>
            </w:r>
            <w:proofErr w:type="spellStart"/>
            <w:r w:rsidRPr="00487A2F">
              <w:rPr>
                <w:color w:val="auto"/>
                <w:sz w:val="18"/>
                <w:szCs w:val="18"/>
              </w:rPr>
              <w:t>Barská</w:t>
            </w:r>
            <w:proofErr w:type="spellEnd"/>
            <w:r w:rsidRPr="00487A2F">
              <w:rPr>
                <w:color w:val="auto"/>
                <w:sz w:val="18"/>
                <w:szCs w:val="18"/>
              </w:rPr>
              <w:t>, Nová štvrť.</w:t>
            </w:r>
            <w:r w:rsidRPr="00487A2F">
              <w:t xml:space="preserve"> </w:t>
            </w:r>
            <w:r w:rsidRPr="00487A2F">
              <w:rPr>
                <w:color w:val="auto"/>
                <w:sz w:val="18"/>
                <w:szCs w:val="18"/>
              </w:rPr>
              <w:t>Zlepšenie svetelno-technických parametrov. Zníženie nákladov na údržbu osvetľovacej sústavy</w:t>
            </w:r>
            <w:r w:rsidR="00A30F46">
              <w:rPr>
                <w:color w:val="auto"/>
                <w:sz w:val="18"/>
                <w:szCs w:val="18"/>
              </w:rPr>
              <w:t>.</w:t>
            </w:r>
          </w:p>
          <w:p w14:paraId="5515B1B2" w14:textId="77777777" w:rsidR="00D940DC" w:rsidRPr="00487A2F" w:rsidRDefault="00D940DC" w:rsidP="005A4CE0">
            <w:pPr>
              <w:pStyle w:val="Default"/>
              <w:rPr>
                <w:color w:val="auto"/>
                <w:sz w:val="18"/>
                <w:szCs w:val="18"/>
              </w:rPr>
            </w:pPr>
          </w:p>
        </w:tc>
      </w:tr>
      <w:tr w:rsidR="00D940DC" w:rsidRPr="00487A2F" w14:paraId="4BD03157" w14:textId="77777777" w:rsidTr="005A4CE0">
        <w:trPr>
          <w:trHeight w:hRule="exact" w:val="690"/>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A6A8720" w14:textId="77777777" w:rsidR="00D940DC" w:rsidRPr="00487A2F" w:rsidRDefault="00D940DC" w:rsidP="005A4CE0">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23CEB3B0" w14:textId="77777777" w:rsidR="00D940DC" w:rsidRPr="00487A2F" w:rsidRDefault="00D940DC" w:rsidP="005A4CE0">
            <w:pPr>
              <w:pStyle w:val="Default"/>
              <w:rPr>
                <w:color w:val="auto"/>
                <w:sz w:val="18"/>
                <w:szCs w:val="18"/>
              </w:rPr>
            </w:pPr>
            <w:r w:rsidRPr="00487A2F">
              <w:rPr>
                <w:sz w:val="18"/>
                <w:szCs w:val="18"/>
              </w:rPr>
              <w:t xml:space="preserve">Zrekonštruovaný systém verejného osvetlenia so zníženou energetickou náročnosťou </w:t>
            </w:r>
          </w:p>
        </w:tc>
      </w:tr>
      <w:tr w:rsidR="00D940DC" w:rsidRPr="00487A2F" w14:paraId="14766DB8" w14:textId="77777777" w:rsidTr="005A4CE0">
        <w:trPr>
          <w:trHeight w:hRule="exact" w:val="227"/>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D01BE9C" w14:textId="77777777" w:rsidR="00D940DC" w:rsidRPr="00487A2F" w:rsidRDefault="00D940DC" w:rsidP="005A4CE0">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16FA1EA5" w14:textId="77777777" w:rsidR="00D940DC" w:rsidRPr="00487A2F" w:rsidRDefault="00D940DC" w:rsidP="005A4CE0">
            <w:pPr>
              <w:pStyle w:val="Default"/>
              <w:rPr>
                <w:color w:val="auto"/>
                <w:sz w:val="18"/>
                <w:szCs w:val="18"/>
              </w:rPr>
            </w:pPr>
            <w:r w:rsidRPr="00487A2F">
              <w:rPr>
                <w:color w:val="auto"/>
                <w:sz w:val="18"/>
                <w:szCs w:val="18"/>
              </w:rPr>
              <w:t>Obyvatelia obce, návštevníci obce – účastníci cestnej premávky</w:t>
            </w:r>
          </w:p>
        </w:tc>
      </w:tr>
      <w:tr w:rsidR="00D940DC" w:rsidRPr="00487A2F" w14:paraId="2B3853A7" w14:textId="77777777" w:rsidTr="005A4CE0">
        <w:trPr>
          <w:trHeight w:hRule="exact" w:val="1058"/>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E5BF427" w14:textId="77777777" w:rsidR="00D940DC" w:rsidRPr="00487A2F" w:rsidRDefault="00D940DC" w:rsidP="005A4CE0">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48B23A82" w14:textId="77777777" w:rsidR="00D940DC" w:rsidRPr="00487A2F" w:rsidRDefault="00D940DC" w:rsidP="005A4CE0">
            <w:pPr>
              <w:pStyle w:val="Default"/>
              <w:rPr>
                <w:color w:val="auto"/>
                <w:sz w:val="18"/>
                <w:szCs w:val="18"/>
              </w:rPr>
            </w:pPr>
            <w:r w:rsidRPr="00487A2F">
              <w:rPr>
                <w:color w:val="auto"/>
                <w:sz w:val="18"/>
                <w:szCs w:val="18"/>
              </w:rPr>
              <w:t>Počet zrekonštruovaných systémov verejného osvetlenia</w:t>
            </w:r>
          </w:p>
          <w:p w14:paraId="787B6BDC" w14:textId="4A68284A" w:rsidR="00D940DC" w:rsidRPr="00487A2F" w:rsidRDefault="00D940DC" w:rsidP="005A4CE0">
            <w:pPr>
              <w:pStyle w:val="Default"/>
              <w:rPr>
                <w:color w:val="auto"/>
                <w:sz w:val="18"/>
                <w:szCs w:val="18"/>
              </w:rPr>
            </w:pPr>
            <w:r w:rsidRPr="00487A2F">
              <w:rPr>
                <w:color w:val="auto"/>
                <w:sz w:val="18"/>
                <w:szCs w:val="18"/>
              </w:rPr>
              <w:t>Zlepšenie svetelno</w:t>
            </w:r>
            <w:r w:rsidR="00FA03DE">
              <w:rPr>
                <w:color w:val="auto"/>
                <w:sz w:val="18"/>
                <w:szCs w:val="18"/>
              </w:rPr>
              <w:t>-</w:t>
            </w:r>
            <w:r w:rsidRPr="00487A2F">
              <w:rPr>
                <w:color w:val="auto"/>
                <w:sz w:val="18"/>
                <w:szCs w:val="18"/>
              </w:rPr>
              <w:t>technických parametrov - zníženie počtu dopravných nehôd; Znižovanie spotreby el. energie; zníženie nákladov na údržbu osvetľovacej sústavy</w:t>
            </w:r>
          </w:p>
          <w:p w14:paraId="56197F5F" w14:textId="4F0B101A" w:rsidR="00D940DC" w:rsidRPr="00487A2F" w:rsidRDefault="00D940DC" w:rsidP="00A222DC">
            <w:pPr>
              <w:pStyle w:val="Default"/>
              <w:rPr>
                <w:color w:val="auto"/>
                <w:sz w:val="18"/>
                <w:szCs w:val="18"/>
              </w:rPr>
            </w:pPr>
            <w:r w:rsidRPr="00487A2F">
              <w:rPr>
                <w:color w:val="auto"/>
                <w:sz w:val="18"/>
                <w:szCs w:val="18"/>
              </w:rPr>
              <w:t xml:space="preserve">Rast bezpečnosti občanov; </w:t>
            </w:r>
            <w:r w:rsidR="00A222DC">
              <w:rPr>
                <w:color w:val="auto"/>
                <w:sz w:val="18"/>
                <w:szCs w:val="18"/>
              </w:rPr>
              <w:t>d</w:t>
            </w:r>
            <w:r w:rsidRPr="00487A2F">
              <w:rPr>
                <w:color w:val="auto"/>
                <w:sz w:val="18"/>
                <w:szCs w:val="18"/>
              </w:rPr>
              <w:t>ĺžka ulíc so zrekonštruovaným systémom verejného osvetlenia, počet nových svietidiel</w:t>
            </w:r>
          </w:p>
        </w:tc>
      </w:tr>
      <w:tr w:rsidR="00D940DC" w:rsidRPr="00487A2F" w14:paraId="1DE4A188"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AEDF5FA" w14:textId="77777777" w:rsidR="00D940DC" w:rsidRPr="00487A2F" w:rsidRDefault="00D940DC" w:rsidP="005A4CE0">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0602362A" w14:textId="77777777" w:rsidR="00D940DC" w:rsidRPr="00487A2F" w:rsidRDefault="00D940DC" w:rsidP="005A4CE0">
            <w:pPr>
              <w:pStyle w:val="Default"/>
              <w:rPr>
                <w:color w:val="auto"/>
                <w:sz w:val="18"/>
                <w:szCs w:val="18"/>
              </w:rPr>
            </w:pPr>
            <w:r w:rsidRPr="00487A2F">
              <w:rPr>
                <w:color w:val="auto"/>
                <w:sz w:val="18"/>
                <w:szCs w:val="18"/>
              </w:rPr>
              <w:t xml:space="preserve">VO - výber dodávateľa </w:t>
            </w:r>
          </w:p>
        </w:tc>
      </w:tr>
      <w:tr w:rsidR="00D940DC" w:rsidRPr="00487A2F" w14:paraId="581F383F" w14:textId="77777777" w:rsidTr="005A4CE0">
        <w:trPr>
          <w:trHeight w:hRule="exact" w:val="454"/>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715A1B1" w14:textId="77777777" w:rsidR="00D940DC" w:rsidRPr="00487A2F" w:rsidRDefault="00D940DC" w:rsidP="005A4CE0">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43E8E17C" w14:textId="77777777" w:rsidR="00D940DC" w:rsidRPr="00487A2F" w:rsidRDefault="00D940DC" w:rsidP="005A4CE0">
            <w:pPr>
              <w:pStyle w:val="Default"/>
              <w:rPr>
                <w:color w:val="auto"/>
                <w:sz w:val="18"/>
                <w:szCs w:val="18"/>
              </w:rPr>
            </w:pPr>
            <w:r w:rsidRPr="00487A2F">
              <w:rPr>
                <w:color w:val="auto"/>
                <w:sz w:val="18"/>
                <w:szCs w:val="18"/>
              </w:rPr>
              <w:t xml:space="preserve">Neschválenie NFP, výber dodávateľa cez VO </w:t>
            </w:r>
          </w:p>
        </w:tc>
      </w:tr>
      <w:tr w:rsidR="00D940DC" w:rsidRPr="00487A2F" w14:paraId="77A569B7" w14:textId="77777777" w:rsidTr="005A4CE0">
        <w:trPr>
          <w:trHeight w:hRule="exact" w:val="646"/>
        </w:trPr>
        <w:tc>
          <w:tcPr>
            <w:tcW w:w="29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0BDBFCC" w14:textId="77777777" w:rsidR="00D940DC" w:rsidRPr="00487A2F" w:rsidRDefault="00D940DC" w:rsidP="005A4CE0">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A73D910" w14:textId="77777777" w:rsidR="00D940DC" w:rsidRPr="00A222DC" w:rsidRDefault="00D940DC" w:rsidP="005A4CE0">
            <w:pPr>
              <w:pStyle w:val="Default"/>
              <w:rPr>
                <w:sz w:val="18"/>
                <w:szCs w:val="18"/>
              </w:rPr>
            </w:pPr>
            <w:r w:rsidRPr="00A222DC">
              <w:rPr>
                <w:sz w:val="18"/>
                <w:szCs w:val="18"/>
              </w:rPr>
              <w:t>Vo fáze realizácie</w:t>
            </w:r>
          </w:p>
          <w:p w14:paraId="595B207D" w14:textId="77777777" w:rsidR="00D940DC" w:rsidRPr="00487A2F" w:rsidRDefault="00D940DC" w:rsidP="005A4CE0">
            <w:pPr>
              <w:pStyle w:val="Default"/>
              <w:rPr>
                <w:color w:val="auto"/>
                <w:sz w:val="16"/>
                <w:szCs w:val="16"/>
              </w:rPr>
            </w:pPr>
          </w:p>
          <w:p w14:paraId="17FA47E9" w14:textId="77777777" w:rsidR="00D940DC" w:rsidRPr="00487A2F" w:rsidRDefault="00D940DC" w:rsidP="005A4CE0">
            <w:pPr>
              <w:pStyle w:val="Default"/>
              <w:rPr>
                <w:color w:val="auto"/>
                <w:sz w:val="16"/>
                <w:szCs w:val="16"/>
              </w:rPr>
            </w:pPr>
          </w:p>
        </w:tc>
      </w:tr>
      <w:tr w:rsidR="00D940DC" w:rsidRPr="00487A2F" w14:paraId="60A4487D"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1FD59AE7" w14:textId="77777777" w:rsidR="00D940DC" w:rsidRPr="00487A2F" w:rsidRDefault="00D940DC" w:rsidP="005A4CE0">
            <w:pPr>
              <w:pStyle w:val="Default"/>
              <w:rPr>
                <w:color w:val="auto"/>
                <w:sz w:val="18"/>
                <w:szCs w:val="18"/>
              </w:rPr>
            </w:pPr>
            <w:r w:rsidRPr="00487A2F">
              <w:rPr>
                <w:b/>
                <w:bCs/>
                <w:color w:val="auto"/>
                <w:sz w:val="18"/>
                <w:szCs w:val="18"/>
              </w:rPr>
              <w:t xml:space="preserve">Realizácia projektu </w:t>
            </w:r>
          </w:p>
        </w:tc>
      </w:tr>
      <w:tr w:rsidR="00D940DC" w:rsidRPr="00487A2F" w14:paraId="77662C3E" w14:textId="77777777" w:rsidTr="005A4CE0">
        <w:trPr>
          <w:trHeight w:val="226"/>
        </w:trPr>
        <w:tc>
          <w:tcPr>
            <w:tcW w:w="5813"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97DC292" w14:textId="77777777" w:rsidR="00D940DC" w:rsidRPr="00487A2F" w:rsidRDefault="00D940DC" w:rsidP="005A4CE0">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089E28BE" w14:textId="77777777" w:rsidR="00D940DC" w:rsidRPr="00487A2F" w:rsidRDefault="00D940DC" w:rsidP="005A4CE0">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368DC25D" w14:textId="77777777" w:rsidR="00D940DC" w:rsidRPr="00487A2F" w:rsidRDefault="00D940DC" w:rsidP="005A4CE0">
            <w:pPr>
              <w:pStyle w:val="Default"/>
              <w:rPr>
                <w:i/>
                <w:color w:val="auto"/>
                <w:sz w:val="18"/>
                <w:szCs w:val="18"/>
              </w:rPr>
            </w:pPr>
            <w:r w:rsidRPr="00487A2F">
              <w:rPr>
                <w:i/>
                <w:color w:val="auto"/>
                <w:sz w:val="18"/>
                <w:szCs w:val="18"/>
              </w:rPr>
              <w:t xml:space="preserve">Termín  </w:t>
            </w:r>
          </w:p>
        </w:tc>
      </w:tr>
      <w:tr w:rsidR="00D940DC" w:rsidRPr="00D25889" w14:paraId="4C8D3CFA" w14:textId="77777777" w:rsidTr="005A4CE0">
        <w:trPr>
          <w:trHeight w:hRule="exact" w:val="680"/>
        </w:trPr>
        <w:tc>
          <w:tcPr>
            <w:tcW w:w="5813" w:type="dxa"/>
            <w:gridSpan w:val="6"/>
            <w:tcBorders>
              <w:top w:val="single" w:sz="4" w:space="0" w:color="auto"/>
              <w:left w:val="single" w:sz="4" w:space="0" w:color="auto"/>
              <w:bottom w:val="single" w:sz="4" w:space="0" w:color="auto"/>
              <w:right w:val="single" w:sz="4" w:space="0" w:color="auto"/>
            </w:tcBorders>
          </w:tcPr>
          <w:p w14:paraId="25BC4B26" w14:textId="77777777" w:rsidR="00D940DC" w:rsidRPr="00D25889" w:rsidRDefault="00D940DC" w:rsidP="005A4CE0">
            <w:pPr>
              <w:pStyle w:val="Default"/>
              <w:rPr>
                <w:color w:val="auto"/>
                <w:sz w:val="18"/>
                <w:szCs w:val="18"/>
              </w:rPr>
            </w:pPr>
            <w:r w:rsidRPr="00D25889">
              <w:rPr>
                <w:rFonts w:eastAsia="Calibri"/>
                <w:sz w:val="18"/>
                <w:szCs w:val="18"/>
                <w:lang w:eastAsia="en-US"/>
              </w:rPr>
              <w:t>Rekonštrukcia verejného osvetlenia obce</w:t>
            </w:r>
          </w:p>
        </w:tc>
        <w:tc>
          <w:tcPr>
            <w:tcW w:w="3118" w:type="dxa"/>
            <w:gridSpan w:val="4"/>
            <w:tcBorders>
              <w:top w:val="single" w:sz="4" w:space="0" w:color="auto"/>
              <w:left w:val="single" w:sz="4" w:space="0" w:color="auto"/>
              <w:bottom w:val="single" w:sz="4" w:space="0" w:color="auto"/>
              <w:right w:val="single" w:sz="4" w:space="0" w:color="auto"/>
            </w:tcBorders>
          </w:tcPr>
          <w:p w14:paraId="439BB7C3" w14:textId="77777777" w:rsidR="00D940DC" w:rsidRPr="00D25889"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47E58E34" w14:textId="77777777" w:rsidR="00D940DC" w:rsidRPr="00D25889" w:rsidRDefault="00D940DC" w:rsidP="005A4CE0">
            <w:pPr>
              <w:pStyle w:val="Default"/>
              <w:rPr>
                <w:color w:val="auto"/>
                <w:sz w:val="18"/>
                <w:szCs w:val="18"/>
              </w:rPr>
            </w:pPr>
            <w:r w:rsidRPr="00D25889">
              <w:rPr>
                <w:color w:val="auto"/>
                <w:sz w:val="18"/>
                <w:szCs w:val="18"/>
              </w:rPr>
              <w:t>2022 – 2027</w:t>
            </w:r>
          </w:p>
        </w:tc>
      </w:tr>
      <w:tr w:rsidR="00D940DC" w:rsidRPr="00487A2F" w14:paraId="75FBBB6F" w14:textId="77777777" w:rsidTr="005A4CE0">
        <w:trPr>
          <w:trHeight w:hRule="exact" w:val="567"/>
        </w:trPr>
        <w:tc>
          <w:tcPr>
            <w:tcW w:w="5813" w:type="dxa"/>
            <w:gridSpan w:val="6"/>
            <w:tcBorders>
              <w:top w:val="single" w:sz="4" w:space="0" w:color="auto"/>
              <w:left w:val="single" w:sz="4" w:space="0" w:color="auto"/>
              <w:bottom w:val="single" w:sz="4" w:space="0" w:color="auto"/>
              <w:right w:val="single" w:sz="4" w:space="0" w:color="auto"/>
            </w:tcBorders>
          </w:tcPr>
          <w:p w14:paraId="616925B9" w14:textId="77777777" w:rsidR="00D940DC" w:rsidRPr="00487A2F" w:rsidRDefault="00D940DC" w:rsidP="005A4CE0">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19D9216C"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39E3DF56" w14:textId="77777777" w:rsidR="00D940DC" w:rsidRPr="00487A2F" w:rsidRDefault="00D940DC" w:rsidP="005A4CE0">
            <w:pPr>
              <w:pStyle w:val="Default"/>
              <w:rPr>
                <w:color w:val="auto"/>
                <w:sz w:val="18"/>
                <w:szCs w:val="18"/>
              </w:rPr>
            </w:pPr>
          </w:p>
        </w:tc>
      </w:tr>
      <w:tr w:rsidR="00D940DC" w:rsidRPr="00487A2F" w14:paraId="58EB3924" w14:textId="77777777" w:rsidTr="005A4CE0">
        <w:trPr>
          <w:trHeight w:val="98"/>
        </w:trPr>
        <w:tc>
          <w:tcPr>
            <w:tcW w:w="9782"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55527F51" w14:textId="77777777" w:rsidR="00D940DC" w:rsidRPr="00487A2F" w:rsidRDefault="00D940DC" w:rsidP="005A4CE0">
            <w:pPr>
              <w:pStyle w:val="Default"/>
              <w:rPr>
                <w:color w:val="auto"/>
                <w:sz w:val="18"/>
                <w:szCs w:val="18"/>
              </w:rPr>
            </w:pPr>
            <w:r w:rsidRPr="00487A2F">
              <w:rPr>
                <w:b/>
                <w:bCs/>
                <w:color w:val="auto"/>
                <w:sz w:val="18"/>
                <w:szCs w:val="18"/>
              </w:rPr>
              <w:t xml:space="preserve">Financovanie projektu </w:t>
            </w:r>
          </w:p>
        </w:tc>
      </w:tr>
      <w:tr w:rsidR="00D940DC" w:rsidRPr="00487A2F" w14:paraId="1288D146"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52FBF770" w14:textId="77777777" w:rsidR="00D940DC" w:rsidRPr="00487A2F" w:rsidRDefault="00D940DC" w:rsidP="005A4CE0">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275069F7" w14:textId="77777777" w:rsidR="00D940DC" w:rsidRPr="00487A2F" w:rsidRDefault="00D940DC" w:rsidP="005A4CE0">
            <w:pPr>
              <w:pStyle w:val="Default"/>
              <w:rPr>
                <w:i/>
                <w:color w:val="auto"/>
                <w:sz w:val="16"/>
                <w:szCs w:val="16"/>
              </w:rPr>
            </w:pPr>
            <w:r w:rsidRPr="00487A2F">
              <w:rPr>
                <w:i/>
                <w:color w:val="auto"/>
                <w:sz w:val="16"/>
                <w:szCs w:val="16"/>
              </w:rPr>
              <w:t xml:space="preserve">Termín </w:t>
            </w:r>
          </w:p>
        </w:tc>
        <w:tc>
          <w:tcPr>
            <w:tcW w:w="992" w:type="dxa"/>
            <w:vMerge w:val="restart"/>
            <w:tcBorders>
              <w:top w:val="single" w:sz="4" w:space="0" w:color="auto"/>
              <w:left w:val="single" w:sz="4" w:space="0" w:color="auto"/>
              <w:right w:val="single" w:sz="4" w:space="0" w:color="auto"/>
            </w:tcBorders>
            <w:shd w:val="clear" w:color="auto" w:fill="EEECE1" w:themeFill="background2"/>
          </w:tcPr>
          <w:p w14:paraId="52FE003F" w14:textId="77777777" w:rsidR="00D940DC" w:rsidRPr="00487A2F" w:rsidRDefault="00D940DC" w:rsidP="005A4CE0">
            <w:pPr>
              <w:pStyle w:val="Default"/>
              <w:rPr>
                <w:i/>
                <w:color w:val="auto"/>
                <w:sz w:val="16"/>
                <w:szCs w:val="16"/>
              </w:rPr>
            </w:pPr>
            <w:r w:rsidRPr="00487A2F">
              <w:rPr>
                <w:i/>
                <w:color w:val="auto"/>
                <w:sz w:val="16"/>
                <w:szCs w:val="16"/>
              </w:rPr>
              <w:t xml:space="preserve">Náklady spolu </w:t>
            </w:r>
          </w:p>
          <w:p w14:paraId="755C50B8" w14:textId="77777777" w:rsidR="00D940DC" w:rsidRPr="00487A2F" w:rsidRDefault="00D940DC" w:rsidP="005A4CE0">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719188E5" w14:textId="77777777" w:rsidR="00D940DC" w:rsidRPr="00487A2F" w:rsidRDefault="00D940DC" w:rsidP="005A4CE0">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773DA250" w14:textId="77777777" w:rsidR="00D940DC" w:rsidRPr="00487A2F" w:rsidRDefault="00D940DC" w:rsidP="005A4CE0">
            <w:pPr>
              <w:pStyle w:val="Default"/>
              <w:jc w:val="center"/>
              <w:rPr>
                <w:i/>
                <w:color w:val="auto"/>
                <w:sz w:val="16"/>
                <w:szCs w:val="16"/>
              </w:rPr>
            </w:pPr>
            <w:r w:rsidRPr="00487A2F">
              <w:rPr>
                <w:i/>
                <w:color w:val="auto"/>
                <w:sz w:val="16"/>
                <w:szCs w:val="16"/>
              </w:rPr>
              <w:t>z toho súkromné zdroje</w:t>
            </w:r>
          </w:p>
        </w:tc>
      </w:tr>
      <w:tr w:rsidR="00D940DC" w:rsidRPr="00487A2F" w14:paraId="11E5BB6E" w14:textId="77777777" w:rsidTr="005A4CE0">
        <w:trPr>
          <w:trHeight w:val="353"/>
        </w:trPr>
        <w:tc>
          <w:tcPr>
            <w:tcW w:w="2836" w:type="dxa"/>
            <w:vMerge/>
            <w:tcBorders>
              <w:left w:val="single" w:sz="4" w:space="0" w:color="auto"/>
              <w:bottom w:val="single" w:sz="4" w:space="0" w:color="auto"/>
              <w:right w:val="single" w:sz="4" w:space="0" w:color="auto"/>
            </w:tcBorders>
          </w:tcPr>
          <w:p w14:paraId="25D127CC" w14:textId="77777777" w:rsidR="00D940DC" w:rsidRPr="00487A2F" w:rsidRDefault="00D940DC" w:rsidP="005A4CE0">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63F08DE1" w14:textId="77777777" w:rsidR="00D940DC" w:rsidRPr="00487A2F" w:rsidRDefault="00D940DC" w:rsidP="005A4CE0">
            <w:pPr>
              <w:pStyle w:val="Default"/>
              <w:rPr>
                <w:i/>
                <w:color w:val="auto"/>
                <w:sz w:val="18"/>
                <w:szCs w:val="18"/>
              </w:rPr>
            </w:pPr>
          </w:p>
        </w:tc>
        <w:tc>
          <w:tcPr>
            <w:tcW w:w="992" w:type="dxa"/>
            <w:vMerge/>
            <w:tcBorders>
              <w:left w:val="single" w:sz="4" w:space="0" w:color="auto"/>
              <w:bottom w:val="single" w:sz="4" w:space="0" w:color="auto"/>
              <w:right w:val="single" w:sz="4" w:space="0" w:color="auto"/>
            </w:tcBorders>
          </w:tcPr>
          <w:p w14:paraId="1E7FE99A" w14:textId="77777777" w:rsidR="00D940DC" w:rsidRPr="00487A2F" w:rsidRDefault="00D940DC" w:rsidP="005A4CE0">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2C316BE6" w14:textId="77777777" w:rsidR="00D940DC" w:rsidRPr="00487A2F" w:rsidRDefault="00D940DC" w:rsidP="005A4CE0">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F051DCF" w14:textId="77777777" w:rsidR="00D940DC" w:rsidRPr="00487A2F" w:rsidRDefault="00D940DC" w:rsidP="005A4CE0">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02558471" w14:textId="77777777" w:rsidR="00D940DC" w:rsidRPr="00487A2F" w:rsidRDefault="00D940DC" w:rsidP="005A4CE0">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5C68871" w14:textId="77777777" w:rsidR="00D940DC" w:rsidRPr="00487A2F" w:rsidRDefault="00D940DC" w:rsidP="005A4CE0">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4C6D2308" w14:textId="77777777" w:rsidR="00D940DC" w:rsidRPr="00487A2F" w:rsidRDefault="00D940DC" w:rsidP="005A4CE0">
            <w:pPr>
              <w:pStyle w:val="Default"/>
              <w:rPr>
                <w:i/>
                <w:color w:val="auto"/>
                <w:sz w:val="18"/>
                <w:szCs w:val="18"/>
              </w:rPr>
            </w:pPr>
          </w:p>
        </w:tc>
      </w:tr>
      <w:tr w:rsidR="00D940DC" w:rsidRPr="00487A2F" w14:paraId="5315EB13"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3554366A" w14:textId="77777777" w:rsidR="00D940DC" w:rsidRPr="00D25889" w:rsidRDefault="00D940DC" w:rsidP="005A4CE0">
            <w:pPr>
              <w:pStyle w:val="Default"/>
              <w:rPr>
                <w:color w:val="auto"/>
                <w:sz w:val="18"/>
                <w:szCs w:val="18"/>
              </w:rPr>
            </w:pPr>
            <w:r w:rsidRPr="00D25889">
              <w:rPr>
                <w:color w:val="auto"/>
                <w:sz w:val="18"/>
                <w:szCs w:val="18"/>
              </w:rPr>
              <w:t>Rekonštrukcia verejného osvetlenia obce</w:t>
            </w:r>
          </w:p>
        </w:tc>
        <w:tc>
          <w:tcPr>
            <w:tcW w:w="709" w:type="dxa"/>
            <w:gridSpan w:val="2"/>
            <w:tcBorders>
              <w:top w:val="single" w:sz="4" w:space="0" w:color="auto"/>
              <w:left w:val="single" w:sz="4" w:space="0" w:color="auto"/>
              <w:bottom w:val="single" w:sz="4" w:space="0" w:color="auto"/>
              <w:right w:val="single" w:sz="4" w:space="0" w:color="auto"/>
            </w:tcBorders>
          </w:tcPr>
          <w:p w14:paraId="7AB856F9" w14:textId="77777777" w:rsidR="00D940DC" w:rsidRPr="00487A2F" w:rsidRDefault="00D940DC" w:rsidP="005A4CE0">
            <w:pPr>
              <w:pStyle w:val="Default"/>
              <w:rPr>
                <w:color w:val="auto"/>
                <w:sz w:val="18"/>
                <w:szCs w:val="18"/>
              </w:rPr>
            </w:pPr>
            <w:r w:rsidRPr="00487A2F">
              <w:rPr>
                <w:color w:val="auto"/>
                <w:sz w:val="18"/>
                <w:szCs w:val="18"/>
              </w:rPr>
              <w:t>2022 -2027</w:t>
            </w:r>
          </w:p>
        </w:tc>
        <w:tc>
          <w:tcPr>
            <w:tcW w:w="992" w:type="dxa"/>
            <w:tcBorders>
              <w:top w:val="single" w:sz="4" w:space="0" w:color="auto"/>
              <w:left w:val="single" w:sz="4" w:space="0" w:color="auto"/>
              <w:bottom w:val="single" w:sz="4" w:space="0" w:color="auto"/>
              <w:right w:val="single" w:sz="4" w:space="0" w:color="auto"/>
            </w:tcBorders>
          </w:tcPr>
          <w:p w14:paraId="0CED7FD4" w14:textId="77777777" w:rsidR="00D940DC" w:rsidRPr="00487A2F" w:rsidRDefault="00D940DC" w:rsidP="005A4CE0">
            <w:pPr>
              <w:pStyle w:val="Default"/>
              <w:rPr>
                <w:color w:val="auto"/>
                <w:sz w:val="16"/>
                <w:szCs w:val="16"/>
              </w:rPr>
            </w:pPr>
            <w:r w:rsidRPr="00487A2F">
              <w:rPr>
                <w:sz w:val="16"/>
                <w:szCs w:val="16"/>
              </w:rPr>
              <w:t>50 000,-</w:t>
            </w:r>
          </w:p>
        </w:tc>
        <w:tc>
          <w:tcPr>
            <w:tcW w:w="1134" w:type="dxa"/>
            <w:tcBorders>
              <w:top w:val="single" w:sz="4" w:space="0" w:color="auto"/>
              <w:left w:val="single" w:sz="4" w:space="0" w:color="auto"/>
              <w:bottom w:val="single" w:sz="4" w:space="0" w:color="auto"/>
              <w:right w:val="single" w:sz="4" w:space="0" w:color="auto"/>
            </w:tcBorders>
          </w:tcPr>
          <w:p w14:paraId="0E4D94C0"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51504E15"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10D06EA6"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73182D0" w14:textId="77777777" w:rsidR="00D940DC" w:rsidRPr="00487A2F" w:rsidRDefault="00D940DC" w:rsidP="005A4CE0">
            <w:pPr>
              <w:pStyle w:val="Default"/>
              <w:rPr>
                <w:color w:val="auto"/>
                <w:sz w:val="16"/>
                <w:szCs w:val="16"/>
              </w:rPr>
            </w:pPr>
            <w:r w:rsidRPr="00487A2F">
              <w:rPr>
                <w:sz w:val="16"/>
                <w:szCs w:val="16"/>
              </w:rPr>
              <w:t>50 000,-</w:t>
            </w:r>
          </w:p>
        </w:tc>
        <w:tc>
          <w:tcPr>
            <w:tcW w:w="993" w:type="dxa"/>
            <w:gridSpan w:val="2"/>
            <w:tcBorders>
              <w:top w:val="single" w:sz="4" w:space="0" w:color="auto"/>
              <w:left w:val="single" w:sz="4" w:space="0" w:color="auto"/>
              <w:bottom w:val="single" w:sz="4" w:space="0" w:color="auto"/>
              <w:right w:val="single" w:sz="4" w:space="0" w:color="auto"/>
            </w:tcBorders>
          </w:tcPr>
          <w:p w14:paraId="31743B5B" w14:textId="77777777" w:rsidR="00D940DC" w:rsidRPr="00487A2F" w:rsidRDefault="00D940DC" w:rsidP="005A4CE0">
            <w:pPr>
              <w:pStyle w:val="Default"/>
              <w:rPr>
                <w:color w:val="auto"/>
                <w:sz w:val="18"/>
                <w:szCs w:val="18"/>
              </w:rPr>
            </w:pPr>
          </w:p>
        </w:tc>
      </w:tr>
      <w:tr w:rsidR="00D940DC" w:rsidRPr="00487A2F" w14:paraId="7BC0A9BB" w14:textId="77777777" w:rsidTr="005A4CE0">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0AE809A7" w14:textId="77777777" w:rsidR="00D940DC" w:rsidRPr="00487A2F" w:rsidRDefault="00D940DC" w:rsidP="005A4CE0">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02C705AB"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83114DD" w14:textId="77777777" w:rsidR="00D940DC" w:rsidRPr="00487A2F" w:rsidRDefault="00D940DC" w:rsidP="005A4CE0">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DFA2E69"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01D377F8"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AE2875"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3C52CF4C" w14:textId="77777777" w:rsidR="00D940DC" w:rsidRPr="00487A2F" w:rsidRDefault="00D940DC" w:rsidP="005A4CE0">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4FE76954" w14:textId="77777777" w:rsidR="00D940DC" w:rsidRPr="00487A2F" w:rsidRDefault="00D940DC" w:rsidP="005A4CE0">
            <w:pPr>
              <w:pStyle w:val="Default"/>
              <w:rPr>
                <w:color w:val="auto"/>
                <w:sz w:val="16"/>
                <w:szCs w:val="16"/>
              </w:rPr>
            </w:pPr>
          </w:p>
        </w:tc>
      </w:tr>
      <w:tr w:rsidR="00D940DC" w:rsidRPr="00487A2F" w14:paraId="43ED4F29"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293C728E" w14:textId="77777777" w:rsidR="00D940DC" w:rsidRPr="00487A2F" w:rsidRDefault="00D940DC" w:rsidP="005A4CE0">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0F0382BD"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4BB3546" w14:textId="77777777" w:rsidR="00D940DC" w:rsidRPr="00487A2F" w:rsidRDefault="00D940DC" w:rsidP="005A4CE0">
            <w:pPr>
              <w:pStyle w:val="Default"/>
              <w:rPr>
                <w:color w:val="auto"/>
                <w:sz w:val="18"/>
                <w:szCs w:val="18"/>
              </w:rPr>
            </w:pPr>
            <w:r w:rsidRPr="00487A2F">
              <w:rPr>
                <w:sz w:val="16"/>
                <w:szCs w:val="16"/>
              </w:rPr>
              <w:t>50 000,-</w:t>
            </w:r>
          </w:p>
        </w:tc>
        <w:tc>
          <w:tcPr>
            <w:tcW w:w="1134" w:type="dxa"/>
            <w:tcBorders>
              <w:top w:val="single" w:sz="4" w:space="0" w:color="auto"/>
              <w:left w:val="single" w:sz="4" w:space="0" w:color="auto"/>
              <w:bottom w:val="single" w:sz="4" w:space="0" w:color="auto"/>
              <w:right w:val="single" w:sz="4" w:space="0" w:color="auto"/>
            </w:tcBorders>
          </w:tcPr>
          <w:p w14:paraId="6CF78323" w14:textId="77777777" w:rsidR="00D940DC" w:rsidRPr="00487A2F" w:rsidRDefault="00D940DC" w:rsidP="005A4CE0">
            <w:pPr>
              <w:pStyle w:val="Default"/>
              <w:rPr>
                <w:color w:val="auto"/>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6E6EC535"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A9066E2"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0C7C3D9" w14:textId="77777777" w:rsidR="00D940DC" w:rsidRPr="00487A2F" w:rsidRDefault="00D940DC" w:rsidP="005A4CE0">
            <w:pPr>
              <w:pStyle w:val="Default"/>
              <w:rPr>
                <w:color w:val="auto"/>
                <w:sz w:val="18"/>
                <w:szCs w:val="18"/>
              </w:rPr>
            </w:pPr>
            <w:r w:rsidRPr="00487A2F">
              <w:rPr>
                <w:sz w:val="16"/>
                <w:szCs w:val="16"/>
              </w:rPr>
              <w:t>50 000,-</w:t>
            </w:r>
          </w:p>
        </w:tc>
        <w:tc>
          <w:tcPr>
            <w:tcW w:w="993" w:type="dxa"/>
            <w:gridSpan w:val="2"/>
            <w:tcBorders>
              <w:top w:val="single" w:sz="4" w:space="0" w:color="auto"/>
              <w:left w:val="single" w:sz="4" w:space="0" w:color="auto"/>
              <w:bottom w:val="single" w:sz="4" w:space="0" w:color="auto"/>
              <w:right w:val="single" w:sz="4" w:space="0" w:color="auto"/>
            </w:tcBorders>
          </w:tcPr>
          <w:p w14:paraId="0AB103D9" w14:textId="77777777" w:rsidR="00D940DC" w:rsidRPr="00487A2F" w:rsidRDefault="00D940DC" w:rsidP="005A4CE0">
            <w:pPr>
              <w:pStyle w:val="Default"/>
              <w:rPr>
                <w:color w:val="auto"/>
                <w:sz w:val="18"/>
                <w:szCs w:val="18"/>
              </w:rPr>
            </w:pPr>
          </w:p>
        </w:tc>
      </w:tr>
    </w:tbl>
    <w:p w14:paraId="0202A723" w14:textId="77777777" w:rsidR="00D940DC" w:rsidRPr="00487A2F" w:rsidRDefault="00D940DC" w:rsidP="00D940DC">
      <w:pPr>
        <w:rPr>
          <w:sz w:val="24"/>
          <w:szCs w:val="24"/>
        </w:rPr>
      </w:pPr>
    </w:p>
    <w:p w14:paraId="3AD28D3B" w14:textId="77777777" w:rsidR="00D940DC" w:rsidRPr="00487A2F" w:rsidRDefault="00D940DC" w:rsidP="00D940DC">
      <w:pPr>
        <w:rPr>
          <w:sz w:val="24"/>
          <w:szCs w:val="24"/>
        </w:rPr>
        <w:sectPr w:rsidR="00D940DC" w:rsidRPr="00487A2F" w:rsidSect="007E6653">
          <w:pgSz w:w="11906" w:h="16838"/>
          <w:pgMar w:top="1656" w:right="1440" w:bottom="1440" w:left="1440" w:header="709" w:footer="709" w:gutter="0"/>
          <w:cols w:space="720"/>
          <w:docGrid w:linePitch="272"/>
        </w:sectPr>
      </w:pPr>
    </w:p>
    <w:tbl>
      <w:tblPr>
        <w:tblW w:w="9924" w:type="dxa"/>
        <w:tblInd w:w="-318" w:type="dxa"/>
        <w:tblBorders>
          <w:top w:val="nil"/>
          <w:left w:val="nil"/>
          <w:bottom w:val="nil"/>
          <w:right w:val="nil"/>
        </w:tblBorders>
        <w:tblLayout w:type="fixed"/>
        <w:tblLook w:val="0000" w:firstRow="0" w:lastRow="0" w:firstColumn="0" w:lastColumn="0" w:noHBand="0" w:noVBand="0"/>
      </w:tblPr>
      <w:tblGrid>
        <w:gridCol w:w="2836"/>
        <w:gridCol w:w="284"/>
        <w:gridCol w:w="425"/>
        <w:gridCol w:w="1134"/>
        <w:gridCol w:w="1134"/>
        <w:gridCol w:w="142"/>
        <w:gridCol w:w="992"/>
        <w:gridCol w:w="992"/>
        <w:gridCol w:w="992"/>
        <w:gridCol w:w="142"/>
        <w:gridCol w:w="851"/>
      </w:tblGrid>
      <w:tr w:rsidR="00D940DC" w:rsidRPr="00487A2F" w14:paraId="276F52AB" w14:textId="77777777" w:rsidTr="005A4CE0">
        <w:trPr>
          <w:trHeight w:val="98"/>
        </w:trPr>
        <w:tc>
          <w:tcPr>
            <w:tcW w:w="9924" w:type="dxa"/>
            <w:gridSpan w:val="11"/>
            <w:tcBorders>
              <w:bottom w:val="single" w:sz="4" w:space="0" w:color="auto"/>
            </w:tcBorders>
          </w:tcPr>
          <w:p w14:paraId="3A80EE06" w14:textId="77777777" w:rsidR="00D940DC" w:rsidRPr="00487A2F" w:rsidRDefault="00D940DC" w:rsidP="005A4CE0">
            <w:pPr>
              <w:pStyle w:val="Default"/>
              <w:rPr>
                <w:b/>
                <w:bCs/>
                <w:color w:val="auto"/>
                <w:sz w:val="20"/>
                <w:szCs w:val="20"/>
              </w:rPr>
            </w:pPr>
            <w:r w:rsidRPr="00487A2F">
              <w:rPr>
                <w:b/>
                <w:bCs/>
                <w:color w:val="auto"/>
                <w:sz w:val="20"/>
                <w:szCs w:val="20"/>
              </w:rPr>
              <w:lastRenderedPageBreak/>
              <w:t>Projektový zámer -  strategická prioritná rozvojová oblasť / poradie  - 5/1</w:t>
            </w:r>
          </w:p>
          <w:p w14:paraId="7F3821A2" w14:textId="77777777" w:rsidR="00D940DC" w:rsidRPr="00487A2F" w:rsidRDefault="00D940DC" w:rsidP="005A4CE0">
            <w:pPr>
              <w:pStyle w:val="Default"/>
              <w:rPr>
                <w:color w:val="auto"/>
                <w:sz w:val="22"/>
                <w:szCs w:val="22"/>
              </w:rPr>
            </w:pPr>
            <w:r w:rsidRPr="00487A2F">
              <w:rPr>
                <w:b/>
                <w:bCs/>
                <w:color w:val="auto"/>
                <w:sz w:val="20"/>
                <w:szCs w:val="20"/>
              </w:rPr>
              <w:t xml:space="preserve">Základné údaje o projektovom zámere č. </w:t>
            </w:r>
            <w:r w:rsidRPr="00487A2F">
              <w:rPr>
                <w:b/>
                <w:bCs/>
                <w:color w:val="auto"/>
                <w:sz w:val="22"/>
                <w:szCs w:val="22"/>
              </w:rPr>
              <w:t xml:space="preserve"> 6</w:t>
            </w:r>
          </w:p>
        </w:tc>
      </w:tr>
      <w:tr w:rsidR="00D940DC" w:rsidRPr="00487A2F" w14:paraId="27BC6B59" w14:textId="77777777" w:rsidTr="005A4CE0">
        <w:trPr>
          <w:trHeight w:hRule="exact" w:val="680"/>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4C325B0" w14:textId="77777777" w:rsidR="00D940DC" w:rsidRPr="00487A2F" w:rsidRDefault="00D940DC" w:rsidP="005A4CE0">
            <w:pPr>
              <w:pStyle w:val="Default"/>
              <w:rPr>
                <w:i/>
                <w:color w:val="auto"/>
                <w:sz w:val="18"/>
                <w:szCs w:val="18"/>
              </w:rPr>
            </w:pPr>
            <w:r w:rsidRPr="00487A2F">
              <w:rPr>
                <w:i/>
                <w:color w:val="auto"/>
                <w:sz w:val="18"/>
                <w:szCs w:val="18"/>
              </w:rPr>
              <w:t xml:space="preserve">Názov projektu </w:t>
            </w:r>
          </w:p>
        </w:tc>
        <w:tc>
          <w:tcPr>
            <w:tcW w:w="6804" w:type="dxa"/>
            <w:gridSpan w:val="9"/>
            <w:tcBorders>
              <w:top w:val="single" w:sz="4" w:space="0" w:color="auto"/>
              <w:left w:val="single" w:sz="4" w:space="0" w:color="auto"/>
              <w:bottom w:val="single" w:sz="4" w:space="0" w:color="auto"/>
              <w:right w:val="single" w:sz="4" w:space="0" w:color="auto"/>
            </w:tcBorders>
            <w:shd w:val="clear" w:color="auto" w:fill="EEECE1" w:themeFill="background2"/>
          </w:tcPr>
          <w:p w14:paraId="7D89BA49" w14:textId="21EDD463" w:rsidR="00D940DC" w:rsidRPr="00487A2F" w:rsidRDefault="00D940DC" w:rsidP="005A4CE0">
            <w:pPr>
              <w:pStyle w:val="Default"/>
              <w:rPr>
                <w:color w:val="auto"/>
                <w:sz w:val="18"/>
                <w:szCs w:val="18"/>
              </w:rPr>
            </w:pPr>
            <w:r w:rsidRPr="00487A2F">
              <w:rPr>
                <w:sz w:val="18"/>
                <w:szCs w:val="18"/>
              </w:rPr>
              <w:t xml:space="preserve">Zberný dvor </w:t>
            </w:r>
            <w:r w:rsidRPr="00487A2F">
              <w:rPr>
                <w:color w:val="auto"/>
                <w:sz w:val="18"/>
                <w:szCs w:val="18"/>
              </w:rPr>
              <w:t xml:space="preserve">– zariadenie na zabezpečenie triedeného zberu odpadu  v obci Topoľníky  </w:t>
            </w:r>
          </w:p>
        </w:tc>
      </w:tr>
      <w:tr w:rsidR="00D940DC" w:rsidRPr="00487A2F" w14:paraId="36BBFBD8" w14:textId="77777777" w:rsidTr="005A4CE0">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26EED4F" w14:textId="77777777" w:rsidR="00D940DC" w:rsidRPr="00487A2F" w:rsidRDefault="00D940DC" w:rsidP="005A4CE0">
            <w:pPr>
              <w:pStyle w:val="Default"/>
              <w:rPr>
                <w:i/>
                <w:color w:val="auto"/>
                <w:sz w:val="18"/>
                <w:szCs w:val="18"/>
              </w:rPr>
            </w:pPr>
            <w:r w:rsidRPr="00487A2F">
              <w:rPr>
                <w:i/>
                <w:color w:val="auto"/>
                <w:sz w:val="18"/>
                <w:szCs w:val="18"/>
              </w:rPr>
              <w:t xml:space="preserve">Garant </w:t>
            </w:r>
          </w:p>
        </w:tc>
        <w:tc>
          <w:tcPr>
            <w:tcW w:w="6804" w:type="dxa"/>
            <w:gridSpan w:val="9"/>
            <w:tcBorders>
              <w:top w:val="single" w:sz="4" w:space="0" w:color="auto"/>
              <w:left w:val="single" w:sz="4" w:space="0" w:color="auto"/>
              <w:bottom w:val="single" w:sz="4" w:space="0" w:color="auto"/>
              <w:right w:val="single" w:sz="4" w:space="0" w:color="auto"/>
            </w:tcBorders>
          </w:tcPr>
          <w:p w14:paraId="7492971C" w14:textId="77777777" w:rsidR="00D940DC" w:rsidRPr="00487A2F" w:rsidRDefault="00D940DC" w:rsidP="005A4CE0">
            <w:pPr>
              <w:pStyle w:val="Default"/>
              <w:rPr>
                <w:color w:val="auto"/>
                <w:sz w:val="18"/>
                <w:szCs w:val="18"/>
              </w:rPr>
            </w:pPr>
            <w:r w:rsidRPr="00487A2F">
              <w:rPr>
                <w:color w:val="auto"/>
                <w:sz w:val="18"/>
                <w:szCs w:val="18"/>
              </w:rPr>
              <w:t>Obec Topoľníky</w:t>
            </w:r>
          </w:p>
        </w:tc>
      </w:tr>
      <w:tr w:rsidR="00D940DC" w:rsidRPr="00487A2F" w14:paraId="131C2B77" w14:textId="77777777" w:rsidTr="005A4CE0">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4B962CF" w14:textId="77777777" w:rsidR="00D940DC" w:rsidRPr="00487A2F" w:rsidRDefault="00D940DC" w:rsidP="005A4CE0">
            <w:pPr>
              <w:pStyle w:val="Default"/>
              <w:rPr>
                <w:i/>
                <w:color w:val="auto"/>
                <w:sz w:val="18"/>
                <w:szCs w:val="18"/>
              </w:rPr>
            </w:pPr>
            <w:r w:rsidRPr="00487A2F">
              <w:rPr>
                <w:i/>
                <w:color w:val="auto"/>
                <w:sz w:val="18"/>
                <w:szCs w:val="18"/>
              </w:rPr>
              <w:t xml:space="preserve">Kontaktná osoba garanta </w:t>
            </w:r>
          </w:p>
        </w:tc>
        <w:tc>
          <w:tcPr>
            <w:tcW w:w="6804" w:type="dxa"/>
            <w:gridSpan w:val="9"/>
            <w:tcBorders>
              <w:top w:val="single" w:sz="4" w:space="0" w:color="auto"/>
              <w:left w:val="single" w:sz="4" w:space="0" w:color="auto"/>
              <w:bottom w:val="single" w:sz="4" w:space="0" w:color="auto"/>
              <w:right w:val="single" w:sz="4" w:space="0" w:color="auto"/>
            </w:tcBorders>
          </w:tcPr>
          <w:p w14:paraId="37109B22" w14:textId="77777777" w:rsidR="00D940DC" w:rsidRPr="00487A2F" w:rsidRDefault="00D940DC" w:rsidP="005A4CE0">
            <w:pPr>
              <w:pStyle w:val="Default"/>
              <w:rPr>
                <w:color w:val="auto"/>
                <w:sz w:val="18"/>
                <w:szCs w:val="18"/>
              </w:rPr>
            </w:pPr>
            <w:r w:rsidRPr="00487A2F">
              <w:rPr>
                <w:color w:val="auto"/>
                <w:sz w:val="18"/>
                <w:szCs w:val="18"/>
              </w:rPr>
              <w:t>Starosta obce</w:t>
            </w:r>
          </w:p>
        </w:tc>
      </w:tr>
      <w:tr w:rsidR="00D940DC" w:rsidRPr="00487A2F" w14:paraId="1398EEC2" w14:textId="77777777" w:rsidTr="005A4CE0">
        <w:trPr>
          <w:trHeight w:hRule="exact" w:val="381"/>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ABC2BFA" w14:textId="77777777" w:rsidR="00D940DC" w:rsidRPr="00487A2F" w:rsidRDefault="00D940DC" w:rsidP="005A4CE0">
            <w:pPr>
              <w:pStyle w:val="Default"/>
              <w:rPr>
                <w:i/>
                <w:color w:val="auto"/>
                <w:sz w:val="18"/>
                <w:szCs w:val="18"/>
              </w:rPr>
            </w:pPr>
            <w:r w:rsidRPr="00487A2F">
              <w:rPr>
                <w:i/>
                <w:color w:val="auto"/>
                <w:sz w:val="18"/>
                <w:szCs w:val="18"/>
              </w:rPr>
              <w:t xml:space="preserve">Partneri garanta (spolupráca s ...) </w:t>
            </w:r>
          </w:p>
        </w:tc>
        <w:tc>
          <w:tcPr>
            <w:tcW w:w="6804" w:type="dxa"/>
            <w:gridSpan w:val="9"/>
            <w:tcBorders>
              <w:top w:val="single" w:sz="4" w:space="0" w:color="auto"/>
              <w:left w:val="single" w:sz="4" w:space="0" w:color="auto"/>
              <w:bottom w:val="single" w:sz="4" w:space="0" w:color="auto"/>
              <w:right w:val="single" w:sz="4" w:space="0" w:color="auto"/>
            </w:tcBorders>
          </w:tcPr>
          <w:p w14:paraId="5FEFF50D" w14:textId="77777777" w:rsidR="00D940DC" w:rsidRPr="00487A2F" w:rsidRDefault="00D940DC" w:rsidP="005A4CE0">
            <w:pPr>
              <w:pStyle w:val="Default"/>
              <w:rPr>
                <w:color w:val="auto"/>
                <w:sz w:val="18"/>
                <w:szCs w:val="18"/>
              </w:rPr>
            </w:pPr>
          </w:p>
        </w:tc>
      </w:tr>
      <w:tr w:rsidR="00D940DC" w:rsidRPr="00487A2F" w14:paraId="7B80893C" w14:textId="77777777" w:rsidTr="005A4CE0">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D0C45B1" w14:textId="77777777" w:rsidR="00D940DC" w:rsidRPr="00487A2F" w:rsidRDefault="00D940DC" w:rsidP="005A4CE0">
            <w:pPr>
              <w:pStyle w:val="Default"/>
              <w:rPr>
                <w:i/>
                <w:color w:val="auto"/>
                <w:sz w:val="18"/>
                <w:szCs w:val="18"/>
              </w:rPr>
            </w:pPr>
            <w:r w:rsidRPr="00487A2F">
              <w:rPr>
                <w:i/>
                <w:color w:val="auto"/>
                <w:sz w:val="18"/>
                <w:szCs w:val="18"/>
              </w:rPr>
              <w:t xml:space="preserve">Začatie a ukončenie projektu (od -do) </w:t>
            </w:r>
          </w:p>
        </w:tc>
        <w:tc>
          <w:tcPr>
            <w:tcW w:w="6804" w:type="dxa"/>
            <w:gridSpan w:val="9"/>
            <w:tcBorders>
              <w:top w:val="single" w:sz="4" w:space="0" w:color="auto"/>
              <w:left w:val="single" w:sz="4" w:space="0" w:color="auto"/>
              <w:bottom w:val="single" w:sz="4" w:space="0" w:color="auto"/>
              <w:right w:val="single" w:sz="4" w:space="0" w:color="auto"/>
            </w:tcBorders>
          </w:tcPr>
          <w:p w14:paraId="0ADA8081" w14:textId="77777777" w:rsidR="00D940DC" w:rsidRPr="00487A2F" w:rsidRDefault="00D940DC" w:rsidP="005A4CE0">
            <w:pPr>
              <w:pStyle w:val="Default"/>
              <w:rPr>
                <w:color w:val="auto"/>
                <w:sz w:val="18"/>
                <w:szCs w:val="18"/>
              </w:rPr>
            </w:pPr>
            <w:r w:rsidRPr="00487A2F">
              <w:rPr>
                <w:color w:val="auto"/>
                <w:sz w:val="18"/>
                <w:szCs w:val="18"/>
              </w:rPr>
              <w:t>2022 – 2027</w:t>
            </w:r>
          </w:p>
        </w:tc>
      </w:tr>
      <w:tr w:rsidR="00D940DC" w:rsidRPr="00487A2F" w14:paraId="44FFD4D5" w14:textId="77777777" w:rsidTr="005A4CE0">
        <w:trPr>
          <w:trHeight w:hRule="exact" w:val="771"/>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D1DC1BB" w14:textId="77777777" w:rsidR="00D940DC" w:rsidRPr="00487A2F" w:rsidRDefault="00D940DC" w:rsidP="005A4CE0">
            <w:pPr>
              <w:pStyle w:val="Default"/>
              <w:rPr>
                <w:i/>
                <w:color w:val="auto"/>
                <w:sz w:val="18"/>
                <w:szCs w:val="18"/>
              </w:rPr>
            </w:pPr>
            <w:r w:rsidRPr="00487A2F">
              <w:rPr>
                <w:i/>
                <w:color w:val="auto"/>
                <w:sz w:val="18"/>
                <w:szCs w:val="18"/>
              </w:rPr>
              <w:t xml:space="preserve">Stav projektu pred realizáciou </w:t>
            </w:r>
          </w:p>
        </w:tc>
        <w:tc>
          <w:tcPr>
            <w:tcW w:w="6804" w:type="dxa"/>
            <w:gridSpan w:val="9"/>
            <w:tcBorders>
              <w:top w:val="single" w:sz="4" w:space="0" w:color="auto"/>
              <w:left w:val="single" w:sz="4" w:space="0" w:color="auto"/>
              <w:bottom w:val="single" w:sz="4" w:space="0" w:color="auto"/>
              <w:right w:val="single" w:sz="4" w:space="0" w:color="auto"/>
            </w:tcBorders>
          </w:tcPr>
          <w:p w14:paraId="499DCB05" w14:textId="77777777" w:rsidR="00D940DC" w:rsidRPr="00C76D01" w:rsidRDefault="00D940DC" w:rsidP="005A4CE0">
            <w:pPr>
              <w:pStyle w:val="Default"/>
              <w:rPr>
                <w:color w:val="auto"/>
                <w:sz w:val="16"/>
                <w:szCs w:val="16"/>
              </w:rPr>
            </w:pPr>
            <w:r w:rsidRPr="00C76D01">
              <w:rPr>
                <w:color w:val="auto"/>
                <w:sz w:val="16"/>
                <w:szCs w:val="16"/>
              </w:rPr>
              <w:t xml:space="preserve">Absencia funkčného zberného dvora a </w:t>
            </w:r>
            <w:proofErr w:type="spellStart"/>
            <w:r w:rsidRPr="00C76D01">
              <w:rPr>
                <w:color w:val="auto"/>
                <w:sz w:val="16"/>
                <w:szCs w:val="16"/>
              </w:rPr>
              <w:t>kompostárne</w:t>
            </w:r>
            <w:proofErr w:type="spellEnd"/>
            <w:r w:rsidRPr="00C76D01">
              <w:rPr>
                <w:color w:val="auto"/>
                <w:sz w:val="16"/>
                <w:szCs w:val="16"/>
              </w:rPr>
              <w:t xml:space="preserve"> v obci, vznik čiernych skládok – problémy obce spôsobené absenciou zberného dvora</w:t>
            </w:r>
          </w:p>
          <w:p w14:paraId="45825F79" w14:textId="77777777" w:rsidR="00D940DC" w:rsidRPr="00C76D01" w:rsidRDefault="00D940DC" w:rsidP="005A4CE0">
            <w:pPr>
              <w:pStyle w:val="Default"/>
              <w:rPr>
                <w:color w:val="auto"/>
                <w:sz w:val="16"/>
                <w:szCs w:val="16"/>
              </w:rPr>
            </w:pPr>
            <w:r w:rsidRPr="00C76D01">
              <w:rPr>
                <w:color w:val="auto"/>
                <w:sz w:val="16"/>
                <w:szCs w:val="16"/>
              </w:rPr>
              <w:t>Existujúci strojový park je zastaraný</w:t>
            </w:r>
          </w:p>
          <w:p w14:paraId="35958AEF" w14:textId="77777777" w:rsidR="00D940DC" w:rsidRPr="00C76D01" w:rsidRDefault="00D940DC" w:rsidP="005A4CE0">
            <w:pPr>
              <w:pStyle w:val="Default"/>
              <w:rPr>
                <w:color w:val="auto"/>
                <w:sz w:val="16"/>
                <w:szCs w:val="16"/>
              </w:rPr>
            </w:pPr>
          </w:p>
        </w:tc>
      </w:tr>
      <w:tr w:rsidR="00D940DC" w:rsidRPr="00487A2F" w14:paraId="16AD3106" w14:textId="77777777" w:rsidTr="005A4CE0">
        <w:trPr>
          <w:trHeight w:hRule="exact" w:val="1269"/>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594B956" w14:textId="77777777" w:rsidR="00D940DC" w:rsidRPr="00487A2F" w:rsidRDefault="00D940DC" w:rsidP="005A4CE0">
            <w:pPr>
              <w:pStyle w:val="Default"/>
              <w:rPr>
                <w:i/>
                <w:color w:val="auto"/>
                <w:sz w:val="18"/>
                <w:szCs w:val="18"/>
              </w:rPr>
            </w:pPr>
            <w:r w:rsidRPr="00487A2F">
              <w:rPr>
                <w:i/>
                <w:color w:val="auto"/>
                <w:sz w:val="18"/>
                <w:szCs w:val="18"/>
              </w:rPr>
              <w:t xml:space="preserve">Cieľ projektu </w:t>
            </w:r>
          </w:p>
        </w:tc>
        <w:tc>
          <w:tcPr>
            <w:tcW w:w="6804" w:type="dxa"/>
            <w:gridSpan w:val="9"/>
            <w:tcBorders>
              <w:top w:val="single" w:sz="4" w:space="0" w:color="auto"/>
              <w:left w:val="single" w:sz="4" w:space="0" w:color="auto"/>
              <w:bottom w:val="single" w:sz="4" w:space="0" w:color="auto"/>
              <w:right w:val="single" w:sz="4" w:space="0" w:color="auto"/>
            </w:tcBorders>
          </w:tcPr>
          <w:p w14:paraId="5596D66F" w14:textId="77777777" w:rsidR="00D940DC" w:rsidRPr="00C76D01" w:rsidRDefault="00D940DC" w:rsidP="005A4CE0">
            <w:pPr>
              <w:pStyle w:val="Default"/>
              <w:rPr>
                <w:color w:val="auto"/>
                <w:sz w:val="16"/>
                <w:szCs w:val="16"/>
              </w:rPr>
            </w:pPr>
            <w:r w:rsidRPr="00C76D01">
              <w:rPr>
                <w:color w:val="auto"/>
                <w:sz w:val="16"/>
                <w:szCs w:val="16"/>
              </w:rPr>
              <w:t>Skvalitnenie infraštruktúry odpadového hospodárstva v obci rozšírením a rekonštrukciou zberného dvora (na triedenie zložiek komunálnych odpadov) a nákupom vozidiel a techniky na podporu triedeného zberu. Stavebné úpravy a rekonštrukcia budov. Zvýšenie environmentálneho povedomia a občianskej zodpovednosti v oblasti triedeného zberu komunálnych odpadov a ochrany životného prostredia. Podporiť environmentálnu uvedomelosť občanov v oblasti zhodnocovania odpadov  a zefektívniť proces zhodnocovania biologicky rozložiteľných odpadov.</w:t>
            </w:r>
          </w:p>
        </w:tc>
      </w:tr>
      <w:tr w:rsidR="00D940DC" w:rsidRPr="00487A2F" w14:paraId="733FF5AE" w14:textId="77777777" w:rsidTr="005A4CE0">
        <w:trPr>
          <w:trHeight w:hRule="exact" w:val="566"/>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D3E7EB6" w14:textId="77777777" w:rsidR="00D940DC" w:rsidRPr="00487A2F" w:rsidRDefault="00D940DC" w:rsidP="005A4CE0">
            <w:pPr>
              <w:pStyle w:val="Default"/>
              <w:rPr>
                <w:i/>
                <w:color w:val="auto"/>
                <w:sz w:val="18"/>
                <w:szCs w:val="18"/>
              </w:rPr>
            </w:pPr>
            <w:r w:rsidRPr="00487A2F">
              <w:rPr>
                <w:i/>
                <w:color w:val="auto"/>
                <w:sz w:val="18"/>
                <w:szCs w:val="18"/>
              </w:rPr>
              <w:t xml:space="preserve">Výstupy </w:t>
            </w:r>
          </w:p>
        </w:tc>
        <w:tc>
          <w:tcPr>
            <w:tcW w:w="6804" w:type="dxa"/>
            <w:gridSpan w:val="9"/>
            <w:tcBorders>
              <w:top w:val="single" w:sz="4" w:space="0" w:color="auto"/>
              <w:left w:val="single" w:sz="4" w:space="0" w:color="auto"/>
              <w:bottom w:val="single" w:sz="4" w:space="0" w:color="auto"/>
              <w:right w:val="single" w:sz="4" w:space="0" w:color="auto"/>
            </w:tcBorders>
          </w:tcPr>
          <w:p w14:paraId="318FC331" w14:textId="77777777" w:rsidR="00D940DC" w:rsidRPr="00C76D01" w:rsidRDefault="00D940DC" w:rsidP="005A4CE0">
            <w:pPr>
              <w:pStyle w:val="Default"/>
              <w:rPr>
                <w:color w:val="auto"/>
                <w:sz w:val="16"/>
                <w:szCs w:val="16"/>
              </w:rPr>
            </w:pPr>
            <w:r w:rsidRPr="00C76D01">
              <w:rPr>
                <w:color w:val="auto"/>
                <w:sz w:val="16"/>
                <w:szCs w:val="16"/>
              </w:rPr>
              <w:t>Zrekonštruovaný a rozšírený zberný dvor  s </w:t>
            </w:r>
            <w:proofErr w:type="spellStart"/>
            <w:r w:rsidRPr="00C76D01">
              <w:rPr>
                <w:color w:val="auto"/>
                <w:sz w:val="16"/>
                <w:szCs w:val="16"/>
              </w:rPr>
              <w:t>kompostárňou</w:t>
            </w:r>
            <w:proofErr w:type="spellEnd"/>
            <w:r w:rsidRPr="00C76D01">
              <w:rPr>
                <w:color w:val="auto"/>
                <w:sz w:val="16"/>
                <w:szCs w:val="16"/>
              </w:rPr>
              <w:t xml:space="preserve"> (stavebné úpravy, oplotenie, rekonštrukcia  existujúcich budov atď.) a kvalitnou technikou  (obstaraný 1 traktor + ďalšie strojové techniky na podporu triedeného zberu [kontajnery atď.])</w:t>
            </w:r>
          </w:p>
        </w:tc>
      </w:tr>
      <w:tr w:rsidR="00D940DC" w:rsidRPr="00487A2F" w14:paraId="29F12373" w14:textId="77777777" w:rsidTr="005A4CE0">
        <w:trPr>
          <w:trHeight w:hRule="exact" w:val="22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7C10DF7" w14:textId="77777777" w:rsidR="00D940DC" w:rsidRPr="00487A2F" w:rsidRDefault="00D940DC" w:rsidP="005A4CE0">
            <w:pPr>
              <w:pStyle w:val="Default"/>
              <w:rPr>
                <w:i/>
                <w:color w:val="auto"/>
                <w:sz w:val="18"/>
                <w:szCs w:val="18"/>
              </w:rPr>
            </w:pPr>
            <w:r w:rsidRPr="00487A2F">
              <w:rPr>
                <w:i/>
                <w:color w:val="auto"/>
                <w:sz w:val="18"/>
                <w:szCs w:val="18"/>
              </w:rPr>
              <w:t xml:space="preserve">Užívatelia </w:t>
            </w:r>
          </w:p>
        </w:tc>
        <w:tc>
          <w:tcPr>
            <w:tcW w:w="6804" w:type="dxa"/>
            <w:gridSpan w:val="9"/>
            <w:tcBorders>
              <w:top w:val="single" w:sz="4" w:space="0" w:color="auto"/>
              <w:left w:val="single" w:sz="4" w:space="0" w:color="auto"/>
              <w:bottom w:val="single" w:sz="4" w:space="0" w:color="auto"/>
              <w:right w:val="single" w:sz="4" w:space="0" w:color="auto"/>
            </w:tcBorders>
          </w:tcPr>
          <w:p w14:paraId="4441C360" w14:textId="77777777" w:rsidR="00D940DC" w:rsidRPr="00C76D01" w:rsidRDefault="00D940DC" w:rsidP="005A4CE0">
            <w:pPr>
              <w:pStyle w:val="Default"/>
              <w:rPr>
                <w:color w:val="auto"/>
                <w:sz w:val="18"/>
                <w:szCs w:val="18"/>
              </w:rPr>
            </w:pPr>
            <w:r w:rsidRPr="00C76D01">
              <w:rPr>
                <w:color w:val="auto"/>
                <w:sz w:val="18"/>
                <w:szCs w:val="18"/>
              </w:rPr>
              <w:t>Obyvatelia obce</w:t>
            </w:r>
          </w:p>
        </w:tc>
      </w:tr>
      <w:tr w:rsidR="00D940DC" w:rsidRPr="00487A2F" w14:paraId="4764B3BD" w14:textId="77777777" w:rsidTr="005A4CE0">
        <w:trPr>
          <w:trHeight w:hRule="exact" w:val="907"/>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2E9C9FF" w14:textId="77777777" w:rsidR="00D940DC" w:rsidRPr="00487A2F" w:rsidRDefault="00D940DC" w:rsidP="005A4CE0">
            <w:pPr>
              <w:pStyle w:val="Default"/>
              <w:rPr>
                <w:i/>
                <w:color w:val="auto"/>
                <w:sz w:val="18"/>
                <w:szCs w:val="18"/>
              </w:rPr>
            </w:pPr>
            <w:r w:rsidRPr="00487A2F">
              <w:rPr>
                <w:i/>
                <w:color w:val="auto"/>
                <w:sz w:val="18"/>
                <w:szCs w:val="18"/>
              </w:rPr>
              <w:t xml:space="preserve">Indikátory monitoringu </w:t>
            </w:r>
          </w:p>
        </w:tc>
        <w:tc>
          <w:tcPr>
            <w:tcW w:w="6804" w:type="dxa"/>
            <w:gridSpan w:val="9"/>
            <w:tcBorders>
              <w:top w:val="single" w:sz="4" w:space="0" w:color="auto"/>
              <w:left w:val="single" w:sz="4" w:space="0" w:color="auto"/>
              <w:bottom w:val="single" w:sz="4" w:space="0" w:color="auto"/>
              <w:right w:val="single" w:sz="4" w:space="0" w:color="auto"/>
            </w:tcBorders>
          </w:tcPr>
          <w:p w14:paraId="7DF6FF98" w14:textId="2B3463E5" w:rsidR="00D940DC" w:rsidRPr="00C76D01" w:rsidRDefault="00D940DC" w:rsidP="005A4CE0">
            <w:pPr>
              <w:pStyle w:val="Default"/>
              <w:rPr>
                <w:color w:val="auto"/>
                <w:sz w:val="16"/>
                <w:szCs w:val="16"/>
              </w:rPr>
            </w:pPr>
            <w:r w:rsidRPr="00C76D01">
              <w:rPr>
                <w:color w:val="auto"/>
                <w:sz w:val="16"/>
                <w:szCs w:val="16"/>
              </w:rPr>
              <w:t>Počet vybudovaných zberných dvorov  s </w:t>
            </w:r>
            <w:proofErr w:type="spellStart"/>
            <w:r w:rsidRPr="00C76D01">
              <w:rPr>
                <w:color w:val="auto"/>
                <w:sz w:val="16"/>
                <w:szCs w:val="16"/>
              </w:rPr>
              <w:t>kompostárňou</w:t>
            </w:r>
            <w:proofErr w:type="spellEnd"/>
            <w:r w:rsidRPr="00C76D01">
              <w:rPr>
                <w:color w:val="auto"/>
                <w:sz w:val="16"/>
                <w:szCs w:val="16"/>
              </w:rPr>
              <w:t>, plocha vybudovaného zberného dvora s </w:t>
            </w:r>
            <w:proofErr w:type="spellStart"/>
            <w:r w:rsidRPr="00C76D01">
              <w:rPr>
                <w:color w:val="auto"/>
                <w:sz w:val="16"/>
                <w:szCs w:val="16"/>
              </w:rPr>
              <w:t>kompostárňou</w:t>
            </w:r>
            <w:proofErr w:type="spellEnd"/>
            <w:r w:rsidRPr="00C76D01">
              <w:rPr>
                <w:color w:val="auto"/>
                <w:sz w:val="16"/>
                <w:szCs w:val="16"/>
              </w:rPr>
              <w:t xml:space="preserve"> v m²</w:t>
            </w:r>
            <w:r w:rsidR="0086576E" w:rsidRPr="00C76D01">
              <w:rPr>
                <w:color w:val="auto"/>
                <w:sz w:val="16"/>
                <w:szCs w:val="16"/>
              </w:rPr>
              <w:t>;</w:t>
            </w:r>
            <w:r w:rsidRPr="00C76D01">
              <w:rPr>
                <w:color w:val="auto"/>
                <w:sz w:val="16"/>
                <w:szCs w:val="16"/>
              </w:rPr>
              <w:t xml:space="preserve"> </w:t>
            </w:r>
            <w:r w:rsidR="0086576E" w:rsidRPr="00C76D01">
              <w:rPr>
                <w:color w:val="auto"/>
                <w:sz w:val="16"/>
                <w:szCs w:val="16"/>
              </w:rPr>
              <w:t>m</w:t>
            </w:r>
            <w:r w:rsidRPr="00C76D01">
              <w:rPr>
                <w:color w:val="auto"/>
                <w:sz w:val="16"/>
                <w:szCs w:val="16"/>
              </w:rPr>
              <w:t xml:space="preserve">nožstvo </w:t>
            </w:r>
            <w:proofErr w:type="spellStart"/>
            <w:r w:rsidRPr="00C76D01">
              <w:rPr>
                <w:color w:val="auto"/>
                <w:sz w:val="16"/>
                <w:szCs w:val="16"/>
              </w:rPr>
              <w:t>dotriedených</w:t>
            </w:r>
            <w:proofErr w:type="spellEnd"/>
            <w:r w:rsidRPr="00C76D01">
              <w:rPr>
                <w:color w:val="auto"/>
                <w:sz w:val="16"/>
                <w:szCs w:val="16"/>
              </w:rPr>
              <w:t xml:space="preserve"> komunálnych odpadov t/rok</w:t>
            </w:r>
            <w:r w:rsidR="0086576E" w:rsidRPr="00C76D01">
              <w:rPr>
                <w:color w:val="auto"/>
                <w:sz w:val="16"/>
                <w:szCs w:val="16"/>
              </w:rPr>
              <w:t>; m</w:t>
            </w:r>
            <w:r w:rsidR="00F724A2">
              <w:rPr>
                <w:color w:val="auto"/>
                <w:sz w:val="16"/>
                <w:szCs w:val="16"/>
              </w:rPr>
              <w:t>n</w:t>
            </w:r>
            <w:r w:rsidRPr="00C76D01">
              <w:rPr>
                <w:color w:val="auto"/>
                <w:sz w:val="16"/>
                <w:szCs w:val="16"/>
              </w:rPr>
              <w:t>ožstvo vytriedených biologicky rozložiteľných komunálnych odpadov t/rok</w:t>
            </w:r>
          </w:p>
          <w:p w14:paraId="07B860C2" w14:textId="77777777" w:rsidR="00D940DC" w:rsidRPr="00C76D01" w:rsidRDefault="00D940DC" w:rsidP="005A4CE0">
            <w:pPr>
              <w:pStyle w:val="Default"/>
              <w:rPr>
                <w:color w:val="auto"/>
                <w:sz w:val="16"/>
                <w:szCs w:val="16"/>
              </w:rPr>
            </w:pPr>
            <w:r w:rsidRPr="00C76D01">
              <w:rPr>
                <w:color w:val="auto"/>
                <w:sz w:val="16"/>
                <w:szCs w:val="16"/>
              </w:rPr>
              <w:t xml:space="preserve">Rast kvality životného prostredia </w:t>
            </w:r>
          </w:p>
        </w:tc>
      </w:tr>
      <w:tr w:rsidR="00D940DC" w:rsidRPr="00487A2F" w14:paraId="73C0BEBF" w14:textId="77777777" w:rsidTr="005A4CE0">
        <w:trPr>
          <w:trHeight w:hRule="exact" w:val="454"/>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D503B83" w14:textId="77777777" w:rsidR="00D940DC" w:rsidRPr="00487A2F" w:rsidRDefault="00D940DC" w:rsidP="005A4CE0">
            <w:pPr>
              <w:pStyle w:val="Default"/>
              <w:rPr>
                <w:i/>
                <w:color w:val="auto"/>
                <w:sz w:val="18"/>
                <w:szCs w:val="18"/>
              </w:rPr>
            </w:pPr>
            <w:r w:rsidRPr="00487A2F">
              <w:rPr>
                <w:i/>
                <w:color w:val="auto"/>
                <w:sz w:val="18"/>
                <w:szCs w:val="18"/>
              </w:rPr>
              <w:t xml:space="preserve">Zmluvné podmienky </w:t>
            </w:r>
          </w:p>
        </w:tc>
        <w:tc>
          <w:tcPr>
            <w:tcW w:w="6804" w:type="dxa"/>
            <w:gridSpan w:val="9"/>
            <w:tcBorders>
              <w:top w:val="single" w:sz="4" w:space="0" w:color="auto"/>
              <w:left w:val="single" w:sz="4" w:space="0" w:color="auto"/>
              <w:bottom w:val="single" w:sz="4" w:space="0" w:color="auto"/>
              <w:right w:val="single" w:sz="4" w:space="0" w:color="auto"/>
            </w:tcBorders>
          </w:tcPr>
          <w:p w14:paraId="0A081956" w14:textId="77777777" w:rsidR="00D940DC" w:rsidRPr="00C76D01" w:rsidRDefault="00D940DC" w:rsidP="005A4CE0">
            <w:pPr>
              <w:pStyle w:val="Default"/>
              <w:rPr>
                <w:color w:val="auto"/>
                <w:sz w:val="18"/>
                <w:szCs w:val="18"/>
              </w:rPr>
            </w:pPr>
            <w:r w:rsidRPr="00C76D01">
              <w:rPr>
                <w:color w:val="auto"/>
                <w:sz w:val="18"/>
                <w:szCs w:val="18"/>
              </w:rPr>
              <w:t xml:space="preserve">VO - výber dodávateľa </w:t>
            </w:r>
          </w:p>
        </w:tc>
      </w:tr>
      <w:tr w:rsidR="00D940DC" w:rsidRPr="00487A2F" w14:paraId="0D77E9B3" w14:textId="77777777" w:rsidTr="005A4CE0">
        <w:trPr>
          <w:trHeight w:hRule="exact" w:val="454"/>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462A2AB" w14:textId="77777777" w:rsidR="00D940DC" w:rsidRPr="00487A2F" w:rsidRDefault="00D940DC" w:rsidP="005A4CE0">
            <w:pPr>
              <w:pStyle w:val="Default"/>
              <w:rPr>
                <w:i/>
                <w:color w:val="auto"/>
                <w:sz w:val="18"/>
                <w:szCs w:val="18"/>
              </w:rPr>
            </w:pPr>
            <w:r w:rsidRPr="00487A2F">
              <w:rPr>
                <w:i/>
                <w:color w:val="auto"/>
                <w:sz w:val="18"/>
                <w:szCs w:val="18"/>
              </w:rPr>
              <w:t xml:space="preserve">Riziká </w:t>
            </w:r>
          </w:p>
        </w:tc>
        <w:tc>
          <w:tcPr>
            <w:tcW w:w="6804" w:type="dxa"/>
            <w:gridSpan w:val="9"/>
            <w:tcBorders>
              <w:top w:val="single" w:sz="4" w:space="0" w:color="auto"/>
              <w:left w:val="single" w:sz="4" w:space="0" w:color="auto"/>
              <w:bottom w:val="single" w:sz="4" w:space="0" w:color="auto"/>
              <w:right w:val="single" w:sz="4" w:space="0" w:color="auto"/>
            </w:tcBorders>
          </w:tcPr>
          <w:p w14:paraId="17074893" w14:textId="77777777" w:rsidR="00D940DC" w:rsidRPr="00C76D01" w:rsidRDefault="00D940DC" w:rsidP="005A4CE0">
            <w:pPr>
              <w:pStyle w:val="Default"/>
              <w:rPr>
                <w:color w:val="auto"/>
                <w:sz w:val="18"/>
                <w:szCs w:val="18"/>
              </w:rPr>
            </w:pPr>
            <w:r w:rsidRPr="00C76D01">
              <w:rPr>
                <w:color w:val="auto"/>
                <w:sz w:val="18"/>
                <w:szCs w:val="18"/>
              </w:rPr>
              <w:t xml:space="preserve">Neschválenie NFP, výber dodávateľa cez VO </w:t>
            </w:r>
          </w:p>
        </w:tc>
      </w:tr>
      <w:tr w:rsidR="00D940DC" w:rsidRPr="00487A2F" w14:paraId="502A0E04" w14:textId="77777777" w:rsidTr="005A4CE0">
        <w:trPr>
          <w:trHeight w:hRule="exact" w:val="782"/>
        </w:trPr>
        <w:tc>
          <w:tcPr>
            <w:tcW w:w="3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C4D37A4" w14:textId="77777777" w:rsidR="00D940DC" w:rsidRPr="00487A2F" w:rsidRDefault="00D940DC" w:rsidP="005A4CE0">
            <w:pPr>
              <w:pStyle w:val="Default"/>
              <w:rPr>
                <w:i/>
                <w:color w:val="auto"/>
                <w:sz w:val="18"/>
                <w:szCs w:val="18"/>
              </w:rPr>
            </w:pPr>
            <w:r w:rsidRPr="00487A2F">
              <w:rPr>
                <w:i/>
                <w:color w:val="auto"/>
                <w:sz w:val="18"/>
                <w:szCs w:val="18"/>
              </w:rPr>
              <w:t xml:space="preserve">Poznámky </w:t>
            </w:r>
          </w:p>
        </w:tc>
        <w:tc>
          <w:tcPr>
            <w:tcW w:w="6804" w:type="dxa"/>
            <w:gridSpan w:val="9"/>
            <w:tcBorders>
              <w:top w:val="single" w:sz="4" w:space="0" w:color="auto"/>
              <w:left w:val="single" w:sz="4" w:space="0" w:color="auto"/>
              <w:bottom w:val="single" w:sz="4" w:space="0" w:color="auto"/>
              <w:right w:val="single" w:sz="4" w:space="0" w:color="auto"/>
            </w:tcBorders>
          </w:tcPr>
          <w:p w14:paraId="495C7096" w14:textId="77777777" w:rsidR="00D940DC" w:rsidRPr="00C76D01" w:rsidRDefault="00D940DC" w:rsidP="005A4CE0">
            <w:pPr>
              <w:rPr>
                <w:sz w:val="16"/>
                <w:szCs w:val="16"/>
              </w:rPr>
            </w:pPr>
            <w:r w:rsidRPr="00C76D01">
              <w:rPr>
                <w:sz w:val="16"/>
                <w:szCs w:val="16"/>
              </w:rPr>
              <w:t>Spracovaná projektová dokumentácia – podaná žiadosť o NFP už 5x</w:t>
            </w:r>
          </w:p>
          <w:p w14:paraId="7A57F471" w14:textId="62D22188" w:rsidR="00D940DC" w:rsidRPr="00C76D01" w:rsidRDefault="00D940DC" w:rsidP="005A4CE0">
            <w:pPr>
              <w:ind w:right="-105"/>
              <w:rPr>
                <w:sz w:val="16"/>
                <w:szCs w:val="16"/>
              </w:rPr>
            </w:pPr>
            <w:r w:rsidRPr="00C76D01">
              <w:rPr>
                <w:sz w:val="16"/>
                <w:szCs w:val="16"/>
              </w:rPr>
              <w:t>Stavebné povolenie – platn</w:t>
            </w:r>
            <w:r w:rsidR="00A222DC" w:rsidRPr="00C76D01">
              <w:rPr>
                <w:sz w:val="16"/>
                <w:szCs w:val="16"/>
              </w:rPr>
              <w:t>é</w:t>
            </w:r>
          </w:p>
          <w:p w14:paraId="1B499DF8" w14:textId="77777777" w:rsidR="00D940DC" w:rsidRPr="00C76D01" w:rsidRDefault="00D940DC" w:rsidP="005A4CE0">
            <w:pPr>
              <w:rPr>
                <w:sz w:val="16"/>
                <w:szCs w:val="16"/>
              </w:rPr>
            </w:pPr>
            <w:r w:rsidRPr="00C76D01">
              <w:rPr>
                <w:sz w:val="16"/>
                <w:szCs w:val="16"/>
              </w:rPr>
              <w:t>Realizácia je závislá od získania finančných prostriedkov</w:t>
            </w:r>
          </w:p>
          <w:p w14:paraId="723E03F0" w14:textId="77777777" w:rsidR="00D940DC" w:rsidRPr="00C76D01" w:rsidRDefault="00D940DC" w:rsidP="005A4CE0">
            <w:pPr>
              <w:pStyle w:val="Default"/>
              <w:rPr>
                <w:color w:val="auto"/>
                <w:sz w:val="16"/>
                <w:szCs w:val="16"/>
              </w:rPr>
            </w:pPr>
          </w:p>
        </w:tc>
      </w:tr>
      <w:tr w:rsidR="00D940DC" w:rsidRPr="00487A2F" w14:paraId="5CBB5BAD" w14:textId="77777777" w:rsidTr="005A4CE0">
        <w:trPr>
          <w:trHeight w:val="98"/>
        </w:trPr>
        <w:tc>
          <w:tcPr>
            <w:tcW w:w="9924"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786884CB" w14:textId="77777777" w:rsidR="00D940DC" w:rsidRPr="00487A2F" w:rsidRDefault="00D940DC" w:rsidP="005A4CE0">
            <w:pPr>
              <w:pStyle w:val="Default"/>
              <w:rPr>
                <w:color w:val="auto"/>
                <w:sz w:val="18"/>
                <w:szCs w:val="18"/>
              </w:rPr>
            </w:pPr>
            <w:r w:rsidRPr="00487A2F">
              <w:rPr>
                <w:b/>
                <w:bCs/>
                <w:color w:val="auto"/>
                <w:sz w:val="18"/>
                <w:szCs w:val="18"/>
              </w:rPr>
              <w:t xml:space="preserve">Realizácia projektu </w:t>
            </w:r>
          </w:p>
        </w:tc>
      </w:tr>
      <w:tr w:rsidR="00D940DC" w:rsidRPr="00487A2F" w14:paraId="05911576" w14:textId="77777777" w:rsidTr="005A4CE0">
        <w:trPr>
          <w:trHeight w:val="226"/>
        </w:trPr>
        <w:tc>
          <w:tcPr>
            <w:tcW w:w="5955"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AB8E679" w14:textId="77777777" w:rsidR="00D940DC" w:rsidRPr="00487A2F" w:rsidRDefault="00D940DC" w:rsidP="005A4CE0">
            <w:pPr>
              <w:pStyle w:val="Default"/>
              <w:rPr>
                <w:i/>
                <w:color w:val="auto"/>
                <w:sz w:val="18"/>
                <w:szCs w:val="18"/>
              </w:rPr>
            </w:pPr>
            <w:r w:rsidRPr="00487A2F">
              <w:rPr>
                <w:i/>
                <w:color w:val="auto"/>
                <w:sz w:val="18"/>
                <w:szCs w:val="18"/>
              </w:rPr>
              <w:t xml:space="preserve">Fáza/míľnik </w:t>
            </w:r>
          </w:p>
        </w:tc>
        <w:tc>
          <w:tcPr>
            <w:tcW w:w="311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426E75A4" w14:textId="77777777" w:rsidR="00D940DC" w:rsidRPr="00487A2F" w:rsidRDefault="00D940DC" w:rsidP="005A4CE0">
            <w:pPr>
              <w:pStyle w:val="Default"/>
              <w:rPr>
                <w:i/>
                <w:color w:val="auto"/>
                <w:sz w:val="18"/>
                <w:szCs w:val="18"/>
              </w:rPr>
            </w:pPr>
            <w:r w:rsidRPr="00487A2F">
              <w:rPr>
                <w:i/>
                <w:color w:val="auto"/>
                <w:sz w:val="18"/>
                <w:szCs w:val="18"/>
              </w:rPr>
              <w:t xml:space="preserve">Súčinnosť iného odboru alebo subjektu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EB92" w14:textId="77777777" w:rsidR="00D940DC" w:rsidRPr="00487A2F" w:rsidRDefault="00D940DC" w:rsidP="005A4CE0">
            <w:pPr>
              <w:pStyle w:val="Default"/>
              <w:rPr>
                <w:i/>
                <w:color w:val="auto"/>
                <w:sz w:val="18"/>
                <w:szCs w:val="18"/>
              </w:rPr>
            </w:pPr>
            <w:r w:rsidRPr="00487A2F">
              <w:rPr>
                <w:i/>
                <w:color w:val="auto"/>
                <w:sz w:val="18"/>
                <w:szCs w:val="18"/>
              </w:rPr>
              <w:t xml:space="preserve">Termín  </w:t>
            </w:r>
          </w:p>
        </w:tc>
      </w:tr>
      <w:tr w:rsidR="00D940DC" w:rsidRPr="00487A2F" w14:paraId="4AC2539E" w14:textId="77777777" w:rsidTr="005A4CE0">
        <w:trPr>
          <w:trHeight w:hRule="exact" w:val="680"/>
        </w:trPr>
        <w:tc>
          <w:tcPr>
            <w:tcW w:w="5955" w:type="dxa"/>
            <w:gridSpan w:val="6"/>
            <w:tcBorders>
              <w:top w:val="single" w:sz="4" w:space="0" w:color="auto"/>
              <w:left w:val="single" w:sz="4" w:space="0" w:color="auto"/>
              <w:bottom w:val="single" w:sz="4" w:space="0" w:color="auto"/>
              <w:right w:val="single" w:sz="4" w:space="0" w:color="auto"/>
            </w:tcBorders>
          </w:tcPr>
          <w:p w14:paraId="29F1060B" w14:textId="77777777" w:rsidR="00D940DC" w:rsidRPr="00487A2F" w:rsidRDefault="00D940DC" w:rsidP="005A4CE0">
            <w:pPr>
              <w:pStyle w:val="Default"/>
              <w:rPr>
                <w:color w:val="auto"/>
                <w:sz w:val="18"/>
                <w:szCs w:val="18"/>
              </w:rPr>
            </w:pPr>
            <w:r w:rsidRPr="00487A2F">
              <w:rPr>
                <w:color w:val="auto"/>
                <w:sz w:val="18"/>
                <w:szCs w:val="18"/>
              </w:rPr>
              <w:t xml:space="preserve">Zberný dvor – zariadenie na zabezpečenie triedeného zberu odpadu  v obci Topoľníky  </w:t>
            </w:r>
          </w:p>
        </w:tc>
        <w:tc>
          <w:tcPr>
            <w:tcW w:w="3118" w:type="dxa"/>
            <w:gridSpan w:val="4"/>
            <w:tcBorders>
              <w:top w:val="single" w:sz="4" w:space="0" w:color="auto"/>
              <w:left w:val="single" w:sz="4" w:space="0" w:color="auto"/>
              <w:bottom w:val="single" w:sz="4" w:space="0" w:color="auto"/>
              <w:right w:val="single" w:sz="4" w:space="0" w:color="auto"/>
            </w:tcBorders>
          </w:tcPr>
          <w:p w14:paraId="1E8193FD" w14:textId="77777777" w:rsidR="00D940DC" w:rsidRPr="00487A2F" w:rsidRDefault="00D940DC"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6C170907" w14:textId="77777777" w:rsidR="00D940DC" w:rsidRPr="00487A2F" w:rsidRDefault="00D940DC" w:rsidP="005A4CE0">
            <w:pPr>
              <w:pStyle w:val="Default"/>
              <w:rPr>
                <w:color w:val="auto"/>
                <w:sz w:val="18"/>
                <w:szCs w:val="18"/>
              </w:rPr>
            </w:pPr>
            <w:r w:rsidRPr="00487A2F">
              <w:rPr>
                <w:color w:val="auto"/>
                <w:sz w:val="18"/>
                <w:szCs w:val="18"/>
              </w:rPr>
              <w:t>2022-2027</w:t>
            </w:r>
          </w:p>
        </w:tc>
      </w:tr>
      <w:tr w:rsidR="00DD100F" w:rsidRPr="00487A2F" w14:paraId="2C8D86A0" w14:textId="77777777" w:rsidTr="005A4CE0">
        <w:trPr>
          <w:trHeight w:hRule="exact" w:val="680"/>
        </w:trPr>
        <w:tc>
          <w:tcPr>
            <w:tcW w:w="5955" w:type="dxa"/>
            <w:gridSpan w:val="6"/>
            <w:tcBorders>
              <w:top w:val="single" w:sz="4" w:space="0" w:color="auto"/>
              <w:left w:val="single" w:sz="4" w:space="0" w:color="auto"/>
              <w:bottom w:val="single" w:sz="4" w:space="0" w:color="auto"/>
              <w:right w:val="single" w:sz="4" w:space="0" w:color="auto"/>
            </w:tcBorders>
          </w:tcPr>
          <w:p w14:paraId="692396F9" w14:textId="77777777" w:rsidR="00DD100F" w:rsidRPr="00487A2F" w:rsidRDefault="00DD100F" w:rsidP="005A4CE0">
            <w:pPr>
              <w:pStyle w:val="Default"/>
              <w:rPr>
                <w:color w:val="auto"/>
                <w:sz w:val="18"/>
                <w:szCs w:val="18"/>
              </w:rPr>
            </w:pPr>
          </w:p>
        </w:tc>
        <w:tc>
          <w:tcPr>
            <w:tcW w:w="3118" w:type="dxa"/>
            <w:gridSpan w:val="4"/>
            <w:tcBorders>
              <w:top w:val="single" w:sz="4" w:space="0" w:color="auto"/>
              <w:left w:val="single" w:sz="4" w:space="0" w:color="auto"/>
              <w:bottom w:val="single" w:sz="4" w:space="0" w:color="auto"/>
              <w:right w:val="single" w:sz="4" w:space="0" w:color="auto"/>
            </w:tcBorders>
          </w:tcPr>
          <w:p w14:paraId="1563C7C5" w14:textId="77777777" w:rsidR="00DD100F" w:rsidRPr="00487A2F" w:rsidRDefault="00DD100F" w:rsidP="005A4CE0">
            <w:pPr>
              <w:pStyle w:val="Default"/>
              <w:rPr>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14:paraId="2FF386F7" w14:textId="77777777" w:rsidR="00DD100F" w:rsidRPr="00487A2F" w:rsidRDefault="00DD100F" w:rsidP="005A4CE0">
            <w:pPr>
              <w:pStyle w:val="Default"/>
              <w:rPr>
                <w:color w:val="auto"/>
                <w:sz w:val="18"/>
                <w:szCs w:val="18"/>
              </w:rPr>
            </w:pPr>
          </w:p>
        </w:tc>
      </w:tr>
      <w:tr w:rsidR="00D940DC" w:rsidRPr="00487A2F" w14:paraId="7C22161A" w14:textId="77777777" w:rsidTr="005A4CE0">
        <w:trPr>
          <w:trHeight w:val="98"/>
        </w:trPr>
        <w:tc>
          <w:tcPr>
            <w:tcW w:w="9924"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14:paraId="1C0EBAD4" w14:textId="77777777" w:rsidR="00D940DC" w:rsidRPr="00487A2F" w:rsidRDefault="00D940DC" w:rsidP="005A4CE0">
            <w:pPr>
              <w:pStyle w:val="Default"/>
              <w:rPr>
                <w:color w:val="auto"/>
                <w:sz w:val="18"/>
                <w:szCs w:val="18"/>
              </w:rPr>
            </w:pPr>
            <w:r w:rsidRPr="00487A2F">
              <w:rPr>
                <w:b/>
                <w:bCs/>
                <w:color w:val="auto"/>
                <w:sz w:val="18"/>
                <w:szCs w:val="18"/>
              </w:rPr>
              <w:t xml:space="preserve">Financovanie projektu </w:t>
            </w:r>
          </w:p>
        </w:tc>
      </w:tr>
      <w:tr w:rsidR="00D940DC" w:rsidRPr="00487A2F" w14:paraId="31E1A179" w14:textId="77777777" w:rsidTr="005A4CE0">
        <w:trPr>
          <w:trHeight w:val="353"/>
        </w:trPr>
        <w:tc>
          <w:tcPr>
            <w:tcW w:w="2836" w:type="dxa"/>
            <w:vMerge w:val="restart"/>
            <w:tcBorders>
              <w:top w:val="single" w:sz="4" w:space="0" w:color="auto"/>
              <w:left w:val="single" w:sz="4" w:space="0" w:color="auto"/>
              <w:right w:val="single" w:sz="4" w:space="0" w:color="auto"/>
            </w:tcBorders>
            <w:shd w:val="clear" w:color="auto" w:fill="EEECE1" w:themeFill="background2"/>
          </w:tcPr>
          <w:p w14:paraId="42B6E166" w14:textId="77777777" w:rsidR="00D940DC" w:rsidRPr="00487A2F" w:rsidRDefault="00D940DC" w:rsidP="005A4CE0">
            <w:pPr>
              <w:pStyle w:val="Default"/>
              <w:rPr>
                <w:i/>
                <w:color w:val="auto"/>
                <w:sz w:val="16"/>
                <w:szCs w:val="16"/>
              </w:rPr>
            </w:pPr>
            <w:r w:rsidRPr="00487A2F">
              <w:rPr>
                <w:i/>
                <w:color w:val="auto"/>
                <w:sz w:val="16"/>
                <w:szCs w:val="16"/>
              </w:rPr>
              <w:t xml:space="preserve">Druh výdavku </w:t>
            </w:r>
          </w:p>
        </w:tc>
        <w:tc>
          <w:tcPr>
            <w:tcW w:w="709" w:type="dxa"/>
            <w:gridSpan w:val="2"/>
            <w:vMerge w:val="restart"/>
            <w:tcBorders>
              <w:top w:val="single" w:sz="4" w:space="0" w:color="auto"/>
              <w:left w:val="single" w:sz="4" w:space="0" w:color="auto"/>
              <w:right w:val="single" w:sz="4" w:space="0" w:color="auto"/>
            </w:tcBorders>
            <w:shd w:val="clear" w:color="auto" w:fill="EEECE1" w:themeFill="background2"/>
          </w:tcPr>
          <w:p w14:paraId="7CF1ECEE" w14:textId="77777777" w:rsidR="00D940DC" w:rsidRPr="00487A2F" w:rsidRDefault="00D940DC" w:rsidP="005A4CE0">
            <w:pPr>
              <w:pStyle w:val="Default"/>
              <w:rPr>
                <w:i/>
                <w:color w:val="auto"/>
                <w:sz w:val="16"/>
                <w:szCs w:val="16"/>
              </w:rPr>
            </w:pPr>
            <w:r w:rsidRPr="00487A2F">
              <w:rPr>
                <w:i/>
                <w:color w:val="auto"/>
                <w:sz w:val="16"/>
                <w:szCs w:val="16"/>
              </w:rPr>
              <w:t xml:space="preserve">Termín </w:t>
            </w:r>
          </w:p>
        </w:tc>
        <w:tc>
          <w:tcPr>
            <w:tcW w:w="1134" w:type="dxa"/>
            <w:vMerge w:val="restart"/>
            <w:tcBorders>
              <w:top w:val="single" w:sz="4" w:space="0" w:color="auto"/>
              <w:left w:val="single" w:sz="4" w:space="0" w:color="auto"/>
              <w:right w:val="single" w:sz="4" w:space="0" w:color="auto"/>
            </w:tcBorders>
            <w:shd w:val="clear" w:color="auto" w:fill="EEECE1" w:themeFill="background2"/>
          </w:tcPr>
          <w:p w14:paraId="681B4F5C" w14:textId="77777777" w:rsidR="00D940DC" w:rsidRPr="00487A2F" w:rsidRDefault="00D940DC" w:rsidP="005A4CE0">
            <w:pPr>
              <w:pStyle w:val="Default"/>
              <w:rPr>
                <w:i/>
                <w:color w:val="auto"/>
                <w:sz w:val="16"/>
                <w:szCs w:val="16"/>
              </w:rPr>
            </w:pPr>
            <w:r w:rsidRPr="00487A2F">
              <w:rPr>
                <w:i/>
                <w:color w:val="auto"/>
                <w:sz w:val="16"/>
                <w:szCs w:val="16"/>
              </w:rPr>
              <w:t xml:space="preserve">Náklady spolu </w:t>
            </w:r>
          </w:p>
          <w:p w14:paraId="7AC061A6" w14:textId="77777777" w:rsidR="00D940DC" w:rsidRPr="00487A2F" w:rsidRDefault="00D940DC" w:rsidP="005A4CE0">
            <w:pPr>
              <w:pStyle w:val="Default"/>
              <w:rPr>
                <w:i/>
                <w:color w:val="auto"/>
                <w:sz w:val="16"/>
                <w:szCs w:val="16"/>
              </w:rPr>
            </w:pPr>
            <w:r w:rsidRPr="00487A2F">
              <w:rPr>
                <w:i/>
                <w:color w:val="auto"/>
                <w:sz w:val="16"/>
                <w:szCs w:val="16"/>
              </w:rPr>
              <w:t xml:space="preserve">(EUR) </w:t>
            </w:r>
          </w:p>
        </w:tc>
        <w:tc>
          <w:tcPr>
            <w:tcW w:w="425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416F065B" w14:textId="77777777" w:rsidR="00D940DC" w:rsidRPr="00487A2F" w:rsidRDefault="00D940DC" w:rsidP="005A4CE0">
            <w:pPr>
              <w:pStyle w:val="Default"/>
              <w:jc w:val="center"/>
              <w:rPr>
                <w:i/>
                <w:color w:val="auto"/>
                <w:sz w:val="16"/>
                <w:szCs w:val="16"/>
              </w:rPr>
            </w:pPr>
            <w:r w:rsidRPr="00487A2F">
              <w:rPr>
                <w:i/>
                <w:color w:val="auto"/>
                <w:sz w:val="16"/>
                <w:szCs w:val="16"/>
              </w:rPr>
              <w:t>z toho verejné zdroje</w:t>
            </w:r>
          </w:p>
        </w:tc>
        <w:tc>
          <w:tcPr>
            <w:tcW w:w="993" w:type="dxa"/>
            <w:gridSpan w:val="2"/>
            <w:vMerge w:val="restart"/>
            <w:tcBorders>
              <w:top w:val="single" w:sz="4" w:space="0" w:color="auto"/>
              <w:left w:val="single" w:sz="4" w:space="0" w:color="auto"/>
              <w:right w:val="single" w:sz="4" w:space="0" w:color="auto"/>
            </w:tcBorders>
            <w:shd w:val="clear" w:color="auto" w:fill="EEECE1" w:themeFill="background2"/>
          </w:tcPr>
          <w:p w14:paraId="5B539E02" w14:textId="77777777" w:rsidR="00D940DC" w:rsidRPr="00487A2F" w:rsidRDefault="00D940DC" w:rsidP="005A4CE0">
            <w:pPr>
              <w:pStyle w:val="Default"/>
              <w:jc w:val="center"/>
              <w:rPr>
                <w:i/>
                <w:color w:val="auto"/>
                <w:sz w:val="16"/>
                <w:szCs w:val="16"/>
              </w:rPr>
            </w:pPr>
            <w:r w:rsidRPr="00487A2F">
              <w:rPr>
                <w:i/>
                <w:color w:val="auto"/>
                <w:sz w:val="16"/>
                <w:szCs w:val="16"/>
              </w:rPr>
              <w:t>z toho súkromné zdroje</w:t>
            </w:r>
          </w:p>
        </w:tc>
      </w:tr>
      <w:tr w:rsidR="00D940DC" w:rsidRPr="00487A2F" w14:paraId="493CE81E" w14:textId="77777777" w:rsidTr="005A4CE0">
        <w:trPr>
          <w:trHeight w:val="249"/>
        </w:trPr>
        <w:tc>
          <w:tcPr>
            <w:tcW w:w="2836" w:type="dxa"/>
            <w:vMerge/>
            <w:tcBorders>
              <w:left w:val="single" w:sz="4" w:space="0" w:color="auto"/>
              <w:bottom w:val="single" w:sz="4" w:space="0" w:color="auto"/>
              <w:right w:val="single" w:sz="4" w:space="0" w:color="auto"/>
            </w:tcBorders>
          </w:tcPr>
          <w:p w14:paraId="37FC6444" w14:textId="77777777" w:rsidR="00D940DC" w:rsidRPr="00487A2F" w:rsidRDefault="00D940DC" w:rsidP="005A4CE0">
            <w:pPr>
              <w:pStyle w:val="Default"/>
              <w:rPr>
                <w:i/>
                <w:color w:val="auto"/>
                <w:sz w:val="18"/>
                <w:szCs w:val="18"/>
              </w:rPr>
            </w:pPr>
          </w:p>
        </w:tc>
        <w:tc>
          <w:tcPr>
            <w:tcW w:w="709" w:type="dxa"/>
            <w:gridSpan w:val="2"/>
            <w:vMerge/>
            <w:tcBorders>
              <w:left w:val="single" w:sz="4" w:space="0" w:color="auto"/>
              <w:bottom w:val="single" w:sz="4" w:space="0" w:color="auto"/>
              <w:right w:val="single" w:sz="4" w:space="0" w:color="auto"/>
            </w:tcBorders>
          </w:tcPr>
          <w:p w14:paraId="689F5F37" w14:textId="77777777" w:rsidR="00D940DC" w:rsidRPr="00487A2F" w:rsidRDefault="00D940DC" w:rsidP="005A4CE0">
            <w:pPr>
              <w:pStyle w:val="Default"/>
              <w:rPr>
                <w:i/>
                <w:color w:val="auto"/>
                <w:sz w:val="18"/>
                <w:szCs w:val="18"/>
              </w:rPr>
            </w:pPr>
          </w:p>
        </w:tc>
        <w:tc>
          <w:tcPr>
            <w:tcW w:w="1134" w:type="dxa"/>
            <w:vMerge/>
            <w:tcBorders>
              <w:left w:val="single" w:sz="4" w:space="0" w:color="auto"/>
              <w:bottom w:val="single" w:sz="4" w:space="0" w:color="auto"/>
              <w:right w:val="single" w:sz="4" w:space="0" w:color="auto"/>
            </w:tcBorders>
          </w:tcPr>
          <w:p w14:paraId="4514AB01" w14:textId="77777777" w:rsidR="00D940DC" w:rsidRPr="00487A2F" w:rsidRDefault="00D940DC" w:rsidP="005A4CE0">
            <w:pPr>
              <w:pStyle w:val="Default"/>
              <w:rPr>
                <w:i/>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4F12007" w14:textId="77777777" w:rsidR="00D940DC" w:rsidRPr="00487A2F" w:rsidRDefault="00D940DC" w:rsidP="005A4CE0">
            <w:pPr>
              <w:pStyle w:val="Default"/>
              <w:rPr>
                <w:i/>
                <w:color w:val="auto"/>
                <w:sz w:val="18"/>
                <w:szCs w:val="18"/>
              </w:rPr>
            </w:pPr>
            <w:r w:rsidRPr="00487A2F">
              <w:rPr>
                <w:i/>
                <w:color w:val="auto"/>
                <w:sz w:val="18"/>
                <w:szCs w:val="18"/>
              </w:rPr>
              <w:t>EÚ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1667E23" w14:textId="77777777" w:rsidR="00D940DC" w:rsidRPr="00487A2F" w:rsidRDefault="00D940DC" w:rsidP="005A4CE0">
            <w:pPr>
              <w:pStyle w:val="Default"/>
              <w:rPr>
                <w:i/>
                <w:color w:val="auto"/>
                <w:sz w:val="18"/>
                <w:szCs w:val="18"/>
              </w:rPr>
            </w:pPr>
            <w:r w:rsidRPr="00487A2F">
              <w:rPr>
                <w:i/>
                <w:color w:val="auto"/>
                <w:sz w:val="18"/>
                <w:szCs w:val="18"/>
              </w:rPr>
              <w:t>SR</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0401FD81" w14:textId="77777777" w:rsidR="00D940DC" w:rsidRPr="00487A2F" w:rsidRDefault="00D940DC" w:rsidP="005A4CE0">
            <w:pPr>
              <w:pStyle w:val="Default"/>
              <w:rPr>
                <w:i/>
                <w:color w:val="auto"/>
                <w:sz w:val="18"/>
                <w:szCs w:val="18"/>
              </w:rPr>
            </w:pPr>
            <w:r w:rsidRPr="00487A2F">
              <w:rPr>
                <w:i/>
                <w:color w:val="auto"/>
                <w:sz w:val="18"/>
                <w:szCs w:val="18"/>
              </w:rPr>
              <w:t>VÚC</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5B66E9D8" w14:textId="77777777" w:rsidR="00D940DC" w:rsidRPr="00487A2F" w:rsidRDefault="00D940DC" w:rsidP="005A4CE0">
            <w:pPr>
              <w:pStyle w:val="Default"/>
              <w:rPr>
                <w:i/>
                <w:color w:val="auto"/>
                <w:sz w:val="18"/>
                <w:szCs w:val="18"/>
              </w:rPr>
            </w:pPr>
            <w:r w:rsidRPr="00487A2F">
              <w:rPr>
                <w:i/>
                <w:color w:val="auto"/>
                <w:sz w:val="18"/>
                <w:szCs w:val="18"/>
              </w:rPr>
              <w:t>obec</w:t>
            </w:r>
          </w:p>
        </w:tc>
        <w:tc>
          <w:tcPr>
            <w:tcW w:w="993" w:type="dxa"/>
            <w:gridSpan w:val="2"/>
            <w:vMerge/>
            <w:tcBorders>
              <w:left w:val="single" w:sz="4" w:space="0" w:color="auto"/>
              <w:bottom w:val="single" w:sz="4" w:space="0" w:color="auto"/>
              <w:right w:val="single" w:sz="4" w:space="0" w:color="auto"/>
            </w:tcBorders>
          </w:tcPr>
          <w:p w14:paraId="1625F536" w14:textId="77777777" w:rsidR="00D940DC" w:rsidRPr="00487A2F" w:rsidRDefault="00D940DC" w:rsidP="005A4CE0">
            <w:pPr>
              <w:pStyle w:val="Default"/>
              <w:rPr>
                <w:i/>
                <w:color w:val="auto"/>
                <w:sz w:val="18"/>
                <w:szCs w:val="18"/>
              </w:rPr>
            </w:pPr>
          </w:p>
        </w:tc>
      </w:tr>
      <w:tr w:rsidR="00D940DC" w:rsidRPr="00487A2F" w14:paraId="22C1CD92" w14:textId="77777777" w:rsidTr="005A4CE0">
        <w:trPr>
          <w:trHeight w:hRule="exact" w:val="642"/>
        </w:trPr>
        <w:tc>
          <w:tcPr>
            <w:tcW w:w="2836" w:type="dxa"/>
            <w:tcBorders>
              <w:top w:val="single" w:sz="4" w:space="0" w:color="auto"/>
              <w:left w:val="single" w:sz="4" w:space="0" w:color="auto"/>
              <w:bottom w:val="single" w:sz="4" w:space="0" w:color="auto"/>
              <w:right w:val="single" w:sz="4" w:space="0" w:color="auto"/>
            </w:tcBorders>
          </w:tcPr>
          <w:p w14:paraId="40A19606" w14:textId="77777777" w:rsidR="00D940DC" w:rsidRPr="00487A2F" w:rsidRDefault="00D940DC" w:rsidP="005A4CE0">
            <w:pPr>
              <w:pStyle w:val="Default"/>
              <w:rPr>
                <w:color w:val="auto"/>
                <w:sz w:val="18"/>
                <w:szCs w:val="18"/>
              </w:rPr>
            </w:pPr>
            <w:r w:rsidRPr="00487A2F">
              <w:rPr>
                <w:color w:val="auto"/>
                <w:sz w:val="18"/>
                <w:szCs w:val="18"/>
              </w:rPr>
              <w:t xml:space="preserve">Zberný dvor – zariadenie na zabezpečenie triedeného zberu odpadu  v obci Topoľníky  </w:t>
            </w:r>
          </w:p>
        </w:tc>
        <w:tc>
          <w:tcPr>
            <w:tcW w:w="709" w:type="dxa"/>
            <w:gridSpan w:val="2"/>
            <w:tcBorders>
              <w:top w:val="single" w:sz="4" w:space="0" w:color="auto"/>
              <w:left w:val="single" w:sz="4" w:space="0" w:color="auto"/>
              <w:bottom w:val="single" w:sz="4" w:space="0" w:color="auto"/>
              <w:right w:val="single" w:sz="4" w:space="0" w:color="auto"/>
            </w:tcBorders>
          </w:tcPr>
          <w:p w14:paraId="120536D4" w14:textId="77777777" w:rsidR="00D940DC" w:rsidRPr="00487A2F" w:rsidRDefault="00D940DC" w:rsidP="005A4CE0">
            <w:pPr>
              <w:pStyle w:val="Default"/>
              <w:rPr>
                <w:color w:val="auto"/>
                <w:sz w:val="18"/>
                <w:szCs w:val="18"/>
              </w:rPr>
            </w:pPr>
            <w:r w:rsidRPr="00487A2F">
              <w:rPr>
                <w:color w:val="auto"/>
                <w:sz w:val="18"/>
                <w:szCs w:val="18"/>
              </w:rPr>
              <w:t>2022-2027</w:t>
            </w:r>
          </w:p>
        </w:tc>
        <w:tc>
          <w:tcPr>
            <w:tcW w:w="1134" w:type="dxa"/>
            <w:tcBorders>
              <w:top w:val="single" w:sz="4" w:space="0" w:color="auto"/>
              <w:left w:val="single" w:sz="4" w:space="0" w:color="auto"/>
              <w:bottom w:val="single" w:sz="4" w:space="0" w:color="auto"/>
              <w:right w:val="single" w:sz="4" w:space="0" w:color="auto"/>
            </w:tcBorders>
          </w:tcPr>
          <w:p w14:paraId="6D1523E7" w14:textId="77777777" w:rsidR="00D940DC" w:rsidRPr="00487A2F" w:rsidRDefault="00D940DC" w:rsidP="005A4CE0">
            <w:pPr>
              <w:pStyle w:val="Default"/>
              <w:rPr>
                <w:color w:val="auto"/>
                <w:sz w:val="16"/>
                <w:szCs w:val="16"/>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5F0F3A4B" w14:textId="77777777" w:rsidR="00D940DC" w:rsidRPr="00487A2F" w:rsidRDefault="00D940DC" w:rsidP="005A4CE0">
            <w:pPr>
              <w:pStyle w:val="Default"/>
              <w:rPr>
                <w:color w:val="auto"/>
                <w:sz w:val="16"/>
                <w:szCs w:val="16"/>
              </w:rPr>
            </w:pPr>
            <w:r w:rsidRPr="00487A2F">
              <w:rPr>
                <w:color w:val="auto"/>
                <w:sz w:val="16"/>
                <w:szCs w:val="16"/>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663C464E" w14:textId="77777777" w:rsidR="00D940DC" w:rsidRPr="00487A2F" w:rsidRDefault="00D940DC" w:rsidP="005A4CE0">
            <w:pPr>
              <w:pStyle w:val="Default"/>
              <w:rPr>
                <w:color w:val="auto"/>
                <w:sz w:val="16"/>
                <w:szCs w:val="16"/>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3162103A"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1A155E82" w14:textId="77777777" w:rsidR="00D940DC" w:rsidRPr="00487A2F" w:rsidRDefault="00D940DC" w:rsidP="005A4CE0">
            <w:pPr>
              <w:pStyle w:val="Default"/>
              <w:rPr>
                <w:color w:val="auto"/>
                <w:sz w:val="16"/>
                <w:szCs w:val="16"/>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40D7681C" w14:textId="77777777" w:rsidR="00D940DC" w:rsidRPr="00487A2F" w:rsidRDefault="00D940DC" w:rsidP="005A4CE0">
            <w:pPr>
              <w:pStyle w:val="Default"/>
              <w:rPr>
                <w:color w:val="auto"/>
                <w:sz w:val="18"/>
                <w:szCs w:val="18"/>
              </w:rPr>
            </w:pPr>
          </w:p>
        </w:tc>
      </w:tr>
      <w:tr w:rsidR="00D940DC" w:rsidRPr="00487A2F" w14:paraId="3DA9F451" w14:textId="77777777" w:rsidTr="005A4CE0">
        <w:trPr>
          <w:trHeight w:hRule="exact" w:val="454"/>
        </w:trPr>
        <w:tc>
          <w:tcPr>
            <w:tcW w:w="2836" w:type="dxa"/>
            <w:tcBorders>
              <w:top w:val="single" w:sz="4" w:space="0" w:color="auto"/>
              <w:left w:val="single" w:sz="4" w:space="0" w:color="auto"/>
              <w:bottom w:val="single" w:sz="4" w:space="0" w:color="auto"/>
              <w:right w:val="single" w:sz="4" w:space="0" w:color="auto"/>
            </w:tcBorders>
          </w:tcPr>
          <w:p w14:paraId="7FF813E1" w14:textId="77777777" w:rsidR="00D940DC" w:rsidRPr="00487A2F" w:rsidRDefault="00D940DC" w:rsidP="005A4CE0">
            <w:pPr>
              <w:pStyle w:val="Default"/>
              <w:rPr>
                <w:color w:val="auto"/>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14:paraId="6B1FA7A1" w14:textId="77777777" w:rsidR="00D940DC" w:rsidRPr="00487A2F" w:rsidRDefault="00D940DC" w:rsidP="005A4CE0">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86EC64C" w14:textId="77777777" w:rsidR="00D940DC" w:rsidRPr="00487A2F" w:rsidRDefault="00D940DC" w:rsidP="005A4CE0">
            <w:pPr>
              <w:pStyle w:val="Default"/>
              <w:rPr>
                <w:color w:val="auto"/>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CBA205D" w14:textId="77777777" w:rsidR="00D940DC" w:rsidRPr="00487A2F" w:rsidRDefault="00D940DC" w:rsidP="005A4CE0">
            <w:pPr>
              <w:pStyle w:val="Default"/>
              <w:rPr>
                <w:color w:val="auto"/>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5B783F97"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2F2C595A" w14:textId="77777777" w:rsidR="00D940DC" w:rsidRPr="00487A2F" w:rsidRDefault="00D940DC" w:rsidP="005A4CE0">
            <w:pPr>
              <w:pStyle w:val="Default"/>
              <w:rPr>
                <w:color w:val="auto"/>
                <w:sz w:val="16"/>
                <w:szCs w:val="16"/>
              </w:rPr>
            </w:pPr>
          </w:p>
        </w:tc>
        <w:tc>
          <w:tcPr>
            <w:tcW w:w="992" w:type="dxa"/>
            <w:tcBorders>
              <w:top w:val="single" w:sz="4" w:space="0" w:color="auto"/>
              <w:left w:val="single" w:sz="4" w:space="0" w:color="auto"/>
              <w:bottom w:val="single" w:sz="4" w:space="0" w:color="auto"/>
              <w:right w:val="single" w:sz="4" w:space="0" w:color="auto"/>
            </w:tcBorders>
          </w:tcPr>
          <w:p w14:paraId="536C8ED6" w14:textId="77777777" w:rsidR="00D940DC" w:rsidRPr="00487A2F" w:rsidRDefault="00D940DC" w:rsidP="005A4CE0">
            <w:pPr>
              <w:pStyle w:val="Default"/>
              <w:rPr>
                <w:color w:val="auto"/>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14:paraId="06B089FA" w14:textId="77777777" w:rsidR="00D940DC" w:rsidRPr="00487A2F" w:rsidRDefault="00D940DC" w:rsidP="005A4CE0">
            <w:pPr>
              <w:pStyle w:val="Default"/>
              <w:rPr>
                <w:color w:val="auto"/>
                <w:sz w:val="16"/>
                <w:szCs w:val="16"/>
              </w:rPr>
            </w:pPr>
          </w:p>
        </w:tc>
      </w:tr>
      <w:tr w:rsidR="00D940DC" w:rsidRPr="00487A2F" w14:paraId="4D397F60" w14:textId="77777777" w:rsidTr="005A4CE0">
        <w:trPr>
          <w:trHeight w:val="353"/>
        </w:trPr>
        <w:tc>
          <w:tcPr>
            <w:tcW w:w="2836" w:type="dxa"/>
            <w:tcBorders>
              <w:top w:val="single" w:sz="4" w:space="0" w:color="auto"/>
              <w:left w:val="single" w:sz="4" w:space="0" w:color="auto"/>
              <w:bottom w:val="single" w:sz="4" w:space="0" w:color="auto"/>
              <w:right w:val="single" w:sz="4" w:space="0" w:color="auto"/>
            </w:tcBorders>
          </w:tcPr>
          <w:p w14:paraId="3C0E9F9E" w14:textId="77777777" w:rsidR="00D940DC" w:rsidRPr="00487A2F" w:rsidRDefault="00D940DC" w:rsidP="005A4CE0">
            <w:pPr>
              <w:pStyle w:val="Default"/>
              <w:rPr>
                <w:color w:val="auto"/>
                <w:sz w:val="18"/>
                <w:szCs w:val="18"/>
              </w:rPr>
            </w:pPr>
            <w:r w:rsidRPr="00487A2F">
              <w:rPr>
                <w:color w:val="auto"/>
                <w:sz w:val="18"/>
                <w:szCs w:val="18"/>
              </w:rPr>
              <w:t>Spolu</w:t>
            </w:r>
          </w:p>
        </w:tc>
        <w:tc>
          <w:tcPr>
            <w:tcW w:w="709" w:type="dxa"/>
            <w:gridSpan w:val="2"/>
            <w:tcBorders>
              <w:top w:val="single" w:sz="4" w:space="0" w:color="auto"/>
              <w:left w:val="single" w:sz="4" w:space="0" w:color="auto"/>
              <w:bottom w:val="single" w:sz="4" w:space="0" w:color="auto"/>
              <w:right w:val="single" w:sz="4" w:space="0" w:color="auto"/>
            </w:tcBorders>
          </w:tcPr>
          <w:p w14:paraId="180E4239" w14:textId="77777777" w:rsidR="00D940DC" w:rsidRPr="00487A2F" w:rsidRDefault="00D940DC" w:rsidP="005A4CE0">
            <w:pPr>
              <w:pStyle w:val="Default"/>
              <w:rPr>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60F45AB" w14:textId="77777777" w:rsidR="00D940DC" w:rsidRPr="00487A2F" w:rsidRDefault="00D940DC" w:rsidP="005A4CE0">
            <w:pPr>
              <w:pStyle w:val="Default"/>
              <w:rPr>
                <w:color w:val="auto"/>
                <w:sz w:val="18"/>
                <w:szCs w:val="18"/>
              </w:rPr>
            </w:pPr>
            <w:r w:rsidRPr="00487A2F">
              <w:rPr>
                <w:color w:val="auto"/>
                <w:sz w:val="16"/>
                <w:szCs w:val="16"/>
              </w:rPr>
              <w:t>850 000,-</w:t>
            </w:r>
          </w:p>
        </w:tc>
        <w:tc>
          <w:tcPr>
            <w:tcW w:w="1134" w:type="dxa"/>
            <w:tcBorders>
              <w:top w:val="single" w:sz="4" w:space="0" w:color="auto"/>
              <w:left w:val="single" w:sz="4" w:space="0" w:color="auto"/>
              <w:bottom w:val="single" w:sz="4" w:space="0" w:color="auto"/>
              <w:right w:val="single" w:sz="4" w:space="0" w:color="auto"/>
            </w:tcBorders>
          </w:tcPr>
          <w:p w14:paraId="42F09D78" w14:textId="77777777" w:rsidR="00D940DC" w:rsidRPr="00487A2F" w:rsidRDefault="00D940DC" w:rsidP="005A4CE0">
            <w:pPr>
              <w:pStyle w:val="Default"/>
              <w:rPr>
                <w:color w:val="auto"/>
                <w:sz w:val="18"/>
                <w:szCs w:val="18"/>
              </w:rPr>
            </w:pPr>
            <w:r w:rsidRPr="00487A2F">
              <w:rPr>
                <w:color w:val="auto"/>
                <w:sz w:val="18"/>
                <w:szCs w:val="18"/>
              </w:rPr>
              <w:t>722 500,-</w:t>
            </w:r>
          </w:p>
        </w:tc>
        <w:tc>
          <w:tcPr>
            <w:tcW w:w="1134" w:type="dxa"/>
            <w:gridSpan w:val="2"/>
            <w:tcBorders>
              <w:top w:val="single" w:sz="4" w:space="0" w:color="auto"/>
              <w:left w:val="single" w:sz="4" w:space="0" w:color="auto"/>
              <w:bottom w:val="single" w:sz="4" w:space="0" w:color="auto"/>
              <w:right w:val="single" w:sz="4" w:space="0" w:color="auto"/>
            </w:tcBorders>
          </w:tcPr>
          <w:p w14:paraId="23D5D13F" w14:textId="77777777" w:rsidR="00D940DC" w:rsidRPr="00487A2F" w:rsidRDefault="00D940DC" w:rsidP="005A4CE0">
            <w:pPr>
              <w:pStyle w:val="Default"/>
              <w:rPr>
                <w:color w:val="auto"/>
                <w:sz w:val="18"/>
                <w:szCs w:val="18"/>
              </w:rPr>
            </w:pPr>
            <w:r w:rsidRPr="00487A2F">
              <w:rPr>
                <w:color w:val="auto"/>
                <w:sz w:val="16"/>
                <w:szCs w:val="16"/>
              </w:rPr>
              <w:t>85 000,-</w:t>
            </w:r>
          </w:p>
        </w:tc>
        <w:tc>
          <w:tcPr>
            <w:tcW w:w="992" w:type="dxa"/>
            <w:tcBorders>
              <w:top w:val="single" w:sz="4" w:space="0" w:color="auto"/>
              <w:left w:val="single" w:sz="4" w:space="0" w:color="auto"/>
              <w:bottom w:val="single" w:sz="4" w:space="0" w:color="auto"/>
              <w:right w:val="single" w:sz="4" w:space="0" w:color="auto"/>
            </w:tcBorders>
          </w:tcPr>
          <w:p w14:paraId="5CC930C2" w14:textId="77777777" w:rsidR="00D940DC" w:rsidRPr="00487A2F" w:rsidRDefault="00D940DC" w:rsidP="005A4CE0">
            <w:pPr>
              <w:pStyle w:val="Default"/>
              <w:rPr>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D605845" w14:textId="77777777" w:rsidR="00D940DC" w:rsidRPr="00487A2F" w:rsidRDefault="00D940DC" w:rsidP="005A4CE0">
            <w:pPr>
              <w:pStyle w:val="Default"/>
              <w:rPr>
                <w:color w:val="auto"/>
                <w:sz w:val="18"/>
                <w:szCs w:val="18"/>
              </w:rPr>
            </w:pPr>
            <w:r w:rsidRPr="00487A2F">
              <w:rPr>
                <w:color w:val="auto"/>
                <w:sz w:val="16"/>
                <w:szCs w:val="16"/>
              </w:rPr>
              <w:t>42 500,-</w:t>
            </w:r>
          </w:p>
        </w:tc>
        <w:tc>
          <w:tcPr>
            <w:tcW w:w="993" w:type="dxa"/>
            <w:gridSpan w:val="2"/>
            <w:tcBorders>
              <w:top w:val="single" w:sz="4" w:space="0" w:color="auto"/>
              <w:left w:val="single" w:sz="4" w:space="0" w:color="auto"/>
              <w:bottom w:val="single" w:sz="4" w:space="0" w:color="auto"/>
              <w:right w:val="single" w:sz="4" w:space="0" w:color="auto"/>
            </w:tcBorders>
          </w:tcPr>
          <w:p w14:paraId="64272814" w14:textId="77777777" w:rsidR="00D940DC" w:rsidRPr="00487A2F" w:rsidRDefault="00D940DC" w:rsidP="005A4CE0">
            <w:pPr>
              <w:pStyle w:val="Default"/>
              <w:rPr>
                <w:color w:val="auto"/>
                <w:sz w:val="18"/>
                <w:szCs w:val="18"/>
              </w:rPr>
            </w:pPr>
          </w:p>
        </w:tc>
      </w:tr>
    </w:tbl>
    <w:p w14:paraId="31D8663C" w14:textId="77777777" w:rsidR="00D940DC" w:rsidRPr="00487A2F" w:rsidRDefault="00D940DC" w:rsidP="00D940DC"/>
    <w:p w14:paraId="55D6D5E6" w14:textId="77777777" w:rsidR="00D940DC" w:rsidRPr="00487A2F" w:rsidRDefault="00D940DC" w:rsidP="00D940DC">
      <w:pPr>
        <w:jc w:val="both"/>
        <w:rPr>
          <w:sz w:val="24"/>
          <w:szCs w:val="24"/>
        </w:rPr>
      </w:pPr>
    </w:p>
    <w:p w14:paraId="0CEDD5B8" w14:textId="77777777" w:rsidR="00640ABF" w:rsidRPr="00487A2F" w:rsidRDefault="00640ABF" w:rsidP="00BF7C35">
      <w:pPr>
        <w:jc w:val="both"/>
        <w:rPr>
          <w:sz w:val="24"/>
          <w:szCs w:val="24"/>
        </w:rPr>
      </w:pPr>
    </w:p>
    <w:p w14:paraId="1B2CBA5B" w14:textId="77777777" w:rsidR="00640ABF" w:rsidRPr="00487A2F" w:rsidRDefault="00640ABF" w:rsidP="00BF7C35">
      <w:pPr>
        <w:jc w:val="both"/>
        <w:rPr>
          <w:sz w:val="24"/>
          <w:szCs w:val="24"/>
        </w:rPr>
      </w:pPr>
    </w:p>
    <w:bookmarkEnd w:id="219"/>
    <w:p w14:paraId="1DF5E59D" w14:textId="77777777" w:rsidR="0037565E" w:rsidRPr="00487A2F" w:rsidRDefault="0037565E" w:rsidP="00BF7C35">
      <w:pPr>
        <w:jc w:val="both"/>
        <w:rPr>
          <w:sz w:val="24"/>
          <w:szCs w:val="24"/>
        </w:rPr>
      </w:pPr>
    </w:p>
    <w:p w14:paraId="7D76867B" w14:textId="77777777" w:rsidR="00ED4E5C" w:rsidRPr="00487A2F" w:rsidRDefault="00ED4E5C" w:rsidP="00BF7C35">
      <w:pPr>
        <w:jc w:val="both"/>
        <w:rPr>
          <w:sz w:val="24"/>
          <w:szCs w:val="24"/>
        </w:rPr>
        <w:sectPr w:rsidR="00ED4E5C" w:rsidRPr="00487A2F" w:rsidSect="009D270E">
          <w:pgSz w:w="11906" w:h="16838"/>
          <w:pgMar w:top="1417" w:right="1417" w:bottom="1417" w:left="1417" w:header="708" w:footer="708" w:gutter="0"/>
          <w:cols w:space="708"/>
          <w:docGrid w:linePitch="360"/>
        </w:sectPr>
      </w:pPr>
    </w:p>
    <w:p w14:paraId="31CB35E6" w14:textId="470A62CF" w:rsidR="007E6653" w:rsidRPr="00487A2F" w:rsidRDefault="000C2941" w:rsidP="00D13AFD">
      <w:pPr>
        <w:pStyle w:val="nadpis10"/>
        <w:rPr>
          <w:sz w:val="28"/>
          <w:szCs w:val="28"/>
        </w:rPr>
      </w:pPr>
      <w:bookmarkStart w:id="221" w:name="_Toc399827541"/>
      <w:bookmarkStart w:id="222" w:name="_Toc105709738"/>
      <w:bookmarkStart w:id="223" w:name="_Toc106297339"/>
      <w:bookmarkStart w:id="224" w:name="_Toc116387004"/>
      <w:r w:rsidRPr="00487A2F">
        <w:lastRenderedPageBreak/>
        <w:t xml:space="preserve">Príloha č. </w:t>
      </w:r>
      <w:r w:rsidR="00D940DC" w:rsidRPr="00487A2F">
        <w:t>2</w:t>
      </w:r>
      <w:r w:rsidRPr="00487A2F">
        <w:t xml:space="preserve">: Zoznam členov riadiaceho výboru, pracovných skupín </w:t>
      </w:r>
      <w:r w:rsidR="00D940DC" w:rsidRPr="00487A2F">
        <w:t>– tímov logistickej podpory pre rozvojov</w:t>
      </w:r>
      <w:r w:rsidR="00D25BF1">
        <w:t>é</w:t>
      </w:r>
      <w:r w:rsidR="00D940DC" w:rsidRPr="00487A2F">
        <w:t xml:space="preserve"> oblas</w:t>
      </w:r>
      <w:bookmarkEnd w:id="221"/>
      <w:bookmarkEnd w:id="222"/>
      <w:bookmarkEnd w:id="223"/>
      <w:r w:rsidR="00D25BF1">
        <w:t>ti</w:t>
      </w:r>
      <w:r w:rsidR="00D940DC" w:rsidRPr="00487A2F">
        <w:t xml:space="preserve"> a tímu pre koordináciu </w:t>
      </w:r>
      <w:proofErr w:type="spellStart"/>
      <w:r w:rsidR="00D940DC" w:rsidRPr="00487A2F">
        <w:t>participatívnej</w:t>
      </w:r>
      <w:proofErr w:type="spellEnd"/>
      <w:r w:rsidR="00D940DC" w:rsidRPr="00487A2F">
        <w:t xml:space="preserve"> tvorby a implementácie PHRSR obce Topoľníky na obdobie 2022 – 2027</w:t>
      </w:r>
      <w:bookmarkEnd w:id="224"/>
    </w:p>
    <w:p w14:paraId="0EE6EB78" w14:textId="77777777" w:rsidR="007E6653" w:rsidRPr="00487A2F" w:rsidRDefault="007E6653" w:rsidP="00BF7C35">
      <w:pPr>
        <w:pStyle w:val="Default"/>
        <w:rPr>
          <w:color w:val="auto"/>
        </w:rPr>
      </w:pPr>
    </w:p>
    <w:p w14:paraId="3611ACA6" w14:textId="1A064612" w:rsidR="00960C12" w:rsidRDefault="00960C12" w:rsidP="00960C12">
      <w:pPr>
        <w:jc w:val="center"/>
        <w:rPr>
          <w:b/>
          <w:bCs/>
          <w:sz w:val="24"/>
          <w:szCs w:val="24"/>
          <w:lang w:eastAsia="en-US"/>
        </w:rPr>
      </w:pPr>
      <w:r>
        <w:rPr>
          <w:b/>
          <w:bCs/>
          <w:sz w:val="24"/>
          <w:szCs w:val="24"/>
        </w:rPr>
        <w:t xml:space="preserve">Personálna matica </w:t>
      </w:r>
      <w:proofErr w:type="spellStart"/>
      <w:r>
        <w:rPr>
          <w:b/>
          <w:bCs/>
          <w:sz w:val="24"/>
          <w:szCs w:val="24"/>
        </w:rPr>
        <w:t>participatívnej</w:t>
      </w:r>
      <w:proofErr w:type="spellEnd"/>
      <w:r>
        <w:rPr>
          <w:b/>
          <w:bCs/>
          <w:sz w:val="24"/>
          <w:szCs w:val="24"/>
        </w:rPr>
        <w:t xml:space="preserve"> tvorby Programu hospodárskeho rozvoja a sociálneho rozvoja (PHRSR)  obce Topoľníky na obdobie 202</w:t>
      </w:r>
      <w:r w:rsidR="00605786">
        <w:rPr>
          <w:b/>
          <w:bCs/>
          <w:sz w:val="24"/>
          <w:szCs w:val="24"/>
        </w:rPr>
        <w:t>2</w:t>
      </w:r>
      <w:r>
        <w:rPr>
          <w:b/>
          <w:bCs/>
          <w:sz w:val="24"/>
          <w:szCs w:val="24"/>
        </w:rPr>
        <w:t xml:space="preserve"> – 2027</w:t>
      </w:r>
    </w:p>
    <w:p w14:paraId="5F19262F" w14:textId="77777777" w:rsidR="00960C12" w:rsidRDefault="00960C12" w:rsidP="00960C12">
      <w:pPr>
        <w:rPr>
          <w:sz w:val="24"/>
          <w:szCs w:val="24"/>
        </w:rPr>
      </w:pPr>
    </w:p>
    <w:p w14:paraId="62DAB6A8" w14:textId="77777777" w:rsidR="00960C12" w:rsidRDefault="00960C12" w:rsidP="00960C12">
      <w:pPr>
        <w:rPr>
          <w:sz w:val="24"/>
          <w:szCs w:val="24"/>
        </w:rPr>
      </w:pPr>
    </w:p>
    <w:p w14:paraId="7B9E4636" w14:textId="77777777" w:rsidR="00960C12" w:rsidRDefault="00960C12" w:rsidP="00960C12">
      <w:pPr>
        <w:rPr>
          <w:sz w:val="24"/>
          <w:szCs w:val="24"/>
        </w:rPr>
      </w:pPr>
      <w:r>
        <w:rPr>
          <w:sz w:val="24"/>
          <w:szCs w:val="24"/>
        </w:rPr>
        <w:t xml:space="preserve">Gestor PHRSR         Bc. László </w:t>
      </w:r>
      <w:proofErr w:type="spellStart"/>
      <w:r>
        <w:rPr>
          <w:sz w:val="24"/>
          <w:szCs w:val="24"/>
        </w:rPr>
        <w:t>Bacsó</w:t>
      </w:r>
      <w:proofErr w:type="spellEnd"/>
    </w:p>
    <w:p w14:paraId="01F87723" w14:textId="77777777" w:rsidR="00960C12" w:rsidRDefault="00960C12" w:rsidP="00960C12">
      <w:pPr>
        <w:rPr>
          <w:sz w:val="24"/>
          <w:szCs w:val="24"/>
        </w:rPr>
      </w:pPr>
      <w:r>
        <w:rPr>
          <w:sz w:val="24"/>
          <w:szCs w:val="24"/>
        </w:rPr>
        <w:t xml:space="preserve">Koordinátor PHRSR Mgr. Mária </w:t>
      </w:r>
      <w:proofErr w:type="spellStart"/>
      <w:r>
        <w:rPr>
          <w:sz w:val="24"/>
          <w:szCs w:val="24"/>
        </w:rPr>
        <w:t>Hakszer</w:t>
      </w:r>
      <w:proofErr w:type="spellEnd"/>
    </w:p>
    <w:p w14:paraId="33FF3462" w14:textId="77777777" w:rsidR="00960C12" w:rsidRDefault="00960C12" w:rsidP="00960C12">
      <w:pPr>
        <w:rPr>
          <w:sz w:val="24"/>
          <w:szCs w:val="24"/>
        </w:rPr>
      </w:pPr>
    </w:p>
    <w:p w14:paraId="6089760F" w14:textId="77777777" w:rsidR="00960C12" w:rsidRDefault="00960C12" w:rsidP="00960C12">
      <w:pPr>
        <w:rPr>
          <w:sz w:val="24"/>
          <w:szCs w:val="24"/>
        </w:rPr>
      </w:pPr>
    </w:p>
    <w:p w14:paraId="148301DB" w14:textId="77777777" w:rsidR="00960C12" w:rsidRDefault="00960C12" w:rsidP="00960C12">
      <w:pPr>
        <w:rPr>
          <w:sz w:val="24"/>
          <w:szCs w:val="24"/>
        </w:rPr>
      </w:pPr>
      <w:r>
        <w:rPr>
          <w:sz w:val="24"/>
          <w:szCs w:val="24"/>
        </w:rPr>
        <w:t>Pracovná skupina – tím logistickej podpory pre rozvojovú oblasť: Inovatívny a trvalo udržateľný ekonomický rozvoj, rozvoj cestovného ruchu</w:t>
      </w:r>
    </w:p>
    <w:p w14:paraId="00EAF153" w14:textId="77777777" w:rsidR="00960C12" w:rsidRDefault="00960C12" w:rsidP="00960C12">
      <w:pPr>
        <w:rPr>
          <w:sz w:val="24"/>
          <w:szCs w:val="24"/>
        </w:rPr>
      </w:pPr>
      <w:r>
        <w:rPr>
          <w:sz w:val="24"/>
          <w:szCs w:val="24"/>
        </w:rPr>
        <w:t xml:space="preserve">1. Agneša </w:t>
      </w:r>
      <w:proofErr w:type="spellStart"/>
      <w:r>
        <w:rPr>
          <w:sz w:val="24"/>
          <w:szCs w:val="24"/>
        </w:rPr>
        <w:t>Vargaová</w:t>
      </w:r>
      <w:proofErr w:type="spellEnd"/>
    </w:p>
    <w:p w14:paraId="5038AA8F" w14:textId="77777777" w:rsidR="00960C12" w:rsidRDefault="00960C12" w:rsidP="00960C12">
      <w:pPr>
        <w:rPr>
          <w:sz w:val="24"/>
          <w:szCs w:val="24"/>
        </w:rPr>
      </w:pPr>
      <w:r>
        <w:rPr>
          <w:sz w:val="24"/>
          <w:szCs w:val="24"/>
        </w:rPr>
        <w:t xml:space="preserve">2. Alica </w:t>
      </w:r>
      <w:proofErr w:type="spellStart"/>
      <w:r>
        <w:rPr>
          <w:sz w:val="24"/>
          <w:szCs w:val="24"/>
        </w:rPr>
        <w:t>Bognár</w:t>
      </w:r>
      <w:proofErr w:type="spellEnd"/>
    </w:p>
    <w:p w14:paraId="28F40CA3" w14:textId="77777777" w:rsidR="00960C12" w:rsidRDefault="00960C12" w:rsidP="00960C12">
      <w:pPr>
        <w:rPr>
          <w:sz w:val="24"/>
          <w:szCs w:val="24"/>
        </w:rPr>
      </w:pPr>
      <w:r>
        <w:rPr>
          <w:sz w:val="24"/>
          <w:szCs w:val="24"/>
        </w:rPr>
        <w:t xml:space="preserve">Vedúci: Adriana </w:t>
      </w:r>
      <w:proofErr w:type="spellStart"/>
      <w:r>
        <w:rPr>
          <w:sz w:val="24"/>
          <w:szCs w:val="24"/>
        </w:rPr>
        <w:t>Frühvaldová</w:t>
      </w:r>
      <w:proofErr w:type="spellEnd"/>
    </w:p>
    <w:p w14:paraId="3595A29B" w14:textId="77777777" w:rsidR="00960C12" w:rsidRDefault="00960C12" w:rsidP="00960C12">
      <w:pPr>
        <w:rPr>
          <w:sz w:val="24"/>
          <w:szCs w:val="24"/>
        </w:rPr>
      </w:pPr>
    </w:p>
    <w:p w14:paraId="488BE289" w14:textId="77777777" w:rsidR="00960C12" w:rsidRDefault="00960C12" w:rsidP="00960C12">
      <w:pPr>
        <w:rPr>
          <w:sz w:val="24"/>
          <w:szCs w:val="24"/>
        </w:rPr>
      </w:pPr>
      <w:r>
        <w:rPr>
          <w:sz w:val="24"/>
          <w:szCs w:val="24"/>
        </w:rPr>
        <w:t>Pracovná skupina – tím logistickej podpory pre rozvojovú oblasť: Školstvo, vzdelávanie, šport, občianska spoločnosť, podpora rozvoja kultúry, ochrana kultúrneho dedičstva</w:t>
      </w:r>
    </w:p>
    <w:p w14:paraId="397E6D86" w14:textId="0A20EEC1" w:rsidR="00960C12" w:rsidRDefault="00960C12" w:rsidP="00960C12">
      <w:pPr>
        <w:rPr>
          <w:sz w:val="24"/>
          <w:szCs w:val="24"/>
        </w:rPr>
      </w:pPr>
      <w:r>
        <w:rPr>
          <w:sz w:val="24"/>
          <w:szCs w:val="24"/>
        </w:rPr>
        <w:t>1. Mgr.</w:t>
      </w:r>
      <w:r w:rsidR="00543CF6">
        <w:rPr>
          <w:sz w:val="24"/>
          <w:szCs w:val="24"/>
        </w:rPr>
        <w:t xml:space="preserve"> </w:t>
      </w:r>
      <w:r>
        <w:rPr>
          <w:sz w:val="24"/>
          <w:szCs w:val="24"/>
        </w:rPr>
        <w:t xml:space="preserve">Zsolt </w:t>
      </w:r>
      <w:proofErr w:type="spellStart"/>
      <w:r>
        <w:rPr>
          <w:sz w:val="24"/>
          <w:szCs w:val="24"/>
        </w:rPr>
        <w:t>Dorák</w:t>
      </w:r>
      <w:proofErr w:type="spellEnd"/>
    </w:p>
    <w:p w14:paraId="423C79A8" w14:textId="77777777" w:rsidR="00960C12" w:rsidRDefault="00960C12" w:rsidP="00960C12">
      <w:pPr>
        <w:rPr>
          <w:sz w:val="24"/>
          <w:szCs w:val="24"/>
        </w:rPr>
      </w:pPr>
      <w:r>
        <w:rPr>
          <w:sz w:val="24"/>
          <w:szCs w:val="24"/>
        </w:rPr>
        <w:t xml:space="preserve">2. Mgr. Renáta </w:t>
      </w:r>
      <w:proofErr w:type="spellStart"/>
      <w:r>
        <w:rPr>
          <w:sz w:val="24"/>
          <w:szCs w:val="24"/>
        </w:rPr>
        <w:t>Jäger</w:t>
      </w:r>
      <w:proofErr w:type="spellEnd"/>
    </w:p>
    <w:p w14:paraId="251402EA" w14:textId="77777777" w:rsidR="00960C12" w:rsidRDefault="00960C12" w:rsidP="00960C12">
      <w:pPr>
        <w:rPr>
          <w:sz w:val="24"/>
          <w:szCs w:val="24"/>
        </w:rPr>
      </w:pPr>
      <w:r>
        <w:rPr>
          <w:sz w:val="24"/>
          <w:szCs w:val="24"/>
        </w:rPr>
        <w:t xml:space="preserve">Vedúci: PaedDr. Károly </w:t>
      </w:r>
      <w:proofErr w:type="spellStart"/>
      <w:r>
        <w:rPr>
          <w:sz w:val="24"/>
          <w:szCs w:val="24"/>
        </w:rPr>
        <w:t>Presinszky</w:t>
      </w:r>
      <w:proofErr w:type="spellEnd"/>
      <w:r>
        <w:rPr>
          <w:sz w:val="24"/>
          <w:szCs w:val="24"/>
        </w:rPr>
        <w:t xml:space="preserve"> PhD.</w:t>
      </w:r>
    </w:p>
    <w:p w14:paraId="0BC09F88" w14:textId="77777777" w:rsidR="00960C12" w:rsidRDefault="00960C12" w:rsidP="00960C12">
      <w:pPr>
        <w:rPr>
          <w:sz w:val="24"/>
          <w:szCs w:val="24"/>
        </w:rPr>
      </w:pPr>
    </w:p>
    <w:p w14:paraId="77B4D3AF" w14:textId="77777777" w:rsidR="00960C12" w:rsidRDefault="00960C12" w:rsidP="00960C12">
      <w:pPr>
        <w:rPr>
          <w:sz w:val="24"/>
          <w:szCs w:val="24"/>
        </w:rPr>
      </w:pPr>
    </w:p>
    <w:p w14:paraId="6F29D203" w14:textId="77777777" w:rsidR="00960C12" w:rsidRDefault="00960C12" w:rsidP="00960C12">
      <w:pPr>
        <w:rPr>
          <w:sz w:val="24"/>
          <w:szCs w:val="24"/>
        </w:rPr>
      </w:pPr>
      <w:r>
        <w:rPr>
          <w:sz w:val="24"/>
          <w:szCs w:val="24"/>
        </w:rPr>
        <w:t>Pracovná skupina – tím logistickej podpory pre rozvojovú oblasť: Kvalitné sociálne a zdravotnícke služby, dostupná sociálna a zdravotná starostlivosť, podpora sociálnej inklúzie</w:t>
      </w:r>
    </w:p>
    <w:p w14:paraId="326ABD98" w14:textId="2C7428C6" w:rsidR="00960C12" w:rsidRDefault="00960C12" w:rsidP="00960C12">
      <w:pPr>
        <w:rPr>
          <w:sz w:val="24"/>
          <w:szCs w:val="24"/>
        </w:rPr>
      </w:pPr>
      <w:r>
        <w:rPr>
          <w:sz w:val="24"/>
          <w:szCs w:val="24"/>
        </w:rPr>
        <w:t>1.</w:t>
      </w:r>
      <w:r w:rsidR="00543CF6">
        <w:rPr>
          <w:sz w:val="24"/>
          <w:szCs w:val="24"/>
        </w:rPr>
        <w:t xml:space="preserve"> </w:t>
      </w:r>
      <w:r>
        <w:rPr>
          <w:sz w:val="24"/>
          <w:szCs w:val="24"/>
        </w:rPr>
        <w:t>Judita Kissová</w:t>
      </w:r>
    </w:p>
    <w:p w14:paraId="43F8377A" w14:textId="7F4CF26B" w:rsidR="00960C12" w:rsidRDefault="00960C12" w:rsidP="00960C12">
      <w:pPr>
        <w:rPr>
          <w:sz w:val="24"/>
          <w:szCs w:val="24"/>
        </w:rPr>
      </w:pPr>
      <w:r>
        <w:rPr>
          <w:sz w:val="24"/>
          <w:szCs w:val="24"/>
        </w:rPr>
        <w:t>2.</w:t>
      </w:r>
      <w:r w:rsidR="00543CF6">
        <w:rPr>
          <w:sz w:val="24"/>
          <w:szCs w:val="24"/>
        </w:rPr>
        <w:t xml:space="preserve"> </w:t>
      </w:r>
      <w:r>
        <w:rPr>
          <w:sz w:val="24"/>
          <w:szCs w:val="24"/>
        </w:rPr>
        <w:t>Henrieta Kovácsová</w:t>
      </w:r>
    </w:p>
    <w:p w14:paraId="24751332" w14:textId="77777777" w:rsidR="00960C12" w:rsidRDefault="00960C12" w:rsidP="00960C12">
      <w:pPr>
        <w:rPr>
          <w:sz w:val="24"/>
          <w:szCs w:val="24"/>
        </w:rPr>
      </w:pPr>
      <w:r>
        <w:rPr>
          <w:sz w:val="24"/>
          <w:szCs w:val="24"/>
        </w:rPr>
        <w:t xml:space="preserve">Vedúci: MUDr. </w:t>
      </w:r>
      <w:proofErr w:type="spellStart"/>
      <w:r>
        <w:rPr>
          <w:sz w:val="24"/>
          <w:szCs w:val="24"/>
        </w:rPr>
        <w:t>Péter</w:t>
      </w:r>
      <w:proofErr w:type="spellEnd"/>
      <w:r>
        <w:rPr>
          <w:sz w:val="24"/>
          <w:szCs w:val="24"/>
        </w:rPr>
        <w:t xml:space="preserve"> </w:t>
      </w:r>
      <w:proofErr w:type="spellStart"/>
      <w:r>
        <w:rPr>
          <w:sz w:val="24"/>
          <w:szCs w:val="24"/>
        </w:rPr>
        <w:t>Bábel</w:t>
      </w:r>
      <w:proofErr w:type="spellEnd"/>
    </w:p>
    <w:p w14:paraId="3A6E30C4" w14:textId="77777777" w:rsidR="00960C12" w:rsidRDefault="00960C12" w:rsidP="00960C12">
      <w:pPr>
        <w:rPr>
          <w:sz w:val="24"/>
          <w:szCs w:val="24"/>
        </w:rPr>
      </w:pPr>
    </w:p>
    <w:p w14:paraId="3051B39C" w14:textId="77777777" w:rsidR="00960C12" w:rsidRDefault="00960C12" w:rsidP="00960C12">
      <w:pPr>
        <w:rPr>
          <w:sz w:val="24"/>
          <w:szCs w:val="24"/>
        </w:rPr>
      </w:pPr>
    </w:p>
    <w:p w14:paraId="49642A6F" w14:textId="77777777" w:rsidR="00960C12" w:rsidRDefault="00960C12" w:rsidP="00960C12">
      <w:pPr>
        <w:rPr>
          <w:sz w:val="24"/>
          <w:szCs w:val="24"/>
        </w:rPr>
      </w:pPr>
      <w:r>
        <w:rPr>
          <w:sz w:val="24"/>
          <w:szCs w:val="24"/>
        </w:rPr>
        <w:t xml:space="preserve">Pracovná skupina – tím logistickej podpory pre rozvojovú oblasť: Moderná technická infraštruktúra, doprava a mobilita, inteligentná obec, digitalizácia, </w:t>
      </w:r>
      <w:proofErr w:type="spellStart"/>
      <w:r>
        <w:rPr>
          <w:sz w:val="24"/>
          <w:szCs w:val="24"/>
        </w:rPr>
        <w:t>smart</w:t>
      </w:r>
      <w:proofErr w:type="spellEnd"/>
      <w:r>
        <w:rPr>
          <w:sz w:val="24"/>
          <w:szCs w:val="24"/>
        </w:rPr>
        <w:t xml:space="preserve"> riešenia a technické inovácie, rozvoj bývania</w:t>
      </w:r>
    </w:p>
    <w:p w14:paraId="22BCB819" w14:textId="45FCDF71" w:rsidR="00960C12" w:rsidRDefault="00960C12" w:rsidP="00960C12">
      <w:pPr>
        <w:rPr>
          <w:sz w:val="24"/>
          <w:szCs w:val="24"/>
        </w:rPr>
      </w:pPr>
      <w:r>
        <w:rPr>
          <w:sz w:val="24"/>
          <w:szCs w:val="24"/>
        </w:rPr>
        <w:t>1.</w:t>
      </w:r>
      <w:r w:rsidR="00543CF6">
        <w:rPr>
          <w:sz w:val="24"/>
          <w:szCs w:val="24"/>
        </w:rPr>
        <w:t xml:space="preserve"> </w:t>
      </w:r>
      <w:r>
        <w:rPr>
          <w:sz w:val="24"/>
          <w:szCs w:val="24"/>
        </w:rPr>
        <w:t xml:space="preserve">Mgr. Alica </w:t>
      </w:r>
      <w:proofErr w:type="spellStart"/>
      <w:r>
        <w:rPr>
          <w:sz w:val="24"/>
          <w:szCs w:val="24"/>
        </w:rPr>
        <w:t>Borárosová</w:t>
      </w:r>
      <w:proofErr w:type="spellEnd"/>
    </w:p>
    <w:p w14:paraId="3CEF4D68" w14:textId="77777777" w:rsidR="00960C12" w:rsidRDefault="00960C12" w:rsidP="00960C12">
      <w:pPr>
        <w:rPr>
          <w:sz w:val="24"/>
          <w:szCs w:val="24"/>
        </w:rPr>
      </w:pPr>
      <w:r>
        <w:rPr>
          <w:sz w:val="24"/>
          <w:szCs w:val="24"/>
        </w:rPr>
        <w:t>2.Zoltán Balogh</w:t>
      </w:r>
    </w:p>
    <w:p w14:paraId="43795CB5" w14:textId="77777777" w:rsidR="00960C12" w:rsidRDefault="00960C12" w:rsidP="00960C12">
      <w:pPr>
        <w:rPr>
          <w:sz w:val="24"/>
          <w:szCs w:val="24"/>
        </w:rPr>
      </w:pPr>
      <w:r>
        <w:rPr>
          <w:sz w:val="24"/>
          <w:szCs w:val="24"/>
        </w:rPr>
        <w:t>Vedúci: Mgr. Tomáš Török</w:t>
      </w:r>
    </w:p>
    <w:p w14:paraId="21E66200" w14:textId="77777777" w:rsidR="00960C12" w:rsidRDefault="00960C12" w:rsidP="00960C12">
      <w:pPr>
        <w:rPr>
          <w:sz w:val="24"/>
          <w:szCs w:val="24"/>
        </w:rPr>
      </w:pPr>
    </w:p>
    <w:p w14:paraId="1E4A501A" w14:textId="77777777" w:rsidR="00960C12" w:rsidRDefault="00960C12" w:rsidP="00960C12">
      <w:pPr>
        <w:rPr>
          <w:sz w:val="24"/>
          <w:szCs w:val="24"/>
        </w:rPr>
      </w:pPr>
    </w:p>
    <w:p w14:paraId="23EFAE78" w14:textId="77777777" w:rsidR="00960C12" w:rsidRDefault="00960C12" w:rsidP="00960C12">
      <w:pPr>
        <w:rPr>
          <w:sz w:val="24"/>
          <w:szCs w:val="24"/>
        </w:rPr>
      </w:pPr>
      <w:r>
        <w:rPr>
          <w:sz w:val="24"/>
          <w:szCs w:val="24"/>
        </w:rPr>
        <w:t>Pracovná skupina – tím logistickej podpory pre rozvojovú oblasť: Kvalitné a udržateľné životné prostredie</w:t>
      </w:r>
    </w:p>
    <w:p w14:paraId="3D04EDD6" w14:textId="1114D389" w:rsidR="00960C12" w:rsidRDefault="00960C12" w:rsidP="00960C12">
      <w:pPr>
        <w:rPr>
          <w:sz w:val="24"/>
          <w:szCs w:val="24"/>
        </w:rPr>
      </w:pPr>
      <w:r>
        <w:rPr>
          <w:sz w:val="24"/>
          <w:szCs w:val="24"/>
        </w:rPr>
        <w:t>1.</w:t>
      </w:r>
      <w:r w:rsidR="00543CF6">
        <w:rPr>
          <w:sz w:val="24"/>
          <w:szCs w:val="24"/>
        </w:rPr>
        <w:t xml:space="preserve"> </w:t>
      </w:r>
      <w:r>
        <w:rPr>
          <w:sz w:val="24"/>
          <w:szCs w:val="24"/>
        </w:rPr>
        <w:t xml:space="preserve">Ľudovít </w:t>
      </w:r>
      <w:proofErr w:type="spellStart"/>
      <w:r>
        <w:rPr>
          <w:sz w:val="24"/>
          <w:szCs w:val="24"/>
        </w:rPr>
        <w:t>Krascsenics</w:t>
      </w:r>
      <w:proofErr w:type="spellEnd"/>
    </w:p>
    <w:p w14:paraId="01250615" w14:textId="6703EE4F" w:rsidR="00960C12" w:rsidRDefault="00960C12" w:rsidP="00960C12">
      <w:pPr>
        <w:rPr>
          <w:sz w:val="24"/>
          <w:szCs w:val="24"/>
        </w:rPr>
      </w:pPr>
      <w:r>
        <w:rPr>
          <w:sz w:val="24"/>
          <w:szCs w:val="24"/>
        </w:rPr>
        <w:t>2.</w:t>
      </w:r>
      <w:r w:rsidR="00543CF6">
        <w:rPr>
          <w:sz w:val="24"/>
          <w:szCs w:val="24"/>
        </w:rPr>
        <w:t xml:space="preserve"> </w:t>
      </w:r>
      <w:r>
        <w:rPr>
          <w:sz w:val="24"/>
          <w:szCs w:val="24"/>
        </w:rPr>
        <w:t>Attila Nagy</w:t>
      </w:r>
    </w:p>
    <w:p w14:paraId="04671738" w14:textId="77777777" w:rsidR="00960C12" w:rsidRDefault="00960C12" w:rsidP="00960C12">
      <w:pPr>
        <w:rPr>
          <w:sz w:val="24"/>
          <w:szCs w:val="24"/>
        </w:rPr>
      </w:pPr>
      <w:r>
        <w:rPr>
          <w:sz w:val="24"/>
          <w:szCs w:val="24"/>
        </w:rPr>
        <w:t>Vedúci: Zoltán Nagy</w:t>
      </w:r>
    </w:p>
    <w:p w14:paraId="01F26CAE" w14:textId="77777777" w:rsidR="00960C12" w:rsidRDefault="00960C12" w:rsidP="00960C12">
      <w:pPr>
        <w:rPr>
          <w:sz w:val="24"/>
          <w:szCs w:val="24"/>
        </w:rPr>
      </w:pPr>
    </w:p>
    <w:p w14:paraId="4C400A10" w14:textId="77777777" w:rsidR="00960C12" w:rsidRDefault="00960C12" w:rsidP="00960C12">
      <w:pPr>
        <w:rPr>
          <w:sz w:val="24"/>
          <w:szCs w:val="24"/>
        </w:rPr>
      </w:pPr>
    </w:p>
    <w:p w14:paraId="4FCEE0E1" w14:textId="072D238C" w:rsidR="00960C12" w:rsidRDefault="00960C12" w:rsidP="00960C12">
      <w:pPr>
        <w:rPr>
          <w:b/>
          <w:bCs/>
          <w:sz w:val="24"/>
          <w:szCs w:val="24"/>
        </w:rPr>
      </w:pPr>
      <w:r>
        <w:rPr>
          <w:b/>
          <w:bCs/>
          <w:sz w:val="24"/>
          <w:szCs w:val="24"/>
        </w:rPr>
        <w:t>Riadiaci výbor Programu hospodárskeho rozvoja a sociálneho rozvoja (PHRSR)  obce Topoľníky na obdobie 202</w:t>
      </w:r>
      <w:r w:rsidR="00605786">
        <w:rPr>
          <w:b/>
          <w:bCs/>
          <w:sz w:val="24"/>
          <w:szCs w:val="24"/>
        </w:rPr>
        <w:t>2</w:t>
      </w:r>
      <w:r>
        <w:rPr>
          <w:b/>
          <w:bCs/>
          <w:sz w:val="24"/>
          <w:szCs w:val="24"/>
        </w:rPr>
        <w:t xml:space="preserve"> – 2027: </w:t>
      </w:r>
    </w:p>
    <w:p w14:paraId="4E9607AE" w14:textId="77777777" w:rsidR="00960C12" w:rsidRDefault="00960C12" w:rsidP="00960C12">
      <w:pPr>
        <w:rPr>
          <w:b/>
          <w:bCs/>
          <w:sz w:val="24"/>
          <w:szCs w:val="24"/>
        </w:rPr>
      </w:pPr>
    </w:p>
    <w:p w14:paraId="6CB18649" w14:textId="77777777" w:rsidR="00960C12" w:rsidRDefault="00960C12" w:rsidP="00960C12">
      <w:pPr>
        <w:rPr>
          <w:sz w:val="24"/>
          <w:szCs w:val="24"/>
        </w:rPr>
      </w:pPr>
      <w:r>
        <w:rPr>
          <w:sz w:val="24"/>
          <w:szCs w:val="24"/>
        </w:rPr>
        <w:t xml:space="preserve">Gestor PHRSR          Bc. László </w:t>
      </w:r>
      <w:proofErr w:type="spellStart"/>
      <w:r>
        <w:rPr>
          <w:sz w:val="24"/>
          <w:szCs w:val="24"/>
        </w:rPr>
        <w:t>Bacsó</w:t>
      </w:r>
      <w:proofErr w:type="spellEnd"/>
    </w:p>
    <w:p w14:paraId="717983D2" w14:textId="77777777" w:rsidR="00960C12" w:rsidRDefault="00960C12" w:rsidP="00960C12">
      <w:pPr>
        <w:rPr>
          <w:sz w:val="24"/>
          <w:szCs w:val="24"/>
        </w:rPr>
      </w:pPr>
      <w:r>
        <w:rPr>
          <w:sz w:val="24"/>
          <w:szCs w:val="24"/>
        </w:rPr>
        <w:t xml:space="preserve">Koordinátor PHRSR Mgr. Mária </w:t>
      </w:r>
      <w:proofErr w:type="spellStart"/>
      <w:r>
        <w:rPr>
          <w:sz w:val="24"/>
          <w:szCs w:val="24"/>
        </w:rPr>
        <w:t>Hakszer</w:t>
      </w:r>
      <w:proofErr w:type="spellEnd"/>
    </w:p>
    <w:p w14:paraId="5DC2FF4E" w14:textId="77777777" w:rsidR="00960C12" w:rsidRDefault="00960C12" w:rsidP="00960C12">
      <w:pPr>
        <w:rPr>
          <w:sz w:val="24"/>
          <w:szCs w:val="24"/>
        </w:rPr>
      </w:pPr>
      <w:r>
        <w:rPr>
          <w:rFonts w:cstheme="minorHAnsi"/>
          <w:sz w:val="24"/>
          <w:szCs w:val="24"/>
        </w:rPr>
        <w:t xml:space="preserve">Vedúci pracovných skupín - </w:t>
      </w:r>
      <w:r>
        <w:rPr>
          <w:sz w:val="24"/>
          <w:szCs w:val="24"/>
        </w:rPr>
        <w:t xml:space="preserve">tímov logistickej podpory pre rozvojové oblasti: </w:t>
      </w:r>
    </w:p>
    <w:p w14:paraId="1CC94275" w14:textId="77777777" w:rsidR="00960C12" w:rsidRDefault="00960C12" w:rsidP="00960C12">
      <w:pPr>
        <w:rPr>
          <w:sz w:val="24"/>
          <w:szCs w:val="24"/>
        </w:rPr>
      </w:pPr>
      <w:r>
        <w:rPr>
          <w:sz w:val="24"/>
          <w:szCs w:val="24"/>
        </w:rPr>
        <w:t xml:space="preserve">Adriana </w:t>
      </w:r>
      <w:proofErr w:type="spellStart"/>
      <w:r>
        <w:rPr>
          <w:sz w:val="24"/>
          <w:szCs w:val="24"/>
        </w:rPr>
        <w:t>Frühvaldová</w:t>
      </w:r>
      <w:proofErr w:type="spellEnd"/>
    </w:p>
    <w:p w14:paraId="7007444A" w14:textId="77777777" w:rsidR="00960C12" w:rsidRDefault="00960C12" w:rsidP="00960C12">
      <w:pPr>
        <w:rPr>
          <w:sz w:val="24"/>
          <w:szCs w:val="24"/>
        </w:rPr>
      </w:pPr>
      <w:r>
        <w:rPr>
          <w:sz w:val="24"/>
          <w:szCs w:val="24"/>
        </w:rPr>
        <w:t xml:space="preserve">PaedDr. Károly </w:t>
      </w:r>
      <w:proofErr w:type="spellStart"/>
      <w:r>
        <w:rPr>
          <w:sz w:val="24"/>
          <w:szCs w:val="24"/>
        </w:rPr>
        <w:t>Presinszky</w:t>
      </w:r>
      <w:proofErr w:type="spellEnd"/>
      <w:r>
        <w:rPr>
          <w:sz w:val="24"/>
          <w:szCs w:val="24"/>
        </w:rPr>
        <w:t xml:space="preserve"> PhD.</w:t>
      </w:r>
    </w:p>
    <w:p w14:paraId="61D3B727" w14:textId="77777777" w:rsidR="00960C12" w:rsidRDefault="00960C12" w:rsidP="00960C12">
      <w:pPr>
        <w:rPr>
          <w:sz w:val="24"/>
          <w:szCs w:val="24"/>
        </w:rPr>
      </w:pPr>
      <w:r>
        <w:rPr>
          <w:sz w:val="24"/>
          <w:szCs w:val="24"/>
        </w:rPr>
        <w:t xml:space="preserve">MUDr. </w:t>
      </w:r>
      <w:proofErr w:type="spellStart"/>
      <w:r>
        <w:rPr>
          <w:sz w:val="24"/>
          <w:szCs w:val="24"/>
        </w:rPr>
        <w:t>Péter</w:t>
      </w:r>
      <w:proofErr w:type="spellEnd"/>
      <w:r>
        <w:rPr>
          <w:sz w:val="24"/>
          <w:szCs w:val="24"/>
        </w:rPr>
        <w:t xml:space="preserve"> </w:t>
      </w:r>
      <w:proofErr w:type="spellStart"/>
      <w:r>
        <w:rPr>
          <w:sz w:val="24"/>
          <w:szCs w:val="24"/>
        </w:rPr>
        <w:t>Bábel</w:t>
      </w:r>
      <w:proofErr w:type="spellEnd"/>
    </w:p>
    <w:p w14:paraId="12263F25" w14:textId="77777777" w:rsidR="00960C12" w:rsidRDefault="00960C12" w:rsidP="00960C12">
      <w:pPr>
        <w:rPr>
          <w:sz w:val="24"/>
          <w:szCs w:val="24"/>
        </w:rPr>
      </w:pPr>
      <w:r>
        <w:rPr>
          <w:sz w:val="24"/>
          <w:szCs w:val="24"/>
        </w:rPr>
        <w:t>Mgr. Tomáš Török</w:t>
      </w:r>
    </w:p>
    <w:p w14:paraId="6051181A" w14:textId="77777777" w:rsidR="00960C12" w:rsidRDefault="00960C12" w:rsidP="00960C12">
      <w:pPr>
        <w:rPr>
          <w:sz w:val="24"/>
          <w:szCs w:val="24"/>
        </w:rPr>
      </w:pPr>
      <w:r>
        <w:rPr>
          <w:sz w:val="24"/>
          <w:szCs w:val="24"/>
        </w:rPr>
        <w:t>Zoltán Nagy</w:t>
      </w:r>
    </w:p>
    <w:p w14:paraId="221676FD" w14:textId="77777777" w:rsidR="00960C12" w:rsidRDefault="00960C12" w:rsidP="00960C12">
      <w:pPr>
        <w:rPr>
          <w:rFonts w:cstheme="minorHAnsi"/>
          <w:b/>
          <w:bCs/>
          <w:sz w:val="24"/>
          <w:szCs w:val="24"/>
        </w:rPr>
      </w:pPr>
    </w:p>
    <w:p w14:paraId="52DF7DB5" w14:textId="073AF3E3" w:rsidR="00960C12" w:rsidRDefault="00960C12" w:rsidP="00960C12">
      <w:pPr>
        <w:rPr>
          <w:rFonts w:cstheme="minorBidi"/>
          <w:b/>
          <w:bCs/>
          <w:sz w:val="24"/>
          <w:szCs w:val="24"/>
        </w:rPr>
      </w:pPr>
      <w:r>
        <w:rPr>
          <w:b/>
          <w:bCs/>
          <w:sz w:val="24"/>
          <w:szCs w:val="24"/>
        </w:rPr>
        <w:t xml:space="preserve">Tím pre koordináciu </w:t>
      </w:r>
      <w:proofErr w:type="spellStart"/>
      <w:r>
        <w:rPr>
          <w:b/>
          <w:bCs/>
          <w:sz w:val="24"/>
          <w:szCs w:val="24"/>
        </w:rPr>
        <w:t>participatívnej</w:t>
      </w:r>
      <w:proofErr w:type="spellEnd"/>
      <w:r>
        <w:rPr>
          <w:b/>
          <w:bCs/>
          <w:sz w:val="24"/>
          <w:szCs w:val="24"/>
        </w:rPr>
        <w:t xml:space="preserve"> tvorby a implementácie Programu hospodárskeho rozvoja a sociálneho rozvoja ( PHRSR)  obce Topoľníky na obdobie 202</w:t>
      </w:r>
      <w:r w:rsidR="00605786">
        <w:rPr>
          <w:b/>
          <w:bCs/>
          <w:sz w:val="24"/>
          <w:szCs w:val="24"/>
        </w:rPr>
        <w:t>2</w:t>
      </w:r>
      <w:r>
        <w:rPr>
          <w:b/>
          <w:bCs/>
          <w:sz w:val="24"/>
          <w:szCs w:val="24"/>
        </w:rPr>
        <w:t xml:space="preserve"> – 2027:</w:t>
      </w:r>
    </w:p>
    <w:p w14:paraId="62E672A0" w14:textId="77777777" w:rsidR="00960C12" w:rsidRDefault="00960C12" w:rsidP="00960C12">
      <w:pPr>
        <w:rPr>
          <w:sz w:val="24"/>
          <w:szCs w:val="24"/>
        </w:rPr>
      </w:pPr>
      <w:r>
        <w:rPr>
          <w:sz w:val="24"/>
          <w:szCs w:val="24"/>
        </w:rPr>
        <w:t xml:space="preserve">Gestor PHRSR          Bc. László </w:t>
      </w:r>
      <w:proofErr w:type="spellStart"/>
      <w:r>
        <w:rPr>
          <w:sz w:val="24"/>
          <w:szCs w:val="24"/>
        </w:rPr>
        <w:t>Bacsó</w:t>
      </w:r>
      <w:proofErr w:type="spellEnd"/>
    </w:p>
    <w:p w14:paraId="4BE4048E" w14:textId="3F3C37EC" w:rsidR="007E6653" w:rsidRPr="00440912" w:rsidRDefault="00960C12" w:rsidP="00440912">
      <w:pPr>
        <w:rPr>
          <w:rFonts w:cstheme="minorHAnsi"/>
          <w:b/>
          <w:bCs/>
          <w:sz w:val="24"/>
          <w:szCs w:val="24"/>
        </w:rPr>
      </w:pPr>
      <w:r>
        <w:rPr>
          <w:sz w:val="24"/>
          <w:szCs w:val="24"/>
        </w:rPr>
        <w:t xml:space="preserve">Koordinátor PHRSR Mgr. Mária </w:t>
      </w:r>
      <w:proofErr w:type="spellStart"/>
      <w:r>
        <w:rPr>
          <w:sz w:val="24"/>
          <w:szCs w:val="24"/>
        </w:rPr>
        <w:t>Hakszer</w:t>
      </w:r>
      <w:proofErr w:type="spellEnd"/>
    </w:p>
    <w:p w14:paraId="0A58E11D" w14:textId="2A545179" w:rsidR="00440912" w:rsidRDefault="00440912" w:rsidP="00440912">
      <w:pPr>
        <w:rPr>
          <w:sz w:val="24"/>
          <w:szCs w:val="24"/>
        </w:rPr>
      </w:pPr>
      <w:r>
        <w:rPr>
          <w:rFonts w:cstheme="minorHAnsi"/>
          <w:sz w:val="24"/>
          <w:szCs w:val="24"/>
        </w:rPr>
        <w:t xml:space="preserve">Vedúci pracovných skupín </w:t>
      </w:r>
      <w:r w:rsidR="00543CF6">
        <w:rPr>
          <w:rFonts w:cstheme="minorHAnsi"/>
          <w:sz w:val="24"/>
          <w:szCs w:val="24"/>
        </w:rPr>
        <w:t>–</w:t>
      </w:r>
      <w:r>
        <w:rPr>
          <w:rFonts w:cstheme="minorHAnsi"/>
          <w:sz w:val="24"/>
          <w:szCs w:val="24"/>
        </w:rPr>
        <w:t xml:space="preserve"> </w:t>
      </w:r>
      <w:r>
        <w:rPr>
          <w:sz w:val="24"/>
          <w:szCs w:val="24"/>
        </w:rPr>
        <w:t xml:space="preserve">tímov logistickej podpory pre rozvojové oblasti: </w:t>
      </w:r>
    </w:p>
    <w:p w14:paraId="0EC0D108" w14:textId="77777777" w:rsidR="00440912" w:rsidRDefault="00440912" w:rsidP="00440912">
      <w:pPr>
        <w:rPr>
          <w:sz w:val="24"/>
          <w:szCs w:val="24"/>
        </w:rPr>
      </w:pPr>
      <w:r>
        <w:rPr>
          <w:sz w:val="24"/>
          <w:szCs w:val="24"/>
        </w:rPr>
        <w:t xml:space="preserve">Adriana </w:t>
      </w:r>
      <w:proofErr w:type="spellStart"/>
      <w:r>
        <w:rPr>
          <w:sz w:val="24"/>
          <w:szCs w:val="24"/>
        </w:rPr>
        <w:t>Frühvaldová</w:t>
      </w:r>
      <w:proofErr w:type="spellEnd"/>
    </w:p>
    <w:p w14:paraId="161FDBED" w14:textId="77777777" w:rsidR="00440912" w:rsidRDefault="00440912" w:rsidP="00440912">
      <w:pPr>
        <w:rPr>
          <w:sz w:val="24"/>
          <w:szCs w:val="24"/>
        </w:rPr>
      </w:pPr>
      <w:r>
        <w:rPr>
          <w:sz w:val="24"/>
          <w:szCs w:val="24"/>
        </w:rPr>
        <w:t xml:space="preserve">PaedDr. Károly </w:t>
      </w:r>
      <w:proofErr w:type="spellStart"/>
      <w:r>
        <w:rPr>
          <w:sz w:val="24"/>
          <w:szCs w:val="24"/>
        </w:rPr>
        <w:t>Presinszky</w:t>
      </w:r>
      <w:proofErr w:type="spellEnd"/>
      <w:r>
        <w:rPr>
          <w:sz w:val="24"/>
          <w:szCs w:val="24"/>
        </w:rPr>
        <w:t xml:space="preserve"> PhD.</w:t>
      </w:r>
    </w:p>
    <w:p w14:paraId="5F44D987" w14:textId="77777777" w:rsidR="00440912" w:rsidRDefault="00440912" w:rsidP="00440912">
      <w:pPr>
        <w:rPr>
          <w:sz w:val="24"/>
          <w:szCs w:val="24"/>
        </w:rPr>
      </w:pPr>
      <w:r>
        <w:rPr>
          <w:sz w:val="24"/>
          <w:szCs w:val="24"/>
        </w:rPr>
        <w:t xml:space="preserve">MUDr. </w:t>
      </w:r>
      <w:proofErr w:type="spellStart"/>
      <w:r>
        <w:rPr>
          <w:sz w:val="24"/>
          <w:szCs w:val="24"/>
        </w:rPr>
        <w:t>Péter</w:t>
      </w:r>
      <w:proofErr w:type="spellEnd"/>
      <w:r>
        <w:rPr>
          <w:sz w:val="24"/>
          <w:szCs w:val="24"/>
        </w:rPr>
        <w:t xml:space="preserve"> </w:t>
      </w:r>
      <w:proofErr w:type="spellStart"/>
      <w:r>
        <w:rPr>
          <w:sz w:val="24"/>
          <w:szCs w:val="24"/>
        </w:rPr>
        <w:t>Bábel</w:t>
      </w:r>
      <w:proofErr w:type="spellEnd"/>
    </w:p>
    <w:p w14:paraId="6F5A065A" w14:textId="77777777" w:rsidR="00440912" w:rsidRDefault="00440912" w:rsidP="00440912">
      <w:pPr>
        <w:rPr>
          <w:sz w:val="24"/>
          <w:szCs w:val="24"/>
        </w:rPr>
      </w:pPr>
      <w:r>
        <w:rPr>
          <w:sz w:val="24"/>
          <w:szCs w:val="24"/>
        </w:rPr>
        <w:t>Mgr. Tomáš Török</w:t>
      </w:r>
    </w:p>
    <w:p w14:paraId="6BB2A3A1" w14:textId="77777777" w:rsidR="00440912" w:rsidRDefault="00440912" w:rsidP="00440912">
      <w:pPr>
        <w:rPr>
          <w:sz w:val="24"/>
          <w:szCs w:val="24"/>
        </w:rPr>
      </w:pPr>
      <w:r>
        <w:rPr>
          <w:sz w:val="24"/>
          <w:szCs w:val="24"/>
        </w:rPr>
        <w:t>Zoltán Nagy</w:t>
      </w:r>
    </w:p>
    <w:p w14:paraId="058F8AA4" w14:textId="77777777" w:rsidR="007E6653" w:rsidRPr="00487A2F" w:rsidRDefault="007E6653" w:rsidP="00BF7C35">
      <w:pPr>
        <w:pStyle w:val="Default"/>
        <w:rPr>
          <w:color w:val="auto"/>
        </w:rPr>
      </w:pPr>
    </w:p>
    <w:p w14:paraId="6EC65AE4" w14:textId="77777777" w:rsidR="007E6653" w:rsidRPr="00487A2F" w:rsidRDefault="007E6653" w:rsidP="00BF7C35">
      <w:pPr>
        <w:pStyle w:val="Default"/>
        <w:rPr>
          <w:color w:val="auto"/>
        </w:rPr>
      </w:pPr>
    </w:p>
    <w:p w14:paraId="4A99C833" w14:textId="77777777" w:rsidR="007E6653" w:rsidRPr="00487A2F" w:rsidRDefault="007E6653" w:rsidP="00BF7C35">
      <w:pPr>
        <w:pStyle w:val="Default"/>
        <w:rPr>
          <w:color w:val="auto"/>
        </w:rPr>
      </w:pPr>
    </w:p>
    <w:p w14:paraId="08A2319C" w14:textId="77777777" w:rsidR="007E6653" w:rsidRPr="00487A2F" w:rsidRDefault="007E6653" w:rsidP="00BF7C35">
      <w:pPr>
        <w:pStyle w:val="Default"/>
        <w:rPr>
          <w:color w:val="auto"/>
          <w:sz w:val="28"/>
          <w:szCs w:val="28"/>
        </w:rPr>
      </w:pPr>
    </w:p>
    <w:p w14:paraId="5155E26C" w14:textId="77777777" w:rsidR="007E6653" w:rsidRPr="00487A2F" w:rsidRDefault="007E6653" w:rsidP="00BF7C35">
      <w:pPr>
        <w:pStyle w:val="Default"/>
        <w:rPr>
          <w:color w:val="auto"/>
          <w:sz w:val="22"/>
          <w:szCs w:val="22"/>
        </w:rPr>
        <w:sectPr w:rsidR="007E6653" w:rsidRPr="00487A2F">
          <w:pgSz w:w="11906" w:h="16838"/>
          <w:pgMar w:top="1417" w:right="1417" w:bottom="1417" w:left="1417" w:header="708" w:footer="708" w:gutter="0"/>
          <w:cols w:space="708"/>
          <w:docGrid w:linePitch="360"/>
        </w:sectPr>
      </w:pPr>
    </w:p>
    <w:p w14:paraId="66DC1E47" w14:textId="77777777" w:rsidR="007E6653" w:rsidRPr="00487A2F" w:rsidRDefault="007E6653" w:rsidP="00BF7C35">
      <w:pPr>
        <w:pStyle w:val="Default"/>
        <w:rPr>
          <w:color w:val="auto"/>
          <w:sz w:val="22"/>
          <w:szCs w:val="22"/>
        </w:rPr>
      </w:pPr>
    </w:p>
    <w:p w14:paraId="4F7844BA" w14:textId="77777777" w:rsidR="007E6653" w:rsidRPr="00487A2F" w:rsidRDefault="007E6653" w:rsidP="00BF7C35">
      <w:pPr>
        <w:autoSpaceDE w:val="0"/>
        <w:autoSpaceDN w:val="0"/>
        <w:adjustRightInd w:val="0"/>
        <w:rPr>
          <w:sz w:val="24"/>
          <w:szCs w:val="24"/>
        </w:rPr>
      </w:pPr>
    </w:p>
    <w:p w14:paraId="0F586874" w14:textId="77777777" w:rsidR="00AC04CA" w:rsidRPr="00487A2F" w:rsidRDefault="00AC04CA" w:rsidP="00AC04CA">
      <w:pPr>
        <w:autoSpaceDE w:val="0"/>
        <w:autoSpaceDN w:val="0"/>
        <w:adjustRightInd w:val="0"/>
        <w:rPr>
          <w:szCs w:val="24"/>
        </w:rPr>
      </w:pPr>
    </w:p>
    <w:p w14:paraId="4DABD406" w14:textId="77777777" w:rsidR="00AC04CA" w:rsidRPr="00487A2F" w:rsidRDefault="00AC04CA" w:rsidP="00D13AFD">
      <w:pPr>
        <w:pStyle w:val="nadpis10"/>
      </w:pPr>
      <w:bookmarkStart w:id="225" w:name="_Toc399827544"/>
      <w:bookmarkStart w:id="226" w:name="_Toc105709740"/>
      <w:bookmarkStart w:id="227" w:name="_Toc106297341"/>
      <w:bookmarkStart w:id="228" w:name="_Toc116387005"/>
      <w:r w:rsidRPr="00487A2F">
        <w:t>Príloha č. 3: Zoznam skratiek použitých v PHRSR</w:t>
      </w:r>
      <w:bookmarkEnd w:id="225"/>
      <w:bookmarkEnd w:id="226"/>
      <w:bookmarkEnd w:id="227"/>
      <w:bookmarkEnd w:id="228"/>
      <w:r w:rsidRPr="00487A2F">
        <w:t xml:space="preserve"> </w:t>
      </w:r>
    </w:p>
    <w:p w14:paraId="53F1D8A0" w14:textId="77777777" w:rsidR="00AC04CA" w:rsidRPr="00487A2F" w:rsidRDefault="00AC04CA" w:rsidP="00AC04CA">
      <w:pPr>
        <w:autoSpaceDE w:val="0"/>
        <w:autoSpaceDN w:val="0"/>
        <w:adjustRightInd w:val="0"/>
        <w:rPr>
          <w:szCs w:val="24"/>
        </w:rPr>
      </w:pPr>
    </w:p>
    <w:p w14:paraId="001041EE" w14:textId="77777777" w:rsidR="00AC04CA" w:rsidRPr="00487A2F" w:rsidRDefault="00AC04CA" w:rsidP="00AC04CA">
      <w:pPr>
        <w:autoSpaceDE w:val="0"/>
        <w:autoSpaceDN w:val="0"/>
        <w:adjustRightInd w:val="0"/>
        <w:rPr>
          <w:sz w:val="22"/>
          <w:szCs w:val="22"/>
        </w:rPr>
      </w:pPr>
      <w:r w:rsidRPr="00487A2F">
        <w:rPr>
          <w:sz w:val="22"/>
          <w:szCs w:val="22"/>
        </w:rPr>
        <w:t>PHRSR – program hospodárskeho rozvoja a sociálneho rozvoja</w:t>
      </w:r>
    </w:p>
    <w:p w14:paraId="0ABDE5BC" w14:textId="77777777" w:rsidR="00AC04CA" w:rsidRPr="00487A2F" w:rsidRDefault="00AC04CA" w:rsidP="00AC04CA">
      <w:pPr>
        <w:autoSpaceDE w:val="0"/>
        <w:autoSpaceDN w:val="0"/>
        <w:adjustRightInd w:val="0"/>
        <w:rPr>
          <w:sz w:val="22"/>
          <w:szCs w:val="22"/>
        </w:rPr>
      </w:pPr>
      <w:r w:rsidRPr="00487A2F">
        <w:rPr>
          <w:sz w:val="22"/>
          <w:szCs w:val="22"/>
        </w:rPr>
        <w:t>SR – Slovenská republika</w:t>
      </w:r>
    </w:p>
    <w:p w14:paraId="32231F76" w14:textId="77777777" w:rsidR="00AC04CA" w:rsidRPr="00487A2F" w:rsidRDefault="00AC04CA" w:rsidP="00AC04CA">
      <w:pPr>
        <w:autoSpaceDE w:val="0"/>
        <w:autoSpaceDN w:val="0"/>
        <w:adjustRightInd w:val="0"/>
        <w:rPr>
          <w:sz w:val="22"/>
          <w:szCs w:val="22"/>
        </w:rPr>
      </w:pPr>
      <w:r w:rsidRPr="00487A2F">
        <w:rPr>
          <w:sz w:val="22"/>
          <w:szCs w:val="22"/>
        </w:rPr>
        <w:t>EÚ – Európska únia</w:t>
      </w:r>
    </w:p>
    <w:p w14:paraId="087AC1EA" w14:textId="77777777" w:rsidR="00AC04CA" w:rsidRPr="00487A2F" w:rsidRDefault="00AC04CA" w:rsidP="00AC04CA">
      <w:pPr>
        <w:autoSpaceDE w:val="0"/>
        <w:autoSpaceDN w:val="0"/>
        <w:adjustRightInd w:val="0"/>
        <w:rPr>
          <w:sz w:val="22"/>
          <w:szCs w:val="22"/>
        </w:rPr>
      </w:pPr>
      <w:r w:rsidRPr="00487A2F">
        <w:rPr>
          <w:sz w:val="22"/>
          <w:szCs w:val="22"/>
        </w:rPr>
        <w:t>CR – cestovný ruch</w:t>
      </w:r>
    </w:p>
    <w:p w14:paraId="686DD950" w14:textId="77777777" w:rsidR="00AC04CA" w:rsidRPr="00487A2F" w:rsidRDefault="00AC04CA" w:rsidP="00AC04CA">
      <w:pPr>
        <w:autoSpaceDE w:val="0"/>
        <w:autoSpaceDN w:val="0"/>
        <w:adjustRightInd w:val="0"/>
        <w:rPr>
          <w:sz w:val="22"/>
          <w:szCs w:val="22"/>
        </w:rPr>
      </w:pPr>
      <w:r w:rsidRPr="00487A2F">
        <w:rPr>
          <w:sz w:val="22"/>
          <w:szCs w:val="22"/>
        </w:rPr>
        <w:t>MSP – malé a stredné podniky</w:t>
      </w:r>
    </w:p>
    <w:p w14:paraId="5936D1D0" w14:textId="77777777" w:rsidR="00AC04CA" w:rsidRPr="00487A2F" w:rsidRDefault="00AC04CA" w:rsidP="00AC04CA">
      <w:pPr>
        <w:autoSpaceDE w:val="0"/>
        <w:autoSpaceDN w:val="0"/>
        <w:adjustRightInd w:val="0"/>
        <w:rPr>
          <w:sz w:val="22"/>
          <w:szCs w:val="22"/>
        </w:rPr>
      </w:pPr>
      <w:r w:rsidRPr="00487A2F">
        <w:rPr>
          <w:sz w:val="22"/>
          <w:szCs w:val="22"/>
        </w:rPr>
        <w:t>RD – rodinný dom</w:t>
      </w:r>
    </w:p>
    <w:p w14:paraId="271C0D27" w14:textId="77777777" w:rsidR="00AC04CA" w:rsidRPr="00487A2F" w:rsidRDefault="00AC04CA" w:rsidP="00AC04CA">
      <w:pPr>
        <w:autoSpaceDE w:val="0"/>
        <w:autoSpaceDN w:val="0"/>
        <w:adjustRightInd w:val="0"/>
        <w:rPr>
          <w:sz w:val="22"/>
          <w:szCs w:val="22"/>
        </w:rPr>
      </w:pPr>
      <w:r w:rsidRPr="00487A2F">
        <w:rPr>
          <w:sz w:val="22"/>
          <w:szCs w:val="22"/>
        </w:rPr>
        <w:t>BD – bytový dom</w:t>
      </w:r>
    </w:p>
    <w:p w14:paraId="7A315CEB" w14:textId="77777777" w:rsidR="00AC04CA" w:rsidRPr="00487A2F" w:rsidRDefault="00AC04CA" w:rsidP="00AC04CA">
      <w:pPr>
        <w:autoSpaceDE w:val="0"/>
        <w:autoSpaceDN w:val="0"/>
        <w:adjustRightInd w:val="0"/>
        <w:rPr>
          <w:sz w:val="22"/>
          <w:szCs w:val="22"/>
        </w:rPr>
      </w:pPr>
      <w:r w:rsidRPr="00487A2F">
        <w:rPr>
          <w:sz w:val="22"/>
          <w:szCs w:val="22"/>
        </w:rPr>
        <w:t>MŠ – materská škola</w:t>
      </w:r>
    </w:p>
    <w:p w14:paraId="52C695B6" w14:textId="77777777" w:rsidR="00AC04CA" w:rsidRPr="00487A2F" w:rsidRDefault="00AC04CA" w:rsidP="00AC04CA">
      <w:pPr>
        <w:autoSpaceDE w:val="0"/>
        <w:autoSpaceDN w:val="0"/>
        <w:adjustRightInd w:val="0"/>
        <w:rPr>
          <w:sz w:val="22"/>
          <w:szCs w:val="22"/>
        </w:rPr>
      </w:pPr>
      <w:r w:rsidRPr="00487A2F">
        <w:rPr>
          <w:sz w:val="22"/>
          <w:szCs w:val="22"/>
        </w:rPr>
        <w:t>ZŠ – základná škola</w:t>
      </w:r>
    </w:p>
    <w:p w14:paraId="276A4827" w14:textId="77777777" w:rsidR="00AC04CA" w:rsidRPr="00487A2F" w:rsidRDefault="00AC04CA" w:rsidP="00AC04CA">
      <w:pPr>
        <w:autoSpaceDE w:val="0"/>
        <w:autoSpaceDN w:val="0"/>
        <w:adjustRightInd w:val="0"/>
        <w:rPr>
          <w:sz w:val="22"/>
          <w:szCs w:val="22"/>
        </w:rPr>
      </w:pPr>
      <w:r w:rsidRPr="00487A2F">
        <w:rPr>
          <w:sz w:val="22"/>
          <w:szCs w:val="22"/>
        </w:rPr>
        <w:t>ÚPSVaR – Úrad práce, sociálnych vecí a rodiny</w:t>
      </w:r>
    </w:p>
    <w:p w14:paraId="335EBC43" w14:textId="77777777" w:rsidR="00AC04CA" w:rsidRPr="00487A2F" w:rsidRDefault="00AC04CA" w:rsidP="00AC04CA">
      <w:pPr>
        <w:autoSpaceDE w:val="0"/>
        <w:autoSpaceDN w:val="0"/>
        <w:adjustRightInd w:val="0"/>
        <w:rPr>
          <w:sz w:val="22"/>
          <w:szCs w:val="22"/>
        </w:rPr>
      </w:pPr>
      <w:proofErr w:type="spellStart"/>
      <w:r w:rsidRPr="00487A2F">
        <w:rPr>
          <w:sz w:val="22"/>
          <w:szCs w:val="22"/>
        </w:rPr>
        <w:t>NPRVaV</w:t>
      </w:r>
      <w:proofErr w:type="spellEnd"/>
      <w:r w:rsidRPr="00487A2F">
        <w:rPr>
          <w:sz w:val="22"/>
          <w:szCs w:val="22"/>
        </w:rPr>
        <w:t xml:space="preserve"> – Národný program rozvoja výchovy a vzdelávania</w:t>
      </w:r>
    </w:p>
    <w:p w14:paraId="546923BD" w14:textId="77777777" w:rsidR="00AC04CA" w:rsidRPr="00487A2F" w:rsidRDefault="00AC04CA" w:rsidP="00AC04CA">
      <w:pPr>
        <w:autoSpaceDE w:val="0"/>
        <w:autoSpaceDN w:val="0"/>
        <w:adjustRightInd w:val="0"/>
        <w:rPr>
          <w:sz w:val="22"/>
          <w:szCs w:val="22"/>
        </w:rPr>
      </w:pPr>
      <w:proofErr w:type="spellStart"/>
      <w:r w:rsidRPr="00487A2F">
        <w:rPr>
          <w:sz w:val="22"/>
          <w:szCs w:val="22"/>
        </w:rPr>
        <w:t>UoZ</w:t>
      </w:r>
      <w:proofErr w:type="spellEnd"/>
      <w:r w:rsidRPr="00487A2F">
        <w:rPr>
          <w:sz w:val="22"/>
          <w:szCs w:val="22"/>
        </w:rPr>
        <w:t xml:space="preserve"> – Uchádzač o zamestnanie</w:t>
      </w:r>
    </w:p>
    <w:p w14:paraId="608CFBD9" w14:textId="77777777" w:rsidR="00AC04CA" w:rsidRPr="00487A2F" w:rsidRDefault="00AC04CA" w:rsidP="00AC04CA">
      <w:pPr>
        <w:autoSpaceDE w:val="0"/>
        <w:autoSpaceDN w:val="0"/>
        <w:adjustRightInd w:val="0"/>
        <w:rPr>
          <w:sz w:val="22"/>
          <w:szCs w:val="22"/>
        </w:rPr>
      </w:pPr>
      <w:r w:rsidRPr="00487A2F">
        <w:rPr>
          <w:sz w:val="22"/>
          <w:szCs w:val="22"/>
        </w:rPr>
        <w:t>TTSK – Trnavský samosprávny kraj</w:t>
      </w:r>
    </w:p>
    <w:p w14:paraId="1BA6AD25" w14:textId="77777777" w:rsidR="00AC04CA" w:rsidRPr="00487A2F" w:rsidRDefault="00AC04CA" w:rsidP="00AC04CA">
      <w:pPr>
        <w:autoSpaceDE w:val="0"/>
        <w:autoSpaceDN w:val="0"/>
        <w:adjustRightInd w:val="0"/>
        <w:rPr>
          <w:sz w:val="22"/>
          <w:szCs w:val="22"/>
        </w:rPr>
      </w:pPr>
      <w:r w:rsidRPr="00487A2F">
        <w:rPr>
          <w:sz w:val="22"/>
          <w:szCs w:val="22"/>
        </w:rPr>
        <w:t>ŠÚ SR – Štatistický úrad SR</w:t>
      </w:r>
    </w:p>
    <w:p w14:paraId="644D1AD6" w14:textId="77777777" w:rsidR="00AC04CA" w:rsidRPr="00487A2F" w:rsidRDefault="00AC04CA" w:rsidP="00AC04CA">
      <w:pPr>
        <w:autoSpaceDE w:val="0"/>
        <w:autoSpaceDN w:val="0"/>
        <w:adjustRightInd w:val="0"/>
        <w:rPr>
          <w:sz w:val="22"/>
          <w:szCs w:val="22"/>
        </w:rPr>
      </w:pPr>
      <w:r w:rsidRPr="00487A2F">
        <w:rPr>
          <w:sz w:val="22"/>
          <w:szCs w:val="22"/>
        </w:rPr>
        <w:t>VÚC – vyšší územný celok</w:t>
      </w:r>
    </w:p>
    <w:p w14:paraId="7D0B7EFF" w14:textId="77777777" w:rsidR="00AC04CA" w:rsidRPr="00487A2F" w:rsidRDefault="00AC04CA" w:rsidP="00AC04CA">
      <w:pPr>
        <w:autoSpaceDE w:val="0"/>
        <w:autoSpaceDN w:val="0"/>
        <w:adjustRightInd w:val="0"/>
        <w:rPr>
          <w:sz w:val="22"/>
          <w:szCs w:val="22"/>
        </w:rPr>
      </w:pPr>
      <w:r w:rsidRPr="00487A2F">
        <w:rPr>
          <w:sz w:val="22"/>
          <w:szCs w:val="22"/>
        </w:rPr>
        <w:t>NFP – nenávratný finančný príspevok</w:t>
      </w:r>
    </w:p>
    <w:p w14:paraId="3D13F51F" w14:textId="77777777" w:rsidR="00AC04CA" w:rsidRPr="00487A2F" w:rsidRDefault="00AC04CA" w:rsidP="00AC04CA">
      <w:pPr>
        <w:autoSpaceDE w:val="0"/>
        <w:autoSpaceDN w:val="0"/>
        <w:adjustRightInd w:val="0"/>
        <w:rPr>
          <w:sz w:val="22"/>
          <w:szCs w:val="22"/>
        </w:rPr>
      </w:pPr>
      <w:r w:rsidRPr="00487A2F">
        <w:rPr>
          <w:sz w:val="22"/>
          <w:szCs w:val="22"/>
        </w:rPr>
        <w:t xml:space="preserve">VO – verejné obstarávanie </w:t>
      </w:r>
    </w:p>
    <w:p w14:paraId="09A72874" w14:textId="6CC7AC4D" w:rsidR="00187C37" w:rsidRPr="00487A2F" w:rsidRDefault="00187C37" w:rsidP="00BF7C35">
      <w:pPr>
        <w:autoSpaceDE w:val="0"/>
        <w:autoSpaceDN w:val="0"/>
        <w:adjustRightInd w:val="0"/>
        <w:rPr>
          <w:sz w:val="24"/>
          <w:szCs w:val="24"/>
        </w:rPr>
      </w:pPr>
    </w:p>
    <w:p w14:paraId="3AB806A6" w14:textId="77777777" w:rsidR="00187C37" w:rsidRPr="00487A2F" w:rsidRDefault="00187C37" w:rsidP="00BF7C35">
      <w:pPr>
        <w:autoSpaceDE w:val="0"/>
        <w:autoSpaceDN w:val="0"/>
        <w:adjustRightInd w:val="0"/>
        <w:rPr>
          <w:sz w:val="24"/>
          <w:szCs w:val="24"/>
        </w:rPr>
        <w:sectPr w:rsidR="00187C37" w:rsidRPr="00487A2F">
          <w:pgSz w:w="11906" w:h="16838"/>
          <w:pgMar w:top="1417" w:right="1417" w:bottom="1417" w:left="1417" w:header="708" w:footer="708" w:gutter="0"/>
          <w:cols w:space="708"/>
          <w:docGrid w:linePitch="360"/>
        </w:sectPr>
      </w:pPr>
    </w:p>
    <w:p w14:paraId="40E3E72B" w14:textId="3F9A1882" w:rsidR="00187C37" w:rsidRPr="00487A2F" w:rsidRDefault="00187C37" w:rsidP="00D13AFD">
      <w:pPr>
        <w:pStyle w:val="nadpis10"/>
      </w:pPr>
      <w:bookmarkStart w:id="229" w:name="_Toc399827542"/>
      <w:bookmarkStart w:id="230" w:name="_Toc106905390"/>
      <w:bookmarkStart w:id="231" w:name="_Toc116387006"/>
      <w:r w:rsidRPr="00487A2F">
        <w:lastRenderedPageBreak/>
        <w:t xml:space="preserve">Príloha č. </w:t>
      </w:r>
      <w:r w:rsidR="00D940DC" w:rsidRPr="00487A2F">
        <w:t>4</w:t>
      </w:r>
      <w:r w:rsidRPr="00487A2F">
        <w:t>: Zoznam informačných zdrojov použitých v PHRSR</w:t>
      </w:r>
      <w:bookmarkEnd w:id="229"/>
      <w:bookmarkEnd w:id="230"/>
      <w:bookmarkEnd w:id="231"/>
      <w:r w:rsidRPr="00487A2F">
        <w:t xml:space="preserve"> </w:t>
      </w:r>
    </w:p>
    <w:p w14:paraId="5E30C258" w14:textId="77777777" w:rsidR="00187C37" w:rsidRPr="00487A2F" w:rsidRDefault="00187C37" w:rsidP="00187C37">
      <w:pPr>
        <w:jc w:val="both"/>
        <w:rPr>
          <w:szCs w:val="24"/>
        </w:rPr>
      </w:pPr>
    </w:p>
    <w:p w14:paraId="0F9C99B1" w14:textId="77777777" w:rsidR="00187C37" w:rsidRPr="00487A2F" w:rsidRDefault="00187C37" w:rsidP="00187C37">
      <w:r w:rsidRPr="00487A2F">
        <w:t>Návrh Vízie a stratégie rozvoja Slovenska do roku 2030 - dlhodobá stratégia udržateľného rozvoja Slovenskej republiky – Slovensko 2030 – nové znenie, Úrad vlády SR, 2020</w:t>
      </w:r>
    </w:p>
    <w:p w14:paraId="05C0DF1D" w14:textId="77777777" w:rsidR="00187C37" w:rsidRPr="00487A2F" w:rsidRDefault="00187C37" w:rsidP="00187C37">
      <w:pPr>
        <w:jc w:val="both"/>
      </w:pPr>
      <w:r w:rsidRPr="00487A2F">
        <w:t>Národná stratégia regionálneho rozvoja SR (schválený uznesením Vlády SR č. 222 zo 14. mája 2014)</w:t>
      </w:r>
    </w:p>
    <w:p w14:paraId="533C1DC5" w14:textId="77777777" w:rsidR="00187C37" w:rsidRPr="00487A2F" w:rsidRDefault="00187C37" w:rsidP="00187C37">
      <w:r w:rsidRPr="00487A2F">
        <w:t>Národná stratégia regionálneho a územného rozvoja Slovenskej republiky do roku 2030 (Úrad vlády SR, Sekcia regionálneho rozvoja)</w:t>
      </w:r>
    </w:p>
    <w:p w14:paraId="444EFE49" w14:textId="77777777" w:rsidR="00187C37" w:rsidRPr="00487A2F" w:rsidRDefault="00187C37" w:rsidP="00187C37">
      <w:pPr>
        <w:rPr>
          <w:color w:val="000000"/>
        </w:rPr>
      </w:pPr>
      <w:r w:rsidRPr="00487A2F">
        <w:rPr>
          <w:color w:val="000000"/>
        </w:rPr>
        <w:t>Národný investičný plán Slovenskej republiky na roky 2018 – 2030, Ministerstvo investícií, regionálneho rozvoja a informatizácie SR</w:t>
      </w:r>
    </w:p>
    <w:p w14:paraId="257E09B1" w14:textId="77777777" w:rsidR="00187C37" w:rsidRPr="00487A2F" w:rsidRDefault="00187C37" w:rsidP="00187C37">
      <w:r w:rsidRPr="00487A2F">
        <w:rPr>
          <w:color w:val="000000"/>
        </w:rPr>
        <w:t xml:space="preserve">Stratégia hospodárskej politiky SR do roku 2030, </w:t>
      </w:r>
      <w:r w:rsidRPr="00487A2F">
        <w:t>Ministerstvo hospodárstva SR</w:t>
      </w:r>
    </w:p>
    <w:p w14:paraId="6F46969A" w14:textId="77777777" w:rsidR="00187C37" w:rsidRPr="00487A2F" w:rsidRDefault="00187C37" w:rsidP="00187C37">
      <w:r w:rsidRPr="00487A2F">
        <w:t>Stratégia nízko-uhlíkového rozvoja SR do roku 2030 s výhľadom do roku 2050, Ministerstvo životného prostredia SR</w:t>
      </w:r>
    </w:p>
    <w:p w14:paraId="020C80D8" w14:textId="77777777" w:rsidR="00187C37" w:rsidRPr="00487A2F" w:rsidRDefault="00187C37" w:rsidP="00187C37">
      <w:pPr>
        <w:jc w:val="both"/>
      </w:pPr>
      <w:r w:rsidRPr="00487A2F">
        <w:t>Partnerská dohoda Slovenskej republiky na roky 2014 – 2020, 2014, Vláda SR</w:t>
      </w:r>
    </w:p>
    <w:p w14:paraId="34B78B5A" w14:textId="77777777" w:rsidR="00187C37" w:rsidRPr="00487A2F" w:rsidRDefault="00187C37" w:rsidP="00187C37">
      <w:pPr>
        <w:jc w:val="both"/>
      </w:pPr>
      <w:r w:rsidRPr="00487A2F">
        <w:t>Partnerská dohoda Slovenskej republiky na roky 2021 – 2027, Ministerstvo investícií, regionálneho rozvoja a informatizácie Slovenskej republiky</w:t>
      </w:r>
    </w:p>
    <w:p w14:paraId="0069CDF9" w14:textId="77777777" w:rsidR="00187C37" w:rsidRPr="00487A2F" w:rsidRDefault="00187C37" w:rsidP="00187C37">
      <w:pPr>
        <w:jc w:val="both"/>
      </w:pPr>
      <w:r w:rsidRPr="00487A2F">
        <w:t>Zelenšie Slovensko – Stratégia environmentálnej politiky Slovenskej republiky do roku 2030, Ministerstvo životného prostredia SR</w:t>
      </w:r>
    </w:p>
    <w:p w14:paraId="760F7E81" w14:textId="77777777" w:rsidR="00187C37" w:rsidRPr="00487A2F" w:rsidRDefault="00187C37" w:rsidP="00187C37">
      <w:pPr>
        <w:jc w:val="both"/>
      </w:pPr>
      <w:r w:rsidRPr="00487A2F">
        <w:t>Program predchádzania vzniku odpadu Slovenskej republiky na roky 2019 – 2025, Ministerstvo životného prostredia SR</w:t>
      </w:r>
    </w:p>
    <w:p w14:paraId="4B750BC8" w14:textId="77777777" w:rsidR="00187C37" w:rsidRPr="00487A2F" w:rsidRDefault="00187C37" w:rsidP="00187C37">
      <w:pPr>
        <w:jc w:val="both"/>
      </w:pPr>
      <w:r w:rsidRPr="00487A2F">
        <w:t>Koncepcia územného rozvoja Slovenska 2001 (KURS 2001) v znení Zmien a doplnkov č. 1 KURS 2011, Ministerstvo dopravy a výstavby SR</w:t>
      </w:r>
    </w:p>
    <w:p w14:paraId="6451D5B0" w14:textId="77777777" w:rsidR="00187C37" w:rsidRPr="00487A2F" w:rsidRDefault="00187C37" w:rsidP="00187C37">
      <w:pPr>
        <w:jc w:val="both"/>
      </w:pPr>
      <w:r w:rsidRPr="00487A2F">
        <w:t>Koncepcia mestského rozvoja Slovenskej republiky do roku 2030, Ministerstvo dopravy a výstavby SR</w:t>
      </w:r>
    </w:p>
    <w:p w14:paraId="76BA177E" w14:textId="77777777" w:rsidR="00EB4EB4" w:rsidRPr="000C0C1E" w:rsidRDefault="00EB4EB4" w:rsidP="00EB4EB4">
      <w:pPr>
        <w:jc w:val="both"/>
      </w:pPr>
      <w:r w:rsidRPr="000C0C1E">
        <w:t>Plán obnovy a odolnosti Slovenskej republiky, Vláda SR</w:t>
      </w:r>
    </w:p>
    <w:p w14:paraId="5C242DEA" w14:textId="77777777" w:rsidR="00EB4EB4" w:rsidRPr="000C0C1E" w:rsidRDefault="00EB4EB4" w:rsidP="00EB4EB4">
      <w:pPr>
        <w:jc w:val="both"/>
      </w:pPr>
      <w:r w:rsidRPr="000C0C1E">
        <w:t>Strategický plán Spoločnej poľnohospodárskej politiky na roky 2023 – 2027, Ministerstvo pôdohospodárstva a rozvoja vidieka SR</w:t>
      </w:r>
    </w:p>
    <w:p w14:paraId="509B73E6" w14:textId="5057430B" w:rsidR="00EB4EB4" w:rsidRPr="00487A2F" w:rsidRDefault="00EB4EB4" w:rsidP="00187C37">
      <w:pPr>
        <w:jc w:val="both"/>
      </w:pPr>
      <w:r w:rsidRPr="000C0C1E">
        <w:t>Program Slovensko 2021 – 2027, Ministerstvo investícií, regionálneho rozvoja a informatizácie SR</w:t>
      </w:r>
    </w:p>
    <w:p w14:paraId="69E4F677" w14:textId="77777777" w:rsidR="00187C37" w:rsidRPr="00487A2F" w:rsidRDefault="00187C37" w:rsidP="00187C37">
      <w:pPr>
        <w:jc w:val="both"/>
      </w:pPr>
      <w:r w:rsidRPr="00487A2F">
        <w:t>Moderné a úspešné Slovensko – Národný integrovaný reformný plán, Ministerstvo financií SR</w:t>
      </w:r>
    </w:p>
    <w:p w14:paraId="0FD01670" w14:textId="4FE93D64" w:rsidR="00187C37" w:rsidRDefault="00187C37" w:rsidP="00187C37">
      <w:pPr>
        <w:jc w:val="both"/>
      </w:pPr>
      <w:r w:rsidRPr="00487A2F">
        <w:t>Strategický rámec starostlivosti o zdravie pre roky 2014 – 2030, Ministerstvo zdravotníctva SR</w:t>
      </w:r>
    </w:p>
    <w:p w14:paraId="41E505D6" w14:textId="3FE8E203" w:rsidR="007C53D6" w:rsidRPr="00487A2F" w:rsidRDefault="007C53D6" w:rsidP="00187C37">
      <w:pPr>
        <w:jc w:val="both"/>
      </w:pPr>
      <w:r w:rsidRPr="007C53D6">
        <w:t>Stratégia digitálnej transformácie Slovenska 2030</w:t>
      </w:r>
      <w:r>
        <w:t>, Vláda SR</w:t>
      </w:r>
    </w:p>
    <w:p w14:paraId="3CF98D0C" w14:textId="77777777" w:rsidR="00187C37" w:rsidRPr="00487A2F" w:rsidRDefault="00187C37" w:rsidP="00187C37">
      <w:pPr>
        <w:jc w:val="both"/>
      </w:pPr>
      <w:r w:rsidRPr="00487A2F">
        <w:t>Aktualizácia Stratégie dlhodobej sociálno-zdravotnej starostlivosti v Slovenskej republike, Ministerstvo zdravotníctva SR</w:t>
      </w:r>
    </w:p>
    <w:p w14:paraId="4CA4CE57" w14:textId="77777777" w:rsidR="00187C37" w:rsidRPr="00487A2F" w:rsidRDefault="00187C37" w:rsidP="00187C37">
      <w:pPr>
        <w:jc w:val="both"/>
      </w:pPr>
      <w:r w:rsidRPr="00487A2F">
        <w:t>Programom hospodárskeho a sociálneho rozvoja Trnavského samosprávneho kraja na roky 2016 – 2023, Trnavský samosprávny kraj</w:t>
      </w:r>
    </w:p>
    <w:p w14:paraId="698CB64C" w14:textId="77777777" w:rsidR="00187C37" w:rsidRPr="00487A2F" w:rsidRDefault="00187C37" w:rsidP="00187C37">
      <w:pPr>
        <w:jc w:val="both"/>
      </w:pPr>
      <w:r w:rsidRPr="00487A2F">
        <w:t>Koncepcia rozvoja sociálnych služieb na území Trnavského samosprávneho kraja 2021–2023, Trnavský samosprávny kraj</w:t>
      </w:r>
    </w:p>
    <w:p w14:paraId="563A6184" w14:textId="77777777" w:rsidR="00187C37" w:rsidRPr="00487A2F" w:rsidRDefault="00187C37" w:rsidP="00187C37">
      <w:pPr>
        <w:jc w:val="both"/>
      </w:pPr>
      <w:r w:rsidRPr="00487A2F">
        <w:t>Územný plán regiónu Trnavského samosprávneho kraja, 2015, Trnavský samosprávny kraj</w:t>
      </w:r>
    </w:p>
    <w:p w14:paraId="18BBF1FA" w14:textId="6C5056B8" w:rsidR="00187C37" w:rsidRDefault="00187C37" w:rsidP="00187C37">
      <w:pPr>
        <w:jc w:val="both"/>
      </w:pPr>
      <w:r w:rsidRPr="00487A2F">
        <w:t xml:space="preserve">Stratégia rozvoja cyklotrás a </w:t>
      </w:r>
      <w:proofErr w:type="spellStart"/>
      <w:r w:rsidRPr="00487A2F">
        <w:t>cyklodopravy</w:t>
      </w:r>
      <w:proofErr w:type="spellEnd"/>
      <w:r w:rsidRPr="00487A2F">
        <w:t xml:space="preserve"> v Trnavskom samosprávnom kraji na roky 2018 – 2022, Trnavský samosprávny kraj</w:t>
      </w:r>
    </w:p>
    <w:p w14:paraId="611BD41E" w14:textId="7280D779" w:rsidR="002E2ED8" w:rsidRPr="00487A2F" w:rsidRDefault="002E2ED8" w:rsidP="00187C37">
      <w:pPr>
        <w:jc w:val="both"/>
      </w:pPr>
      <w:r w:rsidRPr="002E2ED8">
        <w:t xml:space="preserve">Stratégia rozvoja cyklotrás a </w:t>
      </w:r>
      <w:proofErr w:type="spellStart"/>
      <w:r w:rsidRPr="002E2ED8">
        <w:t>cyklodopravy</w:t>
      </w:r>
      <w:proofErr w:type="spellEnd"/>
      <w:r w:rsidRPr="002E2ED8">
        <w:t xml:space="preserve"> v Trnavskom samosprávnom kraji na roky 2018 – 2023 (2. aktualizácia </w:t>
      </w:r>
      <w:proofErr w:type="spellStart"/>
      <w:r w:rsidRPr="002E2ED8">
        <w:t>cyklostratégie</w:t>
      </w:r>
      <w:proofErr w:type="spellEnd"/>
      <w:r w:rsidRPr="002E2ED8">
        <w:t xml:space="preserve"> TTSK)</w:t>
      </w:r>
      <w:r>
        <w:t xml:space="preserve">, </w:t>
      </w:r>
      <w:r w:rsidRPr="00487A2F">
        <w:t>Trnavský samosprávny kraj</w:t>
      </w:r>
      <w:r>
        <w:t xml:space="preserve">, </w:t>
      </w:r>
      <w:r w:rsidRPr="002E2ED8">
        <w:t xml:space="preserve">Slovenský </w:t>
      </w:r>
      <w:proofErr w:type="spellStart"/>
      <w:r w:rsidRPr="002E2ED8">
        <w:t>cykloklub</w:t>
      </w:r>
      <w:proofErr w:type="spellEnd"/>
      <w:r w:rsidRPr="002E2ED8">
        <w:t>, o. z.</w:t>
      </w:r>
    </w:p>
    <w:p w14:paraId="7D3EC24F" w14:textId="3160B47E" w:rsidR="00187C37" w:rsidRDefault="00187C37" w:rsidP="00187C37">
      <w:pPr>
        <w:jc w:val="both"/>
      </w:pPr>
      <w:r w:rsidRPr="00487A2F">
        <w:t>Národná stratégia rozvoja cyklistickej dopravy a cykloturistiky v Slovenskej republike, 2013, Ministerstvo dopravy a výstavby Slovenskej republiky</w:t>
      </w:r>
    </w:p>
    <w:p w14:paraId="65F9053C" w14:textId="57BD859B" w:rsidR="00770D19" w:rsidRPr="00487A2F" w:rsidRDefault="00770D19" w:rsidP="00187C37">
      <w:pPr>
        <w:jc w:val="both"/>
      </w:pPr>
      <w:r w:rsidRPr="00770D19">
        <w:t>Ministerstvo práce, sociálnych vecí a rodiny SR</w:t>
      </w:r>
      <w:r>
        <w:t xml:space="preserve">, </w:t>
      </w:r>
      <w:r w:rsidRPr="00770D19">
        <w:t>Národná stratégia zamestnanosti Slovenskej republiky do roku 2020</w:t>
      </w:r>
      <w:r>
        <w:t>,</w:t>
      </w:r>
    </w:p>
    <w:p w14:paraId="6BB13D45" w14:textId="77777777" w:rsidR="00187C37" w:rsidRPr="00487A2F" w:rsidRDefault="00187C37" w:rsidP="00187C37">
      <w:pPr>
        <w:rPr>
          <w:rStyle w:val="Zvraznenie"/>
          <w:i w:val="0"/>
          <w:iCs w:val="0"/>
        </w:rPr>
      </w:pPr>
      <w:r w:rsidRPr="00487A2F">
        <w:rPr>
          <w:rStyle w:val="Zvraznenie"/>
          <w:i w:val="0"/>
          <w:iCs w:val="0"/>
        </w:rPr>
        <w:t>Zákon</w:t>
      </w:r>
      <w:r w:rsidRPr="00487A2F">
        <w:rPr>
          <w:rStyle w:val="st"/>
          <w:i/>
          <w:iCs/>
        </w:rPr>
        <w:t xml:space="preserve"> </w:t>
      </w:r>
      <w:r w:rsidRPr="00487A2F">
        <w:rPr>
          <w:rStyle w:val="st"/>
        </w:rPr>
        <w:t>č. 539/2008 Z. z.</w:t>
      </w:r>
      <w:r w:rsidRPr="00487A2F">
        <w:rPr>
          <w:rStyle w:val="st"/>
          <w:i/>
          <w:iCs/>
        </w:rPr>
        <w:t xml:space="preserve"> </w:t>
      </w:r>
      <w:r w:rsidRPr="00487A2F">
        <w:rPr>
          <w:rStyle w:val="Zvraznenie"/>
          <w:i w:val="0"/>
          <w:iCs w:val="0"/>
        </w:rPr>
        <w:t>o podpore regionálneho rozvoja</w:t>
      </w:r>
    </w:p>
    <w:p w14:paraId="0988618D" w14:textId="77777777" w:rsidR="00187C37" w:rsidRPr="00487A2F" w:rsidRDefault="00187C37" w:rsidP="00187C37">
      <w:pPr>
        <w:jc w:val="both"/>
      </w:pPr>
      <w:r w:rsidRPr="00487A2F">
        <w:t>Zákon č. 448/2008 Z. z. Zákon o sociálnych službách a o zmene a doplnení zákona č. 455/1991 Zb. o živnostenskom podnikaní (živnostenský zákon) v znení neskorších predpisov</w:t>
      </w:r>
    </w:p>
    <w:p w14:paraId="50131DD6" w14:textId="77777777" w:rsidR="00187C37" w:rsidRPr="00487A2F" w:rsidRDefault="00187C37" w:rsidP="00187C37">
      <w:pPr>
        <w:jc w:val="both"/>
        <w:rPr>
          <w:rStyle w:val="Zvraznenie"/>
          <w:i w:val="0"/>
          <w:iCs w:val="0"/>
        </w:rPr>
      </w:pPr>
      <w:bookmarkStart w:id="232" w:name="_Hlk80238461"/>
      <w:r w:rsidRPr="00487A2F">
        <w:rPr>
          <w:rStyle w:val="Zvraznenie"/>
          <w:i w:val="0"/>
          <w:iCs w:val="0"/>
        </w:rPr>
        <w:t>Zákon č. 543/2002 Z. z. Zákon o ochrane prírody a krajiny</w:t>
      </w:r>
    </w:p>
    <w:p w14:paraId="086C7CC1" w14:textId="77777777" w:rsidR="00187C37" w:rsidRPr="00487A2F" w:rsidRDefault="00187C37" w:rsidP="00187C37">
      <w:pPr>
        <w:jc w:val="both"/>
        <w:rPr>
          <w:rStyle w:val="Zvraznenie"/>
          <w:i w:val="0"/>
          <w:iCs w:val="0"/>
        </w:rPr>
      </w:pPr>
      <w:r w:rsidRPr="00487A2F">
        <w:rPr>
          <w:rStyle w:val="Zvraznenie"/>
          <w:i w:val="0"/>
          <w:iCs w:val="0"/>
        </w:rPr>
        <w:t>Zákon č. 245/2008 Z. z. Zákon o výchove a vzdelávaní (školský zákon) a o zmene a doplnení niektorých zákonov</w:t>
      </w:r>
    </w:p>
    <w:bookmarkEnd w:id="232"/>
    <w:p w14:paraId="44FA9BB4" w14:textId="77777777" w:rsidR="00187C37" w:rsidRPr="00487A2F" w:rsidRDefault="00187C37" w:rsidP="00187C37">
      <w:pPr>
        <w:rPr>
          <w:rStyle w:val="Zvraznenie"/>
          <w:i w:val="0"/>
          <w:iCs w:val="0"/>
        </w:rPr>
      </w:pPr>
      <w:r w:rsidRPr="00487A2F">
        <w:rPr>
          <w:rStyle w:val="Zvraznenie"/>
          <w:i w:val="0"/>
          <w:iCs w:val="0"/>
        </w:rPr>
        <w:t>Aktualizácia národnej stratégie regionálneho rozvoja Slovenskej republiky do 2030</w:t>
      </w:r>
    </w:p>
    <w:p w14:paraId="5D342CF1" w14:textId="77777777" w:rsidR="00187C37" w:rsidRPr="00487A2F" w:rsidRDefault="00187C37" w:rsidP="00187C37">
      <w:r w:rsidRPr="00487A2F">
        <w:t>Programové vyhlásenie vlády Slovenskej republiky na obdobie rokov 2020 – 2024, Vláda SR</w:t>
      </w:r>
    </w:p>
    <w:p w14:paraId="35AD109D" w14:textId="77777777" w:rsidR="00187C37" w:rsidRPr="00487A2F" w:rsidRDefault="00187C37" w:rsidP="00187C37">
      <w:pPr>
        <w:jc w:val="both"/>
      </w:pPr>
      <w:r w:rsidRPr="00487A2F">
        <w:t>Program odpadového hospodárstva SR na roky 2021– 2025, Ministerstvo životného prostredia SR</w:t>
      </w:r>
    </w:p>
    <w:p w14:paraId="4B632290" w14:textId="77777777" w:rsidR="00187C37" w:rsidRPr="00487A2F" w:rsidRDefault="00187C37" w:rsidP="00187C37">
      <w:pPr>
        <w:jc w:val="both"/>
        <w:rPr>
          <w:rStyle w:val="Zvraznenie"/>
          <w:i w:val="0"/>
          <w:iCs w:val="0"/>
        </w:rPr>
      </w:pPr>
      <w:r w:rsidRPr="00487A2F">
        <w:rPr>
          <w:rStyle w:val="Zvraznenie"/>
          <w:i w:val="0"/>
          <w:iCs w:val="0"/>
        </w:rPr>
        <w:t>Plán udržateľnej mobility Trnavského samosprávneho kraja, 2021,</w:t>
      </w:r>
      <w:r w:rsidRPr="00487A2F">
        <w:rPr>
          <w:rStyle w:val="Zvraznenie"/>
        </w:rPr>
        <w:t xml:space="preserve"> </w:t>
      </w:r>
      <w:r w:rsidRPr="00487A2F">
        <w:t>Trnavský samosprávny kraj</w:t>
      </w:r>
    </w:p>
    <w:p w14:paraId="3531CBC0" w14:textId="77777777" w:rsidR="00187C37" w:rsidRPr="00487A2F" w:rsidRDefault="00187C37" w:rsidP="00187C37">
      <w:pPr>
        <w:autoSpaceDE w:val="0"/>
        <w:autoSpaceDN w:val="0"/>
        <w:adjustRightInd w:val="0"/>
      </w:pPr>
      <w:r w:rsidRPr="00487A2F">
        <w:rPr>
          <w:color w:val="000000"/>
        </w:rPr>
        <w:t xml:space="preserve">Úrad podpredsedu vlády SR pre investície a informatizáciu: Metodika tvorby a implementácie programov hospodárskeho rozvoja a sociálneho rozvoja regiónov, programov rozvoja obcí a skupín obcí s uplatnením princípov udržateľného </w:t>
      </w:r>
      <w:proofErr w:type="spellStart"/>
      <w:r w:rsidRPr="00487A2F">
        <w:rPr>
          <w:color w:val="000000"/>
        </w:rPr>
        <w:t>smart</w:t>
      </w:r>
      <w:proofErr w:type="spellEnd"/>
      <w:r w:rsidRPr="00487A2F">
        <w:rPr>
          <w:color w:val="000000"/>
        </w:rPr>
        <w:t xml:space="preserve"> (inteligentného, rozumného) rozvoja, Metodika tvorby PHRSR 2020, verzia: 1.0.3</w:t>
      </w:r>
    </w:p>
    <w:p w14:paraId="52624BA2" w14:textId="77777777" w:rsidR="00187C37" w:rsidRPr="00487A2F" w:rsidRDefault="00187C37" w:rsidP="00187C37">
      <w:pPr>
        <w:jc w:val="both"/>
      </w:pPr>
      <w:r w:rsidRPr="00487A2F">
        <w:lastRenderedPageBreak/>
        <w:t>Výskumný ústav pôdoznalectva a ochrany pôdy, Bratislava, 2005: Klimatická zmena a jej možné dopady na pôdny fond Slovenska</w:t>
      </w:r>
      <w:r w:rsidRPr="00487A2F">
        <w:cr/>
        <w:t>Správa o stave životného prostredia Slovenskej republiky v roku 2019, Ministerstvo životného prostredia SR</w:t>
      </w:r>
    </w:p>
    <w:p w14:paraId="1FFC5940" w14:textId="77777777" w:rsidR="00187C37" w:rsidRPr="00487A2F" w:rsidRDefault="00187C37" w:rsidP="00187C37">
      <w:pPr>
        <w:jc w:val="both"/>
      </w:pPr>
      <w:r w:rsidRPr="00487A2F">
        <w:t>Strategický plán rozvoja dopravy SR do roku 2030 – Fáza II, Ministerstvo dopravy a výstavby Slovenskej republiky</w:t>
      </w:r>
    </w:p>
    <w:p w14:paraId="2EF8A619" w14:textId="77777777" w:rsidR="00187C37" w:rsidRPr="00487A2F" w:rsidRDefault="00187C37" w:rsidP="00187C37">
      <w:r w:rsidRPr="00487A2F">
        <w:t>Stratégia adaptácie Slovenskej republiky na zmenu klímy, Ministerstvo životného prostredia SR</w:t>
      </w:r>
    </w:p>
    <w:p w14:paraId="1408C941" w14:textId="77777777" w:rsidR="00187C37" w:rsidRPr="00487A2F" w:rsidRDefault="00187C37" w:rsidP="00187C37">
      <w:r w:rsidRPr="00487A2F">
        <w:t>Národný program znižovania emisií, Ministerstvo životného prostredia SR</w:t>
      </w:r>
    </w:p>
    <w:p w14:paraId="301D709F" w14:textId="77777777" w:rsidR="00187C37" w:rsidRPr="00487A2F" w:rsidRDefault="00187C37" w:rsidP="00187C37">
      <w:pPr>
        <w:jc w:val="both"/>
      </w:pPr>
      <w:bookmarkStart w:id="233" w:name="_Hlk80623144"/>
      <w:r w:rsidRPr="00487A2F">
        <w:t>Národné priority rozvoja sociálnych služieb na roky 2021 – 2030, Ministerstvo práce, sociálnych vecí a rodiny SR</w:t>
      </w:r>
    </w:p>
    <w:p w14:paraId="74764B77" w14:textId="77777777" w:rsidR="00187C37" w:rsidRPr="00487A2F" w:rsidRDefault="00187C37" w:rsidP="00187C37">
      <w:pPr>
        <w:autoSpaceDE w:val="0"/>
        <w:autoSpaceDN w:val="0"/>
        <w:jc w:val="both"/>
      </w:pPr>
      <w:r w:rsidRPr="00487A2F">
        <w:t>Ministerstvo životného prostredia Slovenskej republiky, Slovenská agentúra životného prostredia: Obehové hospodárstvo - budúcnosť rozvoja Slovenska, 2019</w:t>
      </w:r>
    </w:p>
    <w:p w14:paraId="793A0DE9" w14:textId="77777777" w:rsidR="00187C37" w:rsidRPr="00487A2F" w:rsidRDefault="00187C37" w:rsidP="00187C37">
      <w:pPr>
        <w:jc w:val="both"/>
      </w:pPr>
      <w:r w:rsidRPr="00487A2F">
        <w:t>Strategický plán rozvoja dopravy SR do roku 2030, Ministerstvo dopravy a výstavby Slovenskej republiky</w:t>
      </w:r>
    </w:p>
    <w:p w14:paraId="4334A33F" w14:textId="77777777" w:rsidR="00187C37" w:rsidRPr="00487A2F" w:rsidRDefault="00187C37" w:rsidP="00187C37">
      <w:pPr>
        <w:jc w:val="both"/>
      </w:pPr>
      <w:r w:rsidRPr="00487A2F">
        <w:t>Dlhodobá stratégia obnovy fondu budov SR, 2020, Ministerstvo dopravy a výstavby Slovenskej republiky</w:t>
      </w:r>
    </w:p>
    <w:p w14:paraId="55678E9D" w14:textId="77777777" w:rsidR="00187C37" w:rsidRPr="00487A2F" w:rsidRDefault="00187C37" w:rsidP="00187C37">
      <w:pPr>
        <w:jc w:val="both"/>
      </w:pPr>
      <w:r w:rsidRPr="00487A2F">
        <w:t>Národný program znižovania emisií - Slovenská republika - podľa čl. 6 smernice Európskeho parlamentu a Rady (EÚ) 2016/2284 zo 14. decembra 2016 o znížení národných emisií určitých látok znečisťujúcich ovzdušie, ktorou sa mení smernica 2003/35/ES a zrušuje smernica 2001/81/ES</w:t>
      </w:r>
    </w:p>
    <w:p w14:paraId="00D6F801" w14:textId="77777777" w:rsidR="00187C37" w:rsidRPr="00487A2F" w:rsidRDefault="00187C37" w:rsidP="00187C37">
      <w:pPr>
        <w:jc w:val="both"/>
      </w:pPr>
      <w:r w:rsidRPr="00487A2F">
        <w:t>Stratégia rovnosti, inklúzie a participácie Rómov do roku 2030, Vláda Slovenskej republiky schválila uznesením č. 181/2021 dňa 7. apríla 2021</w:t>
      </w:r>
    </w:p>
    <w:p w14:paraId="51F4DF1B" w14:textId="77777777" w:rsidR="00187C37" w:rsidRPr="00487A2F" w:rsidRDefault="00187C37" w:rsidP="00187C37">
      <w:pPr>
        <w:jc w:val="both"/>
      </w:pPr>
      <w:r w:rsidRPr="00487A2F">
        <w:t>Národný program rozvoja výchovy a vzdelávania 2018 – 2027, Ministerstvo školstva, vedy, výskumu a športu Slovenskej republiky</w:t>
      </w:r>
    </w:p>
    <w:p w14:paraId="3A1FF71C" w14:textId="77777777" w:rsidR="00187C37" w:rsidRPr="00487A2F" w:rsidRDefault="00187C37" w:rsidP="00187C37">
      <w:pPr>
        <w:jc w:val="both"/>
      </w:pPr>
      <w:r w:rsidRPr="00487A2F">
        <w:t>Agenda 2030 - Správa o dosiahnutých výsledkoch v národných prioritách implementácie Agendy 2030, Ministerstvo investícií, regionálneho rozvoja a informatizácie Slovenskej republiky</w:t>
      </w:r>
    </w:p>
    <w:p w14:paraId="7757CC7A" w14:textId="77777777" w:rsidR="00187C37" w:rsidRPr="00487A2F" w:rsidRDefault="00187C37" w:rsidP="00187C37">
      <w:pPr>
        <w:jc w:val="both"/>
      </w:pPr>
      <w:r w:rsidRPr="00487A2F">
        <w:t>Celoštátna stratégia ochrany a podpory ľudských práv v Slovenskej republike, Uznesenie Vlády SR č. 71/2015</w:t>
      </w:r>
    </w:p>
    <w:p w14:paraId="7E4C6651" w14:textId="77777777" w:rsidR="00187C37" w:rsidRPr="00487A2F" w:rsidRDefault="00187C37" w:rsidP="00187C37">
      <w:pPr>
        <w:pStyle w:val="Default"/>
        <w:rPr>
          <w:color w:val="auto"/>
          <w:sz w:val="20"/>
          <w:szCs w:val="20"/>
        </w:rPr>
      </w:pPr>
      <w:r w:rsidRPr="00487A2F">
        <w:rPr>
          <w:color w:val="auto"/>
          <w:sz w:val="20"/>
          <w:szCs w:val="20"/>
        </w:rPr>
        <w:t xml:space="preserve">Register mimovládnych neziskových organizácií  </w:t>
      </w:r>
      <w:hyperlink r:id="rId153" w:history="1">
        <w:r w:rsidRPr="00487A2F">
          <w:rPr>
            <w:rStyle w:val="Hypertextovprepojenie"/>
            <w:color w:val="auto"/>
            <w:sz w:val="20"/>
            <w:szCs w:val="20"/>
          </w:rPr>
          <w:t>https://ives.minv.sk/rmno/</w:t>
        </w:r>
      </w:hyperlink>
      <w:r w:rsidRPr="00487A2F">
        <w:rPr>
          <w:color w:val="auto"/>
          <w:sz w:val="20"/>
          <w:szCs w:val="20"/>
        </w:rPr>
        <w:t xml:space="preserve"> </w:t>
      </w:r>
    </w:p>
    <w:p w14:paraId="53FE3752" w14:textId="77777777" w:rsidR="00187C37" w:rsidRPr="00487A2F" w:rsidRDefault="00187C37" w:rsidP="00187C37">
      <w:pPr>
        <w:rPr>
          <w:rFonts w:eastAsiaTheme="minorHAnsi"/>
          <w:lang w:eastAsia="en-US"/>
        </w:rPr>
      </w:pPr>
      <w:r w:rsidRPr="00487A2F">
        <w:rPr>
          <w:rFonts w:eastAsiaTheme="minorHAnsi"/>
          <w:lang w:eastAsia="en-US"/>
        </w:rPr>
        <w:t>Územný plán obce Topoľníky</w:t>
      </w:r>
    </w:p>
    <w:p w14:paraId="5A9D3568" w14:textId="77777777" w:rsidR="00187C37" w:rsidRPr="00487A2F" w:rsidRDefault="00187C37" w:rsidP="00187C37">
      <w:pPr>
        <w:pStyle w:val="Default"/>
        <w:rPr>
          <w:color w:val="auto"/>
          <w:sz w:val="20"/>
          <w:szCs w:val="20"/>
        </w:rPr>
      </w:pPr>
      <w:r w:rsidRPr="00487A2F">
        <w:rPr>
          <w:color w:val="auto"/>
          <w:sz w:val="20"/>
          <w:szCs w:val="20"/>
        </w:rPr>
        <w:t>Štátna ochrana prírody Slovenskej republiky (2018): Program starostlivosti o Chránené vtáčie územie Ostrovné lúky na roky 2018 – 2047</w:t>
      </w:r>
    </w:p>
    <w:p w14:paraId="5C16B0D8" w14:textId="77777777" w:rsidR="00187C37" w:rsidRPr="00487A2F" w:rsidRDefault="00187C37" w:rsidP="00187C37">
      <w:pPr>
        <w:pStyle w:val="Default"/>
        <w:rPr>
          <w:color w:val="auto"/>
          <w:sz w:val="20"/>
          <w:szCs w:val="20"/>
        </w:rPr>
      </w:pPr>
      <w:r w:rsidRPr="00487A2F">
        <w:rPr>
          <w:color w:val="auto"/>
          <w:sz w:val="20"/>
          <w:szCs w:val="20"/>
        </w:rPr>
        <w:t>Zákon č. 305/2018 Z. z. Zákon o chránených oblastiach prirodzenej akumulácie vôd a o zmene a doplnení niektorých zákonov</w:t>
      </w:r>
    </w:p>
    <w:p w14:paraId="6D8B350B" w14:textId="2FD8111C" w:rsidR="00187C37" w:rsidRDefault="00187C37" w:rsidP="00020511">
      <w:pPr>
        <w:pStyle w:val="Default"/>
        <w:tabs>
          <w:tab w:val="left" w:pos="5160"/>
        </w:tabs>
        <w:rPr>
          <w:color w:val="auto"/>
          <w:sz w:val="20"/>
          <w:szCs w:val="20"/>
        </w:rPr>
      </w:pPr>
      <w:r w:rsidRPr="00487A2F">
        <w:rPr>
          <w:color w:val="auto"/>
          <w:sz w:val="20"/>
          <w:szCs w:val="20"/>
        </w:rPr>
        <w:t>Zákon č. 543/2002 Z. z. Zákon o ochrane prírody a</w:t>
      </w:r>
      <w:r w:rsidR="00C63BBB" w:rsidRPr="00487A2F">
        <w:rPr>
          <w:color w:val="auto"/>
          <w:sz w:val="20"/>
          <w:szCs w:val="20"/>
        </w:rPr>
        <w:t> </w:t>
      </w:r>
      <w:r w:rsidRPr="00487A2F">
        <w:rPr>
          <w:color w:val="auto"/>
          <w:sz w:val="20"/>
          <w:szCs w:val="20"/>
        </w:rPr>
        <w:t>krajiny</w:t>
      </w:r>
      <w:r w:rsidR="00020511">
        <w:rPr>
          <w:color w:val="auto"/>
          <w:sz w:val="20"/>
          <w:szCs w:val="20"/>
        </w:rPr>
        <w:tab/>
      </w:r>
    </w:p>
    <w:p w14:paraId="0F151A72" w14:textId="6FBBEC4F" w:rsidR="00020511" w:rsidRPr="00487A2F" w:rsidRDefault="00020511" w:rsidP="00020511">
      <w:pPr>
        <w:pStyle w:val="Default"/>
        <w:tabs>
          <w:tab w:val="left" w:pos="5160"/>
        </w:tabs>
        <w:rPr>
          <w:color w:val="auto"/>
          <w:sz w:val="20"/>
          <w:szCs w:val="20"/>
        </w:rPr>
      </w:pPr>
      <w:r w:rsidRPr="00020511">
        <w:rPr>
          <w:color w:val="auto"/>
          <w:sz w:val="20"/>
          <w:szCs w:val="20"/>
        </w:rPr>
        <w:t>Ministerstvo ŽP SR, Slovenská agentúra životného prostredia: Správa o stave životného prostredia Slovenskej republiky v roku 2018 - Rozšírené hodnotenie kvality a starostlivosti</w:t>
      </w:r>
    </w:p>
    <w:p w14:paraId="2549B7E4" w14:textId="3BD72951" w:rsidR="00C63BBB" w:rsidRPr="00487A2F" w:rsidRDefault="00C63BBB" w:rsidP="00187C37">
      <w:pPr>
        <w:pStyle w:val="Default"/>
        <w:rPr>
          <w:color w:val="auto"/>
          <w:sz w:val="20"/>
          <w:szCs w:val="20"/>
        </w:rPr>
      </w:pPr>
      <w:r w:rsidRPr="00487A2F">
        <w:rPr>
          <w:spacing w:val="7"/>
          <w:sz w:val="20"/>
          <w:szCs w:val="20"/>
        </w:rPr>
        <w:t xml:space="preserve">Pamiatkový úrad SR, </w:t>
      </w:r>
      <w:hyperlink r:id="rId154" w:history="1">
        <w:r w:rsidRPr="00487A2F">
          <w:rPr>
            <w:rStyle w:val="Hypertextovprepojenie"/>
            <w:color w:val="00B0F0"/>
            <w:spacing w:val="7"/>
            <w:sz w:val="20"/>
            <w:szCs w:val="20"/>
          </w:rPr>
          <w:t>http://www.pamiatky.sk/</w:t>
        </w:r>
      </w:hyperlink>
    </w:p>
    <w:bookmarkEnd w:id="233"/>
    <w:p w14:paraId="107EDA64" w14:textId="77777777" w:rsidR="00187C37" w:rsidRPr="00487A2F" w:rsidRDefault="00187C37" w:rsidP="00187C37">
      <w:pPr>
        <w:rPr>
          <w:color w:val="00B0F0"/>
        </w:rPr>
      </w:pPr>
      <w:r w:rsidRPr="00487A2F">
        <w:fldChar w:fldCharType="begin"/>
      </w:r>
      <w:r w:rsidRPr="00487A2F">
        <w:rPr>
          <w:color w:val="00B0F0"/>
        </w:rPr>
        <w:instrText xml:space="preserve"> HYPERLINK "http://www.statistics.sk" </w:instrText>
      </w:r>
      <w:r w:rsidRPr="00487A2F">
        <w:fldChar w:fldCharType="separate"/>
      </w:r>
      <w:r w:rsidRPr="00487A2F">
        <w:rPr>
          <w:rStyle w:val="Hypertextovprepojenie"/>
          <w:color w:val="00B0F0"/>
        </w:rPr>
        <w:t>www.statistics.sk</w:t>
      </w:r>
      <w:r w:rsidRPr="00487A2F">
        <w:rPr>
          <w:rStyle w:val="Hypertextovprepojenie"/>
          <w:color w:val="00B0F0"/>
        </w:rPr>
        <w:fldChar w:fldCharType="end"/>
      </w:r>
      <w:r w:rsidRPr="00487A2F">
        <w:rPr>
          <w:color w:val="00B0F0"/>
        </w:rPr>
        <w:t xml:space="preserve"> </w:t>
      </w:r>
    </w:p>
    <w:p w14:paraId="6D8CD750" w14:textId="77777777" w:rsidR="00187C37" w:rsidRPr="00487A2F" w:rsidRDefault="00000000" w:rsidP="00187C37">
      <w:pPr>
        <w:rPr>
          <w:color w:val="00B0F0"/>
        </w:rPr>
      </w:pPr>
      <w:hyperlink r:id="rId155" w:history="1">
        <w:r w:rsidR="00187C37" w:rsidRPr="00487A2F">
          <w:rPr>
            <w:rStyle w:val="Hypertextovprepojenie"/>
            <w:color w:val="00B0F0"/>
          </w:rPr>
          <w:t>www.upsvar.sk</w:t>
        </w:r>
      </w:hyperlink>
      <w:r w:rsidR="00187C37" w:rsidRPr="00487A2F">
        <w:rPr>
          <w:color w:val="00B0F0"/>
        </w:rPr>
        <w:t xml:space="preserve"> </w:t>
      </w:r>
    </w:p>
    <w:p w14:paraId="0C570514" w14:textId="77777777" w:rsidR="00187C37" w:rsidRPr="00487A2F" w:rsidRDefault="00000000" w:rsidP="00187C37">
      <w:pPr>
        <w:rPr>
          <w:color w:val="00B0F0"/>
        </w:rPr>
      </w:pPr>
      <w:hyperlink r:id="rId156" w:history="1">
        <w:r w:rsidR="00187C37" w:rsidRPr="00487A2F">
          <w:rPr>
            <w:rStyle w:val="Hypertextovprepojenie"/>
            <w:color w:val="00B0F0"/>
          </w:rPr>
          <w:t>http://www.sopsr.sk/web/</w:t>
        </w:r>
      </w:hyperlink>
    </w:p>
    <w:p w14:paraId="016A77FB" w14:textId="77777777" w:rsidR="00187C37" w:rsidRPr="00487A2F" w:rsidRDefault="00000000" w:rsidP="00187C37">
      <w:pPr>
        <w:pStyle w:val="Default"/>
        <w:rPr>
          <w:color w:val="00B0F0"/>
          <w:sz w:val="20"/>
          <w:szCs w:val="20"/>
        </w:rPr>
      </w:pPr>
      <w:hyperlink r:id="rId157" w:history="1">
        <w:r w:rsidR="00187C37" w:rsidRPr="00487A2F">
          <w:rPr>
            <w:rStyle w:val="Hypertextovprepojenie"/>
            <w:color w:val="00B0F0"/>
            <w:sz w:val="20"/>
            <w:szCs w:val="20"/>
          </w:rPr>
          <w:t>https://www.zakonypreludi.sk/zz/2002-543</w:t>
        </w:r>
      </w:hyperlink>
    </w:p>
    <w:p w14:paraId="6C8995FF" w14:textId="77777777" w:rsidR="00187C37" w:rsidRPr="00487A2F" w:rsidRDefault="00000000" w:rsidP="00187C37">
      <w:pPr>
        <w:pStyle w:val="Default"/>
        <w:rPr>
          <w:color w:val="00B0F0"/>
          <w:sz w:val="20"/>
          <w:szCs w:val="20"/>
        </w:rPr>
      </w:pPr>
      <w:hyperlink r:id="rId158" w:history="1">
        <w:r w:rsidR="00187C37" w:rsidRPr="00487A2F">
          <w:rPr>
            <w:rStyle w:val="Hypertextovprepojenie"/>
            <w:color w:val="00B0F0"/>
            <w:sz w:val="20"/>
            <w:szCs w:val="20"/>
          </w:rPr>
          <w:t>https://www.zakonypreludi.sk/zz/2008-539</w:t>
        </w:r>
      </w:hyperlink>
      <w:r w:rsidR="00187C37" w:rsidRPr="00487A2F">
        <w:rPr>
          <w:color w:val="00B0F0"/>
          <w:sz w:val="20"/>
          <w:szCs w:val="20"/>
        </w:rPr>
        <w:t xml:space="preserve"> </w:t>
      </w:r>
    </w:p>
    <w:p w14:paraId="754C5238" w14:textId="77777777" w:rsidR="00187C37" w:rsidRPr="00487A2F" w:rsidRDefault="00000000" w:rsidP="00187C37">
      <w:pPr>
        <w:pStyle w:val="Default"/>
        <w:rPr>
          <w:color w:val="00B0F0"/>
          <w:sz w:val="20"/>
          <w:szCs w:val="20"/>
        </w:rPr>
      </w:pPr>
      <w:hyperlink r:id="rId159" w:history="1">
        <w:r w:rsidR="00187C37" w:rsidRPr="00487A2F">
          <w:rPr>
            <w:rStyle w:val="Hypertextovprepojenie"/>
            <w:color w:val="00B0F0"/>
            <w:sz w:val="20"/>
            <w:szCs w:val="20"/>
          </w:rPr>
          <w:t>https://www.zakonypreludi.sk/zz/2008-245</w:t>
        </w:r>
      </w:hyperlink>
      <w:r w:rsidR="00187C37" w:rsidRPr="00487A2F">
        <w:rPr>
          <w:color w:val="00B0F0"/>
          <w:sz w:val="20"/>
          <w:szCs w:val="20"/>
        </w:rPr>
        <w:t xml:space="preserve"> </w:t>
      </w:r>
    </w:p>
    <w:p w14:paraId="3B21E60B" w14:textId="77777777" w:rsidR="00187C37" w:rsidRPr="00487A2F" w:rsidRDefault="00187C37" w:rsidP="00187C37">
      <w:pPr>
        <w:pStyle w:val="Default"/>
        <w:rPr>
          <w:color w:val="00B0F0"/>
          <w:sz w:val="20"/>
          <w:szCs w:val="20"/>
        </w:rPr>
      </w:pPr>
      <w:r w:rsidRPr="00487A2F">
        <w:rPr>
          <w:rStyle w:val="Hypertextovprepojenie"/>
          <w:color w:val="00B0F0"/>
          <w:sz w:val="20"/>
          <w:szCs w:val="20"/>
        </w:rPr>
        <w:t xml:space="preserve">Register účtovných závierok  </w:t>
      </w:r>
      <w:hyperlink r:id="rId160" w:history="1">
        <w:r w:rsidRPr="00487A2F">
          <w:rPr>
            <w:rStyle w:val="Hypertextovprepojenie"/>
            <w:color w:val="00B0F0"/>
            <w:sz w:val="20"/>
            <w:szCs w:val="20"/>
          </w:rPr>
          <w:t>https://www.registeruz.sk/cruz-public/domain/accountingentity/simplesearch</w:t>
        </w:r>
      </w:hyperlink>
    </w:p>
    <w:p w14:paraId="1E82FEA1" w14:textId="77777777" w:rsidR="00187C37" w:rsidRPr="00487A2F" w:rsidRDefault="00000000" w:rsidP="00187C37">
      <w:pPr>
        <w:pStyle w:val="Default"/>
        <w:rPr>
          <w:color w:val="00B0F0"/>
          <w:sz w:val="20"/>
          <w:szCs w:val="20"/>
        </w:rPr>
      </w:pPr>
      <w:hyperlink r:id="rId161" w:history="1">
        <w:r w:rsidR="00187C37" w:rsidRPr="00487A2F">
          <w:rPr>
            <w:rStyle w:val="Hypertextovprepojenie"/>
            <w:color w:val="00B0F0"/>
            <w:sz w:val="20"/>
            <w:szCs w:val="20"/>
          </w:rPr>
          <w:t>https://finstat.sk/</w:t>
        </w:r>
      </w:hyperlink>
      <w:r w:rsidR="00187C37" w:rsidRPr="00487A2F">
        <w:rPr>
          <w:color w:val="00B0F0"/>
          <w:sz w:val="20"/>
          <w:szCs w:val="20"/>
        </w:rPr>
        <w:t xml:space="preserve"> </w:t>
      </w:r>
    </w:p>
    <w:p w14:paraId="226F16AB" w14:textId="77777777" w:rsidR="00187C37" w:rsidRPr="00487A2F" w:rsidRDefault="00000000" w:rsidP="00187C37">
      <w:pPr>
        <w:rPr>
          <w:color w:val="00B0F0"/>
        </w:rPr>
      </w:pPr>
      <w:hyperlink r:id="rId162" w:history="1">
        <w:r w:rsidR="00187C37" w:rsidRPr="00487A2F">
          <w:rPr>
            <w:rStyle w:val="Hypertextovprepojenie"/>
            <w:color w:val="00B0F0"/>
          </w:rPr>
          <w:t>http://www.arrabona.eu/</w:t>
        </w:r>
      </w:hyperlink>
    </w:p>
    <w:p w14:paraId="1AC57018" w14:textId="77777777" w:rsidR="00187C37" w:rsidRPr="00487A2F" w:rsidRDefault="00000000" w:rsidP="00187C37">
      <w:pPr>
        <w:pStyle w:val="Default"/>
        <w:rPr>
          <w:color w:val="00B0F0"/>
          <w:sz w:val="20"/>
          <w:szCs w:val="20"/>
        </w:rPr>
      </w:pPr>
      <w:hyperlink r:id="rId163" w:history="1">
        <w:r w:rsidR="00187C37" w:rsidRPr="00487A2F">
          <w:rPr>
            <w:rStyle w:val="Hypertextovprepojenie"/>
            <w:color w:val="00B0F0"/>
            <w:sz w:val="20"/>
            <w:szCs w:val="20"/>
          </w:rPr>
          <w:t>https://www.minv.sk/</w:t>
        </w:r>
      </w:hyperlink>
      <w:r w:rsidR="00187C37" w:rsidRPr="00487A2F">
        <w:rPr>
          <w:color w:val="00B0F0"/>
          <w:sz w:val="20"/>
          <w:szCs w:val="20"/>
        </w:rPr>
        <w:t xml:space="preserve"> </w:t>
      </w:r>
    </w:p>
    <w:p w14:paraId="236A179F" w14:textId="77777777" w:rsidR="00187C37" w:rsidRPr="00487A2F" w:rsidRDefault="00000000" w:rsidP="00187C37">
      <w:pPr>
        <w:pStyle w:val="Default"/>
        <w:rPr>
          <w:color w:val="00B0F0"/>
          <w:sz w:val="20"/>
          <w:szCs w:val="20"/>
        </w:rPr>
      </w:pPr>
      <w:hyperlink r:id="rId164" w:history="1">
        <w:r w:rsidR="00187C37" w:rsidRPr="00487A2F">
          <w:rPr>
            <w:rStyle w:val="Hypertextovprepojenie"/>
            <w:color w:val="00B0F0"/>
            <w:sz w:val="20"/>
            <w:szCs w:val="20"/>
          </w:rPr>
          <w:t>https://www.mindop.sk/</w:t>
        </w:r>
      </w:hyperlink>
      <w:r w:rsidR="00187C37" w:rsidRPr="00487A2F">
        <w:rPr>
          <w:color w:val="00B0F0"/>
          <w:sz w:val="20"/>
          <w:szCs w:val="20"/>
        </w:rPr>
        <w:t xml:space="preserve"> </w:t>
      </w:r>
    </w:p>
    <w:p w14:paraId="3818EC81" w14:textId="77777777" w:rsidR="00187C37" w:rsidRPr="00487A2F" w:rsidRDefault="00000000" w:rsidP="00187C37">
      <w:pPr>
        <w:pStyle w:val="Default"/>
        <w:rPr>
          <w:color w:val="00B0F0"/>
          <w:sz w:val="20"/>
          <w:szCs w:val="20"/>
        </w:rPr>
      </w:pPr>
      <w:hyperlink r:id="rId165" w:history="1">
        <w:r w:rsidR="00187C37" w:rsidRPr="00487A2F">
          <w:rPr>
            <w:rStyle w:val="Hypertextovprepojenie"/>
            <w:color w:val="00B0F0"/>
            <w:sz w:val="20"/>
            <w:szCs w:val="20"/>
          </w:rPr>
          <w:t>https://www.mirri.gov.sk/index.html</w:t>
        </w:r>
      </w:hyperlink>
      <w:r w:rsidR="00187C37" w:rsidRPr="00487A2F">
        <w:rPr>
          <w:color w:val="00B0F0"/>
          <w:sz w:val="20"/>
          <w:szCs w:val="20"/>
        </w:rPr>
        <w:t xml:space="preserve"> </w:t>
      </w:r>
    </w:p>
    <w:p w14:paraId="2F35DE1E" w14:textId="77777777" w:rsidR="00187C37" w:rsidRPr="00487A2F" w:rsidRDefault="00000000" w:rsidP="00187C37">
      <w:pPr>
        <w:pStyle w:val="Default"/>
        <w:rPr>
          <w:color w:val="00B0F0"/>
          <w:sz w:val="20"/>
          <w:szCs w:val="20"/>
        </w:rPr>
      </w:pPr>
      <w:hyperlink r:id="rId166" w:history="1">
        <w:r w:rsidR="00187C37" w:rsidRPr="00487A2F">
          <w:rPr>
            <w:rStyle w:val="Hypertextovprepojenie"/>
            <w:color w:val="00B0F0"/>
            <w:sz w:val="20"/>
            <w:szCs w:val="20"/>
          </w:rPr>
          <w:t>https://www.employment.gov.sk/sk/</w:t>
        </w:r>
      </w:hyperlink>
    </w:p>
    <w:p w14:paraId="4096E2CA" w14:textId="77777777" w:rsidR="00187C37" w:rsidRPr="00487A2F" w:rsidRDefault="00000000" w:rsidP="00187C37">
      <w:pPr>
        <w:pStyle w:val="Default"/>
        <w:rPr>
          <w:color w:val="00B0F0"/>
          <w:sz w:val="20"/>
          <w:szCs w:val="20"/>
        </w:rPr>
      </w:pPr>
      <w:hyperlink r:id="rId167" w:history="1">
        <w:r w:rsidR="00187C37" w:rsidRPr="00487A2F">
          <w:rPr>
            <w:rStyle w:val="Hypertextovprepojenie"/>
            <w:color w:val="00B0F0"/>
            <w:sz w:val="20"/>
            <w:szCs w:val="20"/>
          </w:rPr>
          <w:t>https://www.minedu.sk/</w:t>
        </w:r>
      </w:hyperlink>
      <w:r w:rsidR="00187C37" w:rsidRPr="00487A2F">
        <w:rPr>
          <w:color w:val="00B0F0"/>
          <w:sz w:val="20"/>
          <w:szCs w:val="20"/>
        </w:rPr>
        <w:t xml:space="preserve"> </w:t>
      </w:r>
    </w:p>
    <w:p w14:paraId="77873A91" w14:textId="77777777" w:rsidR="00187C37" w:rsidRPr="00487A2F" w:rsidRDefault="00000000" w:rsidP="00187C37">
      <w:pPr>
        <w:pStyle w:val="Default"/>
        <w:rPr>
          <w:color w:val="00B0F0"/>
          <w:sz w:val="20"/>
          <w:szCs w:val="20"/>
        </w:rPr>
      </w:pPr>
      <w:hyperlink r:id="rId168" w:history="1">
        <w:r w:rsidR="00187C37" w:rsidRPr="00487A2F">
          <w:rPr>
            <w:rStyle w:val="Hypertextovprepojenie"/>
            <w:color w:val="00B0F0"/>
            <w:sz w:val="20"/>
            <w:szCs w:val="20"/>
          </w:rPr>
          <w:t>https://www.minzp.sk/</w:t>
        </w:r>
      </w:hyperlink>
      <w:r w:rsidR="00187C37" w:rsidRPr="00487A2F">
        <w:rPr>
          <w:color w:val="00B0F0"/>
          <w:sz w:val="20"/>
          <w:szCs w:val="20"/>
        </w:rPr>
        <w:t xml:space="preserve"> </w:t>
      </w:r>
    </w:p>
    <w:p w14:paraId="19DECF0E" w14:textId="77777777" w:rsidR="00187C37" w:rsidRPr="00487A2F" w:rsidRDefault="00000000" w:rsidP="00187C37">
      <w:pPr>
        <w:rPr>
          <w:color w:val="00B0F0"/>
        </w:rPr>
      </w:pPr>
      <w:hyperlink r:id="rId169" w:history="1">
        <w:r w:rsidR="00187C37" w:rsidRPr="00487A2F">
          <w:rPr>
            <w:rStyle w:val="Hypertextovprepojenie"/>
            <w:color w:val="00B0F0"/>
          </w:rPr>
          <w:t>http://www.zmozo.sk/sk/o-zdruzeni</w:t>
        </w:r>
      </w:hyperlink>
    </w:p>
    <w:p w14:paraId="13BA01AA" w14:textId="77777777" w:rsidR="00187C37" w:rsidRPr="00487A2F" w:rsidRDefault="00000000" w:rsidP="00187C37">
      <w:pPr>
        <w:pStyle w:val="Default"/>
        <w:rPr>
          <w:color w:val="00B0F0"/>
          <w:sz w:val="20"/>
          <w:szCs w:val="20"/>
        </w:rPr>
      </w:pPr>
      <w:hyperlink r:id="rId170" w:history="1">
        <w:r w:rsidR="00187C37" w:rsidRPr="00487A2F">
          <w:rPr>
            <w:rStyle w:val="Hypertextovprepojenie"/>
            <w:color w:val="00B0F0"/>
            <w:sz w:val="20"/>
            <w:szCs w:val="20"/>
          </w:rPr>
          <w:t>http://www.sopsr.sk/web/</w:t>
        </w:r>
      </w:hyperlink>
    </w:p>
    <w:p w14:paraId="61DE855D" w14:textId="77777777" w:rsidR="00187C37" w:rsidRPr="00487A2F" w:rsidRDefault="00000000" w:rsidP="00187C37">
      <w:pPr>
        <w:pStyle w:val="Default"/>
        <w:rPr>
          <w:color w:val="00B0F0"/>
          <w:sz w:val="20"/>
          <w:szCs w:val="20"/>
        </w:rPr>
      </w:pPr>
      <w:hyperlink r:id="rId171" w:history="1">
        <w:r w:rsidR="00187C37" w:rsidRPr="00487A2F">
          <w:rPr>
            <w:rStyle w:val="Hypertextovprepojenie"/>
            <w:color w:val="00B0F0"/>
            <w:sz w:val="20"/>
            <w:szCs w:val="20"/>
          </w:rPr>
          <w:t>https://www.enviroportal.sk/</w:t>
        </w:r>
      </w:hyperlink>
    </w:p>
    <w:p w14:paraId="30AF19E0" w14:textId="77777777" w:rsidR="00187C37" w:rsidRPr="00487A2F" w:rsidRDefault="00000000" w:rsidP="00187C37">
      <w:pPr>
        <w:pStyle w:val="Default"/>
        <w:rPr>
          <w:color w:val="00B0F0"/>
          <w:sz w:val="20"/>
          <w:szCs w:val="20"/>
        </w:rPr>
      </w:pPr>
      <w:hyperlink r:id="rId172" w:history="1">
        <w:r w:rsidR="00187C37" w:rsidRPr="00487A2F">
          <w:rPr>
            <w:rStyle w:val="Hypertextovprepojenie"/>
            <w:color w:val="00B0F0"/>
            <w:sz w:val="20"/>
            <w:szCs w:val="20"/>
          </w:rPr>
          <w:t>http://www.telecom.gov.sk/index/index.php</w:t>
        </w:r>
      </w:hyperlink>
    </w:p>
    <w:p w14:paraId="48807F17" w14:textId="77777777" w:rsidR="00187C37" w:rsidRPr="00487A2F" w:rsidRDefault="00000000" w:rsidP="00187C37">
      <w:pPr>
        <w:pStyle w:val="Default"/>
        <w:rPr>
          <w:color w:val="00B0F0"/>
          <w:sz w:val="20"/>
          <w:szCs w:val="20"/>
        </w:rPr>
      </w:pPr>
      <w:hyperlink r:id="rId173" w:history="1">
        <w:r w:rsidR="00187C37" w:rsidRPr="00487A2F">
          <w:rPr>
            <w:rStyle w:val="Hypertextovprepojenie"/>
            <w:color w:val="00B0F0"/>
            <w:sz w:val="20"/>
            <w:szCs w:val="20"/>
          </w:rPr>
          <w:t>http://www.mpsr.sk/</w:t>
        </w:r>
      </w:hyperlink>
    </w:p>
    <w:p w14:paraId="04987199" w14:textId="77777777" w:rsidR="00187C37" w:rsidRPr="00487A2F" w:rsidRDefault="00000000" w:rsidP="00187C37">
      <w:pPr>
        <w:pStyle w:val="Default"/>
        <w:rPr>
          <w:color w:val="00B0F0"/>
          <w:sz w:val="20"/>
          <w:szCs w:val="20"/>
        </w:rPr>
      </w:pPr>
      <w:hyperlink r:id="rId174" w:history="1">
        <w:r w:rsidR="00187C37" w:rsidRPr="00487A2F">
          <w:rPr>
            <w:rStyle w:val="Hypertextovprepojenie"/>
            <w:color w:val="00B0F0"/>
            <w:sz w:val="20"/>
            <w:szCs w:val="20"/>
          </w:rPr>
          <w:t>http://enviroportal.sk/informacny-system-zp/informacne-systemy-1</w:t>
        </w:r>
      </w:hyperlink>
    </w:p>
    <w:p w14:paraId="674A9EB2" w14:textId="77777777" w:rsidR="00187C37" w:rsidRPr="00487A2F" w:rsidRDefault="00000000" w:rsidP="00187C37">
      <w:pPr>
        <w:pStyle w:val="Default"/>
        <w:rPr>
          <w:color w:val="00B0F0"/>
          <w:sz w:val="20"/>
          <w:szCs w:val="20"/>
        </w:rPr>
      </w:pPr>
      <w:hyperlink r:id="rId175" w:history="1">
        <w:r w:rsidR="00187C37" w:rsidRPr="00487A2F">
          <w:rPr>
            <w:rStyle w:val="Hypertextovprepojenie"/>
            <w:color w:val="00B0F0"/>
            <w:sz w:val="20"/>
            <w:szCs w:val="20"/>
          </w:rPr>
          <w:t>https://www.employment.gov.sk/sk/</w:t>
        </w:r>
      </w:hyperlink>
    </w:p>
    <w:p w14:paraId="34B701A2" w14:textId="77777777" w:rsidR="00187C37" w:rsidRPr="00487A2F" w:rsidRDefault="00000000" w:rsidP="00187C37">
      <w:pPr>
        <w:rPr>
          <w:color w:val="00B0F0"/>
        </w:rPr>
      </w:pPr>
      <w:hyperlink r:id="rId176" w:history="1">
        <w:r w:rsidR="00187C37" w:rsidRPr="00487A2F">
          <w:rPr>
            <w:rStyle w:val="Hypertextovprepojenie"/>
            <w:color w:val="00B0F0"/>
          </w:rPr>
          <w:t>http://www.zmozo.sk/sk/o-zdruzeni</w:t>
        </w:r>
      </w:hyperlink>
    </w:p>
    <w:p w14:paraId="6BC67E10" w14:textId="77777777" w:rsidR="00187C37" w:rsidRPr="00487A2F" w:rsidRDefault="00000000" w:rsidP="00187C37">
      <w:pPr>
        <w:pStyle w:val="Default"/>
        <w:rPr>
          <w:color w:val="00B0F0"/>
          <w:sz w:val="20"/>
          <w:szCs w:val="20"/>
        </w:rPr>
      </w:pPr>
      <w:hyperlink r:id="rId177" w:history="1">
        <w:r w:rsidR="00187C37" w:rsidRPr="00487A2F">
          <w:rPr>
            <w:rStyle w:val="Hypertextovprepojenie"/>
            <w:color w:val="00B0F0"/>
            <w:sz w:val="20"/>
            <w:szCs w:val="20"/>
          </w:rPr>
          <w:t>http://www.sopsr.sk/web/</w:t>
        </w:r>
      </w:hyperlink>
    </w:p>
    <w:p w14:paraId="38DF2054" w14:textId="77777777" w:rsidR="00187C37" w:rsidRPr="00487A2F" w:rsidRDefault="00000000" w:rsidP="00187C37">
      <w:pPr>
        <w:pStyle w:val="Default"/>
        <w:rPr>
          <w:color w:val="00B0F0"/>
          <w:sz w:val="20"/>
          <w:szCs w:val="20"/>
        </w:rPr>
      </w:pPr>
      <w:hyperlink r:id="rId178" w:history="1">
        <w:r w:rsidR="00187C37" w:rsidRPr="00487A2F">
          <w:rPr>
            <w:rStyle w:val="Hypertextovprepojenie"/>
            <w:color w:val="00B0F0"/>
            <w:sz w:val="20"/>
            <w:szCs w:val="20"/>
          </w:rPr>
          <w:t>https://www.enviroportal.sk/</w:t>
        </w:r>
      </w:hyperlink>
    </w:p>
    <w:p w14:paraId="62E7FB5F" w14:textId="77777777" w:rsidR="00187C37" w:rsidRPr="00487A2F" w:rsidRDefault="00000000" w:rsidP="00187C37">
      <w:pPr>
        <w:pStyle w:val="Default"/>
        <w:rPr>
          <w:color w:val="00B0F0"/>
          <w:sz w:val="20"/>
          <w:szCs w:val="20"/>
        </w:rPr>
      </w:pPr>
      <w:hyperlink r:id="rId179" w:history="1">
        <w:r w:rsidR="00187C37" w:rsidRPr="00487A2F">
          <w:rPr>
            <w:rStyle w:val="Hypertextovprepojenie"/>
            <w:color w:val="00B0F0"/>
            <w:sz w:val="20"/>
            <w:szCs w:val="20"/>
          </w:rPr>
          <w:t>https://www.zmos.sk/</w:t>
        </w:r>
      </w:hyperlink>
    </w:p>
    <w:p w14:paraId="78A368F0" w14:textId="77777777" w:rsidR="00187C37" w:rsidRPr="00487A2F" w:rsidRDefault="00000000" w:rsidP="00187C37">
      <w:pPr>
        <w:pStyle w:val="Default"/>
        <w:rPr>
          <w:color w:val="00B0F0"/>
          <w:sz w:val="20"/>
          <w:szCs w:val="20"/>
        </w:rPr>
      </w:pPr>
      <w:hyperlink r:id="rId180" w:history="1">
        <w:r w:rsidR="00187C37" w:rsidRPr="00487A2F">
          <w:rPr>
            <w:rStyle w:val="Hypertextovprepojenie"/>
            <w:color w:val="00B0F0"/>
            <w:sz w:val="20"/>
            <w:szCs w:val="20"/>
          </w:rPr>
          <w:t>https://www.cvtisr.sk/</w:t>
        </w:r>
      </w:hyperlink>
      <w:r w:rsidR="00187C37" w:rsidRPr="00487A2F">
        <w:rPr>
          <w:color w:val="00B0F0"/>
          <w:sz w:val="20"/>
          <w:szCs w:val="20"/>
        </w:rPr>
        <w:t xml:space="preserve"> </w:t>
      </w:r>
    </w:p>
    <w:p w14:paraId="2FFDC1F0" w14:textId="77777777" w:rsidR="00187C37" w:rsidRPr="00487A2F" w:rsidRDefault="00000000" w:rsidP="00187C37">
      <w:pPr>
        <w:pStyle w:val="Default"/>
        <w:rPr>
          <w:color w:val="00B0F0"/>
          <w:sz w:val="20"/>
          <w:szCs w:val="20"/>
        </w:rPr>
      </w:pPr>
      <w:hyperlink r:id="rId181" w:history="1">
        <w:r w:rsidR="00187C37" w:rsidRPr="00487A2F">
          <w:rPr>
            <w:rStyle w:val="Hypertextovprepojenie"/>
            <w:color w:val="00B0F0"/>
            <w:sz w:val="20"/>
            <w:szCs w:val="20"/>
          </w:rPr>
          <w:t>https://topolniky.sk/web/sk/</w:t>
        </w:r>
      </w:hyperlink>
      <w:r w:rsidR="00187C37" w:rsidRPr="00487A2F">
        <w:rPr>
          <w:color w:val="00B0F0"/>
          <w:sz w:val="20"/>
          <w:szCs w:val="20"/>
        </w:rPr>
        <w:t xml:space="preserve"> </w:t>
      </w:r>
    </w:p>
    <w:p w14:paraId="3505ECAE" w14:textId="77777777" w:rsidR="00187C37" w:rsidRPr="00487A2F" w:rsidRDefault="00000000" w:rsidP="00187C37">
      <w:pPr>
        <w:pStyle w:val="Default"/>
        <w:rPr>
          <w:color w:val="00B0F0"/>
          <w:sz w:val="20"/>
          <w:szCs w:val="20"/>
        </w:rPr>
      </w:pPr>
      <w:hyperlink r:id="rId182" w:history="1">
        <w:r w:rsidR="00187C37" w:rsidRPr="00487A2F">
          <w:rPr>
            <w:rStyle w:val="Hypertextovprepojenie"/>
            <w:color w:val="00B0F0"/>
            <w:sz w:val="20"/>
            <w:szCs w:val="20"/>
          </w:rPr>
          <w:t>https://www.svp.sk/sk/zvysenie-bezpecnosti-uzemia-zitneho-ostrova/</w:t>
        </w:r>
      </w:hyperlink>
    </w:p>
    <w:p w14:paraId="3F55968B" w14:textId="77777777" w:rsidR="00187C37" w:rsidRPr="00487A2F" w:rsidRDefault="00000000" w:rsidP="00187C37">
      <w:pPr>
        <w:pStyle w:val="Default"/>
        <w:rPr>
          <w:color w:val="00B0F0"/>
          <w:sz w:val="20"/>
          <w:szCs w:val="20"/>
        </w:rPr>
      </w:pPr>
      <w:hyperlink r:id="rId183" w:history="1">
        <w:r w:rsidR="00187C37" w:rsidRPr="00487A2F">
          <w:rPr>
            <w:rStyle w:val="Hypertextovprepojenie"/>
            <w:color w:val="00B0F0"/>
            <w:sz w:val="20"/>
            <w:szCs w:val="20"/>
          </w:rPr>
          <w:t>https://www.klatovskerameno.sk/o-kl%C3%A1tovskom-jazere</w:t>
        </w:r>
      </w:hyperlink>
      <w:r w:rsidR="00187C37" w:rsidRPr="00487A2F">
        <w:rPr>
          <w:color w:val="00B0F0"/>
          <w:sz w:val="20"/>
          <w:szCs w:val="20"/>
        </w:rPr>
        <w:t xml:space="preserve"> </w:t>
      </w:r>
    </w:p>
    <w:p w14:paraId="517D2956" w14:textId="486B368F" w:rsidR="00187C37" w:rsidRPr="00487A2F" w:rsidRDefault="00000000" w:rsidP="00187C37">
      <w:pPr>
        <w:pStyle w:val="Default"/>
        <w:rPr>
          <w:color w:val="00B0F0"/>
          <w:sz w:val="20"/>
          <w:szCs w:val="20"/>
        </w:rPr>
      </w:pPr>
      <w:hyperlink r:id="rId184" w:history="1">
        <w:r w:rsidR="00886E63" w:rsidRPr="00487A2F">
          <w:rPr>
            <w:rStyle w:val="Hypertextovprepojenie"/>
            <w:color w:val="00B0F0"/>
            <w:sz w:val="20"/>
            <w:szCs w:val="20"/>
          </w:rPr>
          <w:t>https://www.skhu.eu/</w:t>
        </w:r>
      </w:hyperlink>
      <w:r w:rsidR="00886E63" w:rsidRPr="00487A2F">
        <w:rPr>
          <w:color w:val="00B0F0"/>
          <w:sz w:val="20"/>
          <w:szCs w:val="20"/>
        </w:rPr>
        <w:t xml:space="preserve"> </w:t>
      </w:r>
    </w:p>
    <w:p w14:paraId="5418E497" w14:textId="31246F69" w:rsidR="008E49AA" w:rsidRPr="00487A2F" w:rsidRDefault="00000000" w:rsidP="00187C37">
      <w:pPr>
        <w:pStyle w:val="Default"/>
        <w:rPr>
          <w:color w:val="00B0F0"/>
          <w:sz w:val="20"/>
          <w:szCs w:val="20"/>
        </w:rPr>
      </w:pPr>
      <w:hyperlink r:id="rId185" w:history="1">
        <w:r w:rsidR="008E49AA" w:rsidRPr="00487A2F">
          <w:rPr>
            <w:rStyle w:val="Hypertextovprepojenie"/>
            <w:color w:val="00B0F0"/>
            <w:sz w:val="20"/>
            <w:szCs w:val="20"/>
          </w:rPr>
          <w:t>https://www.facebook.com/termalnekupaliskotopolniky</w:t>
        </w:r>
      </w:hyperlink>
      <w:r w:rsidR="008E49AA" w:rsidRPr="00487A2F">
        <w:rPr>
          <w:color w:val="00B0F0"/>
          <w:sz w:val="20"/>
          <w:szCs w:val="20"/>
        </w:rPr>
        <w:t xml:space="preserve"> </w:t>
      </w:r>
    </w:p>
    <w:p w14:paraId="4193C856" w14:textId="52FEFE89" w:rsidR="00EF5915" w:rsidRPr="00487A2F" w:rsidRDefault="00000000" w:rsidP="00BF7C35">
      <w:pPr>
        <w:autoSpaceDE w:val="0"/>
        <w:autoSpaceDN w:val="0"/>
        <w:adjustRightInd w:val="0"/>
        <w:rPr>
          <w:sz w:val="24"/>
          <w:szCs w:val="24"/>
        </w:rPr>
      </w:pPr>
      <w:hyperlink r:id="rId186" w:history="1">
        <w:r w:rsidR="00782F8B" w:rsidRPr="00782F8B">
          <w:rPr>
            <w:rStyle w:val="Hypertextovprepojenie"/>
            <w:color w:val="00B0F0"/>
          </w:rPr>
          <w:t>https://topolniky.sk/sk/</w:t>
        </w:r>
      </w:hyperlink>
      <w:r w:rsidR="00782F8B" w:rsidRPr="00782F8B">
        <w:rPr>
          <w:color w:val="00B0F0"/>
        </w:rPr>
        <w:t xml:space="preserve"> </w:t>
      </w:r>
    </w:p>
    <w:p w14:paraId="49B2DB65" w14:textId="77777777" w:rsidR="00B41B19" w:rsidRPr="00487A2F" w:rsidRDefault="00B41B19" w:rsidP="00BF7C35">
      <w:pPr>
        <w:autoSpaceDE w:val="0"/>
        <w:autoSpaceDN w:val="0"/>
        <w:adjustRightInd w:val="0"/>
        <w:rPr>
          <w:sz w:val="24"/>
          <w:szCs w:val="24"/>
        </w:rPr>
        <w:sectPr w:rsidR="00B41B19" w:rsidRPr="00487A2F">
          <w:pgSz w:w="11906" w:h="16838"/>
          <w:pgMar w:top="1417" w:right="1417" w:bottom="1417" w:left="1417" w:header="708" w:footer="708" w:gutter="0"/>
          <w:cols w:space="708"/>
          <w:docGrid w:linePitch="360"/>
        </w:sectPr>
      </w:pPr>
    </w:p>
    <w:p w14:paraId="171980BD" w14:textId="4D8D2A00" w:rsidR="00B41B19" w:rsidRPr="00487A2F" w:rsidRDefault="00B41B19" w:rsidP="00D13AFD">
      <w:pPr>
        <w:autoSpaceDE w:val="0"/>
        <w:autoSpaceDN w:val="0"/>
        <w:adjustRightInd w:val="0"/>
        <w:rPr>
          <w:sz w:val="24"/>
          <w:szCs w:val="24"/>
        </w:rPr>
      </w:pPr>
    </w:p>
    <w:p w14:paraId="6C98F8A3" w14:textId="7A494E33" w:rsidR="0010348A" w:rsidRPr="00487A2F" w:rsidRDefault="0010348A" w:rsidP="00D13AFD">
      <w:pPr>
        <w:pStyle w:val="nadpis10"/>
      </w:pPr>
      <w:bookmarkStart w:id="234" w:name="_Toc116387007"/>
      <w:r w:rsidRPr="00487A2F">
        <w:t xml:space="preserve">Príloha č. </w:t>
      </w:r>
      <w:r w:rsidR="007A6161" w:rsidRPr="00487A2F">
        <w:t>5</w:t>
      </w:r>
      <w:r w:rsidRPr="00487A2F">
        <w:t xml:space="preserve">: Vyhodnotenie dotazníkového prieskumu názorov obyvateľov obce Topoľníky – pre udržateľný a </w:t>
      </w:r>
      <w:proofErr w:type="spellStart"/>
      <w:r w:rsidRPr="00487A2F">
        <w:t>participatívny</w:t>
      </w:r>
      <w:proofErr w:type="spellEnd"/>
      <w:r w:rsidRPr="00487A2F">
        <w:t xml:space="preserve"> miestny rozvoj</w:t>
      </w:r>
      <w:bookmarkEnd w:id="234"/>
    </w:p>
    <w:p w14:paraId="43877E99" w14:textId="77777777" w:rsidR="0010348A" w:rsidRPr="00487A2F" w:rsidRDefault="0010348A" w:rsidP="0010348A">
      <w:pPr>
        <w:rPr>
          <w:b/>
          <w:bCs/>
          <w:sz w:val="24"/>
          <w:szCs w:val="24"/>
        </w:rPr>
      </w:pPr>
    </w:p>
    <w:p w14:paraId="40109750" w14:textId="77777777" w:rsidR="0010348A" w:rsidRPr="00487A2F" w:rsidRDefault="0010348A" w:rsidP="0010348A">
      <w:pPr>
        <w:ind w:firstLine="720"/>
        <w:jc w:val="both"/>
        <w:rPr>
          <w:sz w:val="24"/>
          <w:szCs w:val="24"/>
        </w:rPr>
      </w:pPr>
      <w:r w:rsidRPr="00487A2F">
        <w:rPr>
          <w:sz w:val="24"/>
          <w:szCs w:val="24"/>
        </w:rPr>
        <w:t xml:space="preserve">Obec Topoľníky za účelom získania spätnej väzby od obyvateľov vrátane ich návrhov a pripomienok týkajúcich sa ďalší rozvoj obce vykonala online dotazníkový prieskum v decembri 2021. Prieskumu sa zúčastnilo 48 respondentov. Väčšina respondentov hodnotí rozvoj obce za posledných 10 rokov veľmi pozitívne. </w:t>
      </w:r>
    </w:p>
    <w:p w14:paraId="571EEC3D" w14:textId="77777777" w:rsidR="0010348A" w:rsidRPr="00487A2F" w:rsidRDefault="0010348A" w:rsidP="0010348A">
      <w:pPr>
        <w:jc w:val="both"/>
        <w:rPr>
          <w:sz w:val="24"/>
          <w:szCs w:val="24"/>
        </w:rPr>
      </w:pPr>
    </w:p>
    <w:p w14:paraId="5859B979" w14:textId="77777777" w:rsidR="0010348A" w:rsidRPr="00487A2F" w:rsidRDefault="0010348A" w:rsidP="0010348A">
      <w:pPr>
        <w:jc w:val="both"/>
        <w:rPr>
          <w:sz w:val="24"/>
          <w:szCs w:val="24"/>
        </w:rPr>
      </w:pPr>
      <w:r w:rsidRPr="00487A2F">
        <w:rPr>
          <w:noProof/>
        </w:rPr>
        <w:drawing>
          <wp:inline distT="0" distB="0" distL="0" distR="0" wp14:anchorId="052D4495" wp14:editId="7BB27FDF">
            <wp:extent cx="5486400" cy="2674620"/>
            <wp:effectExtent l="0" t="0" r="0" b="11430"/>
            <wp:docPr id="25" name="Graf 25">
              <a:extLst xmlns:a="http://schemas.openxmlformats.org/drawingml/2006/main">
                <a:ext uri="{FF2B5EF4-FFF2-40B4-BE49-F238E27FC236}">
                  <a16:creationId xmlns:a16="http://schemas.microsoft.com/office/drawing/2014/main" id="{8F85BEFD-799D-432D-AEFE-C742D0941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717D63E" w14:textId="3882C478" w:rsidR="00B41B19" w:rsidRPr="00487A2F" w:rsidRDefault="00B41B19" w:rsidP="00BF7C35">
      <w:pPr>
        <w:autoSpaceDE w:val="0"/>
        <w:autoSpaceDN w:val="0"/>
        <w:adjustRightInd w:val="0"/>
        <w:rPr>
          <w:sz w:val="24"/>
          <w:szCs w:val="24"/>
        </w:rPr>
      </w:pPr>
    </w:p>
    <w:p w14:paraId="0BB7EF10" w14:textId="2A5AE685" w:rsidR="00B41B19" w:rsidRPr="00487A2F" w:rsidRDefault="00B41B19" w:rsidP="00BF7C35">
      <w:pPr>
        <w:autoSpaceDE w:val="0"/>
        <w:autoSpaceDN w:val="0"/>
        <w:adjustRightInd w:val="0"/>
        <w:rPr>
          <w:sz w:val="24"/>
          <w:szCs w:val="24"/>
        </w:rPr>
      </w:pPr>
    </w:p>
    <w:p w14:paraId="7C4A4E82" w14:textId="2F93BAB2" w:rsidR="00B41B19" w:rsidRPr="00487A2F" w:rsidRDefault="0010348A" w:rsidP="00BF7C35">
      <w:pPr>
        <w:autoSpaceDE w:val="0"/>
        <w:autoSpaceDN w:val="0"/>
        <w:adjustRightInd w:val="0"/>
        <w:rPr>
          <w:sz w:val="24"/>
          <w:szCs w:val="24"/>
        </w:rPr>
      </w:pPr>
      <w:r w:rsidRPr="00487A2F">
        <w:rPr>
          <w:noProof/>
        </w:rPr>
        <w:drawing>
          <wp:inline distT="0" distB="0" distL="0" distR="0" wp14:anchorId="516E1B6D" wp14:editId="3E8E7F32">
            <wp:extent cx="5463540" cy="3063240"/>
            <wp:effectExtent l="0" t="0" r="3810" b="3810"/>
            <wp:docPr id="26" name="Graf 26">
              <a:extLst xmlns:a="http://schemas.openxmlformats.org/drawingml/2006/main">
                <a:ext uri="{FF2B5EF4-FFF2-40B4-BE49-F238E27FC236}">
                  <a16:creationId xmlns:a16="http://schemas.microsoft.com/office/drawing/2014/main" id="{FA12E7F8-C3B9-4AC4-8CE9-4CEB6DD93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0A37DCF4" w14:textId="77777777" w:rsidR="005E182F" w:rsidRPr="00487A2F" w:rsidRDefault="005E182F" w:rsidP="00D940DC"/>
    <w:sectPr w:rsidR="005E182F" w:rsidRPr="00487A2F" w:rsidSect="007E6653">
      <w:pgSz w:w="11906" w:h="16838"/>
      <w:pgMar w:top="1656" w:right="1440" w:bottom="1440" w:left="1440"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E942D" w14:textId="77777777" w:rsidR="002866F9" w:rsidRDefault="002866F9" w:rsidP="009D270E">
      <w:r>
        <w:separator/>
      </w:r>
    </w:p>
  </w:endnote>
  <w:endnote w:type="continuationSeparator" w:id="0">
    <w:p w14:paraId="6C409257" w14:textId="77777777" w:rsidR="002866F9" w:rsidRDefault="002866F9" w:rsidP="009D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90E0000" w:usb2="00000010" w:usb3="00000000" w:csb0="001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Source Sans Pro">
    <w:panose1 w:val="020B0503030403020204"/>
    <w:charset w:val="00"/>
    <w:family w:val="swiss"/>
    <w:pitch w:val="variable"/>
    <w:sig w:usb0="600002F7" w:usb1="02000001" w:usb2="00000000" w:usb3="00000000" w:csb0="0000019F" w:csb1="00000000"/>
  </w:font>
  <w:font w:name="Times New Roman CE">
    <w:altName w:val="Times New Roman"/>
    <w:charset w:val="00"/>
    <w:family w:val="roman"/>
    <w:pitch w:val="variable"/>
    <w:sig w:usb0="E0002EFF" w:usb1="C000785B" w:usb2="00000009" w:usb3="00000000" w:csb0="000001FF" w:csb1="00000000"/>
  </w:font>
  <w:font w:name="FrutigerCE-Roman">
    <w:altName w:val="MS Mincho"/>
    <w:panose1 w:val="00000000000000000000"/>
    <w:charset w:val="80"/>
    <w:family w:val="auto"/>
    <w:notTrueType/>
    <w:pitch w:val="default"/>
    <w:sig w:usb0="00000001" w:usb1="08070000" w:usb2="00000010" w:usb3="00000000" w:csb0="00020000" w:csb1="00000000"/>
  </w:font>
  <w:font w:name="FrutigerCE-Bold">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1C6E" w14:textId="77777777" w:rsidR="00B859A3" w:rsidRDefault="00B859A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46E6B40" w14:textId="77777777" w:rsidR="00B859A3" w:rsidRDefault="00B859A3">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810332"/>
      <w:docPartObj>
        <w:docPartGallery w:val="Page Numbers (Bottom of Page)"/>
        <w:docPartUnique/>
      </w:docPartObj>
    </w:sdtPr>
    <w:sdtContent>
      <w:p w14:paraId="16954EBE" w14:textId="77777777" w:rsidR="00B859A3" w:rsidRDefault="00B859A3">
        <w:pPr>
          <w:pStyle w:val="Pta"/>
          <w:jc w:val="right"/>
        </w:pPr>
        <w:r>
          <w:fldChar w:fldCharType="begin"/>
        </w:r>
        <w:r>
          <w:instrText>PAGE   \* MERGEFORMAT</w:instrText>
        </w:r>
        <w:r>
          <w:fldChar w:fldCharType="separate"/>
        </w:r>
        <w:r w:rsidR="00D53333">
          <w:rPr>
            <w:noProof/>
          </w:rPr>
          <w:t>44</w:t>
        </w:r>
        <w:r>
          <w:fldChar w:fldCharType="end"/>
        </w:r>
      </w:p>
    </w:sdtContent>
  </w:sdt>
  <w:p w14:paraId="78FA9F91" w14:textId="77777777" w:rsidR="00B859A3" w:rsidRPr="00E03371" w:rsidRDefault="00B859A3" w:rsidP="009D270E">
    <w:pPr>
      <w:pStyle w:val="Hlavika"/>
      <w:jc w:val="both"/>
      <w:rPr>
        <w:color w:val="C0C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EFB9" w14:textId="77777777" w:rsidR="002866F9" w:rsidRDefault="002866F9" w:rsidP="009D270E">
      <w:r>
        <w:separator/>
      </w:r>
    </w:p>
  </w:footnote>
  <w:footnote w:type="continuationSeparator" w:id="0">
    <w:p w14:paraId="5A98456F" w14:textId="77777777" w:rsidR="002866F9" w:rsidRDefault="002866F9" w:rsidP="009D270E">
      <w:r>
        <w:continuationSeparator/>
      </w:r>
    </w:p>
  </w:footnote>
  <w:footnote w:id="1">
    <w:p w14:paraId="78351683" w14:textId="77777777" w:rsidR="00B859A3" w:rsidRDefault="00B859A3" w:rsidP="00784AA8">
      <w:pPr>
        <w:pStyle w:val="Textpoznmkypodiarou"/>
        <w:jc w:val="both"/>
        <w:rPr>
          <w:rFonts w:ascii="Calibri" w:hAnsi="Calibri"/>
        </w:rPr>
      </w:pPr>
      <w:r>
        <w:rPr>
          <w:rStyle w:val="Odkaznapoznmkupodiarou"/>
        </w:rPr>
        <w:footnoteRef/>
      </w:r>
      <w:r>
        <w:t xml:space="preserve"> </w:t>
      </w:r>
      <w:r w:rsidRPr="00253C0A">
        <w:rPr>
          <w:sz w:val="16"/>
          <w:szCs w:val="16"/>
        </w:rPr>
        <w:t>Prvé prijaté znenie sa označuje číslom 1.0. V prípade zásadnej zmeny sa ďalšie  aktualizované verzie označujú 2.0, 3.0 atď.  V prípade malých zmien sa označuje 1.1.</w:t>
      </w:r>
    </w:p>
  </w:footnote>
  <w:footnote w:id="2">
    <w:p w14:paraId="55C32F60" w14:textId="77777777" w:rsidR="00151038" w:rsidRPr="0069213E" w:rsidRDefault="00151038" w:rsidP="00151038">
      <w:pPr>
        <w:pStyle w:val="Textpoznmkypodiarou"/>
        <w:rPr>
          <w:sz w:val="16"/>
          <w:szCs w:val="16"/>
        </w:rPr>
      </w:pPr>
      <w:r w:rsidRPr="0069213E">
        <w:rPr>
          <w:rStyle w:val="Odkaznapoznmkupodiarou"/>
          <w:sz w:val="16"/>
          <w:szCs w:val="16"/>
        </w:rPr>
        <w:footnoteRef/>
      </w:r>
      <w:r w:rsidRPr="0069213E">
        <w:rPr>
          <w:sz w:val="16"/>
          <w:szCs w:val="16"/>
        </w:rPr>
        <w:t xml:space="preserve"> Vyhláška Ministerstva životného prostredia Slovenskej republiky, ktorou sa ustanovujú podmienky a spôsoby odstraňovania inváznych nepôvodných druhov</w:t>
      </w:r>
    </w:p>
  </w:footnote>
  <w:footnote w:id="3">
    <w:p w14:paraId="4B99C905" w14:textId="77777777" w:rsidR="00D47845" w:rsidRPr="001C6EA8" w:rsidRDefault="00D47845" w:rsidP="00D47845">
      <w:pPr>
        <w:pStyle w:val="Bulletin"/>
        <w:widowControl w:val="0"/>
        <w:rPr>
          <w:rFonts w:ascii="Times New Roman" w:hAnsi="Times New Roman"/>
          <w:i/>
          <w:sz w:val="16"/>
          <w:szCs w:val="16"/>
        </w:rPr>
      </w:pPr>
      <w:r w:rsidRPr="001C6EA8">
        <w:rPr>
          <w:rStyle w:val="Odkaznapoznmkupodiarou"/>
          <w:sz w:val="16"/>
          <w:szCs w:val="16"/>
        </w:rPr>
        <w:footnoteRef/>
      </w:r>
      <w:r w:rsidRPr="001C6EA8">
        <w:rPr>
          <w:rFonts w:ascii="Times New Roman" w:hAnsi="Times New Roman"/>
          <w:sz w:val="16"/>
          <w:szCs w:val="16"/>
        </w:rPr>
        <w:t xml:space="preserve"> </w:t>
      </w:r>
      <w:r w:rsidRPr="001C6EA8">
        <w:rPr>
          <w:rFonts w:ascii="Times New Roman" w:hAnsi="Times New Roman"/>
          <w:bCs/>
          <w:sz w:val="16"/>
          <w:szCs w:val="16"/>
        </w:rPr>
        <w:t>Fyzické osoby - podnikatelia</w:t>
      </w:r>
      <w:r w:rsidRPr="001C6EA8">
        <w:rPr>
          <w:rFonts w:ascii="Times New Roman" w:hAnsi="Times New Roman"/>
          <w:sz w:val="16"/>
          <w:szCs w:val="16"/>
        </w:rPr>
        <w:t>,</w:t>
      </w:r>
      <w:r w:rsidRPr="001C6EA8">
        <w:rPr>
          <w:rFonts w:ascii="Times New Roman" w:hAnsi="Times New Roman"/>
          <w:spacing w:val="-6"/>
          <w:sz w:val="16"/>
          <w:szCs w:val="16"/>
        </w:rPr>
        <w:t xml:space="preserve"> nezapísaní </w:t>
      </w:r>
      <w:r w:rsidRPr="001C6EA8">
        <w:rPr>
          <w:rFonts w:ascii="Times New Roman" w:hAnsi="Times New Roman"/>
          <w:sz w:val="16"/>
          <w:szCs w:val="16"/>
        </w:rPr>
        <w:t xml:space="preserve">v obchodnom registri, sú osoby, podnikajúce na vlastnú zodpovednosť, podľa osobitných predpisov. Sú to živnostníci (podnikajúci na základe živnostenského zákona), osoby so slobodným povolaním (osoby podnikajúce na základe iného ako živnostenského zákona napr. advokáti, lekári, audítori a i.) a samostatne hospodáriaci roľníci. </w:t>
      </w:r>
    </w:p>
  </w:footnote>
  <w:footnote w:id="4">
    <w:p w14:paraId="65C19D14" w14:textId="77777777" w:rsidR="00D47845" w:rsidRPr="00492573" w:rsidRDefault="00D47845" w:rsidP="00D47845">
      <w:pPr>
        <w:pStyle w:val="Bulletin"/>
        <w:widowControl w:val="0"/>
        <w:rPr>
          <w:rFonts w:ascii="Times New Roman" w:hAnsi="Times New Roman"/>
          <w:i/>
          <w:sz w:val="16"/>
          <w:szCs w:val="16"/>
        </w:rPr>
      </w:pPr>
      <w:r w:rsidRPr="00492573">
        <w:rPr>
          <w:rStyle w:val="Odkaznapoznmkupodiarou"/>
          <w:sz w:val="16"/>
          <w:szCs w:val="16"/>
        </w:rPr>
        <w:footnoteRef/>
      </w:r>
      <w:r w:rsidRPr="00492573">
        <w:rPr>
          <w:rFonts w:ascii="Times New Roman" w:hAnsi="Times New Roman"/>
          <w:sz w:val="16"/>
          <w:szCs w:val="16"/>
        </w:rPr>
        <w:t xml:space="preserve"> </w:t>
      </w:r>
      <w:r w:rsidRPr="00492573">
        <w:rPr>
          <w:rFonts w:ascii="Times New Roman" w:hAnsi="Times New Roman"/>
          <w:bCs/>
          <w:sz w:val="16"/>
          <w:szCs w:val="16"/>
        </w:rPr>
        <w:t>Fyzické osoby - podnikatelia</w:t>
      </w:r>
      <w:r w:rsidRPr="00492573">
        <w:rPr>
          <w:rFonts w:ascii="Times New Roman" w:hAnsi="Times New Roman"/>
          <w:sz w:val="16"/>
          <w:szCs w:val="16"/>
        </w:rPr>
        <w:t>,</w:t>
      </w:r>
      <w:r w:rsidRPr="00492573">
        <w:rPr>
          <w:rFonts w:ascii="Times New Roman" w:hAnsi="Times New Roman"/>
          <w:spacing w:val="-6"/>
          <w:sz w:val="16"/>
          <w:szCs w:val="16"/>
        </w:rPr>
        <w:t xml:space="preserve"> nezapísaní </w:t>
      </w:r>
      <w:r w:rsidRPr="00492573">
        <w:rPr>
          <w:rFonts w:ascii="Times New Roman" w:hAnsi="Times New Roman"/>
          <w:sz w:val="16"/>
          <w:szCs w:val="16"/>
        </w:rPr>
        <w:t>v obchodnom registri, sú osoby, podnikajúce na vlastnú zodpovednosť, podľa osobitných predpisov. Sú to živnostníci (podnikajúci na základe živnostenského zákona), oso</w:t>
      </w:r>
      <w:r w:rsidRPr="00492573">
        <w:rPr>
          <w:rFonts w:ascii="Times New Roman" w:hAnsi="Times New Roman"/>
          <w:sz w:val="16"/>
          <w:szCs w:val="16"/>
        </w:rPr>
        <w:softHyphen/>
        <w:t xml:space="preserve">by so slobodným povolaním (osoby podnikajúce na základe iného ako živnostenského zákona napr. advokáti, lekári, audítori a i.) a samostatne hospodáriaci roľníci.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BC29" w14:textId="12EA8F6E" w:rsidR="002A24DC" w:rsidRPr="00FA4949" w:rsidRDefault="002A24DC" w:rsidP="002A24DC">
    <w:pPr>
      <w:jc w:val="center"/>
      <w:rPr>
        <w:sz w:val="16"/>
        <w:szCs w:val="16"/>
      </w:rPr>
    </w:pPr>
    <w:r w:rsidRPr="00FA4949">
      <w:rPr>
        <w:sz w:val="16"/>
        <w:szCs w:val="16"/>
      </w:rPr>
      <w:t>Program hospodárskeho</w:t>
    </w:r>
    <w:r w:rsidR="00FC626B">
      <w:rPr>
        <w:sz w:val="16"/>
        <w:szCs w:val="16"/>
      </w:rPr>
      <w:t xml:space="preserve"> rozvoja</w:t>
    </w:r>
    <w:r w:rsidRPr="00FA4949">
      <w:rPr>
        <w:sz w:val="16"/>
        <w:szCs w:val="16"/>
      </w:rPr>
      <w:t xml:space="preserve"> a sociálneho rozvoja obce Topoľníky na roky 202</w:t>
    </w:r>
    <w:r w:rsidR="00ED36D3">
      <w:rPr>
        <w:sz w:val="16"/>
        <w:szCs w:val="16"/>
      </w:rPr>
      <w:t>2</w:t>
    </w:r>
    <w:r w:rsidRPr="00FA4949">
      <w:rPr>
        <w:sz w:val="16"/>
        <w:szCs w:val="16"/>
      </w:rPr>
      <w:t xml:space="preserve"> – 2027</w:t>
    </w:r>
    <w:r w:rsidR="00187C37">
      <w:rPr>
        <w:sz w:val="16"/>
        <w:szCs w:val="16"/>
      </w:rPr>
      <w:t xml:space="preserve">                                                                    </w:t>
    </w:r>
    <w:r w:rsidR="003F1DB9">
      <w:rPr>
        <w:sz w:val="16"/>
        <w:szCs w:val="16"/>
      </w:rPr>
      <w:t xml:space="preserve"> </w:t>
    </w:r>
    <w:r w:rsidR="003F1DB9" w:rsidRPr="00CA4053">
      <w:rPr>
        <w:noProof/>
      </w:rPr>
      <w:drawing>
        <wp:inline distT="0" distB="0" distL="0" distR="0" wp14:anchorId="51A51A53" wp14:editId="29CC28F4">
          <wp:extent cx="219456" cy="263642"/>
          <wp:effectExtent l="0" t="0" r="9525" b="3175"/>
          <wp:docPr id="23" name="Picture 1" descr="G:\Nyárasd.files\cimer-sz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G:\Nyárasd.files\cimer-szines.gif"/>
                  <pic:cNvPicPr>
                    <a:picLocks noChangeAspect="1" noChangeArrowheads="1"/>
                  </pic:cNvPicPr>
                </pic:nvPicPr>
                <pic:blipFill>
                  <a:blip r:embed="rId1" r:link="rId2" cstate="print"/>
                  <a:srcRect/>
                  <a:stretch>
                    <a:fillRect/>
                  </a:stretch>
                </pic:blipFill>
                <pic:spPr bwMode="auto">
                  <a:xfrm>
                    <a:off x="0" y="0"/>
                    <a:ext cx="232958" cy="2798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E1EB466"/>
    <w:lvl w:ilvl="0">
      <w:start w:val="1"/>
      <w:numFmt w:val="decimal"/>
      <w:pStyle w:val="slovanzoznam"/>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1B7CAF"/>
    <w:multiLevelType w:val="multilevel"/>
    <w:tmpl w:val="55DE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504D1"/>
    <w:multiLevelType w:val="multilevel"/>
    <w:tmpl w:val="EC844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B1BCF"/>
    <w:multiLevelType w:val="hybridMultilevel"/>
    <w:tmpl w:val="2EDE783E"/>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46F72"/>
    <w:multiLevelType w:val="hybridMultilevel"/>
    <w:tmpl w:val="74A8C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A644145"/>
    <w:multiLevelType w:val="multilevel"/>
    <w:tmpl w:val="469A1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73239"/>
    <w:multiLevelType w:val="hybridMultilevel"/>
    <w:tmpl w:val="8778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7E3CE3"/>
    <w:multiLevelType w:val="multilevel"/>
    <w:tmpl w:val="24821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F6D73"/>
    <w:multiLevelType w:val="multilevel"/>
    <w:tmpl w:val="551EED3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pStyle w:val="a1"/>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980F8A"/>
    <w:multiLevelType w:val="hybridMultilevel"/>
    <w:tmpl w:val="C7E41B5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9E765C"/>
    <w:multiLevelType w:val="hybridMultilevel"/>
    <w:tmpl w:val="0096B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36485"/>
    <w:multiLevelType w:val="multilevel"/>
    <w:tmpl w:val="2D80DC4C"/>
    <w:lvl w:ilvl="0">
      <w:start w:val="1"/>
      <w:numFmt w:val="bullet"/>
      <w:lvlText w:val=""/>
      <w:lvlJc w:val="left"/>
      <w:pPr>
        <w:tabs>
          <w:tab w:val="num" w:pos="720"/>
        </w:tabs>
        <w:ind w:left="720" w:hanging="360"/>
      </w:pPr>
      <w:rPr>
        <w:rFonts w:ascii="Wingdings" w:hAnsi="Wingdings" w:hint="default"/>
        <w:sz w:val="20"/>
      </w:rPr>
    </w:lvl>
    <w:lvl w:ilvl="1">
      <w:start w:val="3"/>
      <w:numFmt w:val="upperRoman"/>
      <w:lvlText w:val="%2."/>
      <w:lvlJc w:val="left"/>
      <w:pPr>
        <w:tabs>
          <w:tab w:val="num" w:pos="1800"/>
        </w:tabs>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9B3B52"/>
    <w:multiLevelType w:val="hybridMultilevel"/>
    <w:tmpl w:val="926E1B16"/>
    <w:lvl w:ilvl="0" w:tplc="8ABE2AE4">
      <w:start w:val="1"/>
      <w:numFmt w:val="bullet"/>
      <w:lvlText w:val=""/>
      <w:lvlJc w:val="center"/>
      <w:pPr>
        <w:ind w:left="1429"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D6A9F"/>
    <w:multiLevelType w:val="hybridMultilevel"/>
    <w:tmpl w:val="16CE6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F444F55"/>
    <w:multiLevelType w:val="multilevel"/>
    <w:tmpl w:val="7F14B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B1CDE"/>
    <w:multiLevelType w:val="multilevel"/>
    <w:tmpl w:val="33E8D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5C6010"/>
    <w:multiLevelType w:val="hybridMultilevel"/>
    <w:tmpl w:val="2A5EDD42"/>
    <w:lvl w:ilvl="0" w:tplc="041B000B">
      <w:start w:val="1"/>
      <w:numFmt w:val="bullet"/>
      <w:lvlText w:val=""/>
      <w:lvlJc w:val="left"/>
      <w:pPr>
        <w:ind w:left="1789" w:hanging="360"/>
      </w:pPr>
      <w:rPr>
        <w:rFonts w:ascii="Wingdings" w:hAnsi="Wingdings" w:hint="default"/>
      </w:rPr>
    </w:lvl>
    <w:lvl w:ilvl="1" w:tplc="041B0003" w:tentative="1">
      <w:start w:val="1"/>
      <w:numFmt w:val="bullet"/>
      <w:lvlText w:val="o"/>
      <w:lvlJc w:val="left"/>
      <w:pPr>
        <w:ind w:left="2509" w:hanging="360"/>
      </w:pPr>
      <w:rPr>
        <w:rFonts w:ascii="Courier New" w:hAnsi="Courier New" w:cs="Courier New" w:hint="default"/>
      </w:rPr>
    </w:lvl>
    <w:lvl w:ilvl="2" w:tplc="041B0005" w:tentative="1">
      <w:start w:val="1"/>
      <w:numFmt w:val="bullet"/>
      <w:lvlText w:val=""/>
      <w:lvlJc w:val="left"/>
      <w:pPr>
        <w:ind w:left="3229" w:hanging="360"/>
      </w:pPr>
      <w:rPr>
        <w:rFonts w:ascii="Wingdings" w:hAnsi="Wingdings" w:hint="default"/>
      </w:rPr>
    </w:lvl>
    <w:lvl w:ilvl="3" w:tplc="041B0001" w:tentative="1">
      <w:start w:val="1"/>
      <w:numFmt w:val="bullet"/>
      <w:lvlText w:val=""/>
      <w:lvlJc w:val="left"/>
      <w:pPr>
        <w:ind w:left="3949" w:hanging="360"/>
      </w:pPr>
      <w:rPr>
        <w:rFonts w:ascii="Symbol" w:hAnsi="Symbol" w:hint="default"/>
      </w:rPr>
    </w:lvl>
    <w:lvl w:ilvl="4" w:tplc="041B0003" w:tentative="1">
      <w:start w:val="1"/>
      <w:numFmt w:val="bullet"/>
      <w:lvlText w:val="o"/>
      <w:lvlJc w:val="left"/>
      <w:pPr>
        <w:ind w:left="4669" w:hanging="360"/>
      </w:pPr>
      <w:rPr>
        <w:rFonts w:ascii="Courier New" w:hAnsi="Courier New" w:cs="Courier New" w:hint="default"/>
      </w:rPr>
    </w:lvl>
    <w:lvl w:ilvl="5" w:tplc="041B0005" w:tentative="1">
      <w:start w:val="1"/>
      <w:numFmt w:val="bullet"/>
      <w:lvlText w:val=""/>
      <w:lvlJc w:val="left"/>
      <w:pPr>
        <w:ind w:left="5389" w:hanging="360"/>
      </w:pPr>
      <w:rPr>
        <w:rFonts w:ascii="Wingdings" w:hAnsi="Wingdings" w:hint="default"/>
      </w:rPr>
    </w:lvl>
    <w:lvl w:ilvl="6" w:tplc="041B0001" w:tentative="1">
      <w:start w:val="1"/>
      <w:numFmt w:val="bullet"/>
      <w:lvlText w:val=""/>
      <w:lvlJc w:val="left"/>
      <w:pPr>
        <w:ind w:left="6109" w:hanging="360"/>
      </w:pPr>
      <w:rPr>
        <w:rFonts w:ascii="Symbol" w:hAnsi="Symbol" w:hint="default"/>
      </w:rPr>
    </w:lvl>
    <w:lvl w:ilvl="7" w:tplc="041B0003" w:tentative="1">
      <w:start w:val="1"/>
      <w:numFmt w:val="bullet"/>
      <w:lvlText w:val="o"/>
      <w:lvlJc w:val="left"/>
      <w:pPr>
        <w:ind w:left="6829" w:hanging="360"/>
      </w:pPr>
      <w:rPr>
        <w:rFonts w:ascii="Courier New" w:hAnsi="Courier New" w:cs="Courier New" w:hint="default"/>
      </w:rPr>
    </w:lvl>
    <w:lvl w:ilvl="8" w:tplc="041B0005" w:tentative="1">
      <w:start w:val="1"/>
      <w:numFmt w:val="bullet"/>
      <w:lvlText w:val=""/>
      <w:lvlJc w:val="left"/>
      <w:pPr>
        <w:ind w:left="7549" w:hanging="360"/>
      </w:pPr>
      <w:rPr>
        <w:rFonts w:ascii="Wingdings" w:hAnsi="Wingdings" w:hint="default"/>
      </w:rPr>
    </w:lvl>
  </w:abstractNum>
  <w:abstractNum w:abstractNumId="18" w15:restartNumberingAfterBreak="0">
    <w:nsid w:val="18507405"/>
    <w:multiLevelType w:val="multilevel"/>
    <w:tmpl w:val="5712A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F6451B"/>
    <w:multiLevelType w:val="hybridMultilevel"/>
    <w:tmpl w:val="B31CBA1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1A945391"/>
    <w:multiLevelType w:val="hybridMultilevel"/>
    <w:tmpl w:val="3E40A2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F5CCE"/>
    <w:multiLevelType w:val="multilevel"/>
    <w:tmpl w:val="3DD6B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E76426"/>
    <w:multiLevelType w:val="hybridMultilevel"/>
    <w:tmpl w:val="BF6E71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461091"/>
    <w:multiLevelType w:val="hybridMultilevel"/>
    <w:tmpl w:val="915AC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E641BDC"/>
    <w:multiLevelType w:val="hybridMultilevel"/>
    <w:tmpl w:val="D13EE87C"/>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B47220"/>
    <w:multiLevelType w:val="multilevel"/>
    <w:tmpl w:val="18AE0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524DB5"/>
    <w:multiLevelType w:val="hybridMultilevel"/>
    <w:tmpl w:val="E188D95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7" w15:restartNumberingAfterBreak="0">
    <w:nsid w:val="231D5819"/>
    <w:multiLevelType w:val="multilevel"/>
    <w:tmpl w:val="7F8C8EE2"/>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tabs>
          <w:tab w:val="num" w:pos="1800"/>
        </w:tabs>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25483E"/>
    <w:multiLevelType w:val="hybridMultilevel"/>
    <w:tmpl w:val="42981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55738BD"/>
    <w:multiLevelType w:val="multilevel"/>
    <w:tmpl w:val="CD64FF08"/>
    <w:lvl w:ilvl="0">
      <w:start w:val="1"/>
      <w:numFmt w:val="bullet"/>
      <w:lvlText w:val=""/>
      <w:lvlJc w:val="left"/>
      <w:pPr>
        <w:tabs>
          <w:tab w:val="num" w:pos="1680"/>
        </w:tabs>
        <w:ind w:left="1680" w:hanging="360"/>
      </w:pPr>
      <w:rPr>
        <w:rFonts w:ascii="Symbol" w:hAnsi="Symbol" w:hint="default"/>
      </w:rPr>
    </w:lvl>
    <w:lvl w:ilvl="1" w:tentative="1">
      <w:start w:val="1"/>
      <w:numFmt w:val="bullet"/>
      <w:lvlText w:val="o"/>
      <w:lvlJc w:val="left"/>
      <w:pPr>
        <w:tabs>
          <w:tab w:val="num" w:pos="2400"/>
        </w:tabs>
        <w:ind w:left="2400" w:hanging="360"/>
      </w:pPr>
      <w:rPr>
        <w:rFonts w:ascii="Courier New" w:hAnsi="Courier New" w:hint="default"/>
      </w:rPr>
    </w:lvl>
    <w:lvl w:ilvl="2" w:tentative="1">
      <w:start w:val="1"/>
      <w:numFmt w:val="bullet"/>
      <w:lvlText w:val=""/>
      <w:lvlJc w:val="left"/>
      <w:pPr>
        <w:tabs>
          <w:tab w:val="num" w:pos="3120"/>
        </w:tabs>
        <w:ind w:left="3120" w:hanging="360"/>
      </w:pPr>
      <w:rPr>
        <w:rFonts w:ascii="Wingdings" w:hAnsi="Wingdings" w:hint="default"/>
      </w:rPr>
    </w:lvl>
    <w:lvl w:ilvl="3" w:tentative="1">
      <w:start w:val="1"/>
      <w:numFmt w:val="bullet"/>
      <w:pStyle w:val="oblast"/>
      <w:lvlText w:val=""/>
      <w:lvlJc w:val="left"/>
      <w:pPr>
        <w:tabs>
          <w:tab w:val="num" w:pos="3840"/>
        </w:tabs>
        <w:ind w:left="3840" w:hanging="360"/>
      </w:pPr>
      <w:rPr>
        <w:rFonts w:ascii="Symbol" w:hAnsi="Symbol" w:hint="default"/>
      </w:rPr>
    </w:lvl>
    <w:lvl w:ilvl="4" w:tentative="1">
      <w:start w:val="1"/>
      <w:numFmt w:val="bullet"/>
      <w:lvlText w:val="o"/>
      <w:lvlJc w:val="left"/>
      <w:pPr>
        <w:tabs>
          <w:tab w:val="num" w:pos="4560"/>
        </w:tabs>
        <w:ind w:left="4560" w:hanging="360"/>
      </w:pPr>
      <w:rPr>
        <w:rFonts w:ascii="Courier New" w:hAnsi="Courier New" w:hint="default"/>
      </w:rPr>
    </w:lvl>
    <w:lvl w:ilvl="5" w:tentative="1">
      <w:start w:val="1"/>
      <w:numFmt w:val="bullet"/>
      <w:lvlText w:val=""/>
      <w:lvlJc w:val="left"/>
      <w:pPr>
        <w:tabs>
          <w:tab w:val="num" w:pos="5280"/>
        </w:tabs>
        <w:ind w:left="5280" w:hanging="360"/>
      </w:pPr>
      <w:rPr>
        <w:rFonts w:ascii="Wingdings" w:hAnsi="Wingdings" w:hint="default"/>
      </w:rPr>
    </w:lvl>
    <w:lvl w:ilvl="6" w:tentative="1">
      <w:start w:val="1"/>
      <w:numFmt w:val="bullet"/>
      <w:lvlText w:val=""/>
      <w:lvlJc w:val="left"/>
      <w:pPr>
        <w:tabs>
          <w:tab w:val="num" w:pos="6000"/>
        </w:tabs>
        <w:ind w:left="6000" w:hanging="360"/>
      </w:pPr>
      <w:rPr>
        <w:rFonts w:ascii="Symbol" w:hAnsi="Symbol" w:hint="default"/>
      </w:rPr>
    </w:lvl>
    <w:lvl w:ilvl="7" w:tentative="1">
      <w:start w:val="1"/>
      <w:numFmt w:val="bullet"/>
      <w:lvlText w:val="o"/>
      <w:lvlJc w:val="left"/>
      <w:pPr>
        <w:tabs>
          <w:tab w:val="num" w:pos="6720"/>
        </w:tabs>
        <w:ind w:left="6720" w:hanging="360"/>
      </w:pPr>
      <w:rPr>
        <w:rFonts w:ascii="Courier New" w:hAnsi="Courier New" w:hint="default"/>
      </w:rPr>
    </w:lvl>
    <w:lvl w:ilvl="8"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7897657"/>
    <w:multiLevelType w:val="hybridMultilevel"/>
    <w:tmpl w:val="97D2D1B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976AF5"/>
    <w:multiLevelType w:val="hybridMultilevel"/>
    <w:tmpl w:val="CDBA0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AFD7556"/>
    <w:multiLevelType w:val="hybridMultilevel"/>
    <w:tmpl w:val="4ED47AA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B91170F"/>
    <w:multiLevelType w:val="hybridMultilevel"/>
    <w:tmpl w:val="8A14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EA56E1"/>
    <w:multiLevelType w:val="hybridMultilevel"/>
    <w:tmpl w:val="6D189878"/>
    <w:lvl w:ilvl="0" w:tplc="6BB4306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7F4EF1"/>
    <w:multiLevelType w:val="hybridMultilevel"/>
    <w:tmpl w:val="BFC6BD38"/>
    <w:lvl w:ilvl="0" w:tplc="222AFF54">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17051"/>
    <w:multiLevelType w:val="multilevel"/>
    <w:tmpl w:val="6434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D76863"/>
    <w:multiLevelType w:val="hybridMultilevel"/>
    <w:tmpl w:val="1F3EF070"/>
    <w:lvl w:ilvl="0" w:tplc="6BB4306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0F14C7F"/>
    <w:multiLevelType w:val="multilevel"/>
    <w:tmpl w:val="F28EF3F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pStyle w:val="A10"/>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480683"/>
    <w:multiLevelType w:val="hybridMultilevel"/>
    <w:tmpl w:val="BB6CCD78"/>
    <w:lvl w:ilvl="0" w:tplc="041B0001">
      <w:start w:val="1"/>
      <w:numFmt w:val="bullet"/>
      <w:lvlText w:val=""/>
      <w:lvlJc w:val="left"/>
      <w:pPr>
        <w:tabs>
          <w:tab w:val="num" w:pos="1428"/>
        </w:tabs>
        <w:ind w:left="1428" w:hanging="360"/>
      </w:pPr>
      <w:rPr>
        <w:rFonts w:ascii="Symbol" w:hAnsi="Symbol" w:hint="default"/>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40" w15:restartNumberingAfterBreak="0">
    <w:nsid w:val="33C301C6"/>
    <w:multiLevelType w:val="hybridMultilevel"/>
    <w:tmpl w:val="05EEE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4FD0D80"/>
    <w:multiLevelType w:val="hybridMultilevel"/>
    <w:tmpl w:val="C0C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2B282E"/>
    <w:multiLevelType w:val="hybridMultilevel"/>
    <w:tmpl w:val="DA105502"/>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3" w15:restartNumberingAfterBreak="0">
    <w:nsid w:val="375B6F1D"/>
    <w:multiLevelType w:val="hybridMultilevel"/>
    <w:tmpl w:val="10968BD2"/>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8332E3"/>
    <w:multiLevelType w:val="hybridMultilevel"/>
    <w:tmpl w:val="794A7F2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094D35"/>
    <w:multiLevelType w:val="hybridMultilevel"/>
    <w:tmpl w:val="79923DD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7E7E72"/>
    <w:multiLevelType w:val="hybridMultilevel"/>
    <w:tmpl w:val="529477C8"/>
    <w:lvl w:ilvl="0" w:tplc="08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F740EAE"/>
    <w:multiLevelType w:val="hybridMultilevel"/>
    <w:tmpl w:val="D28CE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41474BF"/>
    <w:multiLevelType w:val="multilevel"/>
    <w:tmpl w:val="1E028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B505CC"/>
    <w:multiLevelType w:val="hybridMultilevel"/>
    <w:tmpl w:val="0ECC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A12A6F"/>
    <w:multiLevelType w:val="multilevel"/>
    <w:tmpl w:val="58C62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1F7E6C"/>
    <w:multiLevelType w:val="hybridMultilevel"/>
    <w:tmpl w:val="E306F9F6"/>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2C0A63"/>
    <w:multiLevelType w:val="multilevel"/>
    <w:tmpl w:val="4452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3D2AB6"/>
    <w:multiLevelType w:val="hybridMultilevel"/>
    <w:tmpl w:val="7F8A43A2"/>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D72C2D"/>
    <w:multiLevelType w:val="hybridMultilevel"/>
    <w:tmpl w:val="FEF82BA4"/>
    <w:lvl w:ilvl="0" w:tplc="6BB4306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A7604C"/>
    <w:multiLevelType w:val="hybridMultilevel"/>
    <w:tmpl w:val="FDAE9E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102E9A"/>
    <w:multiLevelType w:val="hybridMultilevel"/>
    <w:tmpl w:val="F81853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00A529C"/>
    <w:multiLevelType w:val="hybridMultilevel"/>
    <w:tmpl w:val="DAF8E2CC"/>
    <w:lvl w:ilvl="0" w:tplc="FFFFFFFF">
      <w:start w:val="1"/>
      <w:numFmt w:val="bullet"/>
      <w:pStyle w:val="Odpich"/>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50C6734B"/>
    <w:multiLevelType w:val="hybridMultilevel"/>
    <w:tmpl w:val="B6A0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1C45C5"/>
    <w:multiLevelType w:val="multilevel"/>
    <w:tmpl w:val="9E941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6E1E0D"/>
    <w:multiLevelType w:val="multilevel"/>
    <w:tmpl w:val="05A61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3B38F0"/>
    <w:multiLevelType w:val="multilevel"/>
    <w:tmpl w:val="33EE8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762637"/>
    <w:multiLevelType w:val="hybridMultilevel"/>
    <w:tmpl w:val="7D083BAC"/>
    <w:lvl w:ilvl="0" w:tplc="08DC5372">
      <w:start w:val="1"/>
      <w:numFmt w:val="bullet"/>
      <w:lvlText w:val=""/>
      <w:lvlJc w:val="left"/>
      <w:pPr>
        <w:tabs>
          <w:tab w:val="num" w:pos="0"/>
        </w:tabs>
        <w:ind w:left="57" w:hanging="5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CB52AC"/>
    <w:multiLevelType w:val="hybridMultilevel"/>
    <w:tmpl w:val="B84484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8B283D"/>
    <w:multiLevelType w:val="hybridMultilevel"/>
    <w:tmpl w:val="EFA4043E"/>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57F34A73"/>
    <w:multiLevelType w:val="hybridMultilevel"/>
    <w:tmpl w:val="E924B4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0854CF"/>
    <w:multiLevelType w:val="hybridMultilevel"/>
    <w:tmpl w:val="C6F8AD5E"/>
    <w:lvl w:ilvl="0" w:tplc="041B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9554A24"/>
    <w:multiLevelType w:val="hybridMultilevel"/>
    <w:tmpl w:val="3998F302"/>
    <w:lvl w:ilvl="0" w:tplc="041B0001">
      <w:start w:val="1"/>
      <w:numFmt w:val="bullet"/>
      <w:lvlText w:val=""/>
      <w:lvlJc w:val="left"/>
      <w:pPr>
        <w:tabs>
          <w:tab w:val="num" w:pos="1480"/>
        </w:tabs>
        <w:ind w:left="1480" w:hanging="360"/>
      </w:pPr>
      <w:rPr>
        <w:rFonts w:ascii="Symbol" w:hAnsi="Symbol" w:hint="default"/>
      </w:rPr>
    </w:lvl>
    <w:lvl w:ilvl="1" w:tplc="041B0003" w:tentative="1">
      <w:start w:val="1"/>
      <w:numFmt w:val="bullet"/>
      <w:lvlText w:val="o"/>
      <w:lvlJc w:val="left"/>
      <w:pPr>
        <w:tabs>
          <w:tab w:val="num" w:pos="2200"/>
        </w:tabs>
        <w:ind w:left="2200" w:hanging="360"/>
      </w:pPr>
      <w:rPr>
        <w:rFonts w:ascii="Courier New" w:hAnsi="Courier New" w:cs="Courier New" w:hint="default"/>
      </w:rPr>
    </w:lvl>
    <w:lvl w:ilvl="2" w:tplc="041B0005" w:tentative="1">
      <w:start w:val="1"/>
      <w:numFmt w:val="bullet"/>
      <w:lvlText w:val=""/>
      <w:lvlJc w:val="left"/>
      <w:pPr>
        <w:tabs>
          <w:tab w:val="num" w:pos="2920"/>
        </w:tabs>
        <w:ind w:left="2920" w:hanging="360"/>
      </w:pPr>
      <w:rPr>
        <w:rFonts w:ascii="Wingdings" w:hAnsi="Wingdings" w:hint="default"/>
      </w:rPr>
    </w:lvl>
    <w:lvl w:ilvl="3" w:tplc="041B0001" w:tentative="1">
      <w:start w:val="1"/>
      <w:numFmt w:val="bullet"/>
      <w:lvlText w:val=""/>
      <w:lvlJc w:val="left"/>
      <w:pPr>
        <w:tabs>
          <w:tab w:val="num" w:pos="3640"/>
        </w:tabs>
        <w:ind w:left="3640" w:hanging="360"/>
      </w:pPr>
      <w:rPr>
        <w:rFonts w:ascii="Symbol" w:hAnsi="Symbol" w:hint="default"/>
      </w:rPr>
    </w:lvl>
    <w:lvl w:ilvl="4" w:tplc="041B0003" w:tentative="1">
      <w:start w:val="1"/>
      <w:numFmt w:val="bullet"/>
      <w:lvlText w:val="o"/>
      <w:lvlJc w:val="left"/>
      <w:pPr>
        <w:tabs>
          <w:tab w:val="num" w:pos="4360"/>
        </w:tabs>
        <w:ind w:left="4360" w:hanging="360"/>
      </w:pPr>
      <w:rPr>
        <w:rFonts w:ascii="Courier New" w:hAnsi="Courier New" w:cs="Courier New" w:hint="default"/>
      </w:rPr>
    </w:lvl>
    <w:lvl w:ilvl="5" w:tplc="041B0005" w:tentative="1">
      <w:start w:val="1"/>
      <w:numFmt w:val="bullet"/>
      <w:lvlText w:val=""/>
      <w:lvlJc w:val="left"/>
      <w:pPr>
        <w:tabs>
          <w:tab w:val="num" w:pos="5080"/>
        </w:tabs>
        <w:ind w:left="5080" w:hanging="360"/>
      </w:pPr>
      <w:rPr>
        <w:rFonts w:ascii="Wingdings" w:hAnsi="Wingdings" w:hint="default"/>
      </w:rPr>
    </w:lvl>
    <w:lvl w:ilvl="6" w:tplc="041B0001" w:tentative="1">
      <w:start w:val="1"/>
      <w:numFmt w:val="bullet"/>
      <w:lvlText w:val=""/>
      <w:lvlJc w:val="left"/>
      <w:pPr>
        <w:tabs>
          <w:tab w:val="num" w:pos="5800"/>
        </w:tabs>
        <w:ind w:left="5800" w:hanging="360"/>
      </w:pPr>
      <w:rPr>
        <w:rFonts w:ascii="Symbol" w:hAnsi="Symbol" w:hint="default"/>
      </w:rPr>
    </w:lvl>
    <w:lvl w:ilvl="7" w:tplc="041B0003" w:tentative="1">
      <w:start w:val="1"/>
      <w:numFmt w:val="bullet"/>
      <w:lvlText w:val="o"/>
      <w:lvlJc w:val="left"/>
      <w:pPr>
        <w:tabs>
          <w:tab w:val="num" w:pos="6520"/>
        </w:tabs>
        <w:ind w:left="6520" w:hanging="360"/>
      </w:pPr>
      <w:rPr>
        <w:rFonts w:ascii="Courier New" w:hAnsi="Courier New" w:cs="Courier New" w:hint="default"/>
      </w:rPr>
    </w:lvl>
    <w:lvl w:ilvl="8" w:tplc="041B0005" w:tentative="1">
      <w:start w:val="1"/>
      <w:numFmt w:val="bullet"/>
      <w:lvlText w:val=""/>
      <w:lvlJc w:val="left"/>
      <w:pPr>
        <w:tabs>
          <w:tab w:val="num" w:pos="7240"/>
        </w:tabs>
        <w:ind w:left="7240" w:hanging="360"/>
      </w:pPr>
      <w:rPr>
        <w:rFonts w:ascii="Wingdings" w:hAnsi="Wingdings" w:hint="default"/>
      </w:rPr>
    </w:lvl>
  </w:abstractNum>
  <w:abstractNum w:abstractNumId="68" w15:restartNumberingAfterBreak="0">
    <w:nsid w:val="5EF103FB"/>
    <w:multiLevelType w:val="hybridMultilevel"/>
    <w:tmpl w:val="CF2A3A60"/>
    <w:lvl w:ilvl="0" w:tplc="041B0001">
      <w:start w:val="1"/>
      <w:numFmt w:val="bullet"/>
      <w:lvlText w:val=""/>
      <w:lvlJc w:val="left"/>
      <w:pPr>
        <w:tabs>
          <w:tab w:val="num" w:pos="1429"/>
        </w:tabs>
        <w:ind w:left="1429" w:hanging="360"/>
      </w:pPr>
      <w:rPr>
        <w:rFonts w:ascii="Symbol" w:hAnsi="Symbol"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5F1908C1"/>
    <w:multiLevelType w:val="hybridMultilevel"/>
    <w:tmpl w:val="0F56CB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1C62E8E"/>
    <w:multiLevelType w:val="hybridMultilevel"/>
    <w:tmpl w:val="7F960B76"/>
    <w:lvl w:ilvl="0" w:tplc="222AFF54">
      <w:start w:val="1"/>
      <w:numFmt w:val="bullet"/>
      <w:lvlText w:val=""/>
      <w:lvlJc w:val="left"/>
      <w:pPr>
        <w:ind w:left="1428" w:hanging="360"/>
      </w:pPr>
      <w:rPr>
        <w:rFonts w:ascii="Symbol" w:hAnsi="Symbol" w:hint="default"/>
        <w:color w:val="auto"/>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1" w15:restartNumberingAfterBreak="0">
    <w:nsid w:val="62B61980"/>
    <w:multiLevelType w:val="multilevel"/>
    <w:tmpl w:val="09BE1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14152E"/>
    <w:multiLevelType w:val="hybridMultilevel"/>
    <w:tmpl w:val="89424E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863919"/>
    <w:multiLevelType w:val="hybridMultilevel"/>
    <w:tmpl w:val="6FC6638A"/>
    <w:lvl w:ilvl="0" w:tplc="6BB4306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8C1111"/>
    <w:multiLevelType w:val="hybridMultilevel"/>
    <w:tmpl w:val="54A2576A"/>
    <w:lvl w:ilvl="0" w:tplc="4B5EB84A">
      <w:start w:val="5"/>
      <w:numFmt w:val="bullet"/>
      <w:lvlText w:val="-"/>
      <w:lvlJc w:val="left"/>
      <w:pPr>
        <w:tabs>
          <w:tab w:val="num" w:pos="1040"/>
        </w:tabs>
        <w:ind w:left="1040" w:hanging="360"/>
      </w:pPr>
      <w:rPr>
        <w:rFonts w:ascii="Times New Roman" w:eastAsia="Times New Roman" w:hAnsi="Times New Roman" w:cs="Times New Roman" w:hint="default"/>
      </w:rPr>
    </w:lvl>
    <w:lvl w:ilvl="1" w:tplc="576E88F4">
      <w:numFmt w:val="bullet"/>
      <w:lvlText w:val="•"/>
      <w:lvlJc w:val="left"/>
      <w:pPr>
        <w:ind w:left="1760" w:hanging="360"/>
      </w:pPr>
      <w:rPr>
        <w:rFonts w:ascii="Times New Roman" w:eastAsia="SymbolMT" w:hAnsi="Times New Roman" w:cs="Times New Roman" w:hint="default"/>
      </w:rPr>
    </w:lvl>
    <w:lvl w:ilvl="2" w:tplc="041B0005" w:tentative="1">
      <w:start w:val="1"/>
      <w:numFmt w:val="bullet"/>
      <w:lvlText w:val=""/>
      <w:lvlJc w:val="left"/>
      <w:pPr>
        <w:tabs>
          <w:tab w:val="num" w:pos="2480"/>
        </w:tabs>
        <w:ind w:left="2480" w:hanging="360"/>
      </w:pPr>
      <w:rPr>
        <w:rFonts w:ascii="Wingdings" w:hAnsi="Wingdings" w:hint="default"/>
      </w:rPr>
    </w:lvl>
    <w:lvl w:ilvl="3" w:tplc="041B0001" w:tentative="1">
      <w:start w:val="1"/>
      <w:numFmt w:val="bullet"/>
      <w:lvlText w:val=""/>
      <w:lvlJc w:val="left"/>
      <w:pPr>
        <w:tabs>
          <w:tab w:val="num" w:pos="3200"/>
        </w:tabs>
        <w:ind w:left="3200" w:hanging="360"/>
      </w:pPr>
      <w:rPr>
        <w:rFonts w:ascii="Symbol" w:hAnsi="Symbol" w:hint="default"/>
      </w:rPr>
    </w:lvl>
    <w:lvl w:ilvl="4" w:tplc="041B0003" w:tentative="1">
      <w:start w:val="1"/>
      <w:numFmt w:val="bullet"/>
      <w:lvlText w:val="o"/>
      <w:lvlJc w:val="left"/>
      <w:pPr>
        <w:tabs>
          <w:tab w:val="num" w:pos="3920"/>
        </w:tabs>
        <w:ind w:left="3920" w:hanging="360"/>
      </w:pPr>
      <w:rPr>
        <w:rFonts w:ascii="Courier New" w:hAnsi="Courier New" w:cs="Courier New" w:hint="default"/>
      </w:rPr>
    </w:lvl>
    <w:lvl w:ilvl="5" w:tplc="041B0005" w:tentative="1">
      <w:start w:val="1"/>
      <w:numFmt w:val="bullet"/>
      <w:lvlText w:val=""/>
      <w:lvlJc w:val="left"/>
      <w:pPr>
        <w:tabs>
          <w:tab w:val="num" w:pos="4640"/>
        </w:tabs>
        <w:ind w:left="4640" w:hanging="360"/>
      </w:pPr>
      <w:rPr>
        <w:rFonts w:ascii="Wingdings" w:hAnsi="Wingdings" w:hint="default"/>
      </w:rPr>
    </w:lvl>
    <w:lvl w:ilvl="6" w:tplc="041B0001" w:tentative="1">
      <w:start w:val="1"/>
      <w:numFmt w:val="bullet"/>
      <w:lvlText w:val=""/>
      <w:lvlJc w:val="left"/>
      <w:pPr>
        <w:tabs>
          <w:tab w:val="num" w:pos="5360"/>
        </w:tabs>
        <w:ind w:left="5360" w:hanging="360"/>
      </w:pPr>
      <w:rPr>
        <w:rFonts w:ascii="Symbol" w:hAnsi="Symbol" w:hint="default"/>
      </w:rPr>
    </w:lvl>
    <w:lvl w:ilvl="7" w:tplc="041B0003" w:tentative="1">
      <w:start w:val="1"/>
      <w:numFmt w:val="bullet"/>
      <w:lvlText w:val="o"/>
      <w:lvlJc w:val="left"/>
      <w:pPr>
        <w:tabs>
          <w:tab w:val="num" w:pos="6080"/>
        </w:tabs>
        <w:ind w:left="6080" w:hanging="360"/>
      </w:pPr>
      <w:rPr>
        <w:rFonts w:ascii="Courier New" w:hAnsi="Courier New" w:cs="Courier New" w:hint="default"/>
      </w:rPr>
    </w:lvl>
    <w:lvl w:ilvl="8" w:tplc="041B0005" w:tentative="1">
      <w:start w:val="1"/>
      <w:numFmt w:val="bullet"/>
      <w:lvlText w:val=""/>
      <w:lvlJc w:val="left"/>
      <w:pPr>
        <w:tabs>
          <w:tab w:val="num" w:pos="6800"/>
        </w:tabs>
        <w:ind w:left="6800" w:hanging="360"/>
      </w:pPr>
      <w:rPr>
        <w:rFonts w:ascii="Wingdings" w:hAnsi="Wingdings" w:hint="default"/>
      </w:rPr>
    </w:lvl>
  </w:abstractNum>
  <w:abstractNum w:abstractNumId="75" w15:restartNumberingAfterBreak="0">
    <w:nsid w:val="67480C76"/>
    <w:multiLevelType w:val="hybridMultilevel"/>
    <w:tmpl w:val="8250D94C"/>
    <w:lvl w:ilvl="0" w:tplc="041B000D">
      <w:start w:val="1"/>
      <w:numFmt w:val="bullet"/>
      <w:lvlText w:val=""/>
      <w:lvlJc w:val="left"/>
      <w:pPr>
        <w:tabs>
          <w:tab w:val="num" w:pos="1440"/>
        </w:tabs>
        <w:ind w:left="1440" w:hanging="360"/>
      </w:pPr>
      <w:rPr>
        <w:rFonts w:ascii="Wingdings" w:hAnsi="Wingdings" w:hint="default"/>
      </w:rPr>
    </w:lvl>
    <w:lvl w:ilvl="1" w:tplc="041B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7D230DB"/>
    <w:multiLevelType w:val="multilevel"/>
    <w:tmpl w:val="109E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C81945"/>
    <w:multiLevelType w:val="hybridMultilevel"/>
    <w:tmpl w:val="230E162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CB7D23"/>
    <w:multiLevelType w:val="multilevel"/>
    <w:tmpl w:val="017C4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554954"/>
    <w:multiLevelType w:val="multilevel"/>
    <w:tmpl w:val="CB147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330B12"/>
    <w:multiLevelType w:val="hybridMultilevel"/>
    <w:tmpl w:val="D4288AC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2362C1"/>
    <w:multiLevelType w:val="multilevel"/>
    <w:tmpl w:val="7F5E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0B2F83"/>
    <w:multiLevelType w:val="hybridMultilevel"/>
    <w:tmpl w:val="C06ED0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3C225F6"/>
    <w:multiLevelType w:val="hybridMultilevel"/>
    <w:tmpl w:val="2016711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41354BB"/>
    <w:multiLevelType w:val="multilevel"/>
    <w:tmpl w:val="A1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58F440B"/>
    <w:multiLevelType w:val="multilevel"/>
    <w:tmpl w:val="44E2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951A39"/>
    <w:multiLevelType w:val="hybridMultilevel"/>
    <w:tmpl w:val="75D87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5AB6568"/>
    <w:multiLevelType w:val="hybridMultilevel"/>
    <w:tmpl w:val="18666538"/>
    <w:lvl w:ilvl="0" w:tplc="0405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cs="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cs="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cs="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76817374"/>
    <w:multiLevelType w:val="hybridMultilevel"/>
    <w:tmpl w:val="FB8A797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6F90E73"/>
    <w:multiLevelType w:val="hybridMultilevel"/>
    <w:tmpl w:val="0CEC3276"/>
    <w:lvl w:ilvl="0" w:tplc="04050001">
      <w:start w:val="1"/>
      <w:numFmt w:val="bullet"/>
      <w:lvlText w:val=""/>
      <w:lvlJc w:val="left"/>
      <w:pPr>
        <w:tabs>
          <w:tab w:val="num" w:pos="1068"/>
        </w:tabs>
        <w:ind w:left="1068" w:hanging="360"/>
      </w:pPr>
      <w:rPr>
        <w:rFonts w:ascii="Symbol" w:hAnsi="Symbol" w:hint="default"/>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90" w15:restartNumberingAfterBreak="0">
    <w:nsid w:val="770C5DE9"/>
    <w:multiLevelType w:val="hybridMultilevel"/>
    <w:tmpl w:val="96E6713A"/>
    <w:lvl w:ilvl="0" w:tplc="6BB4306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86C0860"/>
    <w:multiLevelType w:val="hybridMultilevel"/>
    <w:tmpl w:val="F96083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8C603B9"/>
    <w:multiLevelType w:val="multilevel"/>
    <w:tmpl w:val="F36C3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070BDF"/>
    <w:multiLevelType w:val="hybridMultilevel"/>
    <w:tmpl w:val="CF8CC3A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B844289"/>
    <w:multiLevelType w:val="hybridMultilevel"/>
    <w:tmpl w:val="DB76F874"/>
    <w:lvl w:ilvl="0" w:tplc="041B000B">
      <w:start w:val="1"/>
      <w:numFmt w:val="bullet"/>
      <w:lvlText w:val=""/>
      <w:lvlJc w:val="left"/>
      <w:pPr>
        <w:ind w:left="1440" w:hanging="360"/>
      </w:pPr>
      <w:rPr>
        <w:rFonts w:ascii="Wingdings" w:hAnsi="Wingdings" w:hint="default"/>
      </w:rPr>
    </w:lvl>
    <w:lvl w:ilvl="1" w:tplc="1FF0A3D4">
      <w:start w:val="3"/>
      <w:numFmt w:val="bullet"/>
      <w:lvlText w:val="•"/>
      <w:lvlJc w:val="left"/>
      <w:pPr>
        <w:ind w:left="2508" w:hanging="708"/>
      </w:pPr>
      <w:rPr>
        <w:rFonts w:ascii="Times New Roman" w:eastAsia="Calibr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7C727FFD"/>
    <w:multiLevelType w:val="hybridMultilevel"/>
    <w:tmpl w:val="BFE8C04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6" w15:restartNumberingAfterBreak="0">
    <w:nsid w:val="7DC42582"/>
    <w:multiLevelType w:val="multilevel"/>
    <w:tmpl w:val="381A8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15640502">
    <w:abstractNumId w:val="38"/>
  </w:num>
  <w:num w:numId="2" w16cid:durableId="188691370">
    <w:abstractNumId w:val="9"/>
  </w:num>
  <w:num w:numId="3" w16cid:durableId="1055929080">
    <w:abstractNumId w:val="29"/>
  </w:num>
  <w:num w:numId="4" w16cid:durableId="1309167711">
    <w:abstractNumId w:val="0"/>
  </w:num>
  <w:num w:numId="5" w16cid:durableId="210733662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529173838">
    <w:abstractNumId w:val="57"/>
  </w:num>
  <w:num w:numId="7" w16cid:durableId="405495090">
    <w:abstractNumId w:val="62"/>
  </w:num>
  <w:num w:numId="8" w16cid:durableId="1979452465">
    <w:abstractNumId w:val="68"/>
  </w:num>
  <w:num w:numId="9" w16cid:durableId="593826910">
    <w:abstractNumId w:val="51"/>
  </w:num>
  <w:num w:numId="10" w16cid:durableId="1163158097">
    <w:abstractNumId w:val="39"/>
  </w:num>
  <w:num w:numId="11" w16cid:durableId="1980987882">
    <w:abstractNumId w:val="87"/>
  </w:num>
  <w:num w:numId="12" w16cid:durableId="689795344">
    <w:abstractNumId w:val="88"/>
  </w:num>
  <w:num w:numId="13" w16cid:durableId="1389721794">
    <w:abstractNumId w:val="89"/>
  </w:num>
  <w:num w:numId="14" w16cid:durableId="1311248710">
    <w:abstractNumId w:val="4"/>
  </w:num>
  <w:num w:numId="15" w16cid:durableId="1253277618">
    <w:abstractNumId w:val="42"/>
  </w:num>
  <w:num w:numId="16" w16cid:durableId="950361623">
    <w:abstractNumId w:val="32"/>
  </w:num>
  <w:num w:numId="17" w16cid:durableId="509955013">
    <w:abstractNumId w:val="31"/>
  </w:num>
  <w:num w:numId="18" w16cid:durableId="149835415">
    <w:abstractNumId w:val="74"/>
  </w:num>
  <w:num w:numId="19" w16cid:durableId="1288006187">
    <w:abstractNumId w:val="47"/>
  </w:num>
  <w:num w:numId="20" w16cid:durableId="1042095762">
    <w:abstractNumId w:val="86"/>
  </w:num>
  <w:num w:numId="21" w16cid:durableId="1523011810">
    <w:abstractNumId w:val="23"/>
  </w:num>
  <w:num w:numId="22" w16cid:durableId="1917978974">
    <w:abstractNumId w:val="28"/>
  </w:num>
  <w:num w:numId="23" w16cid:durableId="530798956">
    <w:abstractNumId w:val="14"/>
  </w:num>
  <w:num w:numId="24" w16cid:durableId="2007709827">
    <w:abstractNumId w:val="56"/>
  </w:num>
  <w:num w:numId="25" w16cid:durableId="1234508777">
    <w:abstractNumId w:val="91"/>
  </w:num>
  <w:num w:numId="26" w16cid:durableId="1733965087">
    <w:abstractNumId w:val="5"/>
  </w:num>
  <w:num w:numId="27" w16cid:durableId="1901868107">
    <w:abstractNumId w:val="40"/>
  </w:num>
  <w:num w:numId="28" w16cid:durableId="547687306">
    <w:abstractNumId w:val="17"/>
  </w:num>
  <w:num w:numId="29" w16cid:durableId="550581992">
    <w:abstractNumId w:val="75"/>
  </w:num>
  <w:num w:numId="30" w16cid:durableId="153301030">
    <w:abstractNumId w:val="85"/>
  </w:num>
  <w:num w:numId="31" w16cid:durableId="1085997242">
    <w:abstractNumId w:val="81"/>
  </w:num>
  <w:num w:numId="32" w16cid:durableId="1646473413">
    <w:abstractNumId w:val="52"/>
  </w:num>
  <w:num w:numId="33" w16cid:durableId="221915143">
    <w:abstractNumId w:val="76"/>
  </w:num>
  <w:num w:numId="34" w16cid:durableId="126751459">
    <w:abstractNumId w:val="69"/>
  </w:num>
  <w:num w:numId="35" w16cid:durableId="498036089">
    <w:abstractNumId w:val="26"/>
  </w:num>
  <w:num w:numId="36" w16cid:durableId="1131438172">
    <w:abstractNumId w:val="95"/>
  </w:num>
  <w:num w:numId="37" w16cid:durableId="1268808887">
    <w:abstractNumId w:val="7"/>
  </w:num>
  <w:num w:numId="38" w16cid:durableId="1335497504">
    <w:abstractNumId w:val="94"/>
  </w:num>
  <w:num w:numId="39" w16cid:durableId="1574393682">
    <w:abstractNumId w:val="66"/>
  </w:num>
  <w:num w:numId="40" w16cid:durableId="818111957">
    <w:abstractNumId w:val="13"/>
  </w:num>
  <w:num w:numId="41" w16cid:durableId="1821313539">
    <w:abstractNumId w:val="46"/>
  </w:num>
  <w:num w:numId="42" w16cid:durableId="1083529336">
    <w:abstractNumId w:val="72"/>
  </w:num>
  <w:num w:numId="43" w16cid:durableId="1188712103">
    <w:abstractNumId w:val="20"/>
  </w:num>
  <w:num w:numId="44" w16cid:durableId="876627874">
    <w:abstractNumId w:val="44"/>
  </w:num>
  <w:num w:numId="45" w16cid:durableId="1152254423">
    <w:abstractNumId w:val="93"/>
  </w:num>
  <w:num w:numId="46" w16cid:durableId="845636131">
    <w:abstractNumId w:val="65"/>
  </w:num>
  <w:num w:numId="47" w16cid:durableId="348726193">
    <w:abstractNumId w:val="22"/>
  </w:num>
  <w:num w:numId="48" w16cid:durableId="111441976">
    <w:abstractNumId w:val="64"/>
  </w:num>
  <w:num w:numId="49" w16cid:durableId="1166047877">
    <w:abstractNumId w:val="83"/>
  </w:num>
  <w:num w:numId="50" w16cid:durableId="593586135">
    <w:abstractNumId w:val="27"/>
  </w:num>
  <w:num w:numId="51" w16cid:durableId="1975910666">
    <w:abstractNumId w:val="63"/>
  </w:num>
  <w:num w:numId="52" w16cid:durableId="471412929">
    <w:abstractNumId w:val="12"/>
  </w:num>
  <w:num w:numId="53" w16cid:durableId="1819223426">
    <w:abstractNumId w:val="82"/>
  </w:num>
  <w:num w:numId="54" w16cid:durableId="743336445">
    <w:abstractNumId w:val="19"/>
  </w:num>
  <w:num w:numId="55" w16cid:durableId="1097822254">
    <w:abstractNumId w:val="35"/>
  </w:num>
  <w:num w:numId="56" w16cid:durableId="638652914">
    <w:abstractNumId w:val="15"/>
  </w:num>
  <w:num w:numId="57" w16cid:durableId="441264340">
    <w:abstractNumId w:val="18"/>
  </w:num>
  <w:num w:numId="58" w16cid:durableId="112677645">
    <w:abstractNumId w:val="6"/>
  </w:num>
  <w:num w:numId="59" w16cid:durableId="1389500293">
    <w:abstractNumId w:val="71"/>
  </w:num>
  <w:num w:numId="60" w16cid:durableId="924875398">
    <w:abstractNumId w:val="16"/>
  </w:num>
  <w:num w:numId="61" w16cid:durableId="2014405814">
    <w:abstractNumId w:val="84"/>
  </w:num>
  <w:num w:numId="62" w16cid:durableId="199976296">
    <w:abstractNumId w:val="60"/>
  </w:num>
  <w:num w:numId="63" w16cid:durableId="86003286">
    <w:abstractNumId w:val="50"/>
  </w:num>
  <w:num w:numId="64" w16cid:durableId="2017151666">
    <w:abstractNumId w:val="3"/>
  </w:num>
  <w:num w:numId="65" w16cid:durableId="546256769">
    <w:abstractNumId w:val="96"/>
  </w:num>
  <w:num w:numId="66" w16cid:durableId="1004017415">
    <w:abstractNumId w:val="2"/>
  </w:num>
  <w:num w:numId="67" w16cid:durableId="1441951990">
    <w:abstractNumId w:val="36"/>
  </w:num>
  <w:num w:numId="68" w16cid:durableId="807211040">
    <w:abstractNumId w:val="79"/>
  </w:num>
  <w:num w:numId="69" w16cid:durableId="824660445">
    <w:abstractNumId w:val="61"/>
  </w:num>
  <w:num w:numId="70" w16cid:durableId="1147478398">
    <w:abstractNumId w:val="8"/>
  </w:num>
  <w:num w:numId="71" w16cid:durableId="1430467447">
    <w:abstractNumId w:val="59"/>
  </w:num>
  <w:num w:numId="72" w16cid:durableId="1178543100">
    <w:abstractNumId w:val="92"/>
  </w:num>
  <w:num w:numId="73" w16cid:durableId="580220341">
    <w:abstractNumId w:val="48"/>
  </w:num>
  <w:num w:numId="74" w16cid:durableId="1817868811">
    <w:abstractNumId w:val="78"/>
  </w:num>
  <w:num w:numId="75" w16cid:durableId="429396723">
    <w:abstractNumId w:val="21"/>
  </w:num>
  <w:num w:numId="76" w16cid:durableId="1907253113">
    <w:abstractNumId w:val="25"/>
  </w:num>
  <w:num w:numId="77" w16cid:durableId="1003238640">
    <w:abstractNumId w:val="33"/>
  </w:num>
  <w:num w:numId="78" w16cid:durableId="121923526">
    <w:abstractNumId w:val="41"/>
  </w:num>
  <w:num w:numId="79" w16cid:durableId="257716993">
    <w:abstractNumId w:val="90"/>
  </w:num>
  <w:num w:numId="80" w16cid:durableId="1819835473">
    <w:abstractNumId w:val="37"/>
  </w:num>
  <w:num w:numId="81" w16cid:durableId="1328634274">
    <w:abstractNumId w:val="73"/>
  </w:num>
  <w:num w:numId="82" w16cid:durableId="150290620">
    <w:abstractNumId w:val="34"/>
  </w:num>
  <w:num w:numId="83" w16cid:durableId="976763185">
    <w:abstractNumId w:val="54"/>
  </w:num>
  <w:num w:numId="84" w16cid:durableId="1066757853">
    <w:abstractNumId w:val="70"/>
  </w:num>
  <w:num w:numId="85" w16cid:durableId="2040616501">
    <w:abstractNumId w:val="24"/>
  </w:num>
  <w:num w:numId="86" w16cid:durableId="43140591">
    <w:abstractNumId w:val="30"/>
  </w:num>
  <w:num w:numId="87" w16cid:durableId="1779178465">
    <w:abstractNumId w:val="43"/>
  </w:num>
  <w:num w:numId="88" w16cid:durableId="286786679">
    <w:abstractNumId w:val="80"/>
  </w:num>
  <w:num w:numId="89" w16cid:durableId="175996183">
    <w:abstractNumId w:val="45"/>
  </w:num>
  <w:num w:numId="90" w16cid:durableId="1653098406">
    <w:abstractNumId w:val="77"/>
  </w:num>
  <w:num w:numId="91" w16cid:durableId="617296632">
    <w:abstractNumId w:val="10"/>
  </w:num>
  <w:num w:numId="92" w16cid:durableId="1777749956">
    <w:abstractNumId w:val="53"/>
  </w:num>
  <w:num w:numId="93" w16cid:durableId="500924374">
    <w:abstractNumId w:val="11"/>
  </w:num>
  <w:num w:numId="94" w16cid:durableId="717047977">
    <w:abstractNumId w:val="49"/>
  </w:num>
  <w:num w:numId="95" w16cid:durableId="1320883983">
    <w:abstractNumId w:val="58"/>
  </w:num>
  <w:num w:numId="96" w16cid:durableId="1964848562">
    <w:abstractNumId w:val="67"/>
  </w:num>
  <w:num w:numId="97" w16cid:durableId="2071995258">
    <w:abstractNumId w:val="5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16E"/>
    <w:rsid w:val="00000CC5"/>
    <w:rsid w:val="000015F0"/>
    <w:rsid w:val="00002D8E"/>
    <w:rsid w:val="00006E52"/>
    <w:rsid w:val="0001168E"/>
    <w:rsid w:val="0001217C"/>
    <w:rsid w:val="000152D8"/>
    <w:rsid w:val="00016620"/>
    <w:rsid w:val="000176BE"/>
    <w:rsid w:val="00020511"/>
    <w:rsid w:val="0002157B"/>
    <w:rsid w:val="000219A3"/>
    <w:rsid w:val="000224A9"/>
    <w:rsid w:val="00025ABD"/>
    <w:rsid w:val="00026DA8"/>
    <w:rsid w:val="00027BD1"/>
    <w:rsid w:val="00027C67"/>
    <w:rsid w:val="00030004"/>
    <w:rsid w:val="00032A4C"/>
    <w:rsid w:val="0003354E"/>
    <w:rsid w:val="000344B9"/>
    <w:rsid w:val="00035F6E"/>
    <w:rsid w:val="000360E4"/>
    <w:rsid w:val="00044F36"/>
    <w:rsid w:val="0004526F"/>
    <w:rsid w:val="000513E5"/>
    <w:rsid w:val="00052A65"/>
    <w:rsid w:val="00053D44"/>
    <w:rsid w:val="00055268"/>
    <w:rsid w:val="00055739"/>
    <w:rsid w:val="000569F8"/>
    <w:rsid w:val="000603F2"/>
    <w:rsid w:val="00064EAA"/>
    <w:rsid w:val="00066029"/>
    <w:rsid w:val="000667ED"/>
    <w:rsid w:val="00067AE1"/>
    <w:rsid w:val="00067CA7"/>
    <w:rsid w:val="00071672"/>
    <w:rsid w:val="00072367"/>
    <w:rsid w:val="00073B73"/>
    <w:rsid w:val="000741E8"/>
    <w:rsid w:val="00074C4D"/>
    <w:rsid w:val="00075391"/>
    <w:rsid w:val="000769BD"/>
    <w:rsid w:val="00077863"/>
    <w:rsid w:val="000801B0"/>
    <w:rsid w:val="00082E21"/>
    <w:rsid w:val="000837FE"/>
    <w:rsid w:val="00083C10"/>
    <w:rsid w:val="000842AB"/>
    <w:rsid w:val="00084F8A"/>
    <w:rsid w:val="00086207"/>
    <w:rsid w:val="00091454"/>
    <w:rsid w:val="00092AC7"/>
    <w:rsid w:val="000933ED"/>
    <w:rsid w:val="00095977"/>
    <w:rsid w:val="000959BA"/>
    <w:rsid w:val="0009679C"/>
    <w:rsid w:val="00096889"/>
    <w:rsid w:val="00096C84"/>
    <w:rsid w:val="00097D59"/>
    <w:rsid w:val="000A09C7"/>
    <w:rsid w:val="000A40F0"/>
    <w:rsid w:val="000B6342"/>
    <w:rsid w:val="000B7B22"/>
    <w:rsid w:val="000C2770"/>
    <w:rsid w:val="000C2941"/>
    <w:rsid w:val="000C35CD"/>
    <w:rsid w:val="000C417C"/>
    <w:rsid w:val="000C6CA1"/>
    <w:rsid w:val="000C712B"/>
    <w:rsid w:val="000D0765"/>
    <w:rsid w:val="000D0C58"/>
    <w:rsid w:val="000D1BF3"/>
    <w:rsid w:val="000D26BB"/>
    <w:rsid w:val="000D2847"/>
    <w:rsid w:val="000D5D6A"/>
    <w:rsid w:val="000D621E"/>
    <w:rsid w:val="000D7B35"/>
    <w:rsid w:val="000D7B42"/>
    <w:rsid w:val="000E1533"/>
    <w:rsid w:val="000E1783"/>
    <w:rsid w:val="000E2194"/>
    <w:rsid w:val="000E4C67"/>
    <w:rsid w:val="000E5649"/>
    <w:rsid w:val="000E7EEC"/>
    <w:rsid w:val="000F3719"/>
    <w:rsid w:val="000F475D"/>
    <w:rsid w:val="000F5436"/>
    <w:rsid w:val="000F68C2"/>
    <w:rsid w:val="000F6ED4"/>
    <w:rsid w:val="001010D6"/>
    <w:rsid w:val="00102CEF"/>
    <w:rsid w:val="0010348A"/>
    <w:rsid w:val="00103F65"/>
    <w:rsid w:val="00110790"/>
    <w:rsid w:val="001122D7"/>
    <w:rsid w:val="00112DBC"/>
    <w:rsid w:val="0011363C"/>
    <w:rsid w:val="00115CD1"/>
    <w:rsid w:val="00116F73"/>
    <w:rsid w:val="00120B85"/>
    <w:rsid w:val="00120DF7"/>
    <w:rsid w:val="00124A46"/>
    <w:rsid w:val="001253F2"/>
    <w:rsid w:val="00125CFF"/>
    <w:rsid w:val="00126310"/>
    <w:rsid w:val="00130E45"/>
    <w:rsid w:val="001310A8"/>
    <w:rsid w:val="00133836"/>
    <w:rsid w:val="00133F7C"/>
    <w:rsid w:val="001348F7"/>
    <w:rsid w:val="00135496"/>
    <w:rsid w:val="00135613"/>
    <w:rsid w:val="001416C4"/>
    <w:rsid w:val="001419C2"/>
    <w:rsid w:val="00141C3B"/>
    <w:rsid w:val="00142CCD"/>
    <w:rsid w:val="00144115"/>
    <w:rsid w:val="001442D8"/>
    <w:rsid w:val="00144AEF"/>
    <w:rsid w:val="001458C1"/>
    <w:rsid w:val="00146229"/>
    <w:rsid w:val="001503A6"/>
    <w:rsid w:val="0015063C"/>
    <w:rsid w:val="00150E8B"/>
    <w:rsid w:val="00151038"/>
    <w:rsid w:val="00153FB1"/>
    <w:rsid w:val="00154624"/>
    <w:rsid w:val="001552A6"/>
    <w:rsid w:val="00155F28"/>
    <w:rsid w:val="00156EFA"/>
    <w:rsid w:val="001624B8"/>
    <w:rsid w:val="00165641"/>
    <w:rsid w:val="00166F54"/>
    <w:rsid w:val="00167DDD"/>
    <w:rsid w:val="00173024"/>
    <w:rsid w:val="00173532"/>
    <w:rsid w:val="00176696"/>
    <w:rsid w:val="00180038"/>
    <w:rsid w:val="001810E1"/>
    <w:rsid w:val="00182C7C"/>
    <w:rsid w:val="00183BA3"/>
    <w:rsid w:val="00185114"/>
    <w:rsid w:val="001856C6"/>
    <w:rsid w:val="00185F3E"/>
    <w:rsid w:val="00187C37"/>
    <w:rsid w:val="00190E7F"/>
    <w:rsid w:val="00192EBC"/>
    <w:rsid w:val="00195072"/>
    <w:rsid w:val="00196018"/>
    <w:rsid w:val="00196673"/>
    <w:rsid w:val="00197160"/>
    <w:rsid w:val="00197440"/>
    <w:rsid w:val="001979B2"/>
    <w:rsid w:val="001A36D4"/>
    <w:rsid w:val="001A44EE"/>
    <w:rsid w:val="001B0D1A"/>
    <w:rsid w:val="001B2250"/>
    <w:rsid w:val="001B45D6"/>
    <w:rsid w:val="001B4D77"/>
    <w:rsid w:val="001B5931"/>
    <w:rsid w:val="001B79EA"/>
    <w:rsid w:val="001B7B4B"/>
    <w:rsid w:val="001C348A"/>
    <w:rsid w:val="001C3BB5"/>
    <w:rsid w:val="001C5071"/>
    <w:rsid w:val="001C50AB"/>
    <w:rsid w:val="001C5E6D"/>
    <w:rsid w:val="001D1459"/>
    <w:rsid w:val="001D150E"/>
    <w:rsid w:val="001D4A09"/>
    <w:rsid w:val="001D4A0D"/>
    <w:rsid w:val="001D5902"/>
    <w:rsid w:val="001D7035"/>
    <w:rsid w:val="001D75C0"/>
    <w:rsid w:val="001D7DF1"/>
    <w:rsid w:val="001E0E57"/>
    <w:rsid w:val="001E4128"/>
    <w:rsid w:val="001E41CC"/>
    <w:rsid w:val="001E433D"/>
    <w:rsid w:val="001E51E4"/>
    <w:rsid w:val="001E690E"/>
    <w:rsid w:val="001F0F45"/>
    <w:rsid w:val="001F475E"/>
    <w:rsid w:val="001F4A81"/>
    <w:rsid w:val="001F7BF5"/>
    <w:rsid w:val="002009F9"/>
    <w:rsid w:val="00203685"/>
    <w:rsid w:val="00207B57"/>
    <w:rsid w:val="00210161"/>
    <w:rsid w:val="0021049F"/>
    <w:rsid w:val="002107D8"/>
    <w:rsid w:val="00211A0D"/>
    <w:rsid w:val="00212105"/>
    <w:rsid w:val="00212C68"/>
    <w:rsid w:val="0021332A"/>
    <w:rsid w:val="00213779"/>
    <w:rsid w:val="00214C4A"/>
    <w:rsid w:val="0021560F"/>
    <w:rsid w:val="00220BC1"/>
    <w:rsid w:val="00220EEA"/>
    <w:rsid w:val="00221179"/>
    <w:rsid w:val="00222D66"/>
    <w:rsid w:val="002248C4"/>
    <w:rsid w:val="002263DB"/>
    <w:rsid w:val="00233779"/>
    <w:rsid w:val="00235646"/>
    <w:rsid w:val="002356E3"/>
    <w:rsid w:val="00236A4E"/>
    <w:rsid w:val="00241154"/>
    <w:rsid w:val="00241C4F"/>
    <w:rsid w:val="00242CDC"/>
    <w:rsid w:val="00246381"/>
    <w:rsid w:val="002470F3"/>
    <w:rsid w:val="0025082A"/>
    <w:rsid w:val="002523A9"/>
    <w:rsid w:val="002544BF"/>
    <w:rsid w:val="00257891"/>
    <w:rsid w:val="002602A5"/>
    <w:rsid w:val="002605EA"/>
    <w:rsid w:val="00260CB1"/>
    <w:rsid w:val="002619DB"/>
    <w:rsid w:val="0026243F"/>
    <w:rsid w:val="00263A65"/>
    <w:rsid w:val="00264E09"/>
    <w:rsid w:val="00265E6C"/>
    <w:rsid w:val="0026646C"/>
    <w:rsid w:val="00266DE7"/>
    <w:rsid w:val="002700A4"/>
    <w:rsid w:val="00270F41"/>
    <w:rsid w:val="00271893"/>
    <w:rsid w:val="00274965"/>
    <w:rsid w:val="00280208"/>
    <w:rsid w:val="0028230E"/>
    <w:rsid w:val="00285EBB"/>
    <w:rsid w:val="002866F9"/>
    <w:rsid w:val="002900EE"/>
    <w:rsid w:val="0029165D"/>
    <w:rsid w:val="00294D0E"/>
    <w:rsid w:val="002963B9"/>
    <w:rsid w:val="002970D9"/>
    <w:rsid w:val="002A1832"/>
    <w:rsid w:val="002A18CB"/>
    <w:rsid w:val="002A20E6"/>
    <w:rsid w:val="002A24DC"/>
    <w:rsid w:val="002A4250"/>
    <w:rsid w:val="002A4863"/>
    <w:rsid w:val="002A668A"/>
    <w:rsid w:val="002A7FEF"/>
    <w:rsid w:val="002B113C"/>
    <w:rsid w:val="002B147F"/>
    <w:rsid w:val="002B1A38"/>
    <w:rsid w:val="002B2DD8"/>
    <w:rsid w:val="002B3510"/>
    <w:rsid w:val="002B3A4D"/>
    <w:rsid w:val="002B6DD2"/>
    <w:rsid w:val="002B74BC"/>
    <w:rsid w:val="002C0F38"/>
    <w:rsid w:val="002C6A1A"/>
    <w:rsid w:val="002D1F13"/>
    <w:rsid w:val="002D26DD"/>
    <w:rsid w:val="002D3B6D"/>
    <w:rsid w:val="002D3EB2"/>
    <w:rsid w:val="002D463D"/>
    <w:rsid w:val="002D6780"/>
    <w:rsid w:val="002D719B"/>
    <w:rsid w:val="002E2510"/>
    <w:rsid w:val="002E2ED8"/>
    <w:rsid w:val="002E3C1C"/>
    <w:rsid w:val="002E5E45"/>
    <w:rsid w:val="002E6574"/>
    <w:rsid w:val="002E6E8F"/>
    <w:rsid w:val="002E7C79"/>
    <w:rsid w:val="002F1280"/>
    <w:rsid w:val="002F3EB9"/>
    <w:rsid w:val="002F4B7F"/>
    <w:rsid w:val="002F54DB"/>
    <w:rsid w:val="00301215"/>
    <w:rsid w:val="00303A19"/>
    <w:rsid w:val="003053F8"/>
    <w:rsid w:val="00305BE8"/>
    <w:rsid w:val="003064A2"/>
    <w:rsid w:val="00307EBE"/>
    <w:rsid w:val="00310647"/>
    <w:rsid w:val="00315A8A"/>
    <w:rsid w:val="003164F2"/>
    <w:rsid w:val="00317951"/>
    <w:rsid w:val="003206B5"/>
    <w:rsid w:val="00320CD3"/>
    <w:rsid w:val="00320EA0"/>
    <w:rsid w:val="00322F80"/>
    <w:rsid w:val="00323799"/>
    <w:rsid w:val="00325449"/>
    <w:rsid w:val="00326068"/>
    <w:rsid w:val="003267AC"/>
    <w:rsid w:val="00327BAB"/>
    <w:rsid w:val="00330A3C"/>
    <w:rsid w:val="00332770"/>
    <w:rsid w:val="00332EAB"/>
    <w:rsid w:val="0033324D"/>
    <w:rsid w:val="003358A0"/>
    <w:rsid w:val="00336ABF"/>
    <w:rsid w:val="00343EC8"/>
    <w:rsid w:val="00344330"/>
    <w:rsid w:val="00344A77"/>
    <w:rsid w:val="00345C92"/>
    <w:rsid w:val="003464EE"/>
    <w:rsid w:val="00346CAB"/>
    <w:rsid w:val="00347523"/>
    <w:rsid w:val="003527A1"/>
    <w:rsid w:val="003539E8"/>
    <w:rsid w:val="00354FB7"/>
    <w:rsid w:val="00355EAC"/>
    <w:rsid w:val="00360ADA"/>
    <w:rsid w:val="00361D05"/>
    <w:rsid w:val="003648E9"/>
    <w:rsid w:val="003652BF"/>
    <w:rsid w:val="00365796"/>
    <w:rsid w:val="003661F6"/>
    <w:rsid w:val="003665BB"/>
    <w:rsid w:val="00370882"/>
    <w:rsid w:val="00370C58"/>
    <w:rsid w:val="003714B5"/>
    <w:rsid w:val="00372C3C"/>
    <w:rsid w:val="0037565E"/>
    <w:rsid w:val="0037609A"/>
    <w:rsid w:val="0037612B"/>
    <w:rsid w:val="00376FDC"/>
    <w:rsid w:val="0037743B"/>
    <w:rsid w:val="00381B11"/>
    <w:rsid w:val="00381BCB"/>
    <w:rsid w:val="00382352"/>
    <w:rsid w:val="00383F23"/>
    <w:rsid w:val="00385465"/>
    <w:rsid w:val="00386EE7"/>
    <w:rsid w:val="00390340"/>
    <w:rsid w:val="00390AF2"/>
    <w:rsid w:val="00390D18"/>
    <w:rsid w:val="00391945"/>
    <w:rsid w:val="00393169"/>
    <w:rsid w:val="003932E4"/>
    <w:rsid w:val="00394035"/>
    <w:rsid w:val="00394BA1"/>
    <w:rsid w:val="00396473"/>
    <w:rsid w:val="00396E1E"/>
    <w:rsid w:val="003A02EC"/>
    <w:rsid w:val="003A3A2F"/>
    <w:rsid w:val="003A52FF"/>
    <w:rsid w:val="003A6252"/>
    <w:rsid w:val="003A687A"/>
    <w:rsid w:val="003B11F0"/>
    <w:rsid w:val="003B1F61"/>
    <w:rsid w:val="003B2115"/>
    <w:rsid w:val="003B277E"/>
    <w:rsid w:val="003B2D29"/>
    <w:rsid w:val="003B497C"/>
    <w:rsid w:val="003B7A55"/>
    <w:rsid w:val="003C365D"/>
    <w:rsid w:val="003C5483"/>
    <w:rsid w:val="003C6255"/>
    <w:rsid w:val="003C67E7"/>
    <w:rsid w:val="003C6D66"/>
    <w:rsid w:val="003D21B6"/>
    <w:rsid w:val="003D2241"/>
    <w:rsid w:val="003D3BBE"/>
    <w:rsid w:val="003D74F7"/>
    <w:rsid w:val="003D780C"/>
    <w:rsid w:val="003E0E99"/>
    <w:rsid w:val="003E176A"/>
    <w:rsid w:val="003E346E"/>
    <w:rsid w:val="003E6E29"/>
    <w:rsid w:val="003F1DB9"/>
    <w:rsid w:val="003F39DA"/>
    <w:rsid w:val="003F719F"/>
    <w:rsid w:val="003F7D71"/>
    <w:rsid w:val="00401B4B"/>
    <w:rsid w:val="004037F2"/>
    <w:rsid w:val="00403D03"/>
    <w:rsid w:val="00403E5D"/>
    <w:rsid w:val="004047A0"/>
    <w:rsid w:val="00406E7E"/>
    <w:rsid w:val="00406F61"/>
    <w:rsid w:val="004071DF"/>
    <w:rsid w:val="004112F5"/>
    <w:rsid w:val="00411E20"/>
    <w:rsid w:val="0041363A"/>
    <w:rsid w:val="004145AC"/>
    <w:rsid w:val="0041476E"/>
    <w:rsid w:val="004166B8"/>
    <w:rsid w:val="0041698F"/>
    <w:rsid w:val="00416CF5"/>
    <w:rsid w:val="00417308"/>
    <w:rsid w:val="00420083"/>
    <w:rsid w:val="00421B93"/>
    <w:rsid w:val="0042459C"/>
    <w:rsid w:val="00424B20"/>
    <w:rsid w:val="004270E9"/>
    <w:rsid w:val="00430CD1"/>
    <w:rsid w:val="00431766"/>
    <w:rsid w:val="0043227E"/>
    <w:rsid w:val="004323AF"/>
    <w:rsid w:val="00432770"/>
    <w:rsid w:val="004345BC"/>
    <w:rsid w:val="00434B24"/>
    <w:rsid w:val="00437007"/>
    <w:rsid w:val="00440912"/>
    <w:rsid w:val="0044132B"/>
    <w:rsid w:val="00442821"/>
    <w:rsid w:val="00444488"/>
    <w:rsid w:val="00444809"/>
    <w:rsid w:val="00447257"/>
    <w:rsid w:val="00450C2D"/>
    <w:rsid w:val="004521B8"/>
    <w:rsid w:val="004527F6"/>
    <w:rsid w:val="00457194"/>
    <w:rsid w:val="00460EDF"/>
    <w:rsid w:val="0046153B"/>
    <w:rsid w:val="004647A8"/>
    <w:rsid w:val="0046611C"/>
    <w:rsid w:val="0047149F"/>
    <w:rsid w:val="004722B7"/>
    <w:rsid w:val="00472D35"/>
    <w:rsid w:val="004739BB"/>
    <w:rsid w:val="004757BD"/>
    <w:rsid w:val="00475893"/>
    <w:rsid w:val="0047687A"/>
    <w:rsid w:val="00476A54"/>
    <w:rsid w:val="00480A32"/>
    <w:rsid w:val="00482899"/>
    <w:rsid w:val="00483448"/>
    <w:rsid w:val="00484C41"/>
    <w:rsid w:val="004851EF"/>
    <w:rsid w:val="00487A2F"/>
    <w:rsid w:val="00493566"/>
    <w:rsid w:val="0049415C"/>
    <w:rsid w:val="0049457E"/>
    <w:rsid w:val="004964B0"/>
    <w:rsid w:val="004A048A"/>
    <w:rsid w:val="004A05FF"/>
    <w:rsid w:val="004A15F1"/>
    <w:rsid w:val="004A1EFD"/>
    <w:rsid w:val="004A2B7B"/>
    <w:rsid w:val="004A3025"/>
    <w:rsid w:val="004A3B1E"/>
    <w:rsid w:val="004A42A6"/>
    <w:rsid w:val="004A595D"/>
    <w:rsid w:val="004A7415"/>
    <w:rsid w:val="004A7E9B"/>
    <w:rsid w:val="004A7F75"/>
    <w:rsid w:val="004B2F3B"/>
    <w:rsid w:val="004B5EED"/>
    <w:rsid w:val="004B624C"/>
    <w:rsid w:val="004B640F"/>
    <w:rsid w:val="004C01EE"/>
    <w:rsid w:val="004C0380"/>
    <w:rsid w:val="004C1B23"/>
    <w:rsid w:val="004C210A"/>
    <w:rsid w:val="004C2308"/>
    <w:rsid w:val="004C4B2D"/>
    <w:rsid w:val="004C552D"/>
    <w:rsid w:val="004C65E5"/>
    <w:rsid w:val="004C749B"/>
    <w:rsid w:val="004C7C6E"/>
    <w:rsid w:val="004D1053"/>
    <w:rsid w:val="004D19F8"/>
    <w:rsid w:val="004D26A9"/>
    <w:rsid w:val="004D3D7E"/>
    <w:rsid w:val="004D424E"/>
    <w:rsid w:val="004D614E"/>
    <w:rsid w:val="004D792B"/>
    <w:rsid w:val="004D7CE3"/>
    <w:rsid w:val="004E15A5"/>
    <w:rsid w:val="004E2034"/>
    <w:rsid w:val="004E218F"/>
    <w:rsid w:val="004E2863"/>
    <w:rsid w:val="004E4389"/>
    <w:rsid w:val="004E558A"/>
    <w:rsid w:val="004E7176"/>
    <w:rsid w:val="004F014A"/>
    <w:rsid w:val="004F1519"/>
    <w:rsid w:val="004F40FD"/>
    <w:rsid w:val="004F41EA"/>
    <w:rsid w:val="004F4DDA"/>
    <w:rsid w:val="004F5529"/>
    <w:rsid w:val="004F574F"/>
    <w:rsid w:val="004F5C4E"/>
    <w:rsid w:val="004F700E"/>
    <w:rsid w:val="00500CA5"/>
    <w:rsid w:val="00503B9B"/>
    <w:rsid w:val="00505F8E"/>
    <w:rsid w:val="0050629A"/>
    <w:rsid w:val="005071AB"/>
    <w:rsid w:val="005118E5"/>
    <w:rsid w:val="00511EED"/>
    <w:rsid w:val="00513FC1"/>
    <w:rsid w:val="0051508E"/>
    <w:rsid w:val="0051548F"/>
    <w:rsid w:val="005157BB"/>
    <w:rsid w:val="00516D88"/>
    <w:rsid w:val="00523045"/>
    <w:rsid w:val="00525013"/>
    <w:rsid w:val="005260B3"/>
    <w:rsid w:val="00530134"/>
    <w:rsid w:val="00532B6E"/>
    <w:rsid w:val="00534097"/>
    <w:rsid w:val="0054067D"/>
    <w:rsid w:val="00540B91"/>
    <w:rsid w:val="005433EB"/>
    <w:rsid w:val="00543CF6"/>
    <w:rsid w:val="0054422F"/>
    <w:rsid w:val="00545AD6"/>
    <w:rsid w:val="0054657F"/>
    <w:rsid w:val="0054666B"/>
    <w:rsid w:val="00546B0E"/>
    <w:rsid w:val="00547B61"/>
    <w:rsid w:val="00547CEA"/>
    <w:rsid w:val="00551DCE"/>
    <w:rsid w:val="00553C19"/>
    <w:rsid w:val="005562AB"/>
    <w:rsid w:val="005574D4"/>
    <w:rsid w:val="00561D54"/>
    <w:rsid w:val="00562855"/>
    <w:rsid w:val="0056479F"/>
    <w:rsid w:val="00564D69"/>
    <w:rsid w:val="005653EE"/>
    <w:rsid w:val="00565F61"/>
    <w:rsid w:val="00566995"/>
    <w:rsid w:val="00571FCB"/>
    <w:rsid w:val="005727B5"/>
    <w:rsid w:val="005754A9"/>
    <w:rsid w:val="00575E5B"/>
    <w:rsid w:val="00577765"/>
    <w:rsid w:val="005816F6"/>
    <w:rsid w:val="005817F7"/>
    <w:rsid w:val="00581C6F"/>
    <w:rsid w:val="00581F19"/>
    <w:rsid w:val="00582CA5"/>
    <w:rsid w:val="005835DF"/>
    <w:rsid w:val="00583632"/>
    <w:rsid w:val="00584847"/>
    <w:rsid w:val="00585D0E"/>
    <w:rsid w:val="00587924"/>
    <w:rsid w:val="00590953"/>
    <w:rsid w:val="00594704"/>
    <w:rsid w:val="00595867"/>
    <w:rsid w:val="005967A9"/>
    <w:rsid w:val="00596E10"/>
    <w:rsid w:val="00597FC4"/>
    <w:rsid w:val="005A03C9"/>
    <w:rsid w:val="005A3696"/>
    <w:rsid w:val="005A3E77"/>
    <w:rsid w:val="005A5119"/>
    <w:rsid w:val="005A770B"/>
    <w:rsid w:val="005B1556"/>
    <w:rsid w:val="005B44F9"/>
    <w:rsid w:val="005B5B8F"/>
    <w:rsid w:val="005B6389"/>
    <w:rsid w:val="005B6747"/>
    <w:rsid w:val="005B740B"/>
    <w:rsid w:val="005C1197"/>
    <w:rsid w:val="005C1E7C"/>
    <w:rsid w:val="005C20F7"/>
    <w:rsid w:val="005C3A55"/>
    <w:rsid w:val="005D162D"/>
    <w:rsid w:val="005D1A1C"/>
    <w:rsid w:val="005D40F2"/>
    <w:rsid w:val="005D4BE8"/>
    <w:rsid w:val="005D6C67"/>
    <w:rsid w:val="005D7838"/>
    <w:rsid w:val="005E182F"/>
    <w:rsid w:val="005E18F4"/>
    <w:rsid w:val="005E1936"/>
    <w:rsid w:val="005E339C"/>
    <w:rsid w:val="005E3CFD"/>
    <w:rsid w:val="005E4E93"/>
    <w:rsid w:val="005E7BEA"/>
    <w:rsid w:val="005F097D"/>
    <w:rsid w:val="005F0A89"/>
    <w:rsid w:val="005F26EF"/>
    <w:rsid w:val="005F4E43"/>
    <w:rsid w:val="005F78BA"/>
    <w:rsid w:val="0060274B"/>
    <w:rsid w:val="00602B7B"/>
    <w:rsid w:val="00605786"/>
    <w:rsid w:val="0061191E"/>
    <w:rsid w:val="00613FAA"/>
    <w:rsid w:val="006145C7"/>
    <w:rsid w:val="00615F1E"/>
    <w:rsid w:val="006178D3"/>
    <w:rsid w:val="006226BF"/>
    <w:rsid w:val="006240A2"/>
    <w:rsid w:val="00624D5A"/>
    <w:rsid w:val="0063265B"/>
    <w:rsid w:val="00634456"/>
    <w:rsid w:val="00635EED"/>
    <w:rsid w:val="0063659F"/>
    <w:rsid w:val="00636919"/>
    <w:rsid w:val="00640ABF"/>
    <w:rsid w:val="00641F75"/>
    <w:rsid w:val="0064245F"/>
    <w:rsid w:val="0064765B"/>
    <w:rsid w:val="006513C4"/>
    <w:rsid w:val="00651569"/>
    <w:rsid w:val="00652378"/>
    <w:rsid w:val="00657C18"/>
    <w:rsid w:val="00660277"/>
    <w:rsid w:val="006617F0"/>
    <w:rsid w:val="0066396A"/>
    <w:rsid w:val="0066409B"/>
    <w:rsid w:val="00664E0F"/>
    <w:rsid w:val="00667008"/>
    <w:rsid w:val="00673263"/>
    <w:rsid w:val="00674ADE"/>
    <w:rsid w:val="00675AFB"/>
    <w:rsid w:val="006773B4"/>
    <w:rsid w:val="006801AD"/>
    <w:rsid w:val="006803F2"/>
    <w:rsid w:val="006813CA"/>
    <w:rsid w:val="00681B9A"/>
    <w:rsid w:val="00686D67"/>
    <w:rsid w:val="006900F3"/>
    <w:rsid w:val="00691B82"/>
    <w:rsid w:val="006926FF"/>
    <w:rsid w:val="00693074"/>
    <w:rsid w:val="0069379F"/>
    <w:rsid w:val="00693C44"/>
    <w:rsid w:val="00693D50"/>
    <w:rsid w:val="00694235"/>
    <w:rsid w:val="00697462"/>
    <w:rsid w:val="00697513"/>
    <w:rsid w:val="006977AB"/>
    <w:rsid w:val="006A1994"/>
    <w:rsid w:val="006A5695"/>
    <w:rsid w:val="006B05CC"/>
    <w:rsid w:val="006B0AD1"/>
    <w:rsid w:val="006B19AC"/>
    <w:rsid w:val="006B3632"/>
    <w:rsid w:val="006B4740"/>
    <w:rsid w:val="006B487D"/>
    <w:rsid w:val="006C1445"/>
    <w:rsid w:val="006C36B6"/>
    <w:rsid w:val="006C3EAF"/>
    <w:rsid w:val="006C4D04"/>
    <w:rsid w:val="006C545C"/>
    <w:rsid w:val="006D11C4"/>
    <w:rsid w:val="006D4DD8"/>
    <w:rsid w:val="006D7270"/>
    <w:rsid w:val="006E00BC"/>
    <w:rsid w:val="006E3379"/>
    <w:rsid w:val="006E3B05"/>
    <w:rsid w:val="006E3C3A"/>
    <w:rsid w:val="006E4AE4"/>
    <w:rsid w:val="006E5EF0"/>
    <w:rsid w:val="006E60A7"/>
    <w:rsid w:val="006E665B"/>
    <w:rsid w:val="006E6862"/>
    <w:rsid w:val="006F202D"/>
    <w:rsid w:val="006F22E8"/>
    <w:rsid w:val="006F2B44"/>
    <w:rsid w:val="006F535E"/>
    <w:rsid w:val="006F555E"/>
    <w:rsid w:val="006F77C1"/>
    <w:rsid w:val="007009FD"/>
    <w:rsid w:val="00701701"/>
    <w:rsid w:val="00704276"/>
    <w:rsid w:val="007058E2"/>
    <w:rsid w:val="00705AFE"/>
    <w:rsid w:val="007078D4"/>
    <w:rsid w:val="00710AE6"/>
    <w:rsid w:val="00712AF6"/>
    <w:rsid w:val="00712CCE"/>
    <w:rsid w:val="00713600"/>
    <w:rsid w:val="00713E18"/>
    <w:rsid w:val="00716CC1"/>
    <w:rsid w:val="007172FD"/>
    <w:rsid w:val="00720C60"/>
    <w:rsid w:val="00721A63"/>
    <w:rsid w:val="00723400"/>
    <w:rsid w:val="00723BF0"/>
    <w:rsid w:val="0072476B"/>
    <w:rsid w:val="00724F40"/>
    <w:rsid w:val="00724FBD"/>
    <w:rsid w:val="00726902"/>
    <w:rsid w:val="00730310"/>
    <w:rsid w:val="007307D6"/>
    <w:rsid w:val="00730F90"/>
    <w:rsid w:val="0073147C"/>
    <w:rsid w:val="00734041"/>
    <w:rsid w:val="00734F15"/>
    <w:rsid w:val="007355DC"/>
    <w:rsid w:val="00735676"/>
    <w:rsid w:val="0073567F"/>
    <w:rsid w:val="00736109"/>
    <w:rsid w:val="00741029"/>
    <w:rsid w:val="00741723"/>
    <w:rsid w:val="007453B6"/>
    <w:rsid w:val="007453D4"/>
    <w:rsid w:val="00745469"/>
    <w:rsid w:val="00750927"/>
    <w:rsid w:val="00752DC9"/>
    <w:rsid w:val="007546B1"/>
    <w:rsid w:val="00754BD7"/>
    <w:rsid w:val="0075589B"/>
    <w:rsid w:val="007568B4"/>
    <w:rsid w:val="007600DE"/>
    <w:rsid w:val="00760CD7"/>
    <w:rsid w:val="007615E3"/>
    <w:rsid w:val="00761969"/>
    <w:rsid w:val="0076231B"/>
    <w:rsid w:val="007643EE"/>
    <w:rsid w:val="00765336"/>
    <w:rsid w:val="00765A1D"/>
    <w:rsid w:val="00767B23"/>
    <w:rsid w:val="00770D19"/>
    <w:rsid w:val="007731E8"/>
    <w:rsid w:val="0077392A"/>
    <w:rsid w:val="00775FD0"/>
    <w:rsid w:val="0077667E"/>
    <w:rsid w:val="00776F7C"/>
    <w:rsid w:val="00780513"/>
    <w:rsid w:val="00781A5F"/>
    <w:rsid w:val="00781D14"/>
    <w:rsid w:val="00782F8B"/>
    <w:rsid w:val="00783F6D"/>
    <w:rsid w:val="00784AA8"/>
    <w:rsid w:val="00785907"/>
    <w:rsid w:val="007905F2"/>
    <w:rsid w:val="00795FFC"/>
    <w:rsid w:val="00796767"/>
    <w:rsid w:val="007969D9"/>
    <w:rsid w:val="007A24C7"/>
    <w:rsid w:val="007A6161"/>
    <w:rsid w:val="007B33CF"/>
    <w:rsid w:val="007B5087"/>
    <w:rsid w:val="007B6CA9"/>
    <w:rsid w:val="007B6E54"/>
    <w:rsid w:val="007B7CFF"/>
    <w:rsid w:val="007C15CC"/>
    <w:rsid w:val="007C4C17"/>
    <w:rsid w:val="007C53D6"/>
    <w:rsid w:val="007D107C"/>
    <w:rsid w:val="007D12EA"/>
    <w:rsid w:val="007D1B10"/>
    <w:rsid w:val="007D2A6D"/>
    <w:rsid w:val="007D3869"/>
    <w:rsid w:val="007D5165"/>
    <w:rsid w:val="007D6034"/>
    <w:rsid w:val="007D661E"/>
    <w:rsid w:val="007D6C6B"/>
    <w:rsid w:val="007D6CDF"/>
    <w:rsid w:val="007D7630"/>
    <w:rsid w:val="007D7AB0"/>
    <w:rsid w:val="007E2BA5"/>
    <w:rsid w:val="007E306B"/>
    <w:rsid w:val="007E517E"/>
    <w:rsid w:val="007E535D"/>
    <w:rsid w:val="007E6653"/>
    <w:rsid w:val="007E6984"/>
    <w:rsid w:val="007F09D8"/>
    <w:rsid w:val="007F0EBC"/>
    <w:rsid w:val="007F53F8"/>
    <w:rsid w:val="007F648C"/>
    <w:rsid w:val="007F6D5B"/>
    <w:rsid w:val="00800A32"/>
    <w:rsid w:val="0080165B"/>
    <w:rsid w:val="00801E58"/>
    <w:rsid w:val="008022E9"/>
    <w:rsid w:val="0080343F"/>
    <w:rsid w:val="00804F7C"/>
    <w:rsid w:val="00805501"/>
    <w:rsid w:val="00805C8C"/>
    <w:rsid w:val="008066C3"/>
    <w:rsid w:val="00806E0B"/>
    <w:rsid w:val="008122EA"/>
    <w:rsid w:val="00813D84"/>
    <w:rsid w:val="00816527"/>
    <w:rsid w:val="00822B88"/>
    <w:rsid w:val="00822CEB"/>
    <w:rsid w:val="00823175"/>
    <w:rsid w:val="008278E9"/>
    <w:rsid w:val="008300FD"/>
    <w:rsid w:val="008303B1"/>
    <w:rsid w:val="0083110B"/>
    <w:rsid w:val="00831BEB"/>
    <w:rsid w:val="00831E1C"/>
    <w:rsid w:val="0083404E"/>
    <w:rsid w:val="008365E2"/>
    <w:rsid w:val="00841788"/>
    <w:rsid w:val="008421B9"/>
    <w:rsid w:val="0084257E"/>
    <w:rsid w:val="008458A5"/>
    <w:rsid w:val="008554DE"/>
    <w:rsid w:val="008558AE"/>
    <w:rsid w:val="00856046"/>
    <w:rsid w:val="0085610B"/>
    <w:rsid w:val="00857098"/>
    <w:rsid w:val="00861653"/>
    <w:rsid w:val="00865070"/>
    <w:rsid w:val="0086576E"/>
    <w:rsid w:val="00870C93"/>
    <w:rsid w:val="00871F70"/>
    <w:rsid w:val="008721C4"/>
    <w:rsid w:val="00872A53"/>
    <w:rsid w:val="00872B5B"/>
    <w:rsid w:val="00873942"/>
    <w:rsid w:val="00873A13"/>
    <w:rsid w:val="00875D73"/>
    <w:rsid w:val="0087748A"/>
    <w:rsid w:val="00877583"/>
    <w:rsid w:val="0088258D"/>
    <w:rsid w:val="0088315A"/>
    <w:rsid w:val="008859D9"/>
    <w:rsid w:val="00886B14"/>
    <w:rsid w:val="00886E63"/>
    <w:rsid w:val="00891369"/>
    <w:rsid w:val="0089435C"/>
    <w:rsid w:val="0089596A"/>
    <w:rsid w:val="008959C5"/>
    <w:rsid w:val="008973F4"/>
    <w:rsid w:val="008A0493"/>
    <w:rsid w:val="008A2DF4"/>
    <w:rsid w:val="008A3E9C"/>
    <w:rsid w:val="008A3ECE"/>
    <w:rsid w:val="008A57EE"/>
    <w:rsid w:val="008A5882"/>
    <w:rsid w:val="008A7F93"/>
    <w:rsid w:val="008B21E2"/>
    <w:rsid w:val="008B28A1"/>
    <w:rsid w:val="008B44CD"/>
    <w:rsid w:val="008B5278"/>
    <w:rsid w:val="008C310E"/>
    <w:rsid w:val="008C77E3"/>
    <w:rsid w:val="008C7E83"/>
    <w:rsid w:val="008D1028"/>
    <w:rsid w:val="008D5E7A"/>
    <w:rsid w:val="008D6B91"/>
    <w:rsid w:val="008D6C5B"/>
    <w:rsid w:val="008D7776"/>
    <w:rsid w:val="008E0520"/>
    <w:rsid w:val="008E3D72"/>
    <w:rsid w:val="008E49AA"/>
    <w:rsid w:val="008F17AB"/>
    <w:rsid w:val="008F2966"/>
    <w:rsid w:val="008F2E0D"/>
    <w:rsid w:val="008F3CB0"/>
    <w:rsid w:val="008F6500"/>
    <w:rsid w:val="008F6F3D"/>
    <w:rsid w:val="008F6FDE"/>
    <w:rsid w:val="0090078F"/>
    <w:rsid w:val="00900C6C"/>
    <w:rsid w:val="00901024"/>
    <w:rsid w:val="00901B25"/>
    <w:rsid w:val="00906FF1"/>
    <w:rsid w:val="00907680"/>
    <w:rsid w:val="00907767"/>
    <w:rsid w:val="00907DD5"/>
    <w:rsid w:val="00911990"/>
    <w:rsid w:val="00912038"/>
    <w:rsid w:val="00912DD7"/>
    <w:rsid w:val="00912E39"/>
    <w:rsid w:val="009150D5"/>
    <w:rsid w:val="0091520B"/>
    <w:rsid w:val="0091646D"/>
    <w:rsid w:val="00917B1E"/>
    <w:rsid w:val="0092188D"/>
    <w:rsid w:val="009223FF"/>
    <w:rsid w:val="00923ADB"/>
    <w:rsid w:val="00923C23"/>
    <w:rsid w:val="009305F5"/>
    <w:rsid w:val="00931299"/>
    <w:rsid w:val="009313E2"/>
    <w:rsid w:val="0093212B"/>
    <w:rsid w:val="00935F64"/>
    <w:rsid w:val="009363E3"/>
    <w:rsid w:val="00936AD3"/>
    <w:rsid w:val="00936B47"/>
    <w:rsid w:val="00944028"/>
    <w:rsid w:val="0094534C"/>
    <w:rsid w:val="00946B80"/>
    <w:rsid w:val="00947A6E"/>
    <w:rsid w:val="009521FB"/>
    <w:rsid w:val="00953280"/>
    <w:rsid w:val="009537DC"/>
    <w:rsid w:val="0095406A"/>
    <w:rsid w:val="0095449C"/>
    <w:rsid w:val="009546C8"/>
    <w:rsid w:val="00954EBA"/>
    <w:rsid w:val="00960C12"/>
    <w:rsid w:val="00965389"/>
    <w:rsid w:val="009653E3"/>
    <w:rsid w:val="00965B27"/>
    <w:rsid w:val="009661C3"/>
    <w:rsid w:val="0096646D"/>
    <w:rsid w:val="00967359"/>
    <w:rsid w:val="009677DE"/>
    <w:rsid w:val="00967A80"/>
    <w:rsid w:val="00970218"/>
    <w:rsid w:val="00970323"/>
    <w:rsid w:val="009724FF"/>
    <w:rsid w:val="00972A59"/>
    <w:rsid w:val="0098495F"/>
    <w:rsid w:val="00984BE6"/>
    <w:rsid w:val="0098759C"/>
    <w:rsid w:val="00987783"/>
    <w:rsid w:val="00987983"/>
    <w:rsid w:val="00987C67"/>
    <w:rsid w:val="00990422"/>
    <w:rsid w:val="009904A5"/>
    <w:rsid w:val="00993161"/>
    <w:rsid w:val="00995760"/>
    <w:rsid w:val="0099732E"/>
    <w:rsid w:val="009974AC"/>
    <w:rsid w:val="009A09A6"/>
    <w:rsid w:val="009A17EB"/>
    <w:rsid w:val="009A4A56"/>
    <w:rsid w:val="009A54B1"/>
    <w:rsid w:val="009A5CFB"/>
    <w:rsid w:val="009A6A36"/>
    <w:rsid w:val="009A782B"/>
    <w:rsid w:val="009B26A4"/>
    <w:rsid w:val="009B4245"/>
    <w:rsid w:val="009B44D7"/>
    <w:rsid w:val="009B4F15"/>
    <w:rsid w:val="009B6247"/>
    <w:rsid w:val="009B7131"/>
    <w:rsid w:val="009B76B9"/>
    <w:rsid w:val="009C0516"/>
    <w:rsid w:val="009C2C2A"/>
    <w:rsid w:val="009C2DD8"/>
    <w:rsid w:val="009C45FD"/>
    <w:rsid w:val="009C6C9B"/>
    <w:rsid w:val="009D004C"/>
    <w:rsid w:val="009D25C4"/>
    <w:rsid w:val="009D270E"/>
    <w:rsid w:val="009D451E"/>
    <w:rsid w:val="009D4F87"/>
    <w:rsid w:val="009D7585"/>
    <w:rsid w:val="009E0FCE"/>
    <w:rsid w:val="009E30A3"/>
    <w:rsid w:val="009E373C"/>
    <w:rsid w:val="009E5071"/>
    <w:rsid w:val="009E51A9"/>
    <w:rsid w:val="009E556A"/>
    <w:rsid w:val="009E5C1D"/>
    <w:rsid w:val="009E7BAE"/>
    <w:rsid w:val="009F04E4"/>
    <w:rsid w:val="009F32C5"/>
    <w:rsid w:val="00A005F0"/>
    <w:rsid w:val="00A00C01"/>
    <w:rsid w:val="00A015D2"/>
    <w:rsid w:val="00A01C61"/>
    <w:rsid w:val="00A02E64"/>
    <w:rsid w:val="00A04BF9"/>
    <w:rsid w:val="00A112FC"/>
    <w:rsid w:val="00A115D7"/>
    <w:rsid w:val="00A145B0"/>
    <w:rsid w:val="00A15465"/>
    <w:rsid w:val="00A162F7"/>
    <w:rsid w:val="00A1648B"/>
    <w:rsid w:val="00A17DEF"/>
    <w:rsid w:val="00A21C76"/>
    <w:rsid w:val="00A222DC"/>
    <w:rsid w:val="00A22414"/>
    <w:rsid w:val="00A22C64"/>
    <w:rsid w:val="00A24D8F"/>
    <w:rsid w:val="00A25A94"/>
    <w:rsid w:val="00A25FD6"/>
    <w:rsid w:val="00A2781F"/>
    <w:rsid w:val="00A30F46"/>
    <w:rsid w:val="00A315F9"/>
    <w:rsid w:val="00A31843"/>
    <w:rsid w:val="00A34646"/>
    <w:rsid w:val="00A40F87"/>
    <w:rsid w:val="00A4325E"/>
    <w:rsid w:val="00A4453D"/>
    <w:rsid w:val="00A465C2"/>
    <w:rsid w:val="00A51038"/>
    <w:rsid w:val="00A52981"/>
    <w:rsid w:val="00A52DBB"/>
    <w:rsid w:val="00A53619"/>
    <w:rsid w:val="00A53B05"/>
    <w:rsid w:val="00A575FB"/>
    <w:rsid w:val="00A60B1C"/>
    <w:rsid w:val="00A61AA4"/>
    <w:rsid w:val="00A61DE1"/>
    <w:rsid w:val="00A62930"/>
    <w:rsid w:val="00A63F8D"/>
    <w:rsid w:val="00A64259"/>
    <w:rsid w:val="00A676E9"/>
    <w:rsid w:val="00A73E87"/>
    <w:rsid w:val="00A7600A"/>
    <w:rsid w:val="00A76A23"/>
    <w:rsid w:val="00A76D55"/>
    <w:rsid w:val="00A808EC"/>
    <w:rsid w:val="00A8153A"/>
    <w:rsid w:val="00A81EA5"/>
    <w:rsid w:val="00A83928"/>
    <w:rsid w:val="00A83C76"/>
    <w:rsid w:val="00A87003"/>
    <w:rsid w:val="00A876B5"/>
    <w:rsid w:val="00A902DC"/>
    <w:rsid w:val="00A92CFA"/>
    <w:rsid w:val="00A96D76"/>
    <w:rsid w:val="00A97CEB"/>
    <w:rsid w:val="00AA0C5D"/>
    <w:rsid w:val="00AA1631"/>
    <w:rsid w:val="00AA3AC7"/>
    <w:rsid w:val="00AA45D1"/>
    <w:rsid w:val="00AA4887"/>
    <w:rsid w:val="00AA57B9"/>
    <w:rsid w:val="00AB0E3C"/>
    <w:rsid w:val="00AB3A8A"/>
    <w:rsid w:val="00AB3F08"/>
    <w:rsid w:val="00AB52E8"/>
    <w:rsid w:val="00AB682C"/>
    <w:rsid w:val="00AC04CA"/>
    <w:rsid w:val="00AC1924"/>
    <w:rsid w:val="00AC3E2E"/>
    <w:rsid w:val="00AC4DA9"/>
    <w:rsid w:val="00AC54D1"/>
    <w:rsid w:val="00AC5907"/>
    <w:rsid w:val="00AC6731"/>
    <w:rsid w:val="00AC7A71"/>
    <w:rsid w:val="00AD0ED2"/>
    <w:rsid w:val="00AD123A"/>
    <w:rsid w:val="00AD3FCA"/>
    <w:rsid w:val="00AD4447"/>
    <w:rsid w:val="00AD5F5A"/>
    <w:rsid w:val="00AD71AA"/>
    <w:rsid w:val="00AD77C6"/>
    <w:rsid w:val="00AD7FD7"/>
    <w:rsid w:val="00AE0BB3"/>
    <w:rsid w:val="00AE0C8C"/>
    <w:rsid w:val="00AE45F6"/>
    <w:rsid w:val="00AE481F"/>
    <w:rsid w:val="00AE519F"/>
    <w:rsid w:val="00AE6F9E"/>
    <w:rsid w:val="00AF0269"/>
    <w:rsid w:val="00AF29A8"/>
    <w:rsid w:val="00AF2F15"/>
    <w:rsid w:val="00AF353C"/>
    <w:rsid w:val="00AF4629"/>
    <w:rsid w:val="00AF5727"/>
    <w:rsid w:val="00AF5987"/>
    <w:rsid w:val="00AF5CE3"/>
    <w:rsid w:val="00B01296"/>
    <w:rsid w:val="00B012D1"/>
    <w:rsid w:val="00B03621"/>
    <w:rsid w:val="00B03F48"/>
    <w:rsid w:val="00B0460B"/>
    <w:rsid w:val="00B0594C"/>
    <w:rsid w:val="00B05C6B"/>
    <w:rsid w:val="00B0637B"/>
    <w:rsid w:val="00B068E9"/>
    <w:rsid w:val="00B11D08"/>
    <w:rsid w:val="00B124EF"/>
    <w:rsid w:val="00B1327C"/>
    <w:rsid w:val="00B1378D"/>
    <w:rsid w:val="00B141BB"/>
    <w:rsid w:val="00B14271"/>
    <w:rsid w:val="00B159E2"/>
    <w:rsid w:val="00B167FE"/>
    <w:rsid w:val="00B169CE"/>
    <w:rsid w:val="00B17158"/>
    <w:rsid w:val="00B226CE"/>
    <w:rsid w:val="00B24857"/>
    <w:rsid w:val="00B249FB"/>
    <w:rsid w:val="00B252D3"/>
    <w:rsid w:val="00B266F2"/>
    <w:rsid w:val="00B278A3"/>
    <w:rsid w:val="00B309F1"/>
    <w:rsid w:val="00B31B55"/>
    <w:rsid w:val="00B32641"/>
    <w:rsid w:val="00B33228"/>
    <w:rsid w:val="00B3610D"/>
    <w:rsid w:val="00B36793"/>
    <w:rsid w:val="00B40617"/>
    <w:rsid w:val="00B40CC8"/>
    <w:rsid w:val="00B419C3"/>
    <w:rsid w:val="00B41B19"/>
    <w:rsid w:val="00B41EE7"/>
    <w:rsid w:val="00B42377"/>
    <w:rsid w:val="00B42E50"/>
    <w:rsid w:val="00B46900"/>
    <w:rsid w:val="00B53D73"/>
    <w:rsid w:val="00B57EFC"/>
    <w:rsid w:val="00B62294"/>
    <w:rsid w:val="00B64B96"/>
    <w:rsid w:val="00B65B0E"/>
    <w:rsid w:val="00B673A4"/>
    <w:rsid w:val="00B7017E"/>
    <w:rsid w:val="00B71399"/>
    <w:rsid w:val="00B7349C"/>
    <w:rsid w:val="00B74961"/>
    <w:rsid w:val="00B75205"/>
    <w:rsid w:val="00B75374"/>
    <w:rsid w:val="00B759AC"/>
    <w:rsid w:val="00B82989"/>
    <w:rsid w:val="00B82B67"/>
    <w:rsid w:val="00B859A3"/>
    <w:rsid w:val="00B908F3"/>
    <w:rsid w:val="00B90AA5"/>
    <w:rsid w:val="00B91007"/>
    <w:rsid w:val="00B92605"/>
    <w:rsid w:val="00BA5BBF"/>
    <w:rsid w:val="00BA6AE9"/>
    <w:rsid w:val="00BA6BC8"/>
    <w:rsid w:val="00BA7E9D"/>
    <w:rsid w:val="00BB2F53"/>
    <w:rsid w:val="00BB380E"/>
    <w:rsid w:val="00BB3AE9"/>
    <w:rsid w:val="00BB4A92"/>
    <w:rsid w:val="00BB6744"/>
    <w:rsid w:val="00BC014F"/>
    <w:rsid w:val="00BC0B7B"/>
    <w:rsid w:val="00BC1343"/>
    <w:rsid w:val="00BC13E0"/>
    <w:rsid w:val="00BC187F"/>
    <w:rsid w:val="00BC3758"/>
    <w:rsid w:val="00BC4B5D"/>
    <w:rsid w:val="00BC73B0"/>
    <w:rsid w:val="00BD022C"/>
    <w:rsid w:val="00BD5715"/>
    <w:rsid w:val="00BD622D"/>
    <w:rsid w:val="00BE1BBD"/>
    <w:rsid w:val="00BE1FD6"/>
    <w:rsid w:val="00BE2889"/>
    <w:rsid w:val="00BE63AC"/>
    <w:rsid w:val="00BE6569"/>
    <w:rsid w:val="00BE7859"/>
    <w:rsid w:val="00BE79DF"/>
    <w:rsid w:val="00BF03F7"/>
    <w:rsid w:val="00BF336A"/>
    <w:rsid w:val="00BF4CE5"/>
    <w:rsid w:val="00BF5D07"/>
    <w:rsid w:val="00BF7C35"/>
    <w:rsid w:val="00C013D8"/>
    <w:rsid w:val="00C025E5"/>
    <w:rsid w:val="00C03043"/>
    <w:rsid w:val="00C03C51"/>
    <w:rsid w:val="00C0436D"/>
    <w:rsid w:val="00C07262"/>
    <w:rsid w:val="00C07312"/>
    <w:rsid w:val="00C07424"/>
    <w:rsid w:val="00C07833"/>
    <w:rsid w:val="00C11B9B"/>
    <w:rsid w:val="00C17A87"/>
    <w:rsid w:val="00C21493"/>
    <w:rsid w:val="00C21B99"/>
    <w:rsid w:val="00C22006"/>
    <w:rsid w:val="00C22434"/>
    <w:rsid w:val="00C27A2E"/>
    <w:rsid w:val="00C31520"/>
    <w:rsid w:val="00C330E1"/>
    <w:rsid w:val="00C332C0"/>
    <w:rsid w:val="00C34B6A"/>
    <w:rsid w:val="00C35F4A"/>
    <w:rsid w:val="00C3660F"/>
    <w:rsid w:val="00C3693C"/>
    <w:rsid w:val="00C42031"/>
    <w:rsid w:val="00C44785"/>
    <w:rsid w:val="00C47801"/>
    <w:rsid w:val="00C5355E"/>
    <w:rsid w:val="00C53614"/>
    <w:rsid w:val="00C54C43"/>
    <w:rsid w:val="00C54DB2"/>
    <w:rsid w:val="00C55CC6"/>
    <w:rsid w:val="00C56CAC"/>
    <w:rsid w:val="00C574DD"/>
    <w:rsid w:val="00C6110C"/>
    <w:rsid w:val="00C62405"/>
    <w:rsid w:val="00C6264E"/>
    <w:rsid w:val="00C637A3"/>
    <w:rsid w:val="00C639BE"/>
    <w:rsid w:val="00C63BBB"/>
    <w:rsid w:val="00C70D42"/>
    <w:rsid w:val="00C74898"/>
    <w:rsid w:val="00C76B5D"/>
    <w:rsid w:val="00C76D01"/>
    <w:rsid w:val="00C773D1"/>
    <w:rsid w:val="00C81522"/>
    <w:rsid w:val="00C8194A"/>
    <w:rsid w:val="00C84A76"/>
    <w:rsid w:val="00C87FF7"/>
    <w:rsid w:val="00C974EB"/>
    <w:rsid w:val="00C977AE"/>
    <w:rsid w:val="00CA028E"/>
    <w:rsid w:val="00CA20F3"/>
    <w:rsid w:val="00CA21F1"/>
    <w:rsid w:val="00CA3642"/>
    <w:rsid w:val="00CA4053"/>
    <w:rsid w:val="00CA4DC6"/>
    <w:rsid w:val="00CA7149"/>
    <w:rsid w:val="00CA78C1"/>
    <w:rsid w:val="00CA7AD4"/>
    <w:rsid w:val="00CB1810"/>
    <w:rsid w:val="00CB24BD"/>
    <w:rsid w:val="00CB50B7"/>
    <w:rsid w:val="00CB6A3C"/>
    <w:rsid w:val="00CB721D"/>
    <w:rsid w:val="00CC0B19"/>
    <w:rsid w:val="00CC71B9"/>
    <w:rsid w:val="00CC7674"/>
    <w:rsid w:val="00CD0A78"/>
    <w:rsid w:val="00CD220E"/>
    <w:rsid w:val="00CD22D7"/>
    <w:rsid w:val="00CD2EBF"/>
    <w:rsid w:val="00CD3FD9"/>
    <w:rsid w:val="00CD5836"/>
    <w:rsid w:val="00CD68F4"/>
    <w:rsid w:val="00CE0233"/>
    <w:rsid w:val="00CE06DC"/>
    <w:rsid w:val="00CE08EB"/>
    <w:rsid w:val="00CE26EC"/>
    <w:rsid w:val="00CE4EC2"/>
    <w:rsid w:val="00CE5847"/>
    <w:rsid w:val="00CE75DD"/>
    <w:rsid w:val="00D024DF"/>
    <w:rsid w:val="00D03051"/>
    <w:rsid w:val="00D031F6"/>
    <w:rsid w:val="00D0366E"/>
    <w:rsid w:val="00D03B91"/>
    <w:rsid w:val="00D041DD"/>
    <w:rsid w:val="00D06710"/>
    <w:rsid w:val="00D07547"/>
    <w:rsid w:val="00D10350"/>
    <w:rsid w:val="00D10859"/>
    <w:rsid w:val="00D10EFB"/>
    <w:rsid w:val="00D13AC3"/>
    <w:rsid w:val="00D13AFD"/>
    <w:rsid w:val="00D14172"/>
    <w:rsid w:val="00D143CD"/>
    <w:rsid w:val="00D14E5A"/>
    <w:rsid w:val="00D15C51"/>
    <w:rsid w:val="00D1773F"/>
    <w:rsid w:val="00D216E0"/>
    <w:rsid w:val="00D239D8"/>
    <w:rsid w:val="00D25889"/>
    <w:rsid w:val="00D25BF1"/>
    <w:rsid w:val="00D3292D"/>
    <w:rsid w:val="00D32CA0"/>
    <w:rsid w:val="00D33C4A"/>
    <w:rsid w:val="00D4188A"/>
    <w:rsid w:val="00D42A42"/>
    <w:rsid w:val="00D45536"/>
    <w:rsid w:val="00D47845"/>
    <w:rsid w:val="00D47B09"/>
    <w:rsid w:val="00D53333"/>
    <w:rsid w:val="00D53780"/>
    <w:rsid w:val="00D56118"/>
    <w:rsid w:val="00D57E57"/>
    <w:rsid w:val="00D6055F"/>
    <w:rsid w:val="00D60DC2"/>
    <w:rsid w:val="00D61E21"/>
    <w:rsid w:val="00D621F6"/>
    <w:rsid w:val="00D629CE"/>
    <w:rsid w:val="00D62EBC"/>
    <w:rsid w:val="00D637A7"/>
    <w:rsid w:val="00D64715"/>
    <w:rsid w:val="00D66061"/>
    <w:rsid w:val="00D752E6"/>
    <w:rsid w:val="00D8003E"/>
    <w:rsid w:val="00D81CDB"/>
    <w:rsid w:val="00D81E03"/>
    <w:rsid w:val="00D84C98"/>
    <w:rsid w:val="00D84D23"/>
    <w:rsid w:val="00D86F71"/>
    <w:rsid w:val="00D90DEA"/>
    <w:rsid w:val="00D91252"/>
    <w:rsid w:val="00D940DC"/>
    <w:rsid w:val="00D94ABB"/>
    <w:rsid w:val="00D954AE"/>
    <w:rsid w:val="00D95FB2"/>
    <w:rsid w:val="00D96481"/>
    <w:rsid w:val="00DA2D85"/>
    <w:rsid w:val="00DA3D68"/>
    <w:rsid w:val="00DA66C8"/>
    <w:rsid w:val="00DA78E6"/>
    <w:rsid w:val="00DA7FA5"/>
    <w:rsid w:val="00DB1006"/>
    <w:rsid w:val="00DB4E20"/>
    <w:rsid w:val="00DB5388"/>
    <w:rsid w:val="00DB63D9"/>
    <w:rsid w:val="00DB7E02"/>
    <w:rsid w:val="00DC0198"/>
    <w:rsid w:val="00DC0974"/>
    <w:rsid w:val="00DC25E0"/>
    <w:rsid w:val="00DC260C"/>
    <w:rsid w:val="00DC3407"/>
    <w:rsid w:val="00DC4008"/>
    <w:rsid w:val="00DC5355"/>
    <w:rsid w:val="00DC5939"/>
    <w:rsid w:val="00DC61A4"/>
    <w:rsid w:val="00DC63E9"/>
    <w:rsid w:val="00DD100F"/>
    <w:rsid w:val="00DD1145"/>
    <w:rsid w:val="00DD170B"/>
    <w:rsid w:val="00DD29C2"/>
    <w:rsid w:val="00DD3B72"/>
    <w:rsid w:val="00DD56A9"/>
    <w:rsid w:val="00DD6002"/>
    <w:rsid w:val="00DD6AF2"/>
    <w:rsid w:val="00DD70FA"/>
    <w:rsid w:val="00DE502C"/>
    <w:rsid w:val="00DF0128"/>
    <w:rsid w:val="00DF1ACA"/>
    <w:rsid w:val="00DF1DCF"/>
    <w:rsid w:val="00DF3059"/>
    <w:rsid w:val="00DF4191"/>
    <w:rsid w:val="00DF44C4"/>
    <w:rsid w:val="00DF6957"/>
    <w:rsid w:val="00E01583"/>
    <w:rsid w:val="00E02161"/>
    <w:rsid w:val="00E0496F"/>
    <w:rsid w:val="00E05C97"/>
    <w:rsid w:val="00E074F7"/>
    <w:rsid w:val="00E1029D"/>
    <w:rsid w:val="00E12B6E"/>
    <w:rsid w:val="00E137E4"/>
    <w:rsid w:val="00E156BF"/>
    <w:rsid w:val="00E15C81"/>
    <w:rsid w:val="00E16C37"/>
    <w:rsid w:val="00E21B7E"/>
    <w:rsid w:val="00E24D8B"/>
    <w:rsid w:val="00E30076"/>
    <w:rsid w:val="00E31779"/>
    <w:rsid w:val="00E31974"/>
    <w:rsid w:val="00E33888"/>
    <w:rsid w:val="00E33E70"/>
    <w:rsid w:val="00E34098"/>
    <w:rsid w:val="00E35231"/>
    <w:rsid w:val="00E36FED"/>
    <w:rsid w:val="00E40C36"/>
    <w:rsid w:val="00E4183D"/>
    <w:rsid w:val="00E41D74"/>
    <w:rsid w:val="00E42D78"/>
    <w:rsid w:val="00E43115"/>
    <w:rsid w:val="00E43583"/>
    <w:rsid w:val="00E45107"/>
    <w:rsid w:val="00E45B87"/>
    <w:rsid w:val="00E45C9D"/>
    <w:rsid w:val="00E45CFB"/>
    <w:rsid w:val="00E47EC5"/>
    <w:rsid w:val="00E50B00"/>
    <w:rsid w:val="00E50F70"/>
    <w:rsid w:val="00E51BA6"/>
    <w:rsid w:val="00E51DA4"/>
    <w:rsid w:val="00E543E3"/>
    <w:rsid w:val="00E54C35"/>
    <w:rsid w:val="00E55254"/>
    <w:rsid w:val="00E578C4"/>
    <w:rsid w:val="00E60178"/>
    <w:rsid w:val="00E60590"/>
    <w:rsid w:val="00E605F1"/>
    <w:rsid w:val="00E617A9"/>
    <w:rsid w:val="00E62845"/>
    <w:rsid w:val="00E64390"/>
    <w:rsid w:val="00E64849"/>
    <w:rsid w:val="00E64AC3"/>
    <w:rsid w:val="00E64CB5"/>
    <w:rsid w:val="00E71650"/>
    <w:rsid w:val="00E77538"/>
    <w:rsid w:val="00E77FEF"/>
    <w:rsid w:val="00E80017"/>
    <w:rsid w:val="00E8058F"/>
    <w:rsid w:val="00E82A7B"/>
    <w:rsid w:val="00E83E02"/>
    <w:rsid w:val="00E83FE1"/>
    <w:rsid w:val="00E84266"/>
    <w:rsid w:val="00E859E0"/>
    <w:rsid w:val="00E8687C"/>
    <w:rsid w:val="00E9096C"/>
    <w:rsid w:val="00E91774"/>
    <w:rsid w:val="00E9348A"/>
    <w:rsid w:val="00E97A3C"/>
    <w:rsid w:val="00EA09B9"/>
    <w:rsid w:val="00EA0BCB"/>
    <w:rsid w:val="00EA14CD"/>
    <w:rsid w:val="00EA2093"/>
    <w:rsid w:val="00EA31D4"/>
    <w:rsid w:val="00EA4046"/>
    <w:rsid w:val="00EA5D2A"/>
    <w:rsid w:val="00EA65AD"/>
    <w:rsid w:val="00EB02FF"/>
    <w:rsid w:val="00EB1A58"/>
    <w:rsid w:val="00EB48CC"/>
    <w:rsid w:val="00EB4D29"/>
    <w:rsid w:val="00EB4EB4"/>
    <w:rsid w:val="00EB5672"/>
    <w:rsid w:val="00EB615A"/>
    <w:rsid w:val="00EC0845"/>
    <w:rsid w:val="00EC1D9F"/>
    <w:rsid w:val="00EC2DE4"/>
    <w:rsid w:val="00EC5A5F"/>
    <w:rsid w:val="00EC734F"/>
    <w:rsid w:val="00EC73D6"/>
    <w:rsid w:val="00EC77ED"/>
    <w:rsid w:val="00ED08DC"/>
    <w:rsid w:val="00ED0E50"/>
    <w:rsid w:val="00ED36D3"/>
    <w:rsid w:val="00ED46FA"/>
    <w:rsid w:val="00ED4E5C"/>
    <w:rsid w:val="00ED5583"/>
    <w:rsid w:val="00ED5E5A"/>
    <w:rsid w:val="00ED77B3"/>
    <w:rsid w:val="00ED7D66"/>
    <w:rsid w:val="00ED7FA0"/>
    <w:rsid w:val="00EE1C4A"/>
    <w:rsid w:val="00EE48E8"/>
    <w:rsid w:val="00EE4C5D"/>
    <w:rsid w:val="00EE6F12"/>
    <w:rsid w:val="00EE7C4A"/>
    <w:rsid w:val="00EF1167"/>
    <w:rsid w:val="00EF38BA"/>
    <w:rsid w:val="00EF5915"/>
    <w:rsid w:val="00EF683B"/>
    <w:rsid w:val="00EF69F5"/>
    <w:rsid w:val="00EF6B31"/>
    <w:rsid w:val="00F00452"/>
    <w:rsid w:val="00F01A3B"/>
    <w:rsid w:val="00F02106"/>
    <w:rsid w:val="00F021E2"/>
    <w:rsid w:val="00F0508A"/>
    <w:rsid w:val="00F10B81"/>
    <w:rsid w:val="00F134F1"/>
    <w:rsid w:val="00F138BF"/>
    <w:rsid w:val="00F14B7C"/>
    <w:rsid w:val="00F15977"/>
    <w:rsid w:val="00F17C8B"/>
    <w:rsid w:val="00F236DC"/>
    <w:rsid w:val="00F23A7C"/>
    <w:rsid w:val="00F23BA3"/>
    <w:rsid w:val="00F24F25"/>
    <w:rsid w:val="00F25A97"/>
    <w:rsid w:val="00F261F2"/>
    <w:rsid w:val="00F26610"/>
    <w:rsid w:val="00F26999"/>
    <w:rsid w:val="00F321EA"/>
    <w:rsid w:val="00F328D2"/>
    <w:rsid w:val="00F33EBD"/>
    <w:rsid w:val="00F347CA"/>
    <w:rsid w:val="00F34DFF"/>
    <w:rsid w:val="00F379D3"/>
    <w:rsid w:val="00F37D62"/>
    <w:rsid w:val="00F4012B"/>
    <w:rsid w:val="00F4083A"/>
    <w:rsid w:val="00F41AB0"/>
    <w:rsid w:val="00F42AF2"/>
    <w:rsid w:val="00F42BC9"/>
    <w:rsid w:val="00F453BA"/>
    <w:rsid w:val="00F45C19"/>
    <w:rsid w:val="00F45E31"/>
    <w:rsid w:val="00F466B1"/>
    <w:rsid w:val="00F47669"/>
    <w:rsid w:val="00F47C84"/>
    <w:rsid w:val="00F50BDA"/>
    <w:rsid w:val="00F51286"/>
    <w:rsid w:val="00F53FFF"/>
    <w:rsid w:val="00F54FCF"/>
    <w:rsid w:val="00F60816"/>
    <w:rsid w:val="00F614B5"/>
    <w:rsid w:val="00F635BA"/>
    <w:rsid w:val="00F64100"/>
    <w:rsid w:val="00F641CB"/>
    <w:rsid w:val="00F64EAA"/>
    <w:rsid w:val="00F67E24"/>
    <w:rsid w:val="00F7029D"/>
    <w:rsid w:val="00F7040E"/>
    <w:rsid w:val="00F70FA4"/>
    <w:rsid w:val="00F70FF3"/>
    <w:rsid w:val="00F71F0A"/>
    <w:rsid w:val="00F72236"/>
    <w:rsid w:val="00F724A2"/>
    <w:rsid w:val="00F734E0"/>
    <w:rsid w:val="00F810E8"/>
    <w:rsid w:val="00F9077B"/>
    <w:rsid w:val="00F90A19"/>
    <w:rsid w:val="00F94D6B"/>
    <w:rsid w:val="00F95842"/>
    <w:rsid w:val="00F97AE5"/>
    <w:rsid w:val="00F97B8C"/>
    <w:rsid w:val="00FA03DE"/>
    <w:rsid w:val="00FA07CE"/>
    <w:rsid w:val="00FA20A4"/>
    <w:rsid w:val="00FA2905"/>
    <w:rsid w:val="00FA3788"/>
    <w:rsid w:val="00FA4949"/>
    <w:rsid w:val="00FA54D5"/>
    <w:rsid w:val="00FA587D"/>
    <w:rsid w:val="00FA7709"/>
    <w:rsid w:val="00FB0325"/>
    <w:rsid w:val="00FB0E30"/>
    <w:rsid w:val="00FB16FA"/>
    <w:rsid w:val="00FB4502"/>
    <w:rsid w:val="00FB460E"/>
    <w:rsid w:val="00FB6B4A"/>
    <w:rsid w:val="00FB731E"/>
    <w:rsid w:val="00FB7AB6"/>
    <w:rsid w:val="00FC016E"/>
    <w:rsid w:val="00FC0593"/>
    <w:rsid w:val="00FC0DEB"/>
    <w:rsid w:val="00FC28C5"/>
    <w:rsid w:val="00FC42A2"/>
    <w:rsid w:val="00FC626B"/>
    <w:rsid w:val="00FC63AB"/>
    <w:rsid w:val="00FC7764"/>
    <w:rsid w:val="00FC7B37"/>
    <w:rsid w:val="00FD07E7"/>
    <w:rsid w:val="00FD0AF6"/>
    <w:rsid w:val="00FD1FB0"/>
    <w:rsid w:val="00FD499D"/>
    <w:rsid w:val="00FD4A31"/>
    <w:rsid w:val="00FD51B0"/>
    <w:rsid w:val="00FD7970"/>
    <w:rsid w:val="00FD797A"/>
    <w:rsid w:val="00FE0CB9"/>
    <w:rsid w:val="00FE1355"/>
    <w:rsid w:val="00FE14C3"/>
    <w:rsid w:val="00FE24FD"/>
    <w:rsid w:val="00FE4127"/>
    <w:rsid w:val="00FE45C2"/>
    <w:rsid w:val="00FE6E9B"/>
    <w:rsid w:val="00FF03BF"/>
    <w:rsid w:val="00FF0C08"/>
    <w:rsid w:val="00FF110B"/>
    <w:rsid w:val="00FF36C5"/>
    <w:rsid w:val="00FF597E"/>
    <w:rsid w:val="00FF6F19"/>
    <w:rsid w:val="00FF7E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86DEDF"/>
  <w15:docId w15:val="{8975920E-BD87-4DE3-AF89-5225040D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E41CC"/>
    <w:pPr>
      <w:spacing w:after="0" w:line="240" w:lineRule="auto"/>
    </w:pPr>
    <w:rPr>
      <w:rFonts w:ascii="Times New Roman" w:eastAsia="Times New Roman" w:hAnsi="Times New Roman" w:cs="Times New Roman"/>
      <w:sz w:val="20"/>
      <w:szCs w:val="20"/>
      <w:lang w:eastAsia="sk-SK"/>
    </w:rPr>
  </w:style>
  <w:style w:type="paragraph" w:styleId="Nadpis1">
    <w:name w:val="heading 1"/>
    <w:aliases w:val="kapitola"/>
    <w:basedOn w:val="Normlny"/>
    <w:next w:val="Normlny"/>
    <w:link w:val="Nadpis1Char1"/>
    <w:qFormat/>
    <w:rsid w:val="00ED4E5C"/>
    <w:pPr>
      <w:keepNext/>
      <w:spacing w:line="360" w:lineRule="auto"/>
      <w:ind w:firstLine="709"/>
      <w:jc w:val="both"/>
      <w:outlineLvl w:val="0"/>
    </w:pPr>
    <w:rPr>
      <w:rFonts w:ascii="Arial" w:hAnsi="Arial"/>
      <w:i/>
      <w:sz w:val="22"/>
    </w:rPr>
  </w:style>
  <w:style w:type="paragraph" w:styleId="Nadpis2">
    <w:name w:val="heading 2"/>
    <w:basedOn w:val="Normlny"/>
    <w:next w:val="Normlny"/>
    <w:link w:val="Nadpis2Char"/>
    <w:autoRedefine/>
    <w:qFormat/>
    <w:rsid w:val="00444809"/>
    <w:pPr>
      <w:keepNext/>
      <w:jc w:val="both"/>
      <w:outlineLvl w:val="1"/>
    </w:pPr>
    <w:rPr>
      <w:b/>
      <w:sz w:val="32"/>
      <w:szCs w:val="24"/>
    </w:rPr>
  </w:style>
  <w:style w:type="paragraph" w:styleId="Nadpis3">
    <w:name w:val="heading 3"/>
    <w:basedOn w:val="Normlny"/>
    <w:next w:val="Normlny"/>
    <w:link w:val="Nadpis3Char"/>
    <w:qFormat/>
    <w:rsid w:val="00257891"/>
    <w:pPr>
      <w:keepNext/>
      <w:outlineLvl w:val="2"/>
    </w:pPr>
    <w:rPr>
      <w:b/>
      <w:sz w:val="28"/>
    </w:rPr>
  </w:style>
  <w:style w:type="paragraph" w:styleId="Nadpis4">
    <w:name w:val="heading 4"/>
    <w:basedOn w:val="Normlny"/>
    <w:next w:val="Normlny"/>
    <w:link w:val="Nadpis4Char"/>
    <w:qFormat/>
    <w:rsid w:val="000360E4"/>
    <w:pPr>
      <w:keepNext/>
      <w:widowControl w:val="0"/>
      <w:spacing w:line="360" w:lineRule="auto"/>
      <w:ind w:firstLine="709"/>
      <w:outlineLvl w:val="3"/>
    </w:pPr>
    <w:rPr>
      <w:b/>
      <w:i/>
      <w:sz w:val="24"/>
    </w:rPr>
  </w:style>
  <w:style w:type="paragraph" w:styleId="Nadpis5">
    <w:name w:val="heading 5"/>
    <w:basedOn w:val="Normlny"/>
    <w:next w:val="Normlny"/>
    <w:link w:val="Nadpis5Char"/>
    <w:qFormat/>
    <w:rsid w:val="00ED4E5C"/>
    <w:pPr>
      <w:keepNext/>
      <w:jc w:val="center"/>
      <w:outlineLvl w:val="4"/>
    </w:pPr>
    <w:rPr>
      <w:rFonts w:ascii="Arial" w:hAnsi="Arial"/>
      <w:i/>
      <w:snapToGrid w:val="0"/>
      <w:color w:val="000000"/>
      <w:sz w:val="22"/>
      <w:lang w:eastAsia="hu-HU"/>
    </w:rPr>
  </w:style>
  <w:style w:type="paragraph" w:styleId="Nadpis6">
    <w:name w:val="heading 6"/>
    <w:basedOn w:val="Normlny"/>
    <w:next w:val="Normlny"/>
    <w:link w:val="Nadpis6Char"/>
    <w:qFormat/>
    <w:rsid w:val="00ED4E5C"/>
    <w:pPr>
      <w:keepNext/>
      <w:widowControl w:val="0"/>
      <w:spacing w:line="360" w:lineRule="auto"/>
      <w:ind w:firstLine="709"/>
      <w:jc w:val="both"/>
      <w:outlineLvl w:val="5"/>
    </w:pPr>
    <w:rPr>
      <w:rFonts w:ascii="Arial" w:hAnsi="Arial"/>
      <w:b/>
      <w:sz w:val="22"/>
    </w:rPr>
  </w:style>
  <w:style w:type="paragraph" w:styleId="Nadpis7">
    <w:name w:val="heading 7"/>
    <w:basedOn w:val="Normlny"/>
    <w:next w:val="Normlny"/>
    <w:link w:val="Nadpis7Char"/>
    <w:qFormat/>
    <w:rsid w:val="00ED4E5C"/>
    <w:pPr>
      <w:keepNext/>
      <w:widowControl w:val="0"/>
      <w:spacing w:line="360" w:lineRule="auto"/>
      <w:ind w:firstLine="709"/>
      <w:jc w:val="both"/>
      <w:outlineLvl w:val="6"/>
    </w:pPr>
    <w:rPr>
      <w:rFonts w:ascii="Arial" w:hAnsi="Arial"/>
      <w:b/>
      <w:sz w:val="24"/>
    </w:rPr>
  </w:style>
  <w:style w:type="paragraph" w:styleId="Nadpis8">
    <w:name w:val="heading 8"/>
    <w:basedOn w:val="Normlny"/>
    <w:next w:val="Normlny"/>
    <w:link w:val="Nadpis8Char"/>
    <w:qFormat/>
    <w:rsid w:val="00ED4E5C"/>
    <w:pPr>
      <w:keepNext/>
      <w:spacing w:line="360" w:lineRule="auto"/>
      <w:ind w:firstLine="708"/>
      <w:jc w:val="both"/>
      <w:outlineLvl w:val="7"/>
    </w:pPr>
    <w:rPr>
      <w:rFonts w:ascii="Arial" w:hAnsi="Arial"/>
      <w:b/>
      <w:sz w:val="22"/>
      <w:lang w:val="cs-CZ"/>
    </w:rPr>
  </w:style>
  <w:style w:type="paragraph" w:styleId="Nadpis9">
    <w:name w:val="heading 9"/>
    <w:basedOn w:val="Normlny"/>
    <w:next w:val="Normlny"/>
    <w:link w:val="Nadpis9Char"/>
    <w:qFormat/>
    <w:rsid w:val="00ED4E5C"/>
    <w:pPr>
      <w:keepNext/>
      <w:spacing w:line="360" w:lineRule="auto"/>
      <w:outlineLvl w:val="8"/>
    </w:pPr>
    <w:rPr>
      <w:rFonts w:ascii="Arial" w:hAnsi="Arial"/>
      <w:i/>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1">
    <w:name w:val="Nadpis 1 Char1"/>
    <w:aliases w:val="kapitola Char1"/>
    <w:basedOn w:val="Predvolenpsmoodseku"/>
    <w:link w:val="Nadpis1"/>
    <w:rsid w:val="00ED4E5C"/>
    <w:rPr>
      <w:rFonts w:ascii="Arial" w:eastAsia="Times New Roman" w:hAnsi="Arial" w:cs="Times New Roman"/>
      <w:i/>
      <w:szCs w:val="20"/>
      <w:lang w:eastAsia="sk-SK"/>
    </w:rPr>
  </w:style>
  <w:style w:type="character" w:customStyle="1" w:styleId="Nadpis2Char">
    <w:name w:val="Nadpis 2 Char"/>
    <w:basedOn w:val="Predvolenpsmoodseku"/>
    <w:link w:val="Nadpis2"/>
    <w:rsid w:val="00444809"/>
    <w:rPr>
      <w:rFonts w:ascii="Times New Roman" w:eastAsia="Times New Roman" w:hAnsi="Times New Roman" w:cs="Times New Roman"/>
      <w:b/>
      <w:sz w:val="32"/>
      <w:szCs w:val="24"/>
      <w:lang w:eastAsia="sk-SK"/>
    </w:rPr>
  </w:style>
  <w:style w:type="character" w:customStyle="1" w:styleId="Nadpis3Char">
    <w:name w:val="Nadpis 3 Char"/>
    <w:basedOn w:val="Predvolenpsmoodseku"/>
    <w:link w:val="Nadpis3"/>
    <w:rsid w:val="00257891"/>
    <w:rPr>
      <w:rFonts w:ascii="Times New Roman" w:eastAsia="Times New Roman" w:hAnsi="Times New Roman" w:cs="Times New Roman"/>
      <w:b/>
      <w:sz w:val="28"/>
      <w:szCs w:val="20"/>
      <w:lang w:eastAsia="sk-SK"/>
    </w:rPr>
  </w:style>
  <w:style w:type="character" w:customStyle="1" w:styleId="Nadpis4Char">
    <w:name w:val="Nadpis 4 Char"/>
    <w:basedOn w:val="Predvolenpsmoodseku"/>
    <w:link w:val="Nadpis4"/>
    <w:rsid w:val="000360E4"/>
    <w:rPr>
      <w:rFonts w:ascii="Times New Roman" w:eastAsia="Times New Roman" w:hAnsi="Times New Roman" w:cs="Times New Roman"/>
      <w:b/>
      <w:i/>
      <w:sz w:val="24"/>
      <w:szCs w:val="20"/>
      <w:lang w:eastAsia="sk-SK"/>
    </w:rPr>
  </w:style>
  <w:style w:type="character" w:customStyle="1" w:styleId="Nadpis5Char">
    <w:name w:val="Nadpis 5 Char"/>
    <w:basedOn w:val="Predvolenpsmoodseku"/>
    <w:link w:val="Nadpis5"/>
    <w:rsid w:val="00ED4E5C"/>
    <w:rPr>
      <w:rFonts w:ascii="Arial" w:eastAsia="Times New Roman" w:hAnsi="Arial" w:cs="Times New Roman"/>
      <w:i/>
      <w:snapToGrid w:val="0"/>
      <w:color w:val="000000"/>
      <w:szCs w:val="20"/>
      <w:lang w:eastAsia="hu-HU"/>
    </w:rPr>
  </w:style>
  <w:style w:type="character" w:customStyle="1" w:styleId="Nadpis6Char">
    <w:name w:val="Nadpis 6 Char"/>
    <w:basedOn w:val="Predvolenpsmoodseku"/>
    <w:link w:val="Nadpis6"/>
    <w:rsid w:val="00ED4E5C"/>
    <w:rPr>
      <w:rFonts w:ascii="Arial" w:eastAsia="Times New Roman" w:hAnsi="Arial" w:cs="Times New Roman"/>
      <w:b/>
      <w:szCs w:val="20"/>
      <w:lang w:eastAsia="sk-SK"/>
    </w:rPr>
  </w:style>
  <w:style w:type="character" w:customStyle="1" w:styleId="Nadpis7Char">
    <w:name w:val="Nadpis 7 Char"/>
    <w:basedOn w:val="Predvolenpsmoodseku"/>
    <w:link w:val="Nadpis7"/>
    <w:rsid w:val="00ED4E5C"/>
    <w:rPr>
      <w:rFonts w:ascii="Arial" w:eastAsia="Times New Roman" w:hAnsi="Arial" w:cs="Times New Roman"/>
      <w:b/>
      <w:sz w:val="24"/>
      <w:szCs w:val="20"/>
      <w:lang w:eastAsia="sk-SK"/>
    </w:rPr>
  </w:style>
  <w:style w:type="character" w:customStyle="1" w:styleId="Nadpis8Char">
    <w:name w:val="Nadpis 8 Char"/>
    <w:basedOn w:val="Predvolenpsmoodseku"/>
    <w:link w:val="Nadpis8"/>
    <w:rsid w:val="00ED4E5C"/>
    <w:rPr>
      <w:rFonts w:ascii="Arial" w:eastAsia="Times New Roman" w:hAnsi="Arial" w:cs="Times New Roman"/>
      <w:b/>
      <w:szCs w:val="20"/>
      <w:lang w:val="cs-CZ" w:eastAsia="sk-SK"/>
    </w:rPr>
  </w:style>
  <w:style w:type="character" w:customStyle="1" w:styleId="Nadpis9Char">
    <w:name w:val="Nadpis 9 Char"/>
    <w:basedOn w:val="Predvolenpsmoodseku"/>
    <w:link w:val="Nadpis9"/>
    <w:rsid w:val="00ED4E5C"/>
    <w:rPr>
      <w:rFonts w:ascii="Arial" w:eastAsia="Times New Roman" w:hAnsi="Arial" w:cs="Times New Roman"/>
      <w:i/>
      <w:szCs w:val="20"/>
      <w:lang w:eastAsia="sk-SK"/>
    </w:rPr>
  </w:style>
  <w:style w:type="character" w:customStyle="1" w:styleId="Nadpis1Char">
    <w:name w:val="Nadpis 1 Char"/>
    <w:aliases w:val="kapitola Char"/>
    <w:basedOn w:val="Predvolenpsmoodseku"/>
    <w:rsid w:val="00ED4E5C"/>
    <w:rPr>
      <w:rFonts w:asciiTheme="majorHAnsi" w:eastAsiaTheme="majorEastAsia" w:hAnsiTheme="majorHAnsi" w:cstheme="majorBidi"/>
      <w:b/>
      <w:bCs/>
      <w:color w:val="365F91" w:themeColor="accent1" w:themeShade="BF"/>
      <w:sz w:val="28"/>
      <w:szCs w:val="28"/>
      <w:lang w:eastAsia="sk-SK"/>
    </w:rPr>
  </w:style>
  <w:style w:type="paragraph" w:customStyle="1" w:styleId="Textodsaden">
    <w:name w:val="Text odsadený"/>
    <w:basedOn w:val="Normlny"/>
    <w:rsid w:val="00ED4E5C"/>
    <w:pPr>
      <w:autoSpaceDE w:val="0"/>
      <w:autoSpaceDN w:val="0"/>
      <w:spacing w:before="120"/>
      <w:ind w:firstLine="709"/>
      <w:jc w:val="both"/>
    </w:pPr>
    <w:rPr>
      <w:color w:val="000000"/>
    </w:rPr>
  </w:style>
  <w:style w:type="character" w:customStyle="1" w:styleId="ro">
    <w:name w:val="ro"/>
    <w:basedOn w:val="Predvolenpsmoodseku"/>
    <w:rsid w:val="00ED4E5C"/>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rsid w:val="00ED4E5C"/>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basedOn w:val="Predvolenpsmoodseku"/>
    <w:link w:val="Textpoznmkypodiarou"/>
    <w:uiPriority w:val="99"/>
    <w:rsid w:val="00ED4E5C"/>
    <w:rPr>
      <w:rFonts w:ascii="Times New Roman" w:eastAsia="Times New Roman" w:hAnsi="Times New Roman" w:cs="Times New Roman"/>
      <w:sz w:val="20"/>
      <w:szCs w:val="20"/>
      <w:lang w:eastAsia="sk-SK"/>
    </w:rPr>
  </w:style>
  <w:style w:type="paragraph" w:styleId="Zkladntext">
    <w:name w:val="Body Text"/>
    <w:basedOn w:val="Normlny"/>
    <w:link w:val="ZkladntextChar"/>
    <w:uiPriority w:val="99"/>
    <w:rsid w:val="00ED4E5C"/>
    <w:pPr>
      <w:spacing w:line="360" w:lineRule="auto"/>
      <w:jc w:val="center"/>
    </w:pPr>
    <w:rPr>
      <w:rFonts w:ascii="Arial" w:hAnsi="Arial"/>
      <w:sz w:val="22"/>
    </w:rPr>
  </w:style>
  <w:style w:type="character" w:customStyle="1" w:styleId="ZkladntextChar">
    <w:name w:val="Základný text Char"/>
    <w:basedOn w:val="Predvolenpsmoodseku"/>
    <w:link w:val="Zkladntext"/>
    <w:uiPriority w:val="99"/>
    <w:rsid w:val="00ED4E5C"/>
    <w:rPr>
      <w:rFonts w:ascii="Arial" w:eastAsia="Times New Roman" w:hAnsi="Arial" w:cs="Times New Roman"/>
      <w:szCs w:val="20"/>
      <w:lang w:eastAsia="sk-SK"/>
    </w:rPr>
  </w:style>
  <w:style w:type="paragraph" w:styleId="Zarkazkladnhotextu">
    <w:name w:val="Body Text Indent"/>
    <w:basedOn w:val="Normlny"/>
    <w:link w:val="ZarkazkladnhotextuChar"/>
    <w:rsid w:val="00ED4E5C"/>
    <w:pPr>
      <w:widowControl w:val="0"/>
      <w:spacing w:line="360" w:lineRule="auto"/>
      <w:ind w:firstLine="709"/>
      <w:jc w:val="center"/>
    </w:pPr>
    <w:rPr>
      <w:rFonts w:ascii="Arial" w:hAnsi="Arial"/>
      <w:b/>
      <w:sz w:val="22"/>
    </w:rPr>
  </w:style>
  <w:style w:type="character" w:customStyle="1" w:styleId="ZarkazkladnhotextuChar">
    <w:name w:val="Zarážka základného textu Char"/>
    <w:basedOn w:val="Predvolenpsmoodseku"/>
    <w:link w:val="Zarkazkladnhotextu"/>
    <w:rsid w:val="00ED4E5C"/>
    <w:rPr>
      <w:rFonts w:ascii="Arial" w:eastAsia="Times New Roman" w:hAnsi="Arial" w:cs="Times New Roman"/>
      <w:b/>
      <w:szCs w:val="20"/>
      <w:lang w:eastAsia="sk-SK"/>
    </w:rPr>
  </w:style>
  <w:style w:type="paragraph" w:styleId="Zarkazkladnhotextu2">
    <w:name w:val="Body Text Indent 2"/>
    <w:basedOn w:val="Normlny"/>
    <w:link w:val="Zarkazkladnhotextu2Char"/>
    <w:rsid w:val="00ED4E5C"/>
    <w:pPr>
      <w:widowControl w:val="0"/>
      <w:spacing w:line="360" w:lineRule="auto"/>
      <w:ind w:firstLine="709"/>
      <w:jc w:val="both"/>
    </w:pPr>
    <w:rPr>
      <w:rFonts w:ascii="Arial" w:hAnsi="Arial"/>
      <w:b/>
      <w:sz w:val="24"/>
    </w:rPr>
  </w:style>
  <w:style w:type="character" w:customStyle="1" w:styleId="Zarkazkladnhotextu2Char">
    <w:name w:val="Zarážka základného textu 2 Char"/>
    <w:basedOn w:val="Predvolenpsmoodseku"/>
    <w:link w:val="Zarkazkladnhotextu2"/>
    <w:rsid w:val="00ED4E5C"/>
    <w:rPr>
      <w:rFonts w:ascii="Arial" w:eastAsia="Times New Roman" w:hAnsi="Arial" w:cs="Times New Roman"/>
      <w:b/>
      <w:sz w:val="24"/>
      <w:szCs w:val="20"/>
      <w:lang w:eastAsia="sk-SK"/>
    </w:rPr>
  </w:style>
  <w:style w:type="paragraph" w:styleId="Zarkazkladnhotextu3">
    <w:name w:val="Body Text Indent 3"/>
    <w:basedOn w:val="Normlny"/>
    <w:link w:val="Zarkazkladnhotextu3Char"/>
    <w:uiPriority w:val="99"/>
    <w:rsid w:val="00ED4E5C"/>
    <w:pPr>
      <w:spacing w:line="360" w:lineRule="auto"/>
      <w:ind w:firstLine="709"/>
      <w:jc w:val="center"/>
    </w:pPr>
    <w:rPr>
      <w:rFonts w:ascii="Arial" w:hAnsi="Arial"/>
      <w:b/>
      <w:sz w:val="28"/>
    </w:rPr>
  </w:style>
  <w:style w:type="character" w:customStyle="1" w:styleId="Zarkazkladnhotextu3Char">
    <w:name w:val="Zarážka základného textu 3 Char"/>
    <w:basedOn w:val="Predvolenpsmoodseku"/>
    <w:link w:val="Zarkazkladnhotextu3"/>
    <w:uiPriority w:val="99"/>
    <w:rsid w:val="00ED4E5C"/>
    <w:rPr>
      <w:rFonts w:ascii="Arial" w:eastAsia="Times New Roman" w:hAnsi="Arial" w:cs="Times New Roman"/>
      <w:b/>
      <w:sz w:val="28"/>
      <w:szCs w:val="20"/>
      <w:lang w:eastAsia="sk-SK"/>
    </w:rPr>
  </w:style>
  <w:style w:type="paragraph" w:styleId="Hlavika">
    <w:name w:val="header"/>
    <w:basedOn w:val="Normlny"/>
    <w:link w:val="HlavikaChar"/>
    <w:rsid w:val="00ED4E5C"/>
    <w:pPr>
      <w:tabs>
        <w:tab w:val="center" w:pos="4536"/>
        <w:tab w:val="right" w:pos="9072"/>
      </w:tabs>
    </w:pPr>
  </w:style>
  <w:style w:type="character" w:customStyle="1" w:styleId="HlavikaChar">
    <w:name w:val="Hlavička Char"/>
    <w:basedOn w:val="Predvolenpsmoodseku"/>
    <w:link w:val="Hlavika"/>
    <w:rsid w:val="00ED4E5C"/>
    <w:rPr>
      <w:rFonts w:ascii="Times New Roman" w:eastAsia="Times New Roman" w:hAnsi="Times New Roman" w:cs="Times New Roman"/>
      <w:sz w:val="20"/>
      <w:szCs w:val="20"/>
      <w:lang w:eastAsia="sk-SK"/>
    </w:rPr>
  </w:style>
  <w:style w:type="paragraph" w:styleId="Pta">
    <w:name w:val="footer"/>
    <w:basedOn w:val="Normlny"/>
    <w:link w:val="PtaChar"/>
    <w:uiPriority w:val="99"/>
    <w:rsid w:val="00ED4E5C"/>
    <w:pPr>
      <w:tabs>
        <w:tab w:val="center" w:pos="4536"/>
        <w:tab w:val="right" w:pos="9072"/>
      </w:tabs>
    </w:pPr>
  </w:style>
  <w:style w:type="character" w:customStyle="1" w:styleId="PtaChar">
    <w:name w:val="Päta Char"/>
    <w:basedOn w:val="Predvolenpsmoodseku"/>
    <w:link w:val="Pta"/>
    <w:uiPriority w:val="99"/>
    <w:rsid w:val="00ED4E5C"/>
    <w:rPr>
      <w:rFonts w:ascii="Times New Roman" w:eastAsia="Times New Roman" w:hAnsi="Times New Roman" w:cs="Times New Roman"/>
      <w:sz w:val="20"/>
      <w:szCs w:val="20"/>
      <w:lang w:eastAsia="sk-SK"/>
    </w:rPr>
  </w:style>
  <w:style w:type="character" w:styleId="slostrany">
    <w:name w:val="page number"/>
    <w:basedOn w:val="Predvolenpsmoodseku"/>
    <w:rsid w:val="00ED4E5C"/>
  </w:style>
  <w:style w:type="paragraph" w:customStyle="1" w:styleId="Import0">
    <w:name w:val="Import 0"/>
    <w:basedOn w:val="Normlny"/>
    <w:rsid w:val="00ED4E5C"/>
    <w:pPr>
      <w:widowControl w:val="0"/>
      <w:spacing w:line="288" w:lineRule="auto"/>
    </w:pPr>
    <w:rPr>
      <w:sz w:val="24"/>
    </w:rPr>
  </w:style>
  <w:style w:type="paragraph" w:customStyle="1" w:styleId="Podnadpis">
    <w:name w:val="Podnadpis"/>
    <w:basedOn w:val="Normlny"/>
    <w:next w:val="Normlny"/>
    <w:rsid w:val="00ED4E5C"/>
    <w:pPr>
      <w:spacing w:after="240" w:line="360" w:lineRule="auto"/>
      <w:ind w:left="284" w:firstLine="992"/>
      <w:jc w:val="both"/>
      <w:outlineLvl w:val="1"/>
    </w:pPr>
    <w:rPr>
      <w:rFonts w:ascii="Arial" w:hAnsi="Arial"/>
      <w:b/>
      <w:sz w:val="24"/>
    </w:rPr>
  </w:style>
  <w:style w:type="paragraph" w:customStyle="1" w:styleId="Styl1">
    <w:name w:val="Styl1"/>
    <w:basedOn w:val="Normlny"/>
    <w:rsid w:val="00ED4E5C"/>
    <w:pPr>
      <w:jc w:val="both"/>
    </w:pPr>
    <w:rPr>
      <w:sz w:val="24"/>
    </w:rPr>
  </w:style>
  <w:style w:type="paragraph" w:customStyle="1" w:styleId="texttext">
    <w:name w:val="text_text"/>
    <w:basedOn w:val="Normlny"/>
    <w:uiPriority w:val="99"/>
    <w:rsid w:val="00ED4E5C"/>
    <w:pPr>
      <w:spacing w:before="120"/>
      <w:jc w:val="both"/>
    </w:pPr>
    <w:rPr>
      <w:rFonts w:ascii="Arial" w:hAnsi="Arial"/>
      <w:sz w:val="22"/>
    </w:rPr>
  </w:style>
  <w:style w:type="paragraph" w:styleId="Zkladntext2">
    <w:name w:val="Body Text 2"/>
    <w:basedOn w:val="Normlny"/>
    <w:link w:val="Zkladntext2Char"/>
    <w:rsid w:val="00ED4E5C"/>
    <w:pPr>
      <w:jc w:val="center"/>
    </w:pPr>
    <w:rPr>
      <w:rFonts w:ascii="Arial" w:hAnsi="Arial"/>
      <w:b/>
      <w:sz w:val="22"/>
    </w:rPr>
  </w:style>
  <w:style w:type="character" w:customStyle="1" w:styleId="Zkladntext2Char">
    <w:name w:val="Základný text 2 Char"/>
    <w:basedOn w:val="Predvolenpsmoodseku"/>
    <w:link w:val="Zkladntext2"/>
    <w:rsid w:val="00ED4E5C"/>
    <w:rPr>
      <w:rFonts w:ascii="Arial" w:eastAsia="Times New Roman" w:hAnsi="Arial" w:cs="Times New Roman"/>
      <w:b/>
      <w:szCs w:val="20"/>
      <w:lang w:eastAsia="sk-SK"/>
    </w:rPr>
  </w:style>
  <w:style w:type="character" w:customStyle="1" w:styleId="ra">
    <w:name w:val="ra"/>
    <w:basedOn w:val="Predvolenpsmoodseku"/>
    <w:rsid w:val="00ED4E5C"/>
  </w:style>
  <w:style w:type="paragraph" w:styleId="Zkladntext3">
    <w:name w:val="Body Text 3"/>
    <w:basedOn w:val="Normlny"/>
    <w:link w:val="Zkladntext3Char"/>
    <w:rsid w:val="00ED4E5C"/>
    <w:rPr>
      <w:rFonts w:ascii="Arial" w:hAnsi="Arial"/>
      <w:bCs/>
      <w:sz w:val="22"/>
    </w:rPr>
  </w:style>
  <w:style w:type="character" w:customStyle="1" w:styleId="Zkladntext3Char">
    <w:name w:val="Základný text 3 Char"/>
    <w:basedOn w:val="Predvolenpsmoodseku"/>
    <w:link w:val="Zkladntext3"/>
    <w:rsid w:val="00ED4E5C"/>
    <w:rPr>
      <w:rFonts w:ascii="Arial" w:eastAsia="Times New Roman" w:hAnsi="Arial" w:cs="Times New Roman"/>
      <w:bCs/>
      <w:szCs w:val="20"/>
      <w:lang w:eastAsia="sk-SK"/>
    </w:rPr>
  </w:style>
  <w:style w:type="paragraph" w:customStyle="1" w:styleId="Styl3">
    <w:name w:val="Styl3"/>
    <w:basedOn w:val="Normlny"/>
    <w:rsid w:val="00ED4E5C"/>
    <w:pPr>
      <w:jc w:val="both"/>
    </w:pPr>
    <w:rPr>
      <w:sz w:val="24"/>
    </w:rPr>
  </w:style>
  <w:style w:type="paragraph" w:customStyle="1" w:styleId="Zkladntextb">
    <w:name w:val="Základný text.b"/>
    <w:basedOn w:val="Normlny"/>
    <w:rsid w:val="00ED4E5C"/>
    <w:pPr>
      <w:jc w:val="both"/>
    </w:pPr>
    <w:rPr>
      <w:sz w:val="24"/>
    </w:rPr>
  </w:style>
  <w:style w:type="paragraph" w:customStyle="1" w:styleId="Monika3">
    <w:name w:val="Monika3"/>
    <w:basedOn w:val="Normlny"/>
    <w:rsid w:val="00ED4E5C"/>
    <w:pPr>
      <w:spacing w:before="240" w:line="360" w:lineRule="auto"/>
      <w:ind w:firstLine="680"/>
      <w:jc w:val="both"/>
    </w:pPr>
    <w:rPr>
      <w:rFonts w:ascii="Arial" w:hAnsi="Arial"/>
      <w:spacing w:val="6"/>
      <w:sz w:val="24"/>
    </w:rPr>
  </w:style>
  <w:style w:type="paragraph" w:customStyle="1" w:styleId="BodyText24">
    <w:name w:val="Body Text 24"/>
    <w:basedOn w:val="Normlny"/>
    <w:rsid w:val="00ED4E5C"/>
    <w:pPr>
      <w:spacing w:after="120"/>
      <w:ind w:firstLine="708"/>
      <w:jc w:val="both"/>
    </w:pPr>
    <w:rPr>
      <w:rFonts w:ascii="Century Schoolbook" w:hAnsi="Century Schoolbook"/>
      <w:sz w:val="24"/>
    </w:rPr>
  </w:style>
  <w:style w:type="paragraph" w:customStyle="1" w:styleId="BodyTextIndent22">
    <w:name w:val="Body Text Indent 22"/>
    <w:basedOn w:val="Normlny"/>
    <w:rsid w:val="00ED4E5C"/>
    <w:pPr>
      <w:ind w:left="567" w:hanging="567"/>
      <w:jc w:val="both"/>
    </w:pPr>
    <w:rPr>
      <w:sz w:val="24"/>
    </w:rPr>
  </w:style>
  <w:style w:type="paragraph" w:customStyle="1" w:styleId="oblast">
    <w:name w:val="oblast"/>
    <w:basedOn w:val="Podtitul"/>
    <w:rsid w:val="00ED4E5C"/>
    <w:pPr>
      <w:numPr>
        <w:ilvl w:val="3"/>
        <w:numId w:val="3"/>
      </w:numPr>
      <w:spacing w:after="0"/>
      <w:jc w:val="left"/>
      <w:outlineLvl w:val="9"/>
    </w:pPr>
    <w:rPr>
      <w:rFonts w:ascii="Times New Roman" w:hAnsi="Times New Roman"/>
      <w:b/>
      <w:sz w:val="28"/>
    </w:rPr>
  </w:style>
  <w:style w:type="paragraph" w:styleId="Podtitul">
    <w:name w:val="Subtitle"/>
    <w:basedOn w:val="Normlny"/>
    <w:link w:val="PodtitulChar"/>
    <w:qFormat/>
    <w:rsid w:val="00ED4E5C"/>
    <w:pPr>
      <w:spacing w:after="60"/>
      <w:jc w:val="center"/>
      <w:outlineLvl w:val="1"/>
    </w:pPr>
    <w:rPr>
      <w:rFonts w:ascii="Arial" w:hAnsi="Arial"/>
      <w:sz w:val="24"/>
    </w:rPr>
  </w:style>
  <w:style w:type="character" w:customStyle="1" w:styleId="PodtitulChar">
    <w:name w:val="Podtitul Char"/>
    <w:basedOn w:val="Predvolenpsmoodseku"/>
    <w:link w:val="Podtitul"/>
    <w:rsid w:val="00ED4E5C"/>
    <w:rPr>
      <w:rFonts w:ascii="Arial" w:eastAsia="Times New Roman" w:hAnsi="Arial" w:cs="Times New Roman"/>
      <w:sz w:val="24"/>
      <w:szCs w:val="20"/>
      <w:lang w:eastAsia="sk-SK"/>
    </w:rPr>
  </w:style>
  <w:style w:type="paragraph" w:customStyle="1" w:styleId="A10">
    <w:name w:val="A1"/>
    <w:basedOn w:val="Zkladntext2"/>
    <w:rsid w:val="00ED4E5C"/>
    <w:pPr>
      <w:numPr>
        <w:ilvl w:val="4"/>
        <w:numId w:val="1"/>
      </w:numPr>
      <w:jc w:val="both"/>
    </w:pPr>
    <w:rPr>
      <w:rFonts w:ascii="Times New Roman" w:hAnsi="Times New Roman"/>
      <w:sz w:val="24"/>
    </w:rPr>
  </w:style>
  <w:style w:type="paragraph" w:customStyle="1" w:styleId="a1">
    <w:name w:val="a1"/>
    <w:basedOn w:val="A10"/>
    <w:rsid w:val="00ED4E5C"/>
    <w:pPr>
      <w:numPr>
        <w:ilvl w:val="5"/>
        <w:numId w:val="2"/>
      </w:numPr>
    </w:pPr>
  </w:style>
  <w:style w:type="paragraph" w:customStyle="1" w:styleId="xl27">
    <w:name w:val="xl27"/>
    <w:basedOn w:val="Normlny"/>
    <w:rsid w:val="00ED4E5C"/>
    <w:pPr>
      <w:spacing w:before="100" w:beforeAutospacing="1" w:after="100" w:afterAutospacing="1"/>
    </w:pPr>
    <w:rPr>
      <w:rFonts w:ascii="Arial" w:hAnsi="Arial" w:cs="Arial"/>
      <w:sz w:val="16"/>
      <w:szCs w:val="16"/>
      <w:lang w:val="hu-HU" w:eastAsia="hu-HU"/>
    </w:rPr>
  </w:style>
  <w:style w:type="paragraph" w:customStyle="1" w:styleId="xl28">
    <w:name w:val="xl28"/>
    <w:basedOn w:val="Normlny"/>
    <w:rsid w:val="00ED4E5C"/>
    <w:pPr>
      <w:spacing w:before="100" w:beforeAutospacing="1" w:after="100" w:afterAutospacing="1"/>
      <w:jc w:val="right"/>
    </w:pPr>
    <w:rPr>
      <w:rFonts w:ascii="Arial" w:hAnsi="Arial" w:cs="Arial"/>
      <w:sz w:val="16"/>
      <w:szCs w:val="16"/>
      <w:lang w:val="hu-HU" w:eastAsia="hu-HU"/>
    </w:rPr>
  </w:style>
  <w:style w:type="paragraph" w:customStyle="1" w:styleId="xl29">
    <w:name w:val="xl29"/>
    <w:basedOn w:val="Normlny"/>
    <w:rsid w:val="00ED4E5C"/>
    <w:pPr>
      <w:spacing w:before="100" w:beforeAutospacing="1" w:after="100" w:afterAutospacing="1"/>
    </w:pPr>
    <w:rPr>
      <w:rFonts w:ascii="Arial" w:hAnsi="Arial" w:cs="Arial"/>
      <w:sz w:val="16"/>
      <w:szCs w:val="16"/>
      <w:lang w:val="hu-HU" w:eastAsia="hu-HU"/>
    </w:rPr>
  </w:style>
  <w:style w:type="paragraph" w:customStyle="1" w:styleId="xl30">
    <w:name w:val="xl30"/>
    <w:basedOn w:val="Normlny"/>
    <w:rsid w:val="00ED4E5C"/>
    <w:pPr>
      <w:spacing w:before="100" w:beforeAutospacing="1" w:after="100" w:afterAutospacing="1"/>
      <w:jc w:val="right"/>
    </w:pPr>
    <w:rPr>
      <w:rFonts w:ascii="Arial" w:hAnsi="Arial" w:cs="Arial"/>
      <w:sz w:val="16"/>
      <w:szCs w:val="16"/>
      <w:lang w:val="hu-HU" w:eastAsia="hu-HU"/>
    </w:rPr>
  </w:style>
  <w:style w:type="paragraph" w:customStyle="1" w:styleId="xl31">
    <w:name w:val="xl31"/>
    <w:basedOn w:val="Normlny"/>
    <w:rsid w:val="00ED4E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customStyle="1" w:styleId="xl32">
    <w:name w:val="xl32"/>
    <w:basedOn w:val="Normlny"/>
    <w:rsid w:val="00ED4E5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hu-HU" w:eastAsia="hu-HU"/>
    </w:rPr>
  </w:style>
  <w:style w:type="paragraph" w:customStyle="1" w:styleId="xl33">
    <w:name w:val="xl33"/>
    <w:basedOn w:val="Normlny"/>
    <w:rsid w:val="00ED4E5C"/>
    <w:pPr>
      <w:pBdr>
        <w:top w:val="single" w:sz="4" w:space="0" w:color="auto"/>
        <w:bottom w:val="single" w:sz="4" w:space="0" w:color="auto"/>
      </w:pBdr>
      <w:spacing w:before="100" w:beforeAutospacing="1" w:after="100" w:afterAutospacing="1"/>
      <w:textAlignment w:val="center"/>
    </w:pPr>
    <w:rPr>
      <w:rFonts w:ascii="Arial" w:hAnsi="Arial" w:cs="Arial"/>
      <w:sz w:val="16"/>
      <w:szCs w:val="16"/>
      <w:lang w:val="hu-HU" w:eastAsia="hu-HU"/>
    </w:rPr>
  </w:style>
  <w:style w:type="paragraph" w:customStyle="1" w:styleId="xl34">
    <w:name w:val="xl34"/>
    <w:basedOn w:val="Normlny"/>
    <w:rsid w:val="00ED4E5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hu-HU" w:eastAsia="hu-HU"/>
    </w:rPr>
  </w:style>
  <w:style w:type="paragraph" w:customStyle="1" w:styleId="xl35">
    <w:name w:val="xl35"/>
    <w:basedOn w:val="Normlny"/>
    <w:rsid w:val="00ED4E5C"/>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customStyle="1" w:styleId="xl36">
    <w:name w:val="xl36"/>
    <w:basedOn w:val="Normlny"/>
    <w:rsid w:val="00ED4E5C"/>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customStyle="1" w:styleId="xl37">
    <w:name w:val="xl37"/>
    <w:basedOn w:val="Normlny"/>
    <w:rsid w:val="00ED4E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customStyle="1" w:styleId="xl38">
    <w:name w:val="xl38"/>
    <w:basedOn w:val="Normlny"/>
    <w:rsid w:val="00ED4E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customStyle="1" w:styleId="xl39">
    <w:name w:val="xl39"/>
    <w:basedOn w:val="Normlny"/>
    <w:rsid w:val="00ED4E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hu-HU" w:eastAsia="hu-HU"/>
    </w:rPr>
  </w:style>
  <w:style w:type="paragraph" w:styleId="Obsah1">
    <w:name w:val="toc 1"/>
    <w:basedOn w:val="Nadpis1"/>
    <w:next w:val="Normlny"/>
    <w:uiPriority w:val="39"/>
    <w:rsid w:val="00ED4E5C"/>
    <w:pPr>
      <w:keepNext w:val="0"/>
      <w:spacing w:line="240" w:lineRule="auto"/>
      <w:ind w:firstLine="0"/>
      <w:jc w:val="left"/>
      <w:outlineLvl w:val="9"/>
    </w:pPr>
    <w:rPr>
      <w:rFonts w:ascii="Times New Roman" w:hAnsi="Times New Roman" w:cs="Arial"/>
      <w:b/>
      <w:bCs/>
      <w:i w:val="0"/>
      <w:caps/>
      <w:sz w:val="24"/>
      <w:szCs w:val="24"/>
    </w:rPr>
  </w:style>
  <w:style w:type="paragraph" w:styleId="Obsah2">
    <w:name w:val="toc 2"/>
    <w:basedOn w:val="Nadpis2"/>
    <w:next w:val="Normlny"/>
    <w:autoRedefine/>
    <w:uiPriority w:val="39"/>
    <w:rsid w:val="00ED4E5C"/>
    <w:pPr>
      <w:keepNext w:val="0"/>
      <w:tabs>
        <w:tab w:val="right" w:leader="dot" w:pos="9016"/>
      </w:tabs>
      <w:outlineLvl w:val="9"/>
    </w:pPr>
    <w:rPr>
      <w:b w:val="0"/>
      <w:bCs/>
      <w:i/>
      <w:sz w:val="20"/>
    </w:rPr>
  </w:style>
  <w:style w:type="paragraph" w:styleId="Obsah3">
    <w:name w:val="toc 3"/>
    <w:basedOn w:val="Nadpis3"/>
    <w:next w:val="Normlny"/>
    <w:autoRedefine/>
    <w:uiPriority w:val="39"/>
    <w:rsid w:val="00ED4E5C"/>
    <w:pPr>
      <w:keepNext w:val="0"/>
      <w:tabs>
        <w:tab w:val="right" w:leader="dot" w:pos="9016"/>
      </w:tabs>
      <w:ind w:left="200"/>
      <w:jc w:val="both"/>
      <w:outlineLvl w:val="9"/>
    </w:pPr>
    <w:rPr>
      <w:b w:val="0"/>
      <w:sz w:val="20"/>
    </w:rPr>
  </w:style>
  <w:style w:type="paragraph" w:styleId="Obsah6">
    <w:name w:val="toc 6"/>
    <w:basedOn w:val="Normlny"/>
    <w:next w:val="Normlny"/>
    <w:autoRedefine/>
    <w:semiHidden/>
    <w:rsid w:val="00ED4E5C"/>
    <w:pPr>
      <w:ind w:left="800"/>
    </w:pPr>
  </w:style>
  <w:style w:type="character" w:styleId="Hypertextovprepojenie">
    <w:name w:val="Hyperlink"/>
    <w:basedOn w:val="Predvolenpsmoodseku"/>
    <w:uiPriority w:val="99"/>
    <w:rsid w:val="00ED4E5C"/>
    <w:rPr>
      <w:color w:val="0000FF"/>
      <w:u w:val="single"/>
    </w:rPr>
  </w:style>
  <w:style w:type="character" w:styleId="PouitHypertextovPrepojenie">
    <w:name w:val="FollowedHyperlink"/>
    <w:basedOn w:val="Predvolenpsmoodseku"/>
    <w:uiPriority w:val="99"/>
    <w:rsid w:val="00ED4E5C"/>
    <w:rPr>
      <w:color w:val="800080"/>
      <w:u w:val="single"/>
    </w:rPr>
  </w:style>
  <w:style w:type="character" w:styleId="Vrazn">
    <w:name w:val="Strong"/>
    <w:basedOn w:val="Predvolenpsmoodseku"/>
    <w:qFormat/>
    <w:rsid w:val="00ED4E5C"/>
    <w:rPr>
      <w:b/>
      <w:bCs/>
    </w:rPr>
  </w:style>
  <w:style w:type="paragraph" w:styleId="Nzov">
    <w:name w:val="Title"/>
    <w:basedOn w:val="Normlny"/>
    <w:link w:val="NzovChar"/>
    <w:uiPriority w:val="99"/>
    <w:qFormat/>
    <w:rsid w:val="00ED4E5C"/>
    <w:pPr>
      <w:jc w:val="center"/>
    </w:pPr>
    <w:rPr>
      <w:b/>
      <w:sz w:val="32"/>
      <w:lang w:eastAsia="hu-HU"/>
    </w:rPr>
  </w:style>
  <w:style w:type="character" w:customStyle="1" w:styleId="NzovChar">
    <w:name w:val="Názov Char"/>
    <w:basedOn w:val="Predvolenpsmoodseku"/>
    <w:link w:val="Nzov"/>
    <w:uiPriority w:val="99"/>
    <w:rsid w:val="00ED4E5C"/>
    <w:rPr>
      <w:rFonts w:ascii="Times New Roman" w:eastAsia="Times New Roman" w:hAnsi="Times New Roman" w:cs="Times New Roman"/>
      <w:b/>
      <w:sz w:val="32"/>
      <w:szCs w:val="20"/>
      <w:lang w:eastAsia="hu-HU"/>
    </w:rPr>
  </w:style>
  <w:style w:type="paragraph" w:styleId="Popis">
    <w:name w:val="caption"/>
    <w:basedOn w:val="Normlny"/>
    <w:next w:val="Normlny"/>
    <w:qFormat/>
    <w:rsid w:val="00ED4E5C"/>
    <w:pPr>
      <w:jc w:val="both"/>
    </w:pPr>
    <w:rPr>
      <w:i/>
      <w:sz w:val="24"/>
      <w:lang w:eastAsia="hu-HU"/>
    </w:rPr>
  </w:style>
  <w:style w:type="paragraph" w:styleId="Normlnywebov">
    <w:name w:val="Normal (Web)"/>
    <w:basedOn w:val="Normlny"/>
    <w:uiPriority w:val="99"/>
    <w:rsid w:val="00ED4E5C"/>
    <w:pPr>
      <w:spacing w:before="100" w:beforeAutospacing="1" w:after="100" w:afterAutospacing="1"/>
    </w:pPr>
    <w:rPr>
      <w:sz w:val="24"/>
      <w:szCs w:val="24"/>
      <w:lang w:val="hu-HU" w:eastAsia="hu-HU"/>
    </w:rPr>
  </w:style>
  <w:style w:type="character" w:customStyle="1" w:styleId="truktradokumentuChar">
    <w:name w:val="Štruktúra dokumentu Char"/>
    <w:basedOn w:val="Predvolenpsmoodseku"/>
    <w:link w:val="truktradokumentu"/>
    <w:semiHidden/>
    <w:rsid w:val="00ED4E5C"/>
    <w:rPr>
      <w:rFonts w:ascii="Tahoma" w:eastAsia="Times New Roman" w:hAnsi="Tahoma" w:cs="Tahoma"/>
      <w:sz w:val="20"/>
      <w:szCs w:val="20"/>
      <w:shd w:val="clear" w:color="auto" w:fill="000080"/>
      <w:lang w:eastAsia="sk-SK"/>
    </w:rPr>
  </w:style>
  <w:style w:type="paragraph" w:styleId="truktradokumentu">
    <w:name w:val="Document Map"/>
    <w:basedOn w:val="Normlny"/>
    <w:link w:val="truktradokumentuChar"/>
    <w:semiHidden/>
    <w:rsid w:val="00ED4E5C"/>
    <w:pPr>
      <w:shd w:val="clear" w:color="auto" w:fill="000080"/>
    </w:pPr>
    <w:rPr>
      <w:rFonts w:ascii="Tahoma" w:hAnsi="Tahoma" w:cs="Tahoma"/>
    </w:rPr>
  </w:style>
  <w:style w:type="paragraph" w:customStyle="1" w:styleId="Zkladntext21">
    <w:name w:val="Základný text 21"/>
    <w:basedOn w:val="Normlny"/>
    <w:rsid w:val="00ED4E5C"/>
    <w:pPr>
      <w:widowControl w:val="0"/>
      <w:spacing w:before="120"/>
      <w:ind w:firstLine="567"/>
      <w:jc w:val="both"/>
    </w:pPr>
    <w:rPr>
      <w:sz w:val="24"/>
      <w:lang w:eastAsia="cs-CZ"/>
    </w:rPr>
  </w:style>
  <w:style w:type="table" w:styleId="Mriekatabuky">
    <w:name w:val="Table Grid"/>
    <w:basedOn w:val="Normlnatabuka"/>
    <w:uiPriority w:val="39"/>
    <w:rsid w:val="00ED4E5C"/>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sodrkami">
    <w:name w:val="List Bullet"/>
    <w:basedOn w:val="Zoznam"/>
    <w:autoRedefine/>
    <w:rsid w:val="00ED4E5C"/>
    <w:pPr>
      <w:tabs>
        <w:tab w:val="left" w:pos="709"/>
      </w:tabs>
      <w:overflowPunct w:val="0"/>
      <w:autoSpaceDE w:val="0"/>
      <w:autoSpaceDN w:val="0"/>
      <w:adjustRightInd w:val="0"/>
      <w:ind w:left="0" w:firstLine="0"/>
      <w:jc w:val="both"/>
      <w:textAlignment w:val="baseline"/>
    </w:pPr>
    <w:rPr>
      <w:rFonts w:ascii="Arial" w:hAnsi="Arial"/>
      <w:bCs/>
      <w:spacing w:val="-5"/>
      <w:sz w:val="24"/>
      <w:szCs w:val="24"/>
      <w:lang w:eastAsia="en-US"/>
    </w:rPr>
  </w:style>
  <w:style w:type="paragraph" w:styleId="Zoznam">
    <w:name w:val="List"/>
    <w:basedOn w:val="Normlny"/>
    <w:rsid w:val="00ED4E5C"/>
    <w:pPr>
      <w:ind w:left="283" w:hanging="283"/>
    </w:pPr>
  </w:style>
  <w:style w:type="paragraph" w:customStyle="1" w:styleId="text">
    <w:name w:val="text"/>
    <w:basedOn w:val="Normlny"/>
    <w:rsid w:val="00ED4E5C"/>
    <w:pPr>
      <w:autoSpaceDE w:val="0"/>
      <w:autoSpaceDN w:val="0"/>
      <w:spacing w:before="60"/>
      <w:jc w:val="both"/>
    </w:pPr>
    <w:rPr>
      <w:rFonts w:ascii="Arial" w:hAnsi="Arial" w:cs="Arial"/>
      <w:sz w:val="22"/>
      <w:szCs w:val="22"/>
      <w:lang w:eastAsia="en-US"/>
    </w:rPr>
  </w:style>
  <w:style w:type="paragraph" w:styleId="slovanzoznam">
    <w:name w:val="List Number"/>
    <w:basedOn w:val="Normlny"/>
    <w:rsid w:val="00ED4E5C"/>
    <w:pPr>
      <w:numPr>
        <w:numId w:val="4"/>
      </w:numPr>
    </w:pPr>
  </w:style>
  <w:style w:type="paragraph" w:customStyle="1" w:styleId="TableText">
    <w:name w:val="Table Text"/>
    <w:basedOn w:val="Normlny"/>
    <w:rsid w:val="00ED4E5C"/>
    <w:pPr>
      <w:overflowPunct w:val="0"/>
      <w:autoSpaceDE w:val="0"/>
      <w:autoSpaceDN w:val="0"/>
      <w:adjustRightInd w:val="0"/>
      <w:spacing w:before="40"/>
      <w:jc w:val="both"/>
      <w:textAlignment w:val="baseline"/>
    </w:pPr>
    <w:rPr>
      <w:rFonts w:ascii="Arial" w:hAnsi="Arial"/>
      <w:b/>
      <w:sz w:val="18"/>
      <w:lang w:val="en-GB" w:eastAsia="cs-CZ"/>
    </w:rPr>
  </w:style>
  <w:style w:type="paragraph" w:customStyle="1" w:styleId="Odpich">
    <w:name w:val="Odpich"/>
    <w:basedOn w:val="Normlny"/>
    <w:rsid w:val="00ED4E5C"/>
    <w:pPr>
      <w:numPr>
        <w:numId w:val="6"/>
      </w:numPr>
      <w:overflowPunct w:val="0"/>
      <w:autoSpaceDE w:val="0"/>
      <w:autoSpaceDN w:val="0"/>
      <w:adjustRightInd w:val="0"/>
      <w:jc w:val="both"/>
      <w:textAlignment w:val="baseline"/>
    </w:pPr>
    <w:rPr>
      <w:rFonts w:ascii="Arial" w:hAnsi="Arial"/>
      <w:sz w:val="22"/>
      <w:lang w:val="en-GB" w:eastAsia="cs-CZ"/>
    </w:rPr>
  </w:style>
  <w:style w:type="paragraph" w:customStyle="1" w:styleId="OdpichPod">
    <w:name w:val="Odpich Pod"/>
    <w:basedOn w:val="Normlny"/>
    <w:rsid w:val="00ED4E5C"/>
    <w:pPr>
      <w:overflowPunct w:val="0"/>
      <w:autoSpaceDE w:val="0"/>
      <w:autoSpaceDN w:val="0"/>
      <w:adjustRightInd w:val="0"/>
      <w:spacing w:before="40"/>
      <w:ind w:left="567" w:hanging="283"/>
      <w:jc w:val="both"/>
      <w:textAlignment w:val="baseline"/>
    </w:pPr>
    <w:rPr>
      <w:rFonts w:ascii="Arial" w:hAnsi="Arial"/>
      <w:sz w:val="22"/>
      <w:lang w:val="en-GB" w:eastAsia="cs-CZ"/>
    </w:rPr>
  </w:style>
  <w:style w:type="paragraph" w:customStyle="1" w:styleId="Malnadpis">
    <w:name w:val="Malý nadpis"/>
    <w:basedOn w:val="Normlny"/>
    <w:rsid w:val="00ED4E5C"/>
    <w:pPr>
      <w:widowControl w:val="0"/>
      <w:overflowPunct w:val="0"/>
      <w:autoSpaceDE w:val="0"/>
      <w:autoSpaceDN w:val="0"/>
      <w:adjustRightInd w:val="0"/>
      <w:spacing w:before="120" w:after="120"/>
      <w:jc w:val="both"/>
      <w:textAlignment w:val="baseline"/>
    </w:pPr>
    <w:rPr>
      <w:rFonts w:ascii="Arial" w:hAnsi="Arial"/>
      <w:b/>
      <w:i/>
      <w:sz w:val="22"/>
      <w:lang w:eastAsia="cs-CZ"/>
    </w:rPr>
  </w:style>
  <w:style w:type="paragraph" w:customStyle="1" w:styleId="tabtext">
    <w:name w:val="tab.text"/>
    <w:basedOn w:val="Normlny"/>
    <w:rsid w:val="00ED4E5C"/>
    <w:pPr>
      <w:autoSpaceDE w:val="0"/>
      <w:autoSpaceDN w:val="0"/>
      <w:spacing w:line="300" w:lineRule="atLeast"/>
    </w:pPr>
    <w:rPr>
      <w:rFonts w:ascii="Arial Narrow" w:hAnsi="Arial Narrow" w:cs="Arial Narrow"/>
      <w:sz w:val="22"/>
      <w:szCs w:val="22"/>
      <w:lang w:eastAsia="en-US"/>
    </w:rPr>
  </w:style>
  <w:style w:type="paragraph" w:customStyle="1" w:styleId="Pododpich">
    <w:name w:val="Pod odpich"/>
    <w:basedOn w:val="Normlny"/>
    <w:rsid w:val="00ED4E5C"/>
    <w:pPr>
      <w:widowControl w:val="0"/>
      <w:overflowPunct w:val="0"/>
      <w:autoSpaceDE w:val="0"/>
      <w:autoSpaceDN w:val="0"/>
      <w:adjustRightInd w:val="0"/>
      <w:ind w:left="568" w:hanging="284"/>
      <w:jc w:val="both"/>
      <w:textAlignment w:val="baseline"/>
    </w:pPr>
    <w:rPr>
      <w:rFonts w:ascii="Arial" w:hAnsi="Arial"/>
      <w:sz w:val="22"/>
      <w:lang w:eastAsia="cs-CZ"/>
    </w:rPr>
  </w:style>
  <w:style w:type="paragraph" w:customStyle="1" w:styleId="Normln">
    <w:name w:val="Normální"/>
    <w:basedOn w:val="Normlny"/>
    <w:rsid w:val="00ED4E5C"/>
    <w:pPr>
      <w:widowControl w:val="0"/>
    </w:pPr>
    <w:rPr>
      <w:lang w:val="hu-HU"/>
    </w:rPr>
  </w:style>
  <w:style w:type="paragraph" w:customStyle="1" w:styleId="Mural">
    <w:name w:val="Mural"/>
    <w:basedOn w:val="Normlny"/>
    <w:rsid w:val="00ED4E5C"/>
    <w:pPr>
      <w:ind w:right="-199" w:firstLine="567"/>
      <w:jc w:val="both"/>
    </w:pPr>
    <w:rPr>
      <w:rFonts w:ascii="Arial" w:hAnsi="Arial"/>
      <w:sz w:val="22"/>
      <w:lang w:eastAsia="hu-HU"/>
    </w:rPr>
  </w:style>
  <w:style w:type="paragraph" w:styleId="PredformtovanHTML">
    <w:name w:val="HTML Preformatted"/>
    <w:basedOn w:val="Normlny"/>
    <w:link w:val="PredformtovanHTMLChar"/>
    <w:rsid w:val="00ED4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PredformtovanHTMLChar">
    <w:name w:val="Predformátované HTML Char"/>
    <w:basedOn w:val="Predvolenpsmoodseku"/>
    <w:link w:val="PredformtovanHTML"/>
    <w:rsid w:val="00ED4E5C"/>
    <w:rPr>
      <w:rFonts w:ascii="Courier New" w:eastAsia="Times New Roman" w:hAnsi="Courier New" w:cs="Courier New"/>
      <w:sz w:val="20"/>
      <w:szCs w:val="20"/>
      <w:lang w:val="en-US"/>
    </w:rPr>
  </w:style>
  <w:style w:type="character" w:customStyle="1" w:styleId="cikkala1">
    <w:name w:val="cikkala1"/>
    <w:basedOn w:val="Predvolenpsmoodseku"/>
    <w:rsid w:val="00ED4E5C"/>
    <w:rPr>
      <w:rFonts w:ascii="Verdana" w:hAnsi="Verdana" w:hint="default"/>
      <w:b/>
      <w:bCs/>
      <w:color w:val="404F66"/>
      <w:sz w:val="26"/>
      <w:szCs w:val="26"/>
    </w:rPr>
  </w:style>
  <w:style w:type="paragraph" w:customStyle="1" w:styleId="tabnazov">
    <w:name w:val="tab.nazov"/>
    <w:basedOn w:val="Normlny"/>
    <w:next w:val="tabtext"/>
    <w:rsid w:val="00ED4E5C"/>
    <w:pPr>
      <w:keepNext/>
      <w:tabs>
        <w:tab w:val="left" w:pos="7088"/>
      </w:tabs>
      <w:autoSpaceDE w:val="0"/>
      <w:autoSpaceDN w:val="0"/>
      <w:spacing w:before="120" w:line="320" w:lineRule="atLeast"/>
    </w:pPr>
    <w:rPr>
      <w:rFonts w:ascii="Arial" w:hAnsi="Arial" w:cs="Arial"/>
      <w:sz w:val="22"/>
      <w:szCs w:val="22"/>
      <w:lang w:eastAsia="en-US"/>
    </w:rPr>
  </w:style>
  <w:style w:type="character" w:customStyle="1" w:styleId="TextkomentraChar">
    <w:name w:val="Text komentára Char"/>
    <w:basedOn w:val="Predvolenpsmoodseku"/>
    <w:link w:val="Textkomentra"/>
    <w:uiPriority w:val="99"/>
    <w:semiHidden/>
    <w:rsid w:val="00ED4E5C"/>
    <w:rPr>
      <w:rFonts w:ascii="Times New Roman" w:eastAsia="Times New Roman" w:hAnsi="Times New Roman" w:cs="Times New Roman"/>
      <w:sz w:val="20"/>
      <w:szCs w:val="20"/>
      <w:lang w:eastAsia="sk-SK"/>
    </w:rPr>
  </w:style>
  <w:style w:type="paragraph" w:styleId="Textkomentra">
    <w:name w:val="annotation text"/>
    <w:basedOn w:val="Normlny"/>
    <w:link w:val="TextkomentraChar"/>
    <w:uiPriority w:val="99"/>
    <w:semiHidden/>
    <w:rsid w:val="00ED4E5C"/>
  </w:style>
  <w:style w:type="character" w:customStyle="1" w:styleId="PredmetkomentraChar">
    <w:name w:val="Predmet komentára Char"/>
    <w:basedOn w:val="TextkomentraChar"/>
    <w:link w:val="Predmetkomentra"/>
    <w:semiHidden/>
    <w:rsid w:val="00ED4E5C"/>
    <w:rPr>
      <w:rFonts w:ascii="Times New Roman" w:eastAsia="Times New Roman" w:hAnsi="Times New Roman" w:cs="Times New Roman"/>
      <w:b/>
      <w:bCs/>
      <w:sz w:val="20"/>
      <w:szCs w:val="20"/>
      <w:lang w:eastAsia="sk-SK"/>
    </w:rPr>
  </w:style>
  <w:style w:type="paragraph" w:styleId="Predmetkomentra">
    <w:name w:val="annotation subject"/>
    <w:basedOn w:val="Textkomentra"/>
    <w:next w:val="Textkomentra"/>
    <w:link w:val="PredmetkomentraChar"/>
    <w:semiHidden/>
    <w:rsid w:val="00ED4E5C"/>
    <w:rPr>
      <w:b/>
      <w:bCs/>
    </w:rPr>
  </w:style>
  <w:style w:type="paragraph" w:styleId="Textbubliny">
    <w:name w:val="Balloon Text"/>
    <w:basedOn w:val="Normlny"/>
    <w:link w:val="TextbublinyChar"/>
    <w:semiHidden/>
    <w:rsid w:val="00ED4E5C"/>
    <w:rPr>
      <w:rFonts w:ascii="Tahoma" w:hAnsi="Tahoma" w:cs="Tahoma"/>
      <w:sz w:val="16"/>
      <w:szCs w:val="16"/>
    </w:rPr>
  </w:style>
  <w:style w:type="character" w:customStyle="1" w:styleId="TextbublinyChar">
    <w:name w:val="Text bubliny Char"/>
    <w:basedOn w:val="Predvolenpsmoodseku"/>
    <w:link w:val="Textbubliny"/>
    <w:semiHidden/>
    <w:rsid w:val="00ED4E5C"/>
    <w:rPr>
      <w:rFonts w:ascii="Tahoma" w:eastAsia="Times New Roman" w:hAnsi="Tahoma" w:cs="Tahoma"/>
      <w:sz w:val="16"/>
      <w:szCs w:val="16"/>
      <w:lang w:eastAsia="sk-SK"/>
    </w:rPr>
  </w:style>
  <w:style w:type="paragraph" w:customStyle="1" w:styleId="odskok1">
    <w:name w:val="odskok1"/>
    <w:basedOn w:val="Normlny"/>
    <w:rsid w:val="00ED4E5C"/>
    <w:pPr>
      <w:overflowPunct w:val="0"/>
      <w:autoSpaceDE w:val="0"/>
      <w:autoSpaceDN w:val="0"/>
      <w:adjustRightInd w:val="0"/>
      <w:ind w:left="567" w:hanging="567"/>
      <w:jc w:val="both"/>
      <w:textAlignment w:val="baseline"/>
    </w:pPr>
    <w:rPr>
      <w:rFonts w:ascii="Arial" w:hAnsi="Arial"/>
      <w:sz w:val="22"/>
      <w:lang w:eastAsia="en-US"/>
    </w:rPr>
  </w:style>
  <w:style w:type="paragraph" w:customStyle="1" w:styleId="odskok2">
    <w:name w:val="odskok2"/>
    <w:basedOn w:val="Normlny"/>
    <w:rsid w:val="00ED4E5C"/>
    <w:pPr>
      <w:overflowPunct w:val="0"/>
      <w:autoSpaceDE w:val="0"/>
      <w:autoSpaceDN w:val="0"/>
      <w:adjustRightInd w:val="0"/>
      <w:ind w:left="1134" w:hanging="567"/>
      <w:jc w:val="both"/>
      <w:textAlignment w:val="baseline"/>
    </w:pPr>
    <w:rPr>
      <w:rFonts w:ascii="Arial" w:hAnsi="Arial"/>
      <w:sz w:val="22"/>
      <w:lang w:eastAsia="en-US"/>
    </w:rPr>
  </w:style>
  <w:style w:type="paragraph" w:customStyle="1" w:styleId="Zkladntext1">
    <w:name w:val="Základní text1"/>
    <w:basedOn w:val="Normlny"/>
    <w:rsid w:val="00ED4E5C"/>
    <w:pPr>
      <w:widowControl w:val="0"/>
      <w:spacing w:line="288" w:lineRule="auto"/>
      <w:ind w:firstLine="567"/>
      <w:jc w:val="both"/>
    </w:pPr>
    <w:rPr>
      <w:noProof/>
      <w:sz w:val="24"/>
      <w:szCs w:val="24"/>
    </w:rPr>
  </w:style>
  <w:style w:type="paragraph" w:customStyle="1" w:styleId="Default">
    <w:name w:val="Default"/>
    <w:rsid w:val="00ED4E5C"/>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customStyle="1" w:styleId="western">
    <w:name w:val="western"/>
    <w:basedOn w:val="Normlny"/>
    <w:rsid w:val="00ED4E5C"/>
    <w:pPr>
      <w:spacing w:before="100" w:beforeAutospacing="1" w:after="100" w:afterAutospacing="1"/>
    </w:pPr>
    <w:rPr>
      <w:color w:val="000000"/>
      <w:sz w:val="24"/>
      <w:szCs w:val="24"/>
    </w:rPr>
  </w:style>
  <w:style w:type="character" w:styleId="Zvraznenie">
    <w:name w:val="Emphasis"/>
    <w:basedOn w:val="Predvolenpsmoodseku"/>
    <w:uiPriority w:val="20"/>
    <w:qFormat/>
    <w:rsid w:val="00ED4E5C"/>
    <w:rPr>
      <w:i/>
      <w:iCs/>
    </w:rPr>
  </w:style>
  <w:style w:type="character" w:customStyle="1" w:styleId="st">
    <w:name w:val="st"/>
    <w:basedOn w:val="Predvolenpsmoodseku"/>
    <w:rsid w:val="00ED4E5C"/>
  </w:style>
  <w:style w:type="character" w:customStyle="1" w:styleId="style27">
    <w:name w:val="style27"/>
    <w:basedOn w:val="Predvolenpsmoodseku"/>
    <w:rsid w:val="00ED4E5C"/>
  </w:style>
  <w:style w:type="character" w:customStyle="1" w:styleId="tagline">
    <w:name w:val="tagline"/>
    <w:basedOn w:val="Predvolenpsmoodseku"/>
    <w:rsid w:val="00ED4E5C"/>
  </w:style>
  <w:style w:type="paragraph" w:styleId="Odsekzoznamu">
    <w:name w:val="List Paragraph"/>
    <w:aliases w:val="body,Odsek zoznamu2"/>
    <w:basedOn w:val="Normlny"/>
    <w:link w:val="OdsekzoznamuChar"/>
    <w:uiPriority w:val="34"/>
    <w:qFormat/>
    <w:rsid w:val="00ED4E5C"/>
    <w:pPr>
      <w:ind w:left="720"/>
      <w:contextualSpacing/>
    </w:pPr>
  </w:style>
  <w:style w:type="character" w:styleId="CitciaHTML">
    <w:name w:val="HTML Cite"/>
    <w:uiPriority w:val="99"/>
    <w:unhideWhenUsed/>
    <w:rsid w:val="00ED4E5C"/>
    <w:rPr>
      <w:i/>
      <w:iCs/>
    </w:rPr>
  </w:style>
  <w:style w:type="character" w:styleId="Odkaznapoznmkupodiarou">
    <w:name w:val="footnote reference"/>
    <w:aliases w:val="FRef ISO,Footnote,Footnotes refss,Stinking Styles1,Footnote symbol,Footnote reference number,Times 10 Point,Exposant 3 Point,Ref,de nota al pie,note TESI,SUPERS,EN Footnote text,EN Footnote Refe,PGI Fußnote Ziffer"/>
    <w:uiPriority w:val="99"/>
    <w:rsid w:val="00784AA8"/>
    <w:rPr>
      <w:vertAlign w:val="superscript"/>
    </w:rPr>
  </w:style>
  <w:style w:type="paragraph" w:customStyle="1" w:styleId="nadpis10">
    <w:name w:val="nadpis 1"/>
    <w:basedOn w:val="Nadpis1"/>
    <w:next w:val="Normlny"/>
    <w:link w:val="nadpis1Char0"/>
    <w:autoRedefine/>
    <w:qFormat/>
    <w:rsid w:val="00D13AFD"/>
    <w:pPr>
      <w:spacing w:line="240" w:lineRule="auto"/>
    </w:pPr>
    <w:rPr>
      <w:rFonts w:ascii="Times New Roman" w:hAnsi="Times New Roman"/>
      <w:b/>
      <w:bCs/>
      <w:i w:val="0"/>
      <w:iCs/>
      <w:sz w:val="36"/>
      <w:szCs w:val="36"/>
    </w:rPr>
  </w:style>
  <w:style w:type="character" w:customStyle="1" w:styleId="nadpis1Char0">
    <w:name w:val="nadpis 1 Char"/>
    <w:basedOn w:val="Predvolenpsmoodseku"/>
    <w:link w:val="nadpis10"/>
    <w:rsid w:val="00D13AFD"/>
    <w:rPr>
      <w:rFonts w:ascii="Times New Roman" w:eastAsia="Times New Roman" w:hAnsi="Times New Roman" w:cs="Times New Roman"/>
      <w:b/>
      <w:bCs/>
      <w:iCs/>
      <w:sz w:val="36"/>
      <w:szCs w:val="36"/>
      <w:lang w:eastAsia="sk-SK"/>
    </w:rPr>
  </w:style>
  <w:style w:type="character" w:customStyle="1" w:styleId="OdsekzoznamuChar">
    <w:name w:val="Odsek zoznamu Char"/>
    <w:aliases w:val="body Char,Odsek zoznamu2 Char"/>
    <w:basedOn w:val="Predvolenpsmoodseku"/>
    <w:link w:val="Odsekzoznamu"/>
    <w:uiPriority w:val="34"/>
    <w:locked/>
    <w:rsid w:val="00716CC1"/>
    <w:rPr>
      <w:rFonts w:ascii="Times New Roman" w:eastAsia="Times New Roman" w:hAnsi="Times New Roman" w:cs="Times New Roman"/>
      <w:sz w:val="20"/>
      <w:szCs w:val="20"/>
      <w:lang w:eastAsia="sk-SK"/>
    </w:rPr>
  </w:style>
  <w:style w:type="character" w:customStyle="1" w:styleId="FontStyle96">
    <w:name w:val="Font Style96"/>
    <w:uiPriority w:val="99"/>
    <w:rsid w:val="00716CC1"/>
    <w:rPr>
      <w:rFonts w:ascii="Times New Roman" w:hAnsi="Times New Roman"/>
      <w:i/>
      <w:sz w:val="22"/>
    </w:rPr>
  </w:style>
  <w:style w:type="character" w:customStyle="1" w:styleId="FontStyle91">
    <w:name w:val="Font Style91"/>
    <w:rsid w:val="00716CC1"/>
    <w:rPr>
      <w:rFonts w:ascii="Times New Roman" w:hAnsi="Times New Roman"/>
      <w:b/>
      <w:i/>
      <w:sz w:val="22"/>
    </w:rPr>
  </w:style>
  <w:style w:type="character" w:customStyle="1" w:styleId="FontStyle50">
    <w:name w:val="Font Style50"/>
    <w:rsid w:val="00716CC1"/>
    <w:rPr>
      <w:rFonts w:ascii="Times New Roman" w:hAnsi="Times New Roman" w:cs="Times New Roman"/>
      <w:sz w:val="20"/>
      <w:szCs w:val="20"/>
    </w:rPr>
  </w:style>
  <w:style w:type="paragraph" w:styleId="Bezriadkovania">
    <w:name w:val="No Spacing"/>
    <w:uiPriority w:val="1"/>
    <w:qFormat/>
    <w:rsid w:val="00640ABF"/>
    <w:pPr>
      <w:spacing w:after="0" w:line="240" w:lineRule="auto"/>
    </w:pPr>
  </w:style>
  <w:style w:type="paragraph" w:customStyle="1" w:styleId="Bulletin">
    <w:name w:val="Bulletin"/>
    <w:basedOn w:val="Normlny"/>
    <w:rsid w:val="00055739"/>
    <w:pPr>
      <w:overflowPunct w:val="0"/>
      <w:autoSpaceDE w:val="0"/>
      <w:autoSpaceDN w:val="0"/>
      <w:adjustRightInd w:val="0"/>
      <w:jc w:val="both"/>
      <w:textAlignment w:val="baseline"/>
    </w:pPr>
    <w:rPr>
      <w:rFonts w:ascii="Arial Narrow" w:hAnsi="Arial Narrow"/>
      <w:snapToGrid w:val="0"/>
      <w:sz w:val="22"/>
      <w:lang w:eastAsia="cs-CZ"/>
    </w:rPr>
  </w:style>
  <w:style w:type="character" w:customStyle="1" w:styleId="b">
    <w:name w:val="b"/>
    <w:basedOn w:val="Predvolenpsmoodseku"/>
    <w:rsid w:val="00805501"/>
  </w:style>
  <w:style w:type="paragraph" w:customStyle="1" w:styleId="Char">
    <w:name w:val="Char"/>
    <w:basedOn w:val="Normlny"/>
    <w:rsid w:val="00686D67"/>
    <w:pPr>
      <w:spacing w:after="160" w:line="240" w:lineRule="exact"/>
    </w:pPr>
    <w:rPr>
      <w:rFonts w:ascii="Tahoma" w:hAnsi="Tahoma" w:cs="Tahoma"/>
      <w:lang w:val="en-US" w:eastAsia="en-US"/>
    </w:rPr>
  </w:style>
  <w:style w:type="paragraph" w:customStyle="1" w:styleId="Char0">
    <w:name w:val="Char"/>
    <w:basedOn w:val="Normlny"/>
    <w:rsid w:val="002E6E8F"/>
    <w:pPr>
      <w:spacing w:after="160" w:line="240" w:lineRule="exact"/>
    </w:pPr>
    <w:rPr>
      <w:rFonts w:ascii="Tahoma" w:hAnsi="Tahoma" w:cs="Tahoma"/>
      <w:lang w:val="en-US" w:eastAsia="en-US"/>
    </w:rPr>
  </w:style>
  <w:style w:type="character" w:customStyle="1" w:styleId="kepve">
    <w:name w:val="kepve"/>
    <w:basedOn w:val="Predvolenpsmoodseku"/>
    <w:rsid w:val="00354FB7"/>
  </w:style>
  <w:style w:type="character" w:customStyle="1" w:styleId="spanr">
    <w:name w:val="span_r"/>
    <w:basedOn w:val="Predvolenpsmoodseku"/>
    <w:rsid w:val="0054067D"/>
  </w:style>
  <w:style w:type="paragraph" w:customStyle="1" w:styleId="Textbubliny1">
    <w:name w:val="Text bubliny1"/>
    <w:basedOn w:val="Normlny"/>
    <w:semiHidden/>
    <w:rsid w:val="00365796"/>
    <w:rPr>
      <w:rFonts w:ascii="Tahoma" w:hAnsi="Tahoma" w:cs="Tahoma"/>
      <w:sz w:val="16"/>
      <w:szCs w:val="16"/>
      <w:lang w:val="en-US" w:eastAsia="en-US"/>
    </w:rPr>
  </w:style>
  <w:style w:type="character" w:styleId="Nevyrieenzmienka">
    <w:name w:val="Unresolved Mention"/>
    <w:basedOn w:val="Predvolenpsmoodseku"/>
    <w:uiPriority w:val="99"/>
    <w:semiHidden/>
    <w:unhideWhenUsed/>
    <w:rsid w:val="00421B93"/>
    <w:rPr>
      <w:color w:val="605E5C"/>
      <w:shd w:val="clear" w:color="auto" w:fill="E1DFDD"/>
    </w:rPr>
  </w:style>
  <w:style w:type="character" w:customStyle="1" w:styleId="Siln">
    <w:name w:val="Silný"/>
    <w:uiPriority w:val="22"/>
    <w:qFormat/>
    <w:rsid w:val="00AF5727"/>
    <w:rPr>
      <w:b/>
      <w:bCs/>
    </w:rPr>
  </w:style>
  <w:style w:type="character" w:customStyle="1" w:styleId="ft">
    <w:name w:val="ft"/>
    <w:basedOn w:val="Predvolenpsmoodseku"/>
    <w:rsid w:val="00AF5727"/>
  </w:style>
  <w:style w:type="paragraph" w:customStyle="1" w:styleId="Zkladntext31">
    <w:name w:val="Základný text 31"/>
    <w:basedOn w:val="Normlny"/>
    <w:rsid w:val="00381B11"/>
    <w:pPr>
      <w:suppressAutoHyphens/>
      <w:jc w:val="both"/>
    </w:pPr>
    <w:rPr>
      <w:sz w:val="24"/>
      <w:lang w:eastAsia="ar-SA"/>
    </w:rPr>
  </w:style>
  <w:style w:type="paragraph" w:customStyle="1" w:styleId="Szvegtrzsbehzssal21">
    <w:name w:val="Szövegtörzs behúzással 21"/>
    <w:basedOn w:val="Normlny"/>
    <w:rsid w:val="00381B11"/>
    <w:pPr>
      <w:widowControl w:val="0"/>
      <w:suppressAutoHyphens/>
      <w:spacing w:line="360" w:lineRule="auto"/>
      <w:ind w:firstLine="709"/>
      <w:jc w:val="both"/>
    </w:pPr>
    <w:rPr>
      <w:rFonts w:ascii="Arial" w:hAnsi="Arial"/>
      <w:b/>
      <w:sz w:val="24"/>
      <w:lang w:eastAsia="ar-SA"/>
    </w:rPr>
  </w:style>
  <w:style w:type="character" w:customStyle="1" w:styleId="apple-converted-space">
    <w:name w:val="apple-converted-space"/>
    <w:basedOn w:val="Predvolenpsmoodseku"/>
    <w:rsid w:val="00381B11"/>
  </w:style>
  <w:style w:type="character" w:customStyle="1" w:styleId="cell">
    <w:name w:val="cell"/>
    <w:basedOn w:val="Predvolenpsmoodseku"/>
    <w:rsid w:val="00381B11"/>
  </w:style>
  <w:style w:type="character" w:customStyle="1" w:styleId="usercontent">
    <w:name w:val="usercontent"/>
    <w:basedOn w:val="Predvolenpsmoodseku"/>
    <w:rsid w:val="00381B11"/>
  </w:style>
  <w:style w:type="paragraph" w:customStyle="1" w:styleId="msonormal0">
    <w:name w:val="msonormal"/>
    <w:basedOn w:val="Normlny"/>
    <w:rsid w:val="00381B11"/>
    <w:pPr>
      <w:spacing w:before="100" w:beforeAutospacing="1" w:after="100" w:afterAutospacing="1"/>
    </w:pPr>
    <w:rPr>
      <w:sz w:val="24"/>
      <w:szCs w:val="24"/>
      <w:lang w:val="en-GB" w:eastAsia="en-GB"/>
    </w:rPr>
  </w:style>
  <w:style w:type="paragraph" w:customStyle="1" w:styleId="xl65">
    <w:name w:val="xl65"/>
    <w:basedOn w:val="Normlny"/>
    <w:rsid w:val="00381B11"/>
    <w:pPr>
      <w:spacing w:before="100" w:beforeAutospacing="1" w:after="100" w:afterAutospacing="1"/>
    </w:pPr>
    <w:rPr>
      <w:rFonts w:ascii="Calibri" w:hAnsi="Calibri" w:cs="Calibri"/>
      <w:sz w:val="22"/>
      <w:szCs w:val="22"/>
      <w:lang w:val="en-GB" w:eastAsia="en-GB"/>
    </w:rPr>
  </w:style>
  <w:style w:type="paragraph" w:customStyle="1" w:styleId="xl66">
    <w:name w:val="xl66"/>
    <w:basedOn w:val="Normlny"/>
    <w:rsid w:val="00381B11"/>
    <w:pPr>
      <w:spacing w:before="100" w:beforeAutospacing="1" w:after="100" w:afterAutospacing="1"/>
    </w:pPr>
    <w:rPr>
      <w:rFonts w:ascii="Calibri" w:hAnsi="Calibri" w:cs="Calibri"/>
      <w:sz w:val="22"/>
      <w:szCs w:val="22"/>
      <w:lang w:val="en-GB" w:eastAsia="en-GB"/>
    </w:rPr>
  </w:style>
  <w:style w:type="paragraph" w:customStyle="1" w:styleId="compositeinner">
    <w:name w:val="compositeinner"/>
    <w:basedOn w:val="Normlny"/>
    <w:rsid w:val="00381B11"/>
    <w:pPr>
      <w:spacing w:before="100" w:beforeAutospacing="1" w:after="100" w:afterAutospacing="1"/>
    </w:pPr>
    <w:rPr>
      <w:sz w:val="24"/>
      <w:szCs w:val="24"/>
      <w:lang w:val="en-GB" w:eastAsia="en-GB"/>
    </w:rPr>
  </w:style>
  <w:style w:type="character" w:customStyle="1" w:styleId="skgd">
    <w:name w:val="skgd"/>
    <w:basedOn w:val="Predvolenpsmoodseku"/>
    <w:rsid w:val="00381B11"/>
  </w:style>
  <w:style w:type="character" w:customStyle="1" w:styleId="truktradokumentuChar1">
    <w:name w:val="Štruktúra dokumentu Char1"/>
    <w:basedOn w:val="Predvolenpsmoodseku"/>
    <w:uiPriority w:val="99"/>
    <w:semiHidden/>
    <w:rsid w:val="00381B11"/>
    <w:rPr>
      <w:rFonts w:ascii="Segoe UI" w:eastAsia="Times New Roman" w:hAnsi="Segoe UI" w:cs="Segoe UI"/>
      <w:sz w:val="16"/>
      <w:szCs w:val="16"/>
      <w:lang w:val="sk-SK" w:eastAsia="sk-SK"/>
    </w:rPr>
  </w:style>
  <w:style w:type="character" w:customStyle="1" w:styleId="TextkomentraChar1">
    <w:name w:val="Text komentára Char1"/>
    <w:basedOn w:val="Predvolenpsmoodseku"/>
    <w:uiPriority w:val="99"/>
    <w:semiHidden/>
    <w:rsid w:val="00381B11"/>
    <w:rPr>
      <w:rFonts w:ascii="Times New Roman" w:eastAsia="Times New Roman" w:hAnsi="Times New Roman" w:cs="Times New Roman"/>
      <w:sz w:val="20"/>
      <w:szCs w:val="20"/>
      <w:lang w:val="sk-SK" w:eastAsia="sk-SK"/>
    </w:rPr>
  </w:style>
  <w:style w:type="character" w:customStyle="1" w:styleId="PredmetkomentraChar1">
    <w:name w:val="Predmet komentára Char1"/>
    <w:basedOn w:val="TextkomentraChar1"/>
    <w:uiPriority w:val="99"/>
    <w:semiHidden/>
    <w:rsid w:val="00381B11"/>
    <w:rPr>
      <w:rFonts w:ascii="Times New Roman" w:eastAsia="Times New Roman" w:hAnsi="Times New Roman" w:cs="Times New Roman"/>
      <w:b/>
      <w:bCs/>
      <w:sz w:val="20"/>
      <w:szCs w:val="20"/>
      <w:lang w:val="sk-SK" w:eastAsia="sk-SK"/>
    </w:rPr>
  </w:style>
  <w:style w:type="paragraph" w:styleId="Hlavikaobsahu">
    <w:name w:val="TOC Heading"/>
    <w:basedOn w:val="Nadpis1"/>
    <w:next w:val="Normlny"/>
    <w:uiPriority w:val="39"/>
    <w:unhideWhenUsed/>
    <w:qFormat/>
    <w:rsid w:val="00381B11"/>
    <w:pPr>
      <w:keepLines/>
      <w:spacing w:before="240" w:line="259" w:lineRule="auto"/>
      <w:ind w:firstLine="0"/>
      <w:jc w:val="left"/>
      <w:outlineLvl w:val="9"/>
    </w:pPr>
    <w:rPr>
      <w:rFonts w:asciiTheme="majorHAnsi" w:eastAsiaTheme="majorEastAsia" w:hAnsiTheme="majorHAnsi" w:cstheme="majorBidi"/>
      <w:i w:val="0"/>
      <w:color w:val="365F91" w:themeColor="accent1" w:themeShade="BF"/>
      <w:sz w:val="32"/>
      <w:szCs w:val="32"/>
      <w:lang w:val="en-GB" w:eastAsia="en-GB"/>
    </w:rPr>
  </w:style>
  <w:style w:type="character" w:styleId="Odkaznakomentr">
    <w:name w:val="annotation reference"/>
    <w:basedOn w:val="Predvolenpsmoodseku"/>
    <w:semiHidden/>
    <w:unhideWhenUsed/>
    <w:rsid w:val="00381B1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697">
      <w:bodyDiv w:val="1"/>
      <w:marLeft w:val="0"/>
      <w:marRight w:val="0"/>
      <w:marTop w:val="0"/>
      <w:marBottom w:val="0"/>
      <w:divBdr>
        <w:top w:val="none" w:sz="0" w:space="0" w:color="auto"/>
        <w:left w:val="none" w:sz="0" w:space="0" w:color="auto"/>
        <w:bottom w:val="none" w:sz="0" w:space="0" w:color="auto"/>
        <w:right w:val="none" w:sz="0" w:space="0" w:color="auto"/>
      </w:divBdr>
    </w:div>
    <w:div w:id="7761690">
      <w:bodyDiv w:val="1"/>
      <w:marLeft w:val="0"/>
      <w:marRight w:val="0"/>
      <w:marTop w:val="0"/>
      <w:marBottom w:val="0"/>
      <w:divBdr>
        <w:top w:val="none" w:sz="0" w:space="0" w:color="auto"/>
        <w:left w:val="none" w:sz="0" w:space="0" w:color="auto"/>
        <w:bottom w:val="none" w:sz="0" w:space="0" w:color="auto"/>
        <w:right w:val="none" w:sz="0" w:space="0" w:color="auto"/>
      </w:divBdr>
    </w:div>
    <w:div w:id="25641813">
      <w:bodyDiv w:val="1"/>
      <w:marLeft w:val="0"/>
      <w:marRight w:val="0"/>
      <w:marTop w:val="0"/>
      <w:marBottom w:val="0"/>
      <w:divBdr>
        <w:top w:val="none" w:sz="0" w:space="0" w:color="auto"/>
        <w:left w:val="none" w:sz="0" w:space="0" w:color="auto"/>
        <w:bottom w:val="none" w:sz="0" w:space="0" w:color="auto"/>
        <w:right w:val="none" w:sz="0" w:space="0" w:color="auto"/>
      </w:divBdr>
    </w:div>
    <w:div w:id="43913532">
      <w:bodyDiv w:val="1"/>
      <w:marLeft w:val="0"/>
      <w:marRight w:val="0"/>
      <w:marTop w:val="0"/>
      <w:marBottom w:val="0"/>
      <w:divBdr>
        <w:top w:val="none" w:sz="0" w:space="0" w:color="auto"/>
        <w:left w:val="none" w:sz="0" w:space="0" w:color="auto"/>
        <w:bottom w:val="none" w:sz="0" w:space="0" w:color="auto"/>
        <w:right w:val="none" w:sz="0" w:space="0" w:color="auto"/>
      </w:divBdr>
    </w:div>
    <w:div w:id="44381089">
      <w:bodyDiv w:val="1"/>
      <w:marLeft w:val="0"/>
      <w:marRight w:val="0"/>
      <w:marTop w:val="0"/>
      <w:marBottom w:val="0"/>
      <w:divBdr>
        <w:top w:val="none" w:sz="0" w:space="0" w:color="auto"/>
        <w:left w:val="none" w:sz="0" w:space="0" w:color="auto"/>
        <w:bottom w:val="none" w:sz="0" w:space="0" w:color="auto"/>
        <w:right w:val="none" w:sz="0" w:space="0" w:color="auto"/>
      </w:divBdr>
    </w:div>
    <w:div w:id="51584940">
      <w:bodyDiv w:val="1"/>
      <w:marLeft w:val="0"/>
      <w:marRight w:val="0"/>
      <w:marTop w:val="0"/>
      <w:marBottom w:val="0"/>
      <w:divBdr>
        <w:top w:val="none" w:sz="0" w:space="0" w:color="auto"/>
        <w:left w:val="none" w:sz="0" w:space="0" w:color="auto"/>
        <w:bottom w:val="none" w:sz="0" w:space="0" w:color="auto"/>
        <w:right w:val="none" w:sz="0" w:space="0" w:color="auto"/>
      </w:divBdr>
    </w:div>
    <w:div w:id="62530959">
      <w:bodyDiv w:val="1"/>
      <w:marLeft w:val="0"/>
      <w:marRight w:val="0"/>
      <w:marTop w:val="0"/>
      <w:marBottom w:val="0"/>
      <w:divBdr>
        <w:top w:val="none" w:sz="0" w:space="0" w:color="auto"/>
        <w:left w:val="none" w:sz="0" w:space="0" w:color="auto"/>
        <w:bottom w:val="none" w:sz="0" w:space="0" w:color="auto"/>
        <w:right w:val="none" w:sz="0" w:space="0" w:color="auto"/>
      </w:divBdr>
    </w:div>
    <w:div w:id="65148224">
      <w:bodyDiv w:val="1"/>
      <w:marLeft w:val="0"/>
      <w:marRight w:val="0"/>
      <w:marTop w:val="0"/>
      <w:marBottom w:val="0"/>
      <w:divBdr>
        <w:top w:val="none" w:sz="0" w:space="0" w:color="auto"/>
        <w:left w:val="none" w:sz="0" w:space="0" w:color="auto"/>
        <w:bottom w:val="none" w:sz="0" w:space="0" w:color="auto"/>
        <w:right w:val="none" w:sz="0" w:space="0" w:color="auto"/>
      </w:divBdr>
    </w:div>
    <w:div w:id="69156882">
      <w:bodyDiv w:val="1"/>
      <w:marLeft w:val="0"/>
      <w:marRight w:val="0"/>
      <w:marTop w:val="0"/>
      <w:marBottom w:val="0"/>
      <w:divBdr>
        <w:top w:val="none" w:sz="0" w:space="0" w:color="auto"/>
        <w:left w:val="none" w:sz="0" w:space="0" w:color="auto"/>
        <w:bottom w:val="none" w:sz="0" w:space="0" w:color="auto"/>
        <w:right w:val="none" w:sz="0" w:space="0" w:color="auto"/>
      </w:divBdr>
    </w:div>
    <w:div w:id="92676380">
      <w:bodyDiv w:val="1"/>
      <w:marLeft w:val="0"/>
      <w:marRight w:val="0"/>
      <w:marTop w:val="0"/>
      <w:marBottom w:val="0"/>
      <w:divBdr>
        <w:top w:val="none" w:sz="0" w:space="0" w:color="auto"/>
        <w:left w:val="none" w:sz="0" w:space="0" w:color="auto"/>
        <w:bottom w:val="none" w:sz="0" w:space="0" w:color="auto"/>
        <w:right w:val="none" w:sz="0" w:space="0" w:color="auto"/>
      </w:divBdr>
    </w:div>
    <w:div w:id="112133576">
      <w:bodyDiv w:val="1"/>
      <w:marLeft w:val="0"/>
      <w:marRight w:val="0"/>
      <w:marTop w:val="0"/>
      <w:marBottom w:val="0"/>
      <w:divBdr>
        <w:top w:val="none" w:sz="0" w:space="0" w:color="auto"/>
        <w:left w:val="none" w:sz="0" w:space="0" w:color="auto"/>
        <w:bottom w:val="none" w:sz="0" w:space="0" w:color="auto"/>
        <w:right w:val="none" w:sz="0" w:space="0" w:color="auto"/>
      </w:divBdr>
    </w:div>
    <w:div w:id="172109551">
      <w:bodyDiv w:val="1"/>
      <w:marLeft w:val="0"/>
      <w:marRight w:val="0"/>
      <w:marTop w:val="0"/>
      <w:marBottom w:val="0"/>
      <w:divBdr>
        <w:top w:val="none" w:sz="0" w:space="0" w:color="auto"/>
        <w:left w:val="none" w:sz="0" w:space="0" w:color="auto"/>
        <w:bottom w:val="none" w:sz="0" w:space="0" w:color="auto"/>
        <w:right w:val="none" w:sz="0" w:space="0" w:color="auto"/>
      </w:divBdr>
    </w:div>
    <w:div w:id="180903006">
      <w:bodyDiv w:val="1"/>
      <w:marLeft w:val="0"/>
      <w:marRight w:val="0"/>
      <w:marTop w:val="0"/>
      <w:marBottom w:val="0"/>
      <w:divBdr>
        <w:top w:val="none" w:sz="0" w:space="0" w:color="auto"/>
        <w:left w:val="none" w:sz="0" w:space="0" w:color="auto"/>
        <w:bottom w:val="none" w:sz="0" w:space="0" w:color="auto"/>
        <w:right w:val="none" w:sz="0" w:space="0" w:color="auto"/>
      </w:divBdr>
    </w:div>
    <w:div w:id="209149495">
      <w:bodyDiv w:val="1"/>
      <w:marLeft w:val="0"/>
      <w:marRight w:val="0"/>
      <w:marTop w:val="0"/>
      <w:marBottom w:val="0"/>
      <w:divBdr>
        <w:top w:val="none" w:sz="0" w:space="0" w:color="auto"/>
        <w:left w:val="none" w:sz="0" w:space="0" w:color="auto"/>
        <w:bottom w:val="none" w:sz="0" w:space="0" w:color="auto"/>
        <w:right w:val="none" w:sz="0" w:space="0" w:color="auto"/>
      </w:divBdr>
    </w:div>
    <w:div w:id="215317489">
      <w:bodyDiv w:val="1"/>
      <w:marLeft w:val="0"/>
      <w:marRight w:val="0"/>
      <w:marTop w:val="0"/>
      <w:marBottom w:val="0"/>
      <w:divBdr>
        <w:top w:val="none" w:sz="0" w:space="0" w:color="auto"/>
        <w:left w:val="none" w:sz="0" w:space="0" w:color="auto"/>
        <w:bottom w:val="none" w:sz="0" w:space="0" w:color="auto"/>
        <w:right w:val="none" w:sz="0" w:space="0" w:color="auto"/>
      </w:divBdr>
    </w:div>
    <w:div w:id="223371069">
      <w:bodyDiv w:val="1"/>
      <w:marLeft w:val="0"/>
      <w:marRight w:val="0"/>
      <w:marTop w:val="0"/>
      <w:marBottom w:val="0"/>
      <w:divBdr>
        <w:top w:val="none" w:sz="0" w:space="0" w:color="auto"/>
        <w:left w:val="none" w:sz="0" w:space="0" w:color="auto"/>
        <w:bottom w:val="none" w:sz="0" w:space="0" w:color="auto"/>
        <w:right w:val="none" w:sz="0" w:space="0" w:color="auto"/>
      </w:divBdr>
    </w:div>
    <w:div w:id="226263031">
      <w:bodyDiv w:val="1"/>
      <w:marLeft w:val="0"/>
      <w:marRight w:val="0"/>
      <w:marTop w:val="0"/>
      <w:marBottom w:val="0"/>
      <w:divBdr>
        <w:top w:val="none" w:sz="0" w:space="0" w:color="auto"/>
        <w:left w:val="none" w:sz="0" w:space="0" w:color="auto"/>
        <w:bottom w:val="none" w:sz="0" w:space="0" w:color="auto"/>
        <w:right w:val="none" w:sz="0" w:space="0" w:color="auto"/>
      </w:divBdr>
    </w:div>
    <w:div w:id="226383106">
      <w:bodyDiv w:val="1"/>
      <w:marLeft w:val="0"/>
      <w:marRight w:val="0"/>
      <w:marTop w:val="0"/>
      <w:marBottom w:val="0"/>
      <w:divBdr>
        <w:top w:val="none" w:sz="0" w:space="0" w:color="auto"/>
        <w:left w:val="none" w:sz="0" w:space="0" w:color="auto"/>
        <w:bottom w:val="none" w:sz="0" w:space="0" w:color="auto"/>
        <w:right w:val="none" w:sz="0" w:space="0" w:color="auto"/>
      </w:divBdr>
    </w:div>
    <w:div w:id="249779594">
      <w:bodyDiv w:val="1"/>
      <w:marLeft w:val="0"/>
      <w:marRight w:val="0"/>
      <w:marTop w:val="0"/>
      <w:marBottom w:val="0"/>
      <w:divBdr>
        <w:top w:val="none" w:sz="0" w:space="0" w:color="auto"/>
        <w:left w:val="none" w:sz="0" w:space="0" w:color="auto"/>
        <w:bottom w:val="none" w:sz="0" w:space="0" w:color="auto"/>
        <w:right w:val="none" w:sz="0" w:space="0" w:color="auto"/>
      </w:divBdr>
    </w:div>
    <w:div w:id="265889682">
      <w:bodyDiv w:val="1"/>
      <w:marLeft w:val="0"/>
      <w:marRight w:val="0"/>
      <w:marTop w:val="0"/>
      <w:marBottom w:val="0"/>
      <w:divBdr>
        <w:top w:val="none" w:sz="0" w:space="0" w:color="auto"/>
        <w:left w:val="none" w:sz="0" w:space="0" w:color="auto"/>
        <w:bottom w:val="none" w:sz="0" w:space="0" w:color="auto"/>
        <w:right w:val="none" w:sz="0" w:space="0" w:color="auto"/>
      </w:divBdr>
    </w:div>
    <w:div w:id="276908112">
      <w:bodyDiv w:val="1"/>
      <w:marLeft w:val="0"/>
      <w:marRight w:val="0"/>
      <w:marTop w:val="0"/>
      <w:marBottom w:val="0"/>
      <w:divBdr>
        <w:top w:val="none" w:sz="0" w:space="0" w:color="auto"/>
        <w:left w:val="none" w:sz="0" w:space="0" w:color="auto"/>
        <w:bottom w:val="none" w:sz="0" w:space="0" w:color="auto"/>
        <w:right w:val="none" w:sz="0" w:space="0" w:color="auto"/>
      </w:divBdr>
    </w:div>
    <w:div w:id="289871539">
      <w:bodyDiv w:val="1"/>
      <w:marLeft w:val="0"/>
      <w:marRight w:val="0"/>
      <w:marTop w:val="0"/>
      <w:marBottom w:val="0"/>
      <w:divBdr>
        <w:top w:val="none" w:sz="0" w:space="0" w:color="auto"/>
        <w:left w:val="none" w:sz="0" w:space="0" w:color="auto"/>
        <w:bottom w:val="none" w:sz="0" w:space="0" w:color="auto"/>
        <w:right w:val="none" w:sz="0" w:space="0" w:color="auto"/>
      </w:divBdr>
    </w:div>
    <w:div w:id="299386885">
      <w:bodyDiv w:val="1"/>
      <w:marLeft w:val="0"/>
      <w:marRight w:val="0"/>
      <w:marTop w:val="0"/>
      <w:marBottom w:val="0"/>
      <w:divBdr>
        <w:top w:val="none" w:sz="0" w:space="0" w:color="auto"/>
        <w:left w:val="none" w:sz="0" w:space="0" w:color="auto"/>
        <w:bottom w:val="none" w:sz="0" w:space="0" w:color="auto"/>
        <w:right w:val="none" w:sz="0" w:space="0" w:color="auto"/>
      </w:divBdr>
    </w:div>
    <w:div w:id="310327706">
      <w:bodyDiv w:val="1"/>
      <w:marLeft w:val="0"/>
      <w:marRight w:val="0"/>
      <w:marTop w:val="0"/>
      <w:marBottom w:val="0"/>
      <w:divBdr>
        <w:top w:val="none" w:sz="0" w:space="0" w:color="auto"/>
        <w:left w:val="none" w:sz="0" w:space="0" w:color="auto"/>
        <w:bottom w:val="none" w:sz="0" w:space="0" w:color="auto"/>
        <w:right w:val="none" w:sz="0" w:space="0" w:color="auto"/>
      </w:divBdr>
    </w:div>
    <w:div w:id="311297081">
      <w:bodyDiv w:val="1"/>
      <w:marLeft w:val="0"/>
      <w:marRight w:val="0"/>
      <w:marTop w:val="0"/>
      <w:marBottom w:val="0"/>
      <w:divBdr>
        <w:top w:val="none" w:sz="0" w:space="0" w:color="auto"/>
        <w:left w:val="none" w:sz="0" w:space="0" w:color="auto"/>
        <w:bottom w:val="none" w:sz="0" w:space="0" w:color="auto"/>
        <w:right w:val="none" w:sz="0" w:space="0" w:color="auto"/>
      </w:divBdr>
    </w:div>
    <w:div w:id="324482570">
      <w:bodyDiv w:val="1"/>
      <w:marLeft w:val="0"/>
      <w:marRight w:val="0"/>
      <w:marTop w:val="0"/>
      <w:marBottom w:val="0"/>
      <w:divBdr>
        <w:top w:val="none" w:sz="0" w:space="0" w:color="auto"/>
        <w:left w:val="none" w:sz="0" w:space="0" w:color="auto"/>
        <w:bottom w:val="none" w:sz="0" w:space="0" w:color="auto"/>
        <w:right w:val="none" w:sz="0" w:space="0" w:color="auto"/>
      </w:divBdr>
    </w:div>
    <w:div w:id="326713692">
      <w:bodyDiv w:val="1"/>
      <w:marLeft w:val="0"/>
      <w:marRight w:val="0"/>
      <w:marTop w:val="0"/>
      <w:marBottom w:val="0"/>
      <w:divBdr>
        <w:top w:val="none" w:sz="0" w:space="0" w:color="auto"/>
        <w:left w:val="none" w:sz="0" w:space="0" w:color="auto"/>
        <w:bottom w:val="none" w:sz="0" w:space="0" w:color="auto"/>
        <w:right w:val="none" w:sz="0" w:space="0" w:color="auto"/>
      </w:divBdr>
    </w:div>
    <w:div w:id="331761218">
      <w:bodyDiv w:val="1"/>
      <w:marLeft w:val="0"/>
      <w:marRight w:val="0"/>
      <w:marTop w:val="0"/>
      <w:marBottom w:val="0"/>
      <w:divBdr>
        <w:top w:val="none" w:sz="0" w:space="0" w:color="auto"/>
        <w:left w:val="none" w:sz="0" w:space="0" w:color="auto"/>
        <w:bottom w:val="none" w:sz="0" w:space="0" w:color="auto"/>
        <w:right w:val="none" w:sz="0" w:space="0" w:color="auto"/>
      </w:divBdr>
    </w:div>
    <w:div w:id="331839633">
      <w:bodyDiv w:val="1"/>
      <w:marLeft w:val="0"/>
      <w:marRight w:val="0"/>
      <w:marTop w:val="0"/>
      <w:marBottom w:val="0"/>
      <w:divBdr>
        <w:top w:val="none" w:sz="0" w:space="0" w:color="auto"/>
        <w:left w:val="none" w:sz="0" w:space="0" w:color="auto"/>
        <w:bottom w:val="none" w:sz="0" w:space="0" w:color="auto"/>
        <w:right w:val="none" w:sz="0" w:space="0" w:color="auto"/>
      </w:divBdr>
    </w:div>
    <w:div w:id="341054932">
      <w:bodyDiv w:val="1"/>
      <w:marLeft w:val="0"/>
      <w:marRight w:val="0"/>
      <w:marTop w:val="0"/>
      <w:marBottom w:val="0"/>
      <w:divBdr>
        <w:top w:val="none" w:sz="0" w:space="0" w:color="auto"/>
        <w:left w:val="none" w:sz="0" w:space="0" w:color="auto"/>
        <w:bottom w:val="none" w:sz="0" w:space="0" w:color="auto"/>
        <w:right w:val="none" w:sz="0" w:space="0" w:color="auto"/>
      </w:divBdr>
    </w:div>
    <w:div w:id="358432316">
      <w:bodyDiv w:val="1"/>
      <w:marLeft w:val="0"/>
      <w:marRight w:val="0"/>
      <w:marTop w:val="0"/>
      <w:marBottom w:val="0"/>
      <w:divBdr>
        <w:top w:val="none" w:sz="0" w:space="0" w:color="auto"/>
        <w:left w:val="none" w:sz="0" w:space="0" w:color="auto"/>
        <w:bottom w:val="none" w:sz="0" w:space="0" w:color="auto"/>
        <w:right w:val="none" w:sz="0" w:space="0" w:color="auto"/>
      </w:divBdr>
    </w:div>
    <w:div w:id="376467248">
      <w:bodyDiv w:val="1"/>
      <w:marLeft w:val="0"/>
      <w:marRight w:val="0"/>
      <w:marTop w:val="0"/>
      <w:marBottom w:val="0"/>
      <w:divBdr>
        <w:top w:val="none" w:sz="0" w:space="0" w:color="auto"/>
        <w:left w:val="none" w:sz="0" w:space="0" w:color="auto"/>
        <w:bottom w:val="none" w:sz="0" w:space="0" w:color="auto"/>
        <w:right w:val="none" w:sz="0" w:space="0" w:color="auto"/>
      </w:divBdr>
    </w:div>
    <w:div w:id="392389506">
      <w:bodyDiv w:val="1"/>
      <w:marLeft w:val="0"/>
      <w:marRight w:val="0"/>
      <w:marTop w:val="0"/>
      <w:marBottom w:val="0"/>
      <w:divBdr>
        <w:top w:val="none" w:sz="0" w:space="0" w:color="auto"/>
        <w:left w:val="none" w:sz="0" w:space="0" w:color="auto"/>
        <w:bottom w:val="none" w:sz="0" w:space="0" w:color="auto"/>
        <w:right w:val="none" w:sz="0" w:space="0" w:color="auto"/>
      </w:divBdr>
    </w:div>
    <w:div w:id="422990214">
      <w:bodyDiv w:val="1"/>
      <w:marLeft w:val="0"/>
      <w:marRight w:val="0"/>
      <w:marTop w:val="0"/>
      <w:marBottom w:val="0"/>
      <w:divBdr>
        <w:top w:val="none" w:sz="0" w:space="0" w:color="auto"/>
        <w:left w:val="none" w:sz="0" w:space="0" w:color="auto"/>
        <w:bottom w:val="none" w:sz="0" w:space="0" w:color="auto"/>
        <w:right w:val="none" w:sz="0" w:space="0" w:color="auto"/>
      </w:divBdr>
    </w:div>
    <w:div w:id="438450572">
      <w:bodyDiv w:val="1"/>
      <w:marLeft w:val="0"/>
      <w:marRight w:val="0"/>
      <w:marTop w:val="0"/>
      <w:marBottom w:val="0"/>
      <w:divBdr>
        <w:top w:val="none" w:sz="0" w:space="0" w:color="auto"/>
        <w:left w:val="none" w:sz="0" w:space="0" w:color="auto"/>
        <w:bottom w:val="none" w:sz="0" w:space="0" w:color="auto"/>
        <w:right w:val="none" w:sz="0" w:space="0" w:color="auto"/>
      </w:divBdr>
    </w:div>
    <w:div w:id="449401959">
      <w:bodyDiv w:val="1"/>
      <w:marLeft w:val="0"/>
      <w:marRight w:val="0"/>
      <w:marTop w:val="0"/>
      <w:marBottom w:val="0"/>
      <w:divBdr>
        <w:top w:val="none" w:sz="0" w:space="0" w:color="auto"/>
        <w:left w:val="none" w:sz="0" w:space="0" w:color="auto"/>
        <w:bottom w:val="none" w:sz="0" w:space="0" w:color="auto"/>
        <w:right w:val="none" w:sz="0" w:space="0" w:color="auto"/>
      </w:divBdr>
    </w:div>
    <w:div w:id="453064661">
      <w:bodyDiv w:val="1"/>
      <w:marLeft w:val="0"/>
      <w:marRight w:val="0"/>
      <w:marTop w:val="0"/>
      <w:marBottom w:val="0"/>
      <w:divBdr>
        <w:top w:val="none" w:sz="0" w:space="0" w:color="auto"/>
        <w:left w:val="none" w:sz="0" w:space="0" w:color="auto"/>
        <w:bottom w:val="none" w:sz="0" w:space="0" w:color="auto"/>
        <w:right w:val="none" w:sz="0" w:space="0" w:color="auto"/>
      </w:divBdr>
    </w:div>
    <w:div w:id="455567986">
      <w:bodyDiv w:val="1"/>
      <w:marLeft w:val="0"/>
      <w:marRight w:val="0"/>
      <w:marTop w:val="0"/>
      <w:marBottom w:val="0"/>
      <w:divBdr>
        <w:top w:val="none" w:sz="0" w:space="0" w:color="auto"/>
        <w:left w:val="none" w:sz="0" w:space="0" w:color="auto"/>
        <w:bottom w:val="none" w:sz="0" w:space="0" w:color="auto"/>
        <w:right w:val="none" w:sz="0" w:space="0" w:color="auto"/>
      </w:divBdr>
    </w:div>
    <w:div w:id="473831951">
      <w:bodyDiv w:val="1"/>
      <w:marLeft w:val="0"/>
      <w:marRight w:val="0"/>
      <w:marTop w:val="0"/>
      <w:marBottom w:val="0"/>
      <w:divBdr>
        <w:top w:val="none" w:sz="0" w:space="0" w:color="auto"/>
        <w:left w:val="none" w:sz="0" w:space="0" w:color="auto"/>
        <w:bottom w:val="none" w:sz="0" w:space="0" w:color="auto"/>
        <w:right w:val="none" w:sz="0" w:space="0" w:color="auto"/>
      </w:divBdr>
    </w:div>
    <w:div w:id="476532883">
      <w:bodyDiv w:val="1"/>
      <w:marLeft w:val="0"/>
      <w:marRight w:val="0"/>
      <w:marTop w:val="0"/>
      <w:marBottom w:val="0"/>
      <w:divBdr>
        <w:top w:val="none" w:sz="0" w:space="0" w:color="auto"/>
        <w:left w:val="none" w:sz="0" w:space="0" w:color="auto"/>
        <w:bottom w:val="none" w:sz="0" w:space="0" w:color="auto"/>
        <w:right w:val="none" w:sz="0" w:space="0" w:color="auto"/>
      </w:divBdr>
    </w:div>
    <w:div w:id="531498584">
      <w:bodyDiv w:val="1"/>
      <w:marLeft w:val="0"/>
      <w:marRight w:val="0"/>
      <w:marTop w:val="0"/>
      <w:marBottom w:val="0"/>
      <w:divBdr>
        <w:top w:val="none" w:sz="0" w:space="0" w:color="auto"/>
        <w:left w:val="none" w:sz="0" w:space="0" w:color="auto"/>
        <w:bottom w:val="none" w:sz="0" w:space="0" w:color="auto"/>
        <w:right w:val="none" w:sz="0" w:space="0" w:color="auto"/>
      </w:divBdr>
    </w:div>
    <w:div w:id="537859077">
      <w:bodyDiv w:val="1"/>
      <w:marLeft w:val="0"/>
      <w:marRight w:val="0"/>
      <w:marTop w:val="0"/>
      <w:marBottom w:val="0"/>
      <w:divBdr>
        <w:top w:val="none" w:sz="0" w:space="0" w:color="auto"/>
        <w:left w:val="none" w:sz="0" w:space="0" w:color="auto"/>
        <w:bottom w:val="none" w:sz="0" w:space="0" w:color="auto"/>
        <w:right w:val="none" w:sz="0" w:space="0" w:color="auto"/>
      </w:divBdr>
    </w:div>
    <w:div w:id="546914646">
      <w:bodyDiv w:val="1"/>
      <w:marLeft w:val="0"/>
      <w:marRight w:val="0"/>
      <w:marTop w:val="0"/>
      <w:marBottom w:val="0"/>
      <w:divBdr>
        <w:top w:val="none" w:sz="0" w:space="0" w:color="auto"/>
        <w:left w:val="none" w:sz="0" w:space="0" w:color="auto"/>
        <w:bottom w:val="none" w:sz="0" w:space="0" w:color="auto"/>
        <w:right w:val="none" w:sz="0" w:space="0" w:color="auto"/>
      </w:divBdr>
    </w:div>
    <w:div w:id="561065591">
      <w:bodyDiv w:val="1"/>
      <w:marLeft w:val="0"/>
      <w:marRight w:val="0"/>
      <w:marTop w:val="0"/>
      <w:marBottom w:val="0"/>
      <w:divBdr>
        <w:top w:val="none" w:sz="0" w:space="0" w:color="auto"/>
        <w:left w:val="none" w:sz="0" w:space="0" w:color="auto"/>
        <w:bottom w:val="none" w:sz="0" w:space="0" w:color="auto"/>
        <w:right w:val="none" w:sz="0" w:space="0" w:color="auto"/>
      </w:divBdr>
    </w:div>
    <w:div w:id="565458815">
      <w:bodyDiv w:val="1"/>
      <w:marLeft w:val="0"/>
      <w:marRight w:val="0"/>
      <w:marTop w:val="0"/>
      <w:marBottom w:val="0"/>
      <w:divBdr>
        <w:top w:val="none" w:sz="0" w:space="0" w:color="auto"/>
        <w:left w:val="none" w:sz="0" w:space="0" w:color="auto"/>
        <w:bottom w:val="none" w:sz="0" w:space="0" w:color="auto"/>
        <w:right w:val="none" w:sz="0" w:space="0" w:color="auto"/>
      </w:divBdr>
    </w:div>
    <w:div w:id="570820268">
      <w:bodyDiv w:val="1"/>
      <w:marLeft w:val="0"/>
      <w:marRight w:val="0"/>
      <w:marTop w:val="0"/>
      <w:marBottom w:val="0"/>
      <w:divBdr>
        <w:top w:val="none" w:sz="0" w:space="0" w:color="auto"/>
        <w:left w:val="none" w:sz="0" w:space="0" w:color="auto"/>
        <w:bottom w:val="none" w:sz="0" w:space="0" w:color="auto"/>
        <w:right w:val="none" w:sz="0" w:space="0" w:color="auto"/>
      </w:divBdr>
    </w:div>
    <w:div w:id="580136764">
      <w:bodyDiv w:val="1"/>
      <w:marLeft w:val="0"/>
      <w:marRight w:val="0"/>
      <w:marTop w:val="0"/>
      <w:marBottom w:val="0"/>
      <w:divBdr>
        <w:top w:val="none" w:sz="0" w:space="0" w:color="auto"/>
        <w:left w:val="none" w:sz="0" w:space="0" w:color="auto"/>
        <w:bottom w:val="none" w:sz="0" w:space="0" w:color="auto"/>
        <w:right w:val="none" w:sz="0" w:space="0" w:color="auto"/>
      </w:divBdr>
    </w:div>
    <w:div w:id="595484610">
      <w:bodyDiv w:val="1"/>
      <w:marLeft w:val="0"/>
      <w:marRight w:val="0"/>
      <w:marTop w:val="0"/>
      <w:marBottom w:val="0"/>
      <w:divBdr>
        <w:top w:val="none" w:sz="0" w:space="0" w:color="auto"/>
        <w:left w:val="none" w:sz="0" w:space="0" w:color="auto"/>
        <w:bottom w:val="none" w:sz="0" w:space="0" w:color="auto"/>
        <w:right w:val="none" w:sz="0" w:space="0" w:color="auto"/>
      </w:divBdr>
    </w:div>
    <w:div w:id="609506498">
      <w:bodyDiv w:val="1"/>
      <w:marLeft w:val="0"/>
      <w:marRight w:val="0"/>
      <w:marTop w:val="0"/>
      <w:marBottom w:val="0"/>
      <w:divBdr>
        <w:top w:val="none" w:sz="0" w:space="0" w:color="auto"/>
        <w:left w:val="none" w:sz="0" w:space="0" w:color="auto"/>
        <w:bottom w:val="none" w:sz="0" w:space="0" w:color="auto"/>
        <w:right w:val="none" w:sz="0" w:space="0" w:color="auto"/>
      </w:divBdr>
    </w:div>
    <w:div w:id="624120729">
      <w:bodyDiv w:val="1"/>
      <w:marLeft w:val="0"/>
      <w:marRight w:val="0"/>
      <w:marTop w:val="0"/>
      <w:marBottom w:val="0"/>
      <w:divBdr>
        <w:top w:val="none" w:sz="0" w:space="0" w:color="auto"/>
        <w:left w:val="none" w:sz="0" w:space="0" w:color="auto"/>
        <w:bottom w:val="none" w:sz="0" w:space="0" w:color="auto"/>
        <w:right w:val="none" w:sz="0" w:space="0" w:color="auto"/>
      </w:divBdr>
    </w:div>
    <w:div w:id="637153802">
      <w:bodyDiv w:val="1"/>
      <w:marLeft w:val="0"/>
      <w:marRight w:val="0"/>
      <w:marTop w:val="0"/>
      <w:marBottom w:val="0"/>
      <w:divBdr>
        <w:top w:val="none" w:sz="0" w:space="0" w:color="auto"/>
        <w:left w:val="none" w:sz="0" w:space="0" w:color="auto"/>
        <w:bottom w:val="none" w:sz="0" w:space="0" w:color="auto"/>
        <w:right w:val="none" w:sz="0" w:space="0" w:color="auto"/>
      </w:divBdr>
    </w:div>
    <w:div w:id="638802062">
      <w:bodyDiv w:val="1"/>
      <w:marLeft w:val="0"/>
      <w:marRight w:val="0"/>
      <w:marTop w:val="0"/>
      <w:marBottom w:val="0"/>
      <w:divBdr>
        <w:top w:val="none" w:sz="0" w:space="0" w:color="auto"/>
        <w:left w:val="none" w:sz="0" w:space="0" w:color="auto"/>
        <w:bottom w:val="none" w:sz="0" w:space="0" w:color="auto"/>
        <w:right w:val="none" w:sz="0" w:space="0" w:color="auto"/>
      </w:divBdr>
    </w:div>
    <w:div w:id="661546928">
      <w:bodyDiv w:val="1"/>
      <w:marLeft w:val="0"/>
      <w:marRight w:val="0"/>
      <w:marTop w:val="0"/>
      <w:marBottom w:val="0"/>
      <w:divBdr>
        <w:top w:val="none" w:sz="0" w:space="0" w:color="auto"/>
        <w:left w:val="none" w:sz="0" w:space="0" w:color="auto"/>
        <w:bottom w:val="none" w:sz="0" w:space="0" w:color="auto"/>
        <w:right w:val="none" w:sz="0" w:space="0" w:color="auto"/>
      </w:divBdr>
    </w:div>
    <w:div w:id="665014479">
      <w:bodyDiv w:val="1"/>
      <w:marLeft w:val="0"/>
      <w:marRight w:val="0"/>
      <w:marTop w:val="0"/>
      <w:marBottom w:val="0"/>
      <w:divBdr>
        <w:top w:val="none" w:sz="0" w:space="0" w:color="auto"/>
        <w:left w:val="none" w:sz="0" w:space="0" w:color="auto"/>
        <w:bottom w:val="none" w:sz="0" w:space="0" w:color="auto"/>
        <w:right w:val="none" w:sz="0" w:space="0" w:color="auto"/>
      </w:divBdr>
    </w:div>
    <w:div w:id="667371859">
      <w:bodyDiv w:val="1"/>
      <w:marLeft w:val="0"/>
      <w:marRight w:val="0"/>
      <w:marTop w:val="0"/>
      <w:marBottom w:val="0"/>
      <w:divBdr>
        <w:top w:val="none" w:sz="0" w:space="0" w:color="auto"/>
        <w:left w:val="none" w:sz="0" w:space="0" w:color="auto"/>
        <w:bottom w:val="none" w:sz="0" w:space="0" w:color="auto"/>
        <w:right w:val="none" w:sz="0" w:space="0" w:color="auto"/>
      </w:divBdr>
    </w:div>
    <w:div w:id="678123151">
      <w:bodyDiv w:val="1"/>
      <w:marLeft w:val="0"/>
      <w:marRight w:val="0"/>
      <w:marTop w:val="0"/>
      <w:marBottom w:val="0"/>
      <w:divBdr>
        <w:top w:val="none" w:sz="0" w:space="0" w:color="auto"/>
        <w:left w:val="none" w:sz="0" w:space="0" w:color="auto"/>
        <w:bottom w:val="none" w:sz="0" w:space="0" w:color="auto"/>
        <w:right w:val="none" w:sz="0" w:space="0" w:color="auto"/>
      </w:divBdr>
    </w:div>
    <w:div w:id="718826710">
      <w:bodyDiv w:val="1"/>
      <w:marLeft w:val="0"/>
      <w:marRight w:val="0"/>
      <w:marTop w:val="0"/>
      <w:marBottom w:val="0"/>
      <w:divBdr>
        <w:top w:val="none" w:sz="0" w:space="0" w:color="auto"/>
        <w:left w:val="none" w:sz="0" w:space="0" w:color="auto"/>
        <w:bottom w:val="none" w:sz="0" w:space="0" w:color="auto"/>
        <w:right w:val="none" w:sz="0" w:space="0" w:color="auto"/>
      </w:divBdr>
    </w:div>
    <w:div w:id="737287748">
      <w:bodyDiv w:val="1"/>
      <w:marLeft w:val="0"/>
      <w:marRight w:val="0"/>
      <w:marTop w:val="0"/>
      <w:marBottom w:val="0"/>
      <w:divBdr>
        <w:top w:val="none" w:sz="0" w:space="0" w:color="auto"/>
        <w:left w:val="none" w:sz="0" w:space="0" w:color="auto"/>
        <w:bottom w:val="none" w:sz="0" w:space="0" w:color="auto"/>
        <w:right w:val="none" w:sz="0" w:space="0" w:color="auto"/>
      </w:divBdr>
    </w:div>
    <w:div w:id="739255803">
      <w:bodyDiv w:val="1"/>
      <w:marLeft w:val="0"/>
      <w:marRight w:val="0"/>
      <w:marTop w:val="0"/>
      <w:marBottom w:val="0"/>
      <w:divBdr>
        <w:top w:val="none" w:sz="0" w:space="0" w:color="auto"/>
        <w:left w:val="none" w:sz="0" w:space="0" w:color="auto"/>
        <w:bottom w:val="none" w:sz="0" w:space="0" w:color="auto"/>
        <w:right w:val="none" w:sz="0" w:space="0" w:color="auto"/>
      </w:divBdr>
    </w:div>
    <w:div w:id="746922381">
      <w:bodyDiv w:val="1"/>
      <w:marLeft w:val="0"/>
      <w:marRight w:val="0"/>
      <w:marTop w:val="0"/>
      <w:marBottom w:val="0"/>
      <w:divBdr>
        <w:top w:val="none" w:sz="0" w:space="0" w:color="auto"/>
        <w:left w:val="none" w:sz="0" w:space="0" w:color="auto"/>
        <w:bottom w:val="none" w:sz="0" w:space="0" w:color="auto"/>
        <w:right w:val="none" w:sz="0" w:space="0" w:color="auto"/>
      </w:divBdr>
    </w:div>
    <w:div w:id="749885784">
      <w:bodyDiv w:val="1"/>
      <w:marLeft w:val="0"/>
      <w:marRight w:val="0"/>
      <w:marTop w:val="0"/>
      <w:marBottom w:val="0"/>
      <w:divBdr>
        <w:top w:val="none" w:sz="0" w:space="0" w:color="auto"/>
        <w:left w:val="none" w:sz="0" w:space="0" w:color="auto"/>
        <w:bottom w:val="none" w:sz="0" w:space="0" w:color="auto"/>
        <w:right w:val="none" w:sz="0" w:space="0" w:color="auto"/>
      </w:divBdr>
    </w:div>
    <w:div w:id="749933557">
      <w:bodyDiv w:val="1"/>
      <w:marLeft w:val="0"/>
      <w:marRight w:val="0"/>
      <w:marTop w:val="0"/>
      <w:marBottom w:val="0"/>
      <w:divBdr>
        <w:top w:val="none" w:sz="0" w:space="0" w:color="auto"/>
        <w:left w:val="none" w:sz="0" w:space="0" w:color="auto"/>
        <w:bottom w:val="none" w:sz="0" w:space="0" w:color="auto"/>
        <w:right w:val="none" w:sz="0" w:space="0" w:color="auto"/>
      </w:divBdr>
    </w:div>
    <w:div w:id="756706391">
      <w:bodyDiv w:val="1"/>
      <w:marLeft w:val="0"/>
      <w:marRight w:val="0"/>
      <w:marTop w:val="0"/>
      <w:marBottom w:val="0"/>
      <w:divBdr>
        <w:top w:val="none" w:sz="0" w:space="0" w:color="auto"/>
        <w:left w:val="none" w:sz="0" w:space="0" w:color="auto"/>
        <w:bottom w:val="none" w:sz="0" w:space="0" w:color="auto"/>
        <w:right w:val="none" w:sz="0" w:space="0" w:color="auto"/>
      </w:divBdr>
    </w:div>
    <w:div w:id="758722100">
      <w:bodyDiv w:val="1"/>
      <w:marLeft w:val="0"/>
      <w:marRight w:val="0"/>
      <w:marTop w:val="0"/>
      <w:marBottom w:val="0"/>
      <w:divBdr>
        <w:top w:val="none" w:sz="0" w:space="0" w:color="auto"/>
        <w:left w:val="none" w:sz="0" w:space="0" w:color="auto"/>
        <w:bottom w:val="none" w:sz="0" w:space="0" w:color="auto"/>
        <w:right w:val="none" w:sz="0" w:space="0" w:color="auto"/>
      </w:divBdr>
    </w:div>
    <w:div w:id="780075605">
      <w:bodyDiv w:val="1"/>
      <w:marLeft w:val="0"/>
      <w:marRight w:val="0"/>
      <w:marTop w:val="0"/>
      <w:marBottom w:val="0"/>
      <w:divBdr>
        <w:top w:val="none" w:sz="0" w:space="0" w:color="auto"/>
        <w:left w:val="none" w:sz="0" w:space="0" w:color="auto"/>
        <w:bottom w:val="none" w:sz="0" w:space="0" w:color="auto"/>
        <w:right w:val="none" w:sz="0" w:space="0" w:color="auto"/>
      </w:divBdr>
    </w:div>
    <w:div w:id="797914984">
      <w:bodyDiv w:val="1"/>
      <w:marLeft w:val="0"/>
      <w:marRight w:val="0"/>
      <w:marTop w:val="0"/>
      <w:marBottom w:val="0"/>
      <w:divBdr>
        <w:top w:val="none" w:sz="0" w:space="0" w:color="auto"/>
        <w:left w:val="none" w:sz="0" w:space="0" w:color="auto"/>
        <w:bottom w:val="none" w:sz="0" w:space="0" w:color="auto"/>
        <w:right w:val="none" w:sz="0" w:space="0" w:color="auto"/>
      </w:divBdr>
    </w:div>
    <w:div w:id="801919789">
      <w:bodyDiv w:val="1"/>
      <w:marLeft w:val="0"/>
      <w:marRight w:val="0"/>
      <w:marTop w:val="0"/>
      <w:marBottom w:val="0"/>
      <w:divBdr>
        <w:top w:val="none" w:sz="0" w:space="0" w:color="auto"/>
        <w:left w:val="none" w:sz="0" w:space="0" w:color="auto"/>
        <w:bottom w:val="none" w:sz="0" w:space="0" w:color="auto"/>
        <w:right w:val="none" w:sz="0" w:space="0" w:color="auto"/>
      </w:divBdr>
    </w:div>
    <w:div w:id="819275071">
      <w:bodyDiv w:val="1"/>
      <w:marLeft w:val="0"/>
      <w:marRight w:val="0"/>
      <w:marTop w:val="0"/>
      <w:marBottom w:val="0"/>
      <w:divBdr>
        <w:top w:val="none" w:sz="0" w:space="0" w:color="auto"/>
        <w:left w:val="none" w:sz="0" w:space="0" w:color="auto"/>
        <w:bottom w:val="none" w:sz="0" w:space="0" w:color="auto"/>
        <w:right w:val="none" w:sz="0" w:space="0" w:color="auto"/>
      </w:divBdr>
    </w:div>
    <w:div w:id="828865992">
      <w:bodyDiv w:val="1"/>
      <w:marLeft w:val="0"/>
      <w:marRight w:val="0"/>
      <w:marTop w:val="0"/>
      <w:marBottom w:val="0"/>
      <w:divBdr>
        <w:top w:val="none" w:sz="0" w:space="0" w:color="auto"/>
        <w:left w:val="none" w:sz="0" w:space="0" w:color="auto"/>
        <w:bottom w:val="none" w:sz="0" w:space="0" w:color="auto"/>
        <w:right w:val="none" w:sz="0" w:space="0" w:color="auto"/>
      </w:divBdr>
    </w:div>
    <w:div w:id="836652332">
      <w:bodyDiv w:val="1"/>
      <w:marLeft w:val="0"/>
      <w:marRight w:val="0"/>
      <w:marTop w:val="0"/>
      <w:marBottom w:val="0"/>
      <w:divBdr>
        <w:top w:val="none" w:sz="0" w:space="0" w:color="auto"/>
        <w:left w:val="none" w:sz="0" w:space="0" w:color="auto"/>
        <w:bottom w:val="none" w:sz="0" w:space="0" w:color="auto"/>
        <w:right w:val="none" w:sz="0" w:space="0" w:color="auto"/>
      </w:divBdr>
    </w:div>
    <w:div w:id="839396007">
      <w:bodyDiv w:val="1"/>
      <w:marLeft w:val="0"/>
      <w:marRight w:val="0"/>
      <w:marTop w:val="0"/>
      <w:marBottom w:val="0"/>
      <w:divBdr>
        <w:top w:val="none" w:sz="0" w:space="0" w:color="auto"/>
        <w:left w:val="none" w:sz="0" w:space="0" w:color="auto"/>
        <w:bottom w:val="none" w:sz="0" w:space="0" w:color="auto"/>
        <w:right w:val="none" w:sz="0" w:space="0" w:color="auto"/>
      </w:divBdr>
    </w:div>
    <w:div w:id="839975142">
      <w:bodyDiv w:val="1"/>
      <w:marLeft w:val="0"/>
      <w:marRight w:val="0"/>
      <w:marTop w:val="0"/>
      <w:marBottom w:val="0"/>
      <w:divBdr>
        <w:top w:val="none" w:sz="0" w:space="0" w:color="auto"/>
        <w:left w:val="none" w:sz="0" w:space="0" w:color="auto"/>
        <w:bottom w:val="none" w:sz="0" w:space="0" w:color="auto"/>
        <w:right w:val="none" w:sz="0" w:space="0" w:color="auto"/>
      </w:divBdr>
    </w:div>
    <w:div w:id="843939600">
      <w:bodyDiv w:val="1"/>
      <w:marLeft w:val="0"/>
      <w:marRight w:val="0"/>
      <w:marTop w:val="0"/>
      <w:marBottom w:val="0"/>
      <w:divBdr>
        <w:top w:val="none" w:sz="0" w:space="0" w:color="auto"/>
        <w:left w:val="none" w:sz="0" w:space="0" w:color="auto"/>
        <w:bottom w:val="none" w:sz="0" w:space="0" w:color="auto"/>
        <w:right w:val="none" w:sz="0" w:space="0" w:color="auto"/>
      </w:divBdr>
    </w:div>
    <w:div w:id="846016112">
      <w:bodyDiv w:val="1"/>
      <w:marLeft w:val="0"/>
      <w:marRight w:val="0"/>
      <w:marTop w:val="0"/>
      <w:marBottom w:val="0"/>
      <w:divBdr>
        <w:top w:val="none" w:sz="0" w:space="0" w:color="auto"/>
        <w:left w:val="none" w:sz="0" w:space="0" w:color="auto"/>
        <w:bottom w:val="none" w:sz="0" w:space="0" w:color="auto"/>
        <w:right w:val="none" w:sz="0" w:space="0" w:color="auto"/>
      </w:divBdr>
    </w:div>
    <w:div w:id="857086426">
      <w:bodyDiv w:val="1"/>
      <w:marLeft w:val="0"/>
      <w:marRight w:val="0"/>
      <w:marTop w:val="0"/>
      <w:marBottom w:val="0"/>
      <w:divBdr>
        <w:top w:val="none" w:sz="0" w:space="0" w:color="auto"/>
        <w:left w:val="none" w:sz="0" w:space="0" w:color="auto"/>
        <w:bottom w:val="none" w:sz="0" w:space="0" w:color="auto"/>
        <w:right w:val="none" w:sz="0" w:space="0" w:color="auto"/>
      </w:divBdr>
    </w:div>
    <w:div w:id="870145389">
      <w:bodyDiv w:val="1"/>
      <w:marLeft w:val="0"/>
      <w:marRight w:val="0"/>
      <w:marTop w:val="0"/>
      <w:marBottom w:val="0"/>
      <w:divBdr>
        <w:top w:val="none" w:sz="0" w:space="0" w:color="auto"/>
        <w:left w:val="none" w:sz="0" w:space="0" w:color="auto"/>
        <w:bottom w:val="none" w:sz="0" w:space="0" w:color="auto"/>
        <w:right w:val="none" w:sz="0" w:space="0" w:color="auto"/>
      </w:divBdr>
    </w:div>
    <w:div w:id="876234634">
      <w:bodyDiv w:val="1"/>
      <w:marLeft w:val="0"/>
      <w:marRight w:val="0"/>
      <w:marTop w:val="0"/>
      <w:marBottom w:val="0"/>
      <w:divBdr>
        <w:top w:val="none" w:sz="0" w:space="0" w:color="auto"/>
        <w:left w:val="none" w:sz="0" w:space="0" w:color="auto"/>
        <w:bottom w:val="none" w:sz="0" w:space="0" w:color="auto"/>
        <w:right w:val="none" w:sz="0" w:space="0" w:color="auto"/>
      </w:divBdr>
    </w:div>
    <w:div w:id="883521169">
      <w:bodyDiv w:val="1"/>
      <w:marLeft w:val="0"/>
      <w:marRight w:val="0"/>
      <w:marTop w:val="0"/>
      <w:marBottom w:val="0"/>
      <w:divBdr>
        <w:top w:val="none" w:sz="0" w:space="0" w:color="auto"/>
        <w:left w:val="none" w:sz="0" w:space="0" w:color="auto"/>
        <w:bottom w:val="none" w:sz="0" w:space="0" w:color="auto"/>
        <w:right w:val="none" w:sz="0" w:space="0" w:color="auto"/>
      </w:divBdr>
    </w:div>
    <w:div w:id="885487601">
      <w:bodyDiv w:val="1"/>
      <w:marLeft w:val="0"/>
      <w:marRight w:val="0"/>
      <w:marTop w:val="0"/>
      <w:marBottom w:val="0"/>
      <w:divBdr>
        <w:top w:val="none" w:sz="0" w:space="0" w:color="auto"/>
        <w:left w:val="none" w:sz="0" w:space="0" w:color="auto"/>
        <w:bottom w:val="none" w:sz="0" w:space="0" w:color="auto"/>
        <w:right w:val="none" w:sz="0" w:space="0" w:color="auto"/>
      </w:divBdr>
    </w:div>
    <w:div w:id="924412165">
      <w:bodyDiv w:val="1"/>
      <w:marLeft w:val="0"/>
      <w:marRight w:val="0"/>
      <w:marTop w:val="0"/>
      <w:marBottom w:val="0"/>
      <w:divBdr>
        <w:top w:val="none" w:sz="0" w:space="0" w:color="auto"/>
        <w:left w:val="none" w:sz="0" w:space="0" w:color="auto"/>
        <w:bottom w:val="none" w:sz="0" w:space="0" w:color="auto"/>
        <w:right w:val="none" w:sz="0" w:space="0" w:color="auto"/>
      </w:divBdr>
    </w:div>
    <w:div w:id="926382684">
      <w:bodyDiv w:val="1"/>
      <w:marLeft w:val="0"/>
      <w:marRight w:val="0"/>
      <w:marTop w:val="0"/>
      <w:marBottom w:val="0"/>
      <w:divBdr>
        <w:top w:val="none" w:sz="0" w:space="0" w:color="auto"/>
        <w:left w:val="none" w:sz="0" w:space="0" w:color="auto"/>
        <w:bottom w:val="none" w:sz="0" w:space="0" w:color="auto"/>
        <w:right w:val="none" w:sz="0" w:space="0" w:color="auto"/>
      </w:divBdr>
    </w:div>
    <w:div w:id="937177678">
      <w:bodyDiv w:val="1"/>
      <w:marLeft w:val="0"/>
      <w:marRight w:val="0"/>
      <w:marTop w:val="0"/>
      <w:marBottom w:val="0"/>
      <w:divBdr>
        <w:top w:val="none" w:sz="0" w:space="0" w:color="auto"/>
        <w:left w:val="none" w:sz="0" w:space="0" w:color="auto"/>
        <w:bottom w:val="none" w:sz="0" w:space="0" w:color="auto"/>
        <w:right w:val="none" w:sz="0" w:space="0" w:color="auto"/>
      </w:divBdr>
    </w:div>
    <w:div w:id="940917071">
      <w:bodyDiv w:val="1"/>
      <w:marLeft w:val="0"/>
      <w:marRight w:val="0"/>
      <w:marTop w:val="0"/>
      <w:marBottom w:val="0"/>
      <w:divBdr>
        <w:top w:val="none" w:sz="0" w:space="0" w:color="auto"/>
        <w:left w:val="none" w:sz="0" w:space="0" w:color="auto"/>
        <w:bottom w:val="none" w:sz="0" w:space="0" w:color="auto"/>
        <w:right w:val="none" w:sz="0" w:space="0" w:color="auto"/>
      </w:divBdr>
    </w:div>
    <w:div w:id="941229376">
      <w:bodyDiv w:val="1"/>
      <w:marLeft w:val="0"/>
      <w:marRight w:val="0"/>
      <w:marTop w:val="0"/>
      <w:marBottom w:val="0"/>
      <w:divBdr>
        <w:top w:val="none" w:sz="0" w:space="0" w:color="auto"/>
        <w:left w:val="none" w:sz="0" w:space="0" w:color="auto"/>
        <w:bottom w:val="none" w:sz="0" w:space="0" w:color="auto"/>
        <w:right w:val="none" w:sz="0" w:space="0" w:color="auto"/>
      </w:divBdr>
    </w:div>
    <w:div w:id="941449264">
      <w:bodyDiv w:val="1"/>
      <w:marLeft w:val="0"/>
      <w:marRight w:val="0"/>
      <w:marTop w:val="0"/>
      <w:marBottom w:val="0"/>
      <w:divBdr>
        <w:top w:val="none" w:sz="0" w:space="0" w:color="auto"/>
        <w:left w:val="none" w:sz="0" w:space="0" w:color="auto"/>
        <w:bottom w:val="none" w:sz="0" w:space="0" w:color="auto"/>
        <w:right w:val="none" w:sz="0" w:space="0" w:color="auto"/>
      </w:divBdr>
    </w:div>
    <w:div w:id="953168364">
      <w:bodyDiv w:val="1"/>
      <w:marLeft w:val="0"/>
      <w:marRight w:val="0"/>
      <w:marTop w:val="0"/>
      <w:marBottom w:val="0"/>
      <w:divBdr>
        <w:top w:val="none" w:sz="0" w:space="0" w:color="auto"/>
        <w:left w:val="none" w:sz="0" w:space="0" w:color="auto"/>
        <w:bottom w:val="none" w:sz="0" w:space="0" w:color="auto"/>
        <w:right w:val="none" w:sz="0" w:space="0" w:color="auto"/>
      </w:divBdr>
    </w:div>
    <w:div w:id="972250598">
      <w:bodyDiv w:val="1"/>
      <w:marLeft w:val="0"/>
      <w:marRight w:val="0"/>
      <w:marTop w:val="0"/>
      <w:marBottom w:val="0"/>
      <w:divBdr>
        <w:top w:val="none" w:sz="0" w:space="0" w:color="auto"/>
        <w:left w:val="none" w:sz="0" w:space="0" w:color="auto"/>
        <w:bottom w:val="none" w:sz="0" w:space="0" w:color="auto"/>
        <w:right w:val="none" w:sz="0" w:space="0" w:color="auto"/>
      </w:divBdr>
    </w:div>
    <w:div w:id="984240052">
      <w:bodyDiv w:val="1"/>
      <w:marLeft w:val="0"/>
      <w:marRight w:val="0"/>
      <w:marTop w:val="0"/>
      <w:marBottom w:val="0"/>
      <w:divBdr>
        <w:top w:val="none" w:sz="0" w:space="0" w:color="auto"/>
        <w:left w:val="none" w:sz="0" w:space="0" w:color="auto"/>
        <w:bottom w:val="none" w:sz="0" w:space="0" w:color="auto"/>
        <w:right w:val="none" w:sz="0" w:space="0" w:color="auto"/>
      </w:divBdr>
    </w:div>
    <w:div w:id="1016272988">
      <w:bodyDiv w:val="1"/>
      <w:marLeft w:val="0"/>
      <w:marRight w:val="0"/>
      <w:marTop w:val="0"/>
      <w:marBottom w:val="0"/>
      <w:divBdr>
        <w:top w:val="none" w:sz="0" w:space="0" w:color="auto"/>
        <w:left w:val="none" w:sz="0" w:space="0" w:color="auto"/>
        <w:bottom w:val="none" w:sz="0" w:space="0" w:color="auto"/>
        <w:right w:val="none" w:sz="0" w:space="0" w:color="auto"/>
      </w:divBdr>
      <w:divsChild>
        <w:div w:id="814686441">
          <w:marLeft w:val="0"/>
          <w:marRight w:val="0"/>
          <w:marTop w:val="0"/>
          <w:marBottom w:val="0"/>
          <w:divBdr>
            <w:top w:val="none" w:sz="0" w:space="0" w:color="auto"/>
            <w:left w:val="none" w:sz="0" w:space="0" w:color="auto"/>
            <w:bottom w:val="none" w:sz="0" w:space="0" w:color="auto"/>
            <w:right w:val="none" w:sz="0" w:space="0" w:color="auto"/>
          </w:divBdr>
        </w:div>
        <w:div w:id="434786395">
          <w:marLeft w:val="0"/>
          <w:marRight w:val="0"/>
          <w:marTop w:val="0"/>
          <w:marBottom w:val="0"/>
          <w:divBdr>
            <w:top w:val="none" w:sz="0" w:space="0" w:color="auto"/>
            <w:left w:val="none" w:sz="0" w:space="0" w:color="auto"/>
            <w:bottom w:val="none" w:sz="0" w:space="0" w:color="auto"/>
            <w:right w:val="none" w:sz="0" w:space="0" w:color="auto"/>
          </w:divBdr>
        </w:div>
        <w:div w:id="1247036638">
          <w:marLeft w:val="0"/>
          <w:marRight w:val="0"/>
          <w:marTop w:val="0"/>
          <w:marBottom w:val="0"/>
          <w:divBdr>
            <w:top w:val="none" w:sz="0" w:space="0" w:color="auto"/>
            <w:left w:val="none" w:sz="0" w:space="0" w:color="auto"/>
            <w:bottom w:val="none" w:sz="0" w:space="0" w:color="auto"/>
            <w:right w:val="none" w:sz="0" w:space="0" w:color="auto"/>
          </w:divBdr>
        </w:div>
        <w:div w:id="512764900">
          <w:marLeft w:val="0"/>
          <w:marRight w:val="0"/>
          <w:marTop w:val="0"/>
          <w:marBottom w:val="0"/>
          <w:divBdr>
            <w:top w:val="none" w:sz="0" w:space="0" w:color="auto"/>
            <w:left w:val="none" w:sz="0" w:space="0" w:color="auto"/>
            <w:bottom w:val="none" w:sz="0" w:space="0" w:color="auto"/>
            <w:right w:val="none" w:sz="0" w:space="0" w:color="auto"/>
          </w:divBdr>
        </w:div>
        <w:div w:id="1358694702">
          <w:marLeft w:val="0"/>
          <w:marRight w:val="0"/>
          <w:marTop w:val="0"/>
          <w:marBottom w:val="0"/>
          <w:divBdr>
            <w:top w:val="none" w:sz="0" w:space="0" w:color="auto"/>
            <w:left w:val="none" w:sz="0" w:space="0" w:color="auto"/>
            <w:bottom w:val="none" w:sz="0" w:space="0" w:color="auto"/>
            <w:right w:val="none" w:sz="0" w:space="0" w:color="auto"/>
          </w:divBdr>
        </w:div>
        <w:div w:id="855074340">
          <w:marLeft w:val="0"/>
          <w:marRight w:val="0"/>
          <w:marTop w:val="0"/>
          <w:marBottom w:val="0"/>
          <w:divBdr>
            <w:top w:val="none" w:sz="0" w:space="0" w:color="auto"/>
            <w:left w:val="none" w:sz="0" w:space="0" w:color="auto"/>
            <w:bottom w:val="none" w:sz="0" w:space="0" w:color="auto"/>
            <w:right w:val="none" w:sz="0" w:space="0" w:color="auto"/>
          </w:divBdr>
        </w:div>
        <w:div w:id="431096710">
          <w:marLeft w:val="0"/>
          <w:marRight w:val="0"/>
          <w:marTop w:val="0"/>
          <w:marBottom w:val="0"/>
          <w:divBdr>
            <w:top w:val="none" w:sz="0" w:space="0" w:color="auto"/>
            <w:left w:val="none" w:sz="0" w:space="0" w:color="auto"/>
            <w:bottom w:val="none" w:sz="0" w:space="0" w:color="auto"/>
            <w:right w:val="none" w:sz="0" w:space="0" w:color="auto"/>
          </w:divBdr>
        </w:div>
        <w:div w:id="748818113">
          <w:marLeft w:val="0"/>
          <w:marRight w:val="0"/>
          <w:marTop w:val="0"/>
          <w:marBottom w:val="0"/>
          <w:divBdr>
            <w:top w:val="none" w:sz="0" w:space="0" w:color="auto"/>
            <w:left w:val="none" w:sz="0" w:space="0" w:color="auto"/>
            <w:bottom w:val="none" w:sz="0" w:space="0" w:color="auto"/>
            <w:right w:val="none" w:sz="0" w:space="0" w:color="auto"/>
          </w:divBdr>
        </w:div>
        <w:div w:id="273487699">
          <w:marLeft w:val="0"/>
          <w:marRight w:val="0"/>
          <w:marTop w:val="0"/>
          <w:marBottom w:val="0"/>
          <w:divBdr>
            <w:top w:val="none" w:sz="0" w:space="0" w:color="auto"/>
            <w:left w:val="none" w:sz="0" w:space="0" w:color="auto"/>
            <w:bottom w:val="none" w:sz="0" w:space="0" w:color="auto"/>
            <w:right w:val="none" w:sz="0" w:space="0" w:color="auto"/>
          </w:divBdr>
        </w:div>
        <w:div w:id="1326711934">
          <w:marLeft w:val="0"/>
          <w:marRight w:val="0"/>
          <w:marTop w:val="0"/>
          <w:marBottom w:val="0"/>
          <w:divBdr>
            <w:top w:val="none" w:sz="0" w:space="0" w:color="auto"/>
            <w:left w:val="none" w:sz="0" w:space="0" w:color="auto"/>
            <w:bottom w:val="none" w:sz="0" w:space="0" w:color="auto"/>
            <w:right w:val="none" w:sz="0" w:space="0" w:color="auto"/>
          </w:divBdr>
        </w:div>
        <w:div w:id="1505246010">
          <w:marLeft w:val="0"/>
          <w:marRight w:val="0"/>
          <w:marTop w:val="0"/>
          <w:marBottom w:val="0"/>
          <w:divBdr>
            <w:top w:val="none" w:sz="0" w:space="0" w:color="auto"/>
            <w:left w:val="none" w:sz="0" w:space="0" w:color="auto"/>
            <w:bottom w:val="none" w:sz="0" w:space="0" w:color="auto"/>
            <w:right w:val="none" w:sz="0" w:space="0" w:color="auto"/>
          </w:divBdr>
        </w:div>
        <w:div w:id="648024437">
          <w:marLeft w:val="0"/>
          <w:marRight w:val="0"/>
          <w:marTop w:val="0"/>
          <w:marBottom w:val="0"/>
          <w:divBdr>
            <w:top w:val="none" w:sz="0" w:space="0" w:color="auto"/>
            <w:left w:val="none" w:sz="0" w:space="0" w:color="auto"/>
            <w:bottom w:val="none" w:sz="0" w:space="0" w:color="auto"/>
            <w:right w:val="none" w:sz="0" w:space="0" w:color="auto"/>
          </w:divBdr>
        </w:div>
        <w:div w:id="1160317888">
          <w:marLeft w:val="0"/>
          <w:marRight w:val="0"/>
          <w:marTop w:val="0"/>
          <w:marBottom w:val="0"/>
          <w:divBdr>
            <w:top w:val="none" w:sz="0" w:space="0" w:color="auto"/>
            <w:left w:val="none" w:sz="0" w:space="0" w:color="auto"/>
            <w:bottom w:val="none" w:sz="0" w:space="0" w:color="auto"/>
            <w:right w:val="none" w:sz="0" w:space="0" w:color="auto"/>
          </w:divBdr>
        </w:div>
        <w:div w:id="1169952290">
          <w:marLeft w:val="0"/>
          <w:marRight w:val="0"/>
          <w:marTop w:val="0"/>
          <w:marBottom w:val="0"/>
          <w:divBdr>
            <w:top w:val="none" w:sz="0" w:space="0" w:color="auto"/>
            <w:left w:val="none" w:sz="0" w:space="0" w:color="auto"/>
            <w:bottom w:val="none" w:sz="0" w:space="0" w:color="auto"/>
            <w:right w:val="none" w:sz="0" w:space="0" w:color="auto"/>
          </w:divBdr>
        </w:div>
        <w:div w:id="674721657">
          <w:marLeft w:val="0"/>
          <w:marRight w:val="0"/>
          <w:marTop w:val="0"/>
          <w:marBottom w:val="0"/>
          <w:divBdr>
            <w:top w:val="none" w:sz="0" w:space="0" w:color="auto"/>
            <w:left w:val="none" w:sz="0" w:space="0" w:color="auto"/>
            <w:bottom w:val="none" w:sz="0" w:space="0" w:color="auto"/>
            <w:right w:val="none" w:sz="0" w:space="0" w:color="auto"/>
          </w:divBdr>
        </w:div>
        <w:div w:id="361441258">
          <w:marLeft w:val="0"/>
          <w:marRight w:val="0"/>
          <w:marTop w:val="0"/>
          <w:marBottom w:val="0"/>
          <w:divBdr>
            <w:top w:val="none" w:sz="0" w:space="0" w:color="auto"/>
            <w:left w:val="none" w:sz="0" w:space="0" w:color="auto"/>
            <w:bottom w:val="none" w:sz="0" w:space="0" w:color="auto"/>
            <w:right w:val="none" w:sz="0" w:space="0" w:color="auto"/>
          </w:divBdr>
        </w:div>
        <w:div w:id="1268273215">
          <w:marLeft w:val="0"/>
          <w:marRight w:val="0"/>
          <w:marTop w:val="0"/>
          <w:marBottom w:val="0"/>
          <w:divBdr>
            <w:top w:val="none" w:sz="0" w:space="0" w:color="auto"/>
            <w:left w:val="none" w:sz="0" w:space="0" w:color="auto"/>
            <w:bottom w:val="none" w:sz="0" w:space="0" w:color="auto"/>
            <w:right w:val="none" w:sz="0" w:space="0" w:color="auto"/>
          </w:divBdr>
        </w:div>
        <w:div w:id="417601529">
          <w:marLeft w:val="0"/>
          <w:marRight w:val="0"/>
          <w:marTop w:val="0"/>
          <w:marBottom w:val="0"/>
          <w:divBdr>
            <w:top w:val="none" w:sz="0" w:space="0" w:color="auto"/>
            <w:left w:val="none" w:sz="0" w:space="0" w:color="auto"/>
            <w:bottom w:val="none" w:sz="0" w:space="0" w:color="auto"/>
            <w:right w:val="none" w:sz="0" w:space="0" w:color="auto"/>
          </w:divBdr>
        </w:div>
        <w:div w:id="1240946170">
          <w:marLeft w:val="0"/>
          <w:marRight w:val="0"/>
          <w:marTop w:val="0"/>
          <w:marBottom w:val="0"/>
          <w:divBdr>
            <w:top w:val="none" w:sz="0" w:space="0" w:color="auto"/>
            <w:left w:val="none" w:sz="0" w:space="0" w:color="auto"/>
            <w:bottom w:val="none" w:sz="0" w:space="0" w:color="auto"/>
            <w:right w:val="none" w:sz="0" w:space="0" w:color="auto"/>
          </w:divBdr>
        </w:div>
        <w:div w:id="1910194506">
          <w:marLeft w:val="0"/>
          <w:marRight w:val="0"/>
          <w:marTop w:val="0"/>
          <w:marBottom w:val="0"/>
          <w:divBdr>
            <w:top w:val="none" w:sz="0" w:space="0" w:color="auto"/>
            <w:left w:val="none" w:sz="0" w:space="0" w:color="auto"/>
            <w:bottom w:val="none" w:sz="0" w:space="0" w:color="auto"/>
            <w:right w:val="none" w:sz="0" w:space="0" w:color="auto"/>
          </w:divBdr>
        </w:div>
        <w:div w:id="1338196684">
          <w:marLeft w:val="0"/>
          <w:marRight w:val="0"/>
          <w:marTop w:val="0"/>
          <w:marBottom w:val="0"/>
          <w:divBdr>
            <w:top w:val="none" w:sz="0" w:space="0" w:color="auto"/>
            <w:left w:val="none" w:sz="0" w:space="0" w:color="auto"/>
            <w:bottom w:val="none" w:sz="0" w:space="0" w:color="auto"/>
            <w:right w:val="none" w:sz="0" w:space="0" w:color="auto"/>
          </w:divBdr>
        </w:div>
        <w:div w:id="983004223">
          <w:marLeft w:val="0"/>
          <w:marRight w:val="0"/>
          <w:marTop w:val="0"/>
          <w:marBottom w:val="0"/>
          <w:divBdr>
            <w:top w:val="none" w:sz="0" w:space="0" w:color="auto"/>
            <w:left w:val="none" w:sz="0" w:space="0" w:color="auto"/>
            <w:bottom w:val="none" w:sz="0" w:space="0" w:color="auto"/>
            <w:right w:val="none" w:sz="0" w:space="0" w:color="auto"/>
          </w:divBdr>
        </w:div>
        <w:div w:id="828208574">
          <w:marLeft w:val="0"/>
          <w:marRight w:val="0"/>
          <w:marTop w:val="0"/>
          <w:marBottom w:val="0"/>
          <w:divBdr>
            <w:top w:val="none" w:sz="0" w:space="0" w:color="auto"/>
            <w:left w:val="none" w:sz="0" w:space="0" w:color="auto"/>
            <w:bottom w:val="none" w:sz="0" w:space="0" w:color="auto"/>
            <w:right w:val="none" w:sz="0" w:space="0" w:color="auto"/>
          </w:divBdr>
        </w:div>
        <w:div w:id="533345072">
          <w:marLeft w:val="0"/>
          <w:marRight w:val="0"/>
          <w:marTop w:val="0"/>
          <w:marBottom w:val="0"/>
          <w:divBdr>
            <w:top w:val="none" w:sz="0" w:space="0" w:color="auto"/>
            <w:left w:val="none" w:sz="0" w:space="0" w:color="auto"/>
            <w:bottom w:val="none" w:sz="0" w:space="0" w:color="auto"/>
            <w:right w:val="none" w:sz="0" w:space="0" w:color="auto"/>
          </w:divBdr>
        </w:div>
        <w:div w:id="1158686678">
          <w:marLeft w:val="0"/>
          <w:marRight w:val="0"/>
          <w:marTop w:val="0"/>
          <w:marBottom w:val="0"/>
          <w:divBdr>
            <w:top w:val="none" w:sz="0" w:space="0" w:color="auto"/>
            <w:left w:val="none" w:sz="0" w:space="0" w:color="auto"/>
            <w:bottom w:val="none" w:sz="0" w:space="0" w:color="auto"/>
            <w:right w:val="none" w:sz="0" w:space="0" w:color="auto"/>
          </w:divBdr>
        </w:div>
        <w:div w:id="1215501583">
          <w:marLeft w:val="0"/>
          <w:marRight w:val="0"/>
          <w:marTop w:val="0"/>
          <w:marBottom w:val="0"/>
          <w:divBdr>
            <w:top w:val="none" w:sz="0" w:space="0" w:color="auto"/>
            <w:left w:val="none" w:sz="0" w:space="0" w:color="auto"/>
            <w:bottom w:val="none" w:sz="0" w:space="0" w:color="auto"/>
            <w:right w:val="none" w:sz="0" w:space="0" w:color="auto"/>
          </w:divBdr>
        </w:div>
        <w:div w:id="2038003613">
          <w:marLeft w:val="0"/>
          <w:marRight w:val="0"/>
          <w:marTop w:val="0"/>
          <w:marBottom w:val="0"/>
          <w:divBdr>
            <w:top w:val="none" w:sz="0" w:space="0" w:color="auto"/>
            <w:left w:val="none" w:sz="0" w:space="0" w:color="auto"/>
            <w:bottom w:val="none" w:sz="0" w:space="0" w:color="auto"/>
            <w:right w:val="none" w:sz="0" w:space="0" w:color="auto"/>
          </w:divBdr>
        </w:div>
        <w:div w:id="1978564471">
          <w:marLeft w:val="0"/>
          <w:marRight w:val="0"/>
          <w:marTop w:val="0"/>
          <w:marBottom w:val="0"/>
          <w:divBdr>
            <w:top w:val="none" w:sz="0" w:space="0" w:color="auto"/>
            <w:left w:val="none" w:sz="0" w:space="0" w:color="auto"/>
            <w:bottom w:val="none" w:sz="0" w:space="0" w:color="auto"/>
            <w:right w:val="none" w:sz="0" w:space="0" w:color="auto"/>
          </w:divBdr>
        </w:div>
        <w:div w:id="787163478">
          <w:marLeft w:val="0"/>
          <w:marRight w:val="0"/>
          <w:marTop w:val="0"/>
          <w:marBottom w:val="0"/>
          <w:divBdr>
            <w:top w:val="none" w:sz="0" w:space="0" w:color="auto"/>
            <w:left w:val="none" w:sz="0" w:space="0" w:color="auto"/>
            <w:bottom w:val="none" w:sz="0" w:space="0" w:color="auto"/>
            <w:right w:val="none" w:sz="0" w:space="0" w:color="auto"/>
          </w:divBdr>
        </w:div>
        <w:div w:id="1482697314">
          <w:marLeft w:val="0"/>
          <w:marRight w:val="0"/>
          <w:marTop w:val="0"/>
          <w:marBottom w:val="0"/>
          <w:divBdr>
            <w:top w:val="none" w:sz="0" w:space="0" w:color="auto"/>
            <w:left w:val="none" w:sz="0" w:space="0" w:color="auto"/>
            <w:bottom w:val="none" w:sz="0" w:space="0" w:color="auto"/>
            <w:right w:val="none" w:sz="0" w:space="0" w:color="auto"/>
          </w:divBdr>
        </w:div>
        <w:div w:id="2060277357">
          <w:marLeft w:val="0"/>
          <w:marRight w:val="0"/>
          <w:marTop w:val="0"/>
          <w:marBottom w:val="0"/>
          <w:divBdr>
            <w:top w:val="none" w:sz="0" w:space="0" w:color="auto"/>
            <w:left w:val="none" w:sz="0" w:space="0" w:color="auto"/>
            <w:bottom w:val="none" w:sz="0" w:space="0" w:color="auto"/>
            <w:right w:val="none" w:sz="0" w:space="0" w:color="auto"/>
          </w:divBdr>
        </w:div>
        <w:div w:id="838155012">
          <w:marLeft w:val="0"/>
          <w:marRight w:val="0"/>
          <w:marTop w:val="0"/>
          <w:marBottom w:val="0"/>
          <w:divBdr>
            <w:top w:val="none" w:sz="0" w:space="0" w:color="auto"/>
            <w:left w:val="none" w:sz="0" w:space="0" w:color="auto"/>
            <w:bottom w:val="none" w:sz="0" w:space="0" w:color="auto"/>
            <w:right w:val="none" w:sz="0" w:space="0" w:color="auto"/>
          </w:divBdr>
        </w:div>
        <w:div w:id="554976331">
          <w:marLeft w:val="0"/>
          <w:marRight w:val="0"/>
          <w:marTop w:val="0"/>
          <w:marBottom w:val="0"/>
          <w:divBdr>
            <w:top w:val="none" w:sz="0" w:space="0" w:color="auto"/>
            <w:left w:val="none" w:sz="0" w:space="0" w:color="auto"/>
            <w:bottom w:val="none" w:sz="0" w:space="0" w:color="auto"/>
            <w:right w:val="none" w:sz="0" w:space="0" w:color="auto"/>
          </w:divBdr>
        </w:div>
        <w:div w:id="1906459">
          <w:marLeft w:val="0"/>
          <w:marRight w:val="0"/>
          <w:marTop w:val="0"/>
          <w:marBottom w:val="0"/>
          <w:divBdr>
            <w:top w:val="none" w:sz="0" w:space="0" w:color="auto"/>
            <w:left w:val="none" w:sz="0" w:space="0" w:color="auto"/>
            <w:bottom w:val="none" w:sz="0" w:space="0" w:color="auto"/>
            <w:right w:val="none" w:sz="0" w:space="0" w:color="auto"/>
          </w:divBdr>
        </w:div>
        <w:div w:id="1788743630">
          <w:marLeft w:val="0"/>
          <w:marRight w:val="0"/>
          <w:marTop w:val="0"/>
          <w:marBottom w:val="0"/>
          <w:divBdr>
            <w:top w:val="none" w:sz="0" w:space="0" w:color="auto"/>
            <w:left w:val="none" w:sz="0" w:space="0" w:color="auto"/>
            <w:bottom w:val="none" w:sz="0" w:space="0" w:color="auto"/>
            <w:right w:val="none" w:sz="0" w:space="0" w:color="auto"/>
          </w:divBdr>
        </w:div>
        <w:div w:id="1807967160">
          <w:marLeft w:val="0"/>
          <w:marRight w:val="0"/>
          <w:marTop w:val="0"/>
          <w:marBottom w:val="0"/>
          <w:divBdr>
            <w:top w:val="none" w:sz="0" w:space="0" w:color="auto"/>
            <w:left w:val="none" w:sz="0" w:space="0" w:color="auto"/>
            <w:bottom w:val="none" w:sz="0" w:space="0" w:color="auto"/>
            <w:right w:val="none" w:sz="0" w:space="0" w:color="auto"/>
          </w:divBdr>
        </w:div>
        <w:div w:id="540284064">
          <w:marLeft w:val="0"/>
          <w:marRight w:val="0"/>
          <w:marTop w:val="0"/>
          <w:marBottom w:val="0"/>
          <w:divBdr>
            <w:top w:val="none" w:sz="0" w:space="0" w:color="auto"/>
            <w:left w:val="none" w:sz="0" w:space="0" w:color="auto"/>
            <w:bottom w:val="none" w:sz="0" w:space="0" w:color="auto"/>
            <w:right w:val="none" w:sz="0" w:space="0" w:color="auto"/>
          </w:divBdr>
        </w:div>
        <w:div w:id="1414088413">
          <w:marLeft w:val="0"/>
          <w:marRight w:val="0"/>
          <w:marTop w:val="0"/>
          <w:marBottom w:val="0"/>
          <w:divBdr>
            <w:top w:val="none" w:sz="0" w:space="0" w:color="auto"/>
            <w:left w:val="none" w:sz="0" w:space="0" w:color="auto"/>
            <w:bottom w:val="none" w:sz="0" w:space="0" w:color="auto"/>
            <w:right w:val="none" w:sz="0" w:space="0" w:color="auto"/>
          </w:divBdr>
        </w:div>
        <w:div w:id="544950700">
          <w:marLeft w:val="0"/>
          <w:marRight w:val="0"/>
          <w:marTop w:val="0"/>
          <w:marBottom w:val="0"/>
          <w:divBdr>
            <w:top w:val="none" w:sz="0" w:space="0" w:color="auto"/>
            <w:left w:val="none" w:sz="0" w:space="0" w:color="auto"/>
            <w:bottom w:val="none" w:sz="0" w:space="0" w:color="auto"/>
            <w:right w:val="none" w:sz="0" w:space="0" w:color="auto"/>
          </w:divBdr>
        </w:div>
        <w:div w:id="1590042813">
          <w:marLeft w:val="0"/>
          <w:marRight w:val="0"/>
          <w:marTop w:val="0"/>
          <w:marBottom w:val="0"/>
          <w:divBdr>
            <w:top w:val="none" w:sz="0" w:space="0" w:color="auto"/>
            <w:left w:val="none" w:sz="0" w:space="0" w:color="auto"/>
            <w:bottom w:val="none" w:sz="0" w:space="0" w:color="auto"/>
            <w:right w:val="none" w:sz="0" w:space="0" w:color="auto"/>
          </w:divBdr>
        </w:div>
        <w:div w:id="285937810">
          <w:marLeft w:val="0"/>
          <w:marRight w:val="0"/>
          <w:marTop w:val="0"/>
          <w:marBottom w:val="0"/>
          <w:divBdr>
            <w:top w:val="none" w:sz="0" w:space="0" w:color="auto"/>
            <w:left w:val="none" w:sz="0" w:space="0" w:color="auto"/>
            <w:bottom w:val="none" w:sz="0" w:space="0" w:color="auto"/>
            <w:right w:val="none" w:sz="0" w:space="0" w:color="auto"/>
          </w:divBdr>
        </w:div>
        <w:div w:id="1138573496">
          <w:marLeft w:val="0"/>
          <w:marRight w:val="0"/>
          <w:marTop w:val="0"/>
          <w:marBottom w:val="0"/>
          <w:divBdr>
            <w:top w:val="none" w:sz="0" w:space="0" w:color="auto"/>
            <w:left w:val="none" w:sz="0" w:space="0" w:color="auto"/>
            <w:bottom w:val="none" w:sz="0" w:space="0" w:color="auto"/>
            <w:right w:val="none" w:sz="0" w:space="0" w:color="auto"/>
          </w:divBdr>
        </w:div>
        <w:div w:id="1928732441">
          <w:marLeft w:val="0"/>
          <w:marRight w:val="0"/>
          <w:marTop w:val="0"/>
          <w:marBottom w:val="0"/>
          <w:divBdr>
            <w:top w:val="none" w:sz="0" w:space="0" w:color="auto"/>
            <w:left w:val="none" w:sz="0" w:space="0" w:color="auto"/>
            <w:bottom w:val="none" w:sz="0" w:space="0" w:color="auto"/>
            <w:right w:val="none" w:sz="0" w:space="0" w:color="auto"/>
          </w:divBdr>
        </w:div>
        <w:div w:id="338774820">
          <w:marLeft w:val="0"/>
          <w:marRight w:val="0"/>
          <w:marTop w:val="0"/>
          <w:marBottom w:val="0"/>
          <w:divBdr>
            <w:top w:val="none" w:sz="0" w:space="0" w:color="auto"/>
            <w:left w:val="none" w:sz="0" w:space="0" w:color="auto"/>
            <w:bottom w:val="none" w:sz="0" w:space="0" w:color="auto"/>
            <w:right w:val="none" w:sz="0" w:space="0" w:color="auto"/>
          </w:divBdr>
        </w:div>
        <w:div w:id="900366277">
          <w:marLeft w:val="0"/>
          <w:marRight w:val="0"/>
          <w:marTop w:val="0"/>
          <w:marBottom w:val="0"/>
          <w:divBdr>
            <w:top w:val="none" w:sz="0" w:space="0" w:color="auto"/>
            <w:left w:val="none" w:sz="0" w:space="0" w:color="auto"/>
            <w:bottom w:val="none" w:sz="0" w:space="0" w:color="auto"/>
            <w:right w:val="none" w:sz="0" w:space="0" w:color="auto"/>
          </w:divBdr>
        </w:div>
        <w:div w:id="1656685133">
          <w:marLeft w:val="0"/>
          <w:marRight w:val="0"/>
          <w:marTop w:val="0"/>
          <w:marBottom w:val="0"/>
          <w:divBdr>
            <w:top w:val="none" w:sz="0" w:space="0" w:color="auto"/>
            <w:left w:val="none" w:sz="0" w:space="0" w:color="auto"/>
            <w:bottom w:val="none" w:sz="0" w:space="0" w:color="auto"/>
            <w:right w:val="none" w:sz="0" w:space="0" w:color="auto"/>
          </w:divBdr>
        </w:div>
        <w:div w:id="1493180149">
          <w:marLeft w:val="0"/>
          <w:marRight w:val="0"/>
          <w:marTop w:val="0"/>
          <w:marBottom w:val="0"/>
          <w:divBdr>
            <w:top w:val="none" w:sz="0" w:space="0" w:color="auto"/>
            <w:left w:val="none" w:sz="0" w:space="0" w:color="auto"/>
            <w:bottom w:val="none" w:sz="0" w:space="0" w:color="auto"/>
            <w:right w:val="none" w:sz="0" w:space="0" w:color="auto"/>
          </w:divBdr>
        </w:div>
        <w:div w:id="851802167">
          <w:marLeft w:val="0"/>
          <w:marRight w:val="0"/>
          <w:marTop w:val="0"/>
          <w:marBottom w:val="0"/>
          <w:divBdr>
            <w:top w:val="none" w:sz="0" w:space="0" w:color="auto"/>
            <w:left w:val="none" w:sz="0" w:space="0" w:color="auto"/>
            <w:bottom w:val="none" w:sz="0" w:space="0" w:color="auto"/>
            <w:right w:val="none" w:sz="0" w:space="0" w:color="auto"/>
          </w:divBdr>
        </w:div>
        <w:div w:id="1949703109">
          <w:marLeft w:val="0"/>
          <w:marRight w:val="0"/>
          <w:marTop w:val="0"/>
          <w:marBottom w:val="0"/>
          <w:divBdr>
            <w:top w:val="none" w:sz="0" w:space="0" w:color="auto"/>
            <w:left w:val="none" w:sz="0" w:space="0" w:color="auto"/>
            <w:bottom w:val="none" w:sz="0" w:space="0" w:color="auto"/>
            <w:right w:val="none" w:sz="0" w:space="0" w:color="auto"/>
          </w:divBdr>
        </w:div>
        <w:div w:id="1579168943">
          <w:marLeft w:val="0"/>
          <w:marRight w:val="0"/>
          <w:marTop w:val="0"/>
          <w:marBottom w:val="0"/>
          <w:divBdr>
            <w:top w:val="none" w:sz="0" w:space="0" w:color="auto"/>
            <w:left w:val="none" w:sz="0" w:space="0" w:color="auto"/>
            <w:bottom w:val="none" w:sz="0" w:space="0" w:color="auto"/>
            <w:right w:val="none" w:sz="0" w:space="0" w:color="auto"/>
          </w:divBdr>
        </w:div>
        <w:div w:id="834107196">
          <w:marLeft w:val="0"/>
          <w:marRight w:val="0"/>
          <w:marTop w:val="0"/>
          <w:marBottom w:val="0"/>
          <w:divBdr>
            <w:top w:val="none" w:sz="0" w:space="0" w:color="auto"/>
            <w:left w:val="none" w:sz="0" w:space="0" w:color="auto"/>
            <w:bottom w:val="none" w:sz="0" w:space="0" w:color="auto"/>
            <w:right w:val="none" w:sz="0" w:space="0" w:color="auto"/>
          </w:divBdr>
        </w:div>
        <w:div w:id="1462843355">
          <w:marLeft w:val="0"/>
          <w:marRight w:val="0"/>
          <w:marTop w:val="0"/>
          <w:marBottom w:val="0"/>
          <w:divBdr>
            <w:top w:val="none" w:sz="0" w:space="0" w:color="auto"/>
            <w:left w:val="none" w:sz="0" w:space="0" w:color="auto"/>
            <w:bottom w:val="none" w:sz="0" w:space="0" w:color="auto"/>
            <w:right w:val="none" w:sz="0" w:space="0" w:color="auto"/>
          </w:divBdr>
        </w:div>
        <w:div w:id="1591084986">
          <w:marLeft w:val="0"/>
          <w:marRight w:val="0"/>
          <w:marTop w:val="0"/>
          <w:marBottom w:val="0"/>
          <w:divBdr>
            <w:top w:val="none" w:sz="0" w:space="0" w:color="auto"/>
            <w:left w:val="none" w:sz="0" w:space="0" w:color="auto"/>
            <w:bottom w:val="none" w:sz="0" w:space="0" w:color="auto"/>
            <w:right w:val="none" w:sz="0" w:space="0" w:color="auto"/>
          </w:divBdr>
        </w:div>
        <w:div w:id="1882550429">
          <w:marLeft w:val="0"/>
          <w:marRight w:val="0"/>
          <w:marTop w:val="0"/>
          <w:marBottom w:val="0"/>
          <w:divBdr>
            <w:top w:val="none" w:sz="0" w:space="0" w:color="auto"/>
            <w:left w:val="none" w:sz="0" w:space="0" w:color="auto"/>
            <w:bottom w:val="none" w:sz="0" w:space="0" w:color="auto"/>
            <w:right w:val="none" w:sz="0" w:space="0" w:color="auto"/>
          </w:divBdr>
        </w:div>
        <w:div w:id="1725136003">
          <w:marLeft w:val="0"/>
          <w:marRight w:val="0"/>
          <w:marTop w:val="0"/>
          <w:marBottom w:val="0"/>
          <w:divBdr>
            <w:top w:val="none" w:sz="0" w:space="0" w:color="auto"/>
            <w:left w:val="none" w:sz="0" w:space="0" w:color="auto"/>
            <w:bottom w:val="none" w:sz="0" w:space="0" w:color="auto"/>
            <w:right w:val="none" w:sz="0" w:space="0" w:color="auto"/>
          </w:divBdr>
        </w:div>
        <w:div w:id="1815877928">
          <w:marLeft w:val="0"/>
          <w:marRight w:val="0"/>
          <w:marTop w:val="0"/>
          <w:marBottom w:val="0"/>
          <w:divBdr>
            <w:top w:val="none" w:sz="0" w:space="0" w:color="auto"/>
            <w:left w:val="none" w:sz="0" w:space="0" w:color="auto"/>
            <w:bottom w:val="none" w:sz="0" w:space="0" w:color="auto"/>
            <w:right w:val="none" w:sz="0" w:space="0" w:color="auto"/>
          </w:divBdr>
        </w:div>
        <w:div w:id="392387681">
          <w:marLeft w:val="0"/>
          <w:marRight w:val="0"/>
          <w:marTop w:val="0"/>
          <w:marBottom w:val="0"/>
          <w:divBdr>
            <w:top w:val="none" w:sz="0" w:space="0" w:color="auto"/>
            <w:left w:val="none" w:sz="0" w:space="0" w:color="auto"/>
            <w:bottom w:val="none" w:sz="0" w:space="0" w:color="auto"/>
            <w:right w:val="none" w:sz="0" w:space="0" w:color="auto"/>
          </w:divBdr>
        </w:div>
        <w:div w:id="650909981">
          <w:marLeft w:val="0"/>
          <w:marRight w:val="0"/>
          <w:marTop w:val="0"/>
          <w:marBottom w:val="0"/>
          <w:divBdr>
            <w:top w:val="none" w:sz="0" w:space="0" w:color="auto"/>
            <w:left w:val="none" w:sz="0" w:space="0" w:color="auto"/>
            <w:bottom w:val="none" w:sz="0" w:space="0" w:color="auto"/>
            <w:right w:val="none" w:sz="0" w:space="0" w:color="auto"/>
          </w:divBdr>
        </w:div>
        <w:div w:id="2021350511">
          <w:marLeft w:val="0"/>
          <w:marRight w:val="0"/>
          <w:marTop w:val="0"/>
          <w:marBottom w:val="0"/>
          <w:divBdr>
            <w:top w:val="none" w:sz="0" w:space="0" w:color="auto"/>
            <w:left w:val="none" w:sz="0" w:space="0" w:color="auto"/>
            <w:bottom w:val="none" w:sz="0" w:space="0" w:color="auto"/>
            <w:right w:val="none" w:sz="0" w:space="0" w:color="auto"/>
          </w:divBdr>
        </w:div>
      </w:divsChild>
    </w:div>
    <w:div w:id="1025449835">
      <w:bodyDiv w:val="1"/>
      <w:marLeft w:val="0"/>
      <w:marRight w:val="0"/>
      <w:marTop w:val="0"/>
      <w:marBottom w:val="0"/>
      <w:divBdr>
        <w:top w:val="none" w:sz="0" w:space="0" w:color="auto"/>
        <w:left w:val="none" w:sz="0" w:space="0" w:color="auto"/>
        <w:bottom w:val="none" w:sz="0" w:space="0" w:color="auto"/>
        <w:right w:val="none" w:sz="0" w:space="0" w:color="auto"/>
      </w:divBdr>
    </w:div>
    <w:div w:id="1027176457">
      <w:bodyDiv w:val="1"/>
      <w:marLeft w:val="0"/>
      <w:marRight w:val="0"/>
      <w:marTop w:val="0"/>
      <w:marBottom w:val="0"/>
      <w:divBdr>
        <w:top w:val="none" w:sz="0" w:space="0" w:color="auto"/>
        <w:left w:val="none" w:sz="0" w:space="0" w:color="auto"/>
        <w:bottom w:val="none" w:sz="0" w:space="0" w:color="auto"/>
        <w:right w:val="none" w:sz="0" w:space="0" w:color="auto"/>
      </w:divBdr>
    </w:div>
    <w:div w:id="1037850034">
      <w:bodyDiv w:val="1"/>
      <w:marLeft w:val="0"/>
      <w:marRight w:val="0"/>
      <w:marTop w:val="0"/>
      <w:marBottom w:val="0"/>
      <w:divBdr>
        <w:top w:val="none" w:sz="0" w:space="0" w:color="auto"/>
        <w:left w:val="none" w:sz="0" w:space="0" w:color="auto"/>
        <w:bottom w:val="none" w:sz="0" w:space="0" w:color="auto"/>
        <w:right w:val="none" w:sz="0" w:space="0" w:color="auto"/>
      </w:divBdr>
    </w:div>
    <w:div w:id="1041785027">
      <w:bodyDiv w:val="1"/>
      <w:marLeft w:val="0"/>
      <w:marRight w:val="0"/>
      <w:marTop w:val="0"/>
      <w:marBottom w:val="0"/>
      <w:divBdr>
        <w:top w:val="none" w:sz="0" w:space="0" w:color="auto"/>
        <w:left w:val="none" w:sz="0" w:space="0" w:color="auto"/>
        <w:bottom w:val="none" w:sz="0" w:space="0" w:color="auto"/>
        <w:right w:val="none" w:sz="0" w:space="0" w:color="auto"/>
      </w:divBdr>
    </w:div>
    <w:div w:id="1048070568">
      <w:bodyDiv w:val="1"/>
      <w:marLeft w:val="0"/>
      <w:marRight w:val="0"/>
      <w:marTop w:val="0"/>
      <w:marBottom w:val="0"/>
      <w:divBdr>
        <w:top w:val="none" w:sz="0" w:space="0" w:color="auto"/>
        <w:left w:val="none" w:sz="0" w:space="0" w:color="auto"/>
        <w:bottom w:val="none" w:sz="0" w:space="0" w:color="auto"/>
        <w:right w:val="none" w:sz="0" w:space="0" w:color="auto"/>
      </w:divBdr>
    </w:div>
    <w:div w:id="1054356004">
      <w:bodyDiv w:val="1"/>
      <w:marLeft w:val="0"/>
      <w:marRight w:val="0"/>
      <w:marTop w:val="0"/>
      <w:marBottom w:val="0"/>
      <w:divBdr>
        <w:top w:val="none" w:sz="0" w:space="0" w:color="auto"/>
        <w:left w:val="none" w:sz="0" w:space="0" w:color="auto"/>
        <w:bottom w:val="none" w:sz="0" w:space="0" w:color="auto"/>
        <w:right w:val="none" w:sz="0" w:space="0" w:color="auto"/>
      </w:divBdr>
    </w:div>
    <w:div w:id="1055619170">
      <w:bodyDiv w:val="1"/>
      <w:marLeft w:val="0"/>
      <w:marRight w:val="0"/>
      <w:marTop w:val="0"/>
      <w:marBottom w:val="0"/>
      <w:divBdr>
        <w:top w:val="none" w:sz="0" w:space="0" w:color="auto"/>
        <w:left w:val="none" w:sz="0" w:space="0" w:color="auto"/>
        <w:bottom w:val="none" w:sz="0" w:space="0" w:color="auto"/>
        <w:right w:val="none" w:sz="0" w:space="0" w:color="auto"/>
      </w:divBdr>
    </w:div>
    <w:div w:id="1057509904">
      <w:bodyDiv w:val="1"/>
      <w:marLeft w:val="0"/>
      <w:marRight w:val="0"/>
      <w:marTop w:val="0"/>
      <w:marBottom w:val="0"/>
      <w:divBdr>
        <w:top w:val="none" w:sz="0" w:space="0" w:color="auto"/>
        <w:left w:val="none" w:sz="0" w:space="0" w:color="auto"/>
        <w:bottom w:val="none" w:sz="0" w:space="0" w:color="auto"/>
        <w:right w:val="none" w:sz="0" w:space="0" w:color="auto"/>
      </w:divBdr>
    </w:div>
    <w:div w:id="1064453662">
      <w:bodyDiv w:val="1"/>
      <w:marLeft w:val="0"/>
      <w:marRight w:val="0"/>
      <w:marTop w:val="0"/>
      <w:marBottom w:val="0"/>
      <w:divBdr>
        <w:top w:val="none" w:sz="0" w:space="0" w:color="auto"/>
        <w:left w:val="none" w:sz="0" w:space="0" w:color="auto"/>
        <w:bottom w:val="none" w:sz="0" w:space="0" w:color="auto"/>
        <w:right w:val="none" w:sz="0" w:space="0" w:color="auto"/>
      </w:divBdr>
    </w:div>
    <w:div w:id="1078095361">
      <w:bodyDiv w:val="1"/>
      <w:marLeft w:val="0"/>
      <w:marRight w:val="0"/>
      <w:marTop w:val="0"/>
      <w:marBottom w:val="0"/>
      <w:divBdr>
        <w:top w:val="none" w:sz="0" w:space="0" w:color="auto"/>
        <w:left w:val="none" w:sz="0" w:space="0" w:color="auto"/>
        <w:bottom w:val="none" w:sz="0" w:space="0" w:color="auto"/>
        <w:right w:val="none" w:sz="0" w:space="0" w:color="auto"/>
      </w:divBdr>
    </w:div>
    <w:div w:id="1080979724">
      <w:bodyDiv w:val="1"/>
      <w:marLeft w:val="0"/>
      <w:marRight w:val="0"/>
      <w:marTop w:val="0"/>
      <w:marBottom w:val="0"/>
      <w:divBdr>
        <w:top w:val="none" w:sz="0" w:space="0" w:color="auto"/>
        <w:left w:val="none" w:sz="0" w:space="0" w:color="auto"/>
        <w:bottom w:val="none" w:sz="0" w:space="0" w:color="auto"/>
        <w:right w:val="none" w:sz="0" w:space="0" w:color="auto"/>
      </w:divBdr>
    </w:div>
    <w:div w:id="1107191246">
      <w:bodyDiv w:val="1"/>
      <w:marLeft w:val="0"/>
      <w:marRight w:val="0"/>
      <w:marTop w:val="0"/>
      <w:marBottom w:val="0"/>
      <w:divBdr>
        <w:top w:val="none" w:sz="0" w:space="0" w:color="auto"/>
        <w:left w:val="none" w:sz="0" w:space="0" w:color="auto"/>
        <w:bottom w:val="none" w:sz="0" w:space="0" w:color="auto"/>
        <w:right w:val="none" w:sz="0" w:space="0" w:color="auto"/>
      </w:divBdr>
    </w:div>
    <w:div w:id="1113330024">
      <w:bodyDiv w:val="1"/>
      <w:marLeft w:val="0"/>
      <w:marRight w:val="0"/>
      <w:marTop w:val="0"/>
      <w:marBottom w:val="0"/>
      <w:divBdr>
        <w:top w:val="none" w:sz="0" w:space="0" w:color="auto"/>
        <w:left w:val="none" w:sz="0" w:space="0" w:color="auto"/>
        <w:bottom w:val="none" w:sz="0" w:space="0" w:color="auto"/>
        <w:right w:val="none" w:sz="0" w:space="0" w:color="auto"/>
      </w:divBdr>
    </w:div>
    <w:div w:id="1133526696">
      <w:bodyDiv w:val="1"/>
      <w:marLeft w:val="0"/>
      <w:marRight w:val="0"/>
      <w:marTop w:val="0"/>
      <w:marBottom w:val="0"/>
      <w:divBdr>
        <w:top w:val="none" w:sz="0" w:space="0" w:color="auto"/>
        <w:left w:val="none" w:sz="0" w:space="0" w:color="auto"/>
        <w:bottom w:val="none" w:sz="0" w:space="0" w:color="auto"/>
        <w:right w:val="none" w:sz="0" w:space="0" w:color="auto"/>
      </w:divBdr>
    </w:div>
    <w:div w:id="1135833789">
      <w:bodyDiv w:val="1"/>
      <w:marLeft w:val="0"/>
      <w:marRight w:val="0"/>
      <w:marTop w:val="0"/>
      <w:marBottom w:val="0"/>
      <w:divBdr>
        <w:top w:val="none" w:sz="0" w:space="0" w:color="auto"/>
        <w:left w:val="none" w:sz="0" w:space="0" w:color="auto"/>
        <w:bottom w:val="none" w:sz="0" w:space="0" w:color="auto"/>
        <w:right w:val="none" w:sz="0" w:space="0" w:color="auto"/>
      </w:divBdr>
    </w:div>
    <w:div w:id="1137794812">
      <w:bodyDiv w:val="1"/>
      <w:marLeft w:val="0"/>
      <w:marRight w:val="0"/>
      <w:marTop w:val="0"/>
      <w:marBottom w:val="0"/>
      <w:divBdr>
        <w:top w:val="none" w:sz="0" w:space="0" w:color="auto"/>
        <w:left w:val="none" w:sz="0" w:space="0" w:color="auto"/>
        <w:bottom w:val="none" w:sz="0" w:space="0" w:color="auto"/>
        <w:right w:val="none" w:sz="0" w:space="0" w:color="auto"/>
      </w:divBdr>
    </w:div>
    <w:div w:id="1139345982">
      <w:bodyDiv w:val="1"/>
      <w:marLeft w:val="0"/>
      <w:marRight w:val="0"/>
      <w:marTop w:val="0"/>
      <w:marBottom w:val="0"/>
      <w:divBdr>
        <w:top w:val="none" w:sz="0" w:space="0" w:color="auto"/>
        <w:left w:val="none" w:sz="0" w:space="0" w:color="auto"/>
        <w:bottom w:val="none" w:sz="0" w:space="0" w:color="auto"/>
        <w:right w:val="none" w:sz="0" w:space="0" w:color="auto"/>
      </w:divBdr>
    </w:div>
    <w:div w:id="1140684228">
      <w:bodyDiv w:val="1"/>
      <w:marLeft w:val="0"/>
      <w:marRight w:val="0"/>
      <w:marTop w:val="0"/>
      <w:marBottom w:val="0"/>
      <w:divBdr>
        <w:top w:val="none" w:sz="0" w:space="0" w:color="auto"/>
        <w:left w:val="none" w:sz="0" w:space="0" w:color="auto"/>
        <w:bottom w:val="none" w:sz="0" w:space="0" w:color="auto"/>
        <w:right w:val="none" w:sz="0" w:space="0" w:color="auto"/>
      </w:divBdr>
    </w:div>
    <w:div w:id="1149635674">
      <w:bodyDiv w:val="1"/>
      <w:marLeft w:val="0"/>
      <w:marRight w:val="0"/>
      <w:marTop w:val="0"/>
      <w:marBottom w:val="0"/>
      <w:divBdr>
        <w:top w:val="none" w:sz="0" w:space="0" w:color="auto"/>
        <w:left w:val="none" w:sz="0" w:space="0" w:color="auto"/>
        <w:bottom w:val="none" w:sz="0" w:space="0" w:color="auto"/>
        <w:right w:val="none" w:sz="0" w:space="0" w:color="auto"/>
      </w:divBdr>
      <w:divsChild>
        <w:div w:id="10687662">
          <w:marLeft w:val="0"/>
          <w:marRight w:val="0"/>
          <w:marTop w:val="480"/>
          <w:marBottom w:val="480"/>
          <w:divBdr>
            <w:top w:val="none" w:sz="0" w:space="0" w:color="auto"/>
            <w:left w:val="none" w:sz="0" w:space="0" w:color="auto"/>
            <w:bottom w:val="none" w:sz="0" w:space="0" w:color="auto"/>
            <w:right w:val="none" w:sz="0" w:space="0" w:color="auto"/>
          </w:divBdr>
        </w:div>
        <w:div w:id="1391079911">
          <w:marLeft w:val="0"/>
          <w:marRight w:val="0"/>
          <w:marTop w:val="0"/>
          <w:marBottom w:val="84"/>
          <w:divBdr>
            <w:top w:val="none" w:sz="0" w:space="0" w:color="auto"/>
            <w:left w:val="none" w:sz="0" w:space="0" w:color="auto"/>
            <w:bottom w:val="none" w:sz="0" w:space="0" w:color="auto"/>
            <w:right w:val="none" w:sz="0" w:space="0" w:color="auto"/>
          </w:divBdr>
        </w:div>
        <w:div w:id="2039116429">
          <w:marLeft w:val="0"/>
          <w:marRight w:val="0"/>
          <w:marTop w:val="480"/>
          <w:marBottom w:val="480"/>
          <w:divBdr>
            <w:top w:val="none" w:sz="0" w:space="0" w:color="auto"/>
            <w:left w:val="none" w:sz="0" w:space="0" w:color="auto"/>
            <w:bottom w:val="none" w:sz="0" w:space="0" w:color="auto"/>
            <w:right w:val="none" w:sz="0" w:space="0" w:color="auto"/>
          </w:divBdr>
        </w:div>
      </w:divsChild>
    </w:div>
    <w:div w:id="1165389899">
      <w:bodyDiv w:val="1"/>
      <w:marLeft w:val="0"/>
      <w:marRight w:val="0"/>
      <w:marTop w:val="0"/>
      <w:marBottom w:val="0"/>
      <w:divBdr>
        <w:top w:val="none" w:sz="0" w:space="0" w:color="auto"/>
        <w:left w:val="none" w:sz="0" w:space="0" w:color="auto"/>
        <w:bottom w:val="none" w:sz="0" w:space="0" w:color="auto"/>
        <w:right w:val="none" w:sz="0" w:space="0" w:color="auto"/>
      </w:divBdr>
    </w:div>
    <w:div w:id="1168859555">
      <w:bodyDiv w:val="1"/>
      <w:marLeft w:val="0"/>
      <w:marRight w:val="0"/>
      <w:marTop w:val="0"/>
      <w:marBottom w:val="0"/>
      <w:divBdr>
        <w:top w:val="none" w:sz="0" w:space="0" w:color="auto"/>
        <w:left w:val="none" w:sz="0" w:space="0" w:color="auto"/>
        <w:bottom w:val="none" w:sz="0" w:space="0" w:color="auto"/>
        <w:right w:val="none" w:sz="0" w:space="0" w:color="auto"/>
      </w:divBdr>
    </w:div>
    <w:div w:id="1198007466">
      <w:bodyDiv w:val="1"/>
      <w:marLeft w:val="0"/>
      <w:marRight w:val="0"/>
      <w:marTop w:val="0"/>
      <w:marBottom w:val="0"/>
      <w:divBdr>
        <w:top w:val="none" w:sz="0" w:space="0" w:color="auto"/>
        <w:left w:val="none" w:sz="0" w:space="0" w:color="auto"/>
        <w:bottom w:val="none" w:sz="0" w:space="0" w:color="auto"/>
        <w:right w:val="none" w:sz="0" w:space="0" w:color="auto"/>
      </w:divBdr>
    </w:div>
    <w:div w:id="1199390369">
      <w:bodyDiv w:val="1"/>
      <w:marLeft w:val="0"/>
      <w:marRight w:val="0"/>
      <w:marTop w:val="0"/>
      <w:marBottom w:val="0"/>
      <w:divBdr>
        <w:top w:val="none" w:sz="0" w:space="0" w:color="auto"/>
        <w:left w:val="none" w:sz="0" w:space="0" w:color="auto"/>
        <w:bottom w:val="none" w:sz="0" w:space="0" w:color="auto"/>
        <w:right w:val="none" w:sz="0" w:space="0" w:color="auto"/>
      </w:divBdr>
    </w:div>
    <w:div w:id="1201169981">
      <w:bodyDiv w:val="1"/>
      <w:marLeft w:val="0"/>
      <w:marRight w:val="0"/>
      <w:marTop w:val="0"/>
      <w:marBottom w:val="0"/>
      <w:divBdr>
        <w:top w:val="none" w:sz="0" w:space="0" w:color="auto"/>
        <w:left w:val="none" w:sz="0" w:space="0" w:color="auto"/>
        <w:bottom w:val="none" w:sz="0" w:space="0" w:color="auto"/>
        <w:right w:val="none" w:sz="0" w:space="0" w:color="auto"/>
      </w:divBdr>
    </w:div>
    <w:div w:id="1207643846">
      <w:bodyDiv w:val="1"/>
      <w:marLeft w:val="0"/>
      <w:marRight w:val="0"/>
      <w:marTop w:val="0"/>
      <w:marBottom w:val="0"/>
      <w:divBdr>
        <w:top w:val="none" w:sz="0" w:space="0" w:color="auto"/>
        <w:left w:val="none" w:sz="0" w:space="0" w:color="auto"/>
        <w:bottom w:val="none" w:sz="0" w:space="0" w:color="auto"/>
        <w:right w:val="none" w:sz="0" w:space="0" w:color="auto"/>
      </w:divBdr>
    </w:div>
    <w:div w:id="1215049248">
      <w:bodyDiv w:val="1"/>
      <w:marLeft w:val="0"/>
      <w:marRight w:val="0"/>
      <w:marTop w:val="0"/>
      <w:marBottom w:val="0"/>
      <w:divBdr>
        <w:top w:val="none" w:sz="0" w:space="0" w:color="auto"/>
        <w:left w:val="none" w:sz="0" w:space="0" w:color="auto"/>
        <w:bottom w:val="none" w:sz="0" w:space="0" w:color="auto"/>
        <w:right w:val="none" w:sz="0" w:space="0" w:color="auto"/>
      </w:divBdr>
    </w:div>
    <w:div w:id="1216892266">
      <w:bodyDiv w:val="1"/>
      <w:marLeft w:val="0"/>
      <w:marRight w:val="0"/>
      <w:marTop w:val="0"/>
      <w:marBottom w:val="0"/>
      <w:divBdr>
        <w:top w:val="none" w:sz="0" w:space="0" w:color="auto"/>
        <w:left w:val="none" w:sz="0" w:space="0" w:color="auto"/>
        <w:bottom w:val="none" w:sz="0" w:space="0" w:color="auto"/>
        <w:right w:val="none" w:sz="0" w:space="0" w:color="auto"/>
      </w:divBdr>
    </w:div>
    <w:div w:id="1227494230">
      <w:bodyDiv w:val="1"/>
      <w:marLeft w:val="0"/>
      <w:marRight w:val="0"/>
      <w:marTop w:val="0"/>
      <w:marBottom w:val="0"/>
      <w:divBdr>
        <w:top w:val="none" w:sz="0" w:space="0" w:color="auto"/>
        <w:left w:val="none" w:sz="0" w:space="0" w:color="auto"/>
        <w:bottom w:val="none" w:sz="0" w:space="0" w:color="auto"/>
        <w:right w:val="none" w:sz="0" w:space="0" w:color="auto"/>
      </w:divBdr>
    </w:div>
    <w:div w:id="1229614133">
      <w:bodyDiv w:val="1"/>
      <w:marLeft w:val="0"/>
      <w:marRight w:val="0"/>
      <w:marTop w:val="0"/>
      <w:marBottom w:val="0"/>
      <w:divBdr>
        <w:top w:val="none" w:sz="0" w:space="0" w:color="auto"/>
        <w:left w:val="none" w:sz="0" w:space="0" w:color="auto"/>
        <w:bottom w:val="none" w:sz="0" w:space="0" w:color="auto"/>
        <w:right w:val="none" w:sz="0" w:space="0" w:color="auto"/>
      </w:divBdr>
    </w:div>
    <w:div w:id="1233614888">
      <w:bodyDiv w:val="1"/>
      <w:marLeft w:val="0"/>
      <w:marRight w:val="0"/>
      <w:marTop w:val="0"/>
      <w:marBottom w:val="0"/>
      <w:divBdr>
        <w:top w:val="none" w:sz="0" w:space="0" w:color="auto"/>
        <w:left w:val="none" w:sz="0" w:space="0" w:color="auto"/>
        <w:bottom w:val="none" w:sz="0" w:space="0" w:color="auto"/>
        <w:right w:val="none" w:sz="0" w:space="0" w:color="auto"/>
      </w:divBdr>
    </w:div>
    <w:div w:id="1238979137">
      <w:bodyDiv w:val="1"/>
      <w:marLeft w:val="0"/>
      <w:marRight w:val="0"/>
      <w:marTop w:val="0"/>
      <w:marBottom w:val="0"/>
      <w:divBdr>
        <w:top w:val="none" w:sz="0" w:space="0" w:color="auto"/>
        <w:left w:val="none" w:sz="0" w:space="0" w:color="auto"/>
        <w:bottom w:val="none" w:sz="0" w:space="0" w:color="auto"/>
        <w:right w:val="none" w:sz="0" w:space="0" w:color="auto"/>
      </w:divBdr>
    </w:div>
    <w:div w:id="1274942283">
      <w:bodyDiv w:val="1"/>
      <w:marLeft w:val="0"/>
      <w:marRight w:val="0"/>
      <w:marTop w:val="0"/>
      <w:marBottom w:val="0"/>
      <w:divBdr>
        <w:top w:val="none" w:sz="0" w:space="0" w:color="auto"/>
        <w:left w:val="none" w:sz="0" w:space="0" w:color="auto"/>
        <w:bottom w:val="none" w:sz="0" w:space="0" w:color="auto"/>
        <w:right w:val="none" w:sz="0" w:space="0" w:color="auto"/>
      </w:divBdr>
    </w:div>
    <w:div w:id="1275939786">
      <w:bodyDiv w:val="1"/>
      <w:marLeft w:val="0"/>
      <w:marRight w:val="0"/>
      <w:marTop w:val="0"/>
      <w:marBottom w:val="0"/>
      <w:divBdr>
        <w:top w:val="none" w:sz="0" w:space="0" w:color="auto"/>
        <w:left w:val="none" w:sz="0" w:space="0" w:color="auto"/>
        <w:bottom w:val="none" w:sz="0" w:space="0" w:color="auto"/>
        <w:right w:val="none" w:sz="0" w:space="0" w:color="auto"/>
      </w:divBdr>
    </w:div>
    <w:div w:id="1286959994">
      <w:bodyDiv w:val="1"/>
      <w:marLeft w:val="0"/>
      <w:marRight w:val="0"/>
      <w:marTop w:val="0"/>
      <w:marBottom w:val="0"/>
      <w:divBdr>
        <w:top w:val="none" w:sz="0" w:space="0" w:color="auto"/>
        <w:left w:val="none" w:sz="0" w:space="0" w:color="auto"/>
        <w:bottom w:val="none" w:sz="0" w:space="0" w:color="auto"/>
        <w:right w:val="none" w:sz="0" w:space="0" w:color="auto"/>
      </w:divBdr>
    </w:div>
    <w:div w:id="1306275519">
      <w:bodyDiv w:val="1"/>
      <w:marLeft w:val="0"/>
      <w:marRight w:val="0"/>
      <w:marTop w:val="0"/>
      <w:marBottom w:val="0"/>
      <w:divBdr>
        <w:top w:val="none" w:sz="0" w:space="0" w:color="auto"/>
        <w:left w:val="none" w:sz="0" w:space="0" w:color="auto"/>
        <w:bottom w:val="none" w:sz="0" w:space="0" w:color="auto"/>
        <w:right w:val="none" w:sz="0" w:space="0" w:color="auto"/>
      </w:divBdr>
    </w:div>
    <w:div w:id="1324746899">
      <w:bodyDiv w:val="1"/>
      <w:marLeft w:val="0"/>
      <w:marRight w:val="0"/>
      <w:marTop w:val="0"/>
      <w:marBottom w:val="0"/>
      <w:divBdr>
        <w:top w:val="none" w:sz="0" w:space="0" w:color="auto"/>
        <w:left w:val="none" w:sz="0" w:space="0" w:color="auto"/>
        <w:bottom w:val="none" w:sz="0" w:space="0" w:color="auto"/>
        <w:right w:val="none" w:sz="0" w:space="0" w:color="auto"/>
      </w:divBdr>
    </w:div>
    <w:div w:id="1326939190">
      <w:bodyDiv w:val="1"/>
      <w:marLeft w:val="0"/>
      <w:marRight w:val="0"/>
      <w:marTop w:val="0"/>
      <w:marBottom w:val="0"/>
      <w:divBdr>
        <w:top w:val="none" w:sz="0" w:space="0" w:color="auto"/>
        <w:left w:val="none" w:sz="0" w:space="0" w:color="auto"/>
        <w:bottom w:val="none" w:sz="0" w:space="0" w:color="auto"/>
        <w:right w:val="none" w:sz="0" w:space="0" w:color="auto"/>
      </w:divBdr>
    </w:div>
    <w:div w:id="1342471688">
      <w:bodyDiv w:val="1"/>
      <w:marLeft w:val="0"/>
      <w:marRight w:val="0"/>
      <w:marTop w:val="0"/>
      <w:marBottom w:val="0"/>
      <w:divBdr>
        <w:top w:val="none" w:sz="0" w:space="0" w:color="auto"/>
        <w:left w:val="none" w:sz="0" w:space="0" w:color="auto"/>
        <w:bottom w:val="none" w:sz="0" w:space="0" w:color="auto"/>
        <w:right w:val="none" w:sz="0" w:space="0" w:color="auto"/>
      </w:divBdr>
    </w:div>
    <w:div w:id="1350109999">
      <w:bodyDiv w:val="1"/>
      <w:marLeft w:val="0"/>
      <w:marRight w:val="0"/>
      <w:marTop w:val="0"/>
      <w:marBottom w:val="0"/>
      <w:divBdr>
        <w:top w:val="none" w:sz="0" w:space="0" w:color="auto"/>
        <w:left w:val="none" w:sz="0" w:space="0" w:color="auto"/>
        <w:bottom w:val="none" w:sz="0" w:space="0" w:color="auto"/>
        <w:right w:val="none" w:sz="0" w:space="0" w:color="auto"/>
      </w:divBdr>
    </w:div>
    <w:div w:id="1371422475">
      <w:bodyDiv w:val="1"/>
      <w:marLeft w:val="0"/>
      <w:marRight w:val="0"/>
      <w:marTop w:val="0"/>
      <w:marBottom w:val="0"/>
      <w:divBdr>
        <w:top w:val="none" w:sz="0" w:space="0" w:color="auto"/>
        <w:left w:val="none" w:sz="0" w:space="0" w:color="auto"/>
        <w:bottom w:val="none" w:sz="0" w:space="0" w:color="auto"/>
        <w:right w:val="none" w:sz="0" w:space="0" w:color="auto"/>
      </w:divBdr>
    </w:div>
    <w:div w:id="1374620094">
      <w:bodyDiv w:val="1"/>
      <w:marLeft w:val="0"/>
      <w:marRight w:val="0"/>
      <w:marTop w:val="0"/>
      <w:marBottom w:val="0"/>
      <w:divBdr>
        <w:top w:val="none" w:sz="0" w:space="0" w:color="auto"/>
        <w:left w:val="none" w:sz="0" w:space="0" w:color="auto"/>
        <w:bottom w:val="none" w:sz="0" w:space="0" w:color="auto"/>
        <w:right w:val="none" w:sz="0" w:space="0" w:color="auto"/>
      </w:divBdr>
    </w:div>
    <w:div w:id="1398866741">
      <w:bodyDiv w:val="1"/>
      <w:marLeft w:val="0"/>
      <w:marRight w:val="0"/>
      <w:marTop w:val="0"/>
      <w:marBottom w:val="0"/>
      <w:divBdr>
        <w:top w:val="none" w:sz="0" w:space="0" w:color="auto"/>
        <w:left w:val="none" w:sz="0" w:space="0" w:color="auto"/>
        <w:bottom w:val="none" w:sz="0" w:space="0" w:color="auto"/>
        <w:right w:val="none" w:sz="0" w:space="0" w:color="auto"/>
      </w:divBdr>
    </w:div>
    <w:div w:id="1401097401">
      <w:bodyDiv w:val="1"/>
      <w:marLeft w:val="0"/>
      <w:marRight w:val="0"/>
      <w:marTop w:val="0"/>
      <w:marBottom w:val="0"/>
      <w:divBdr>
        <w:top w:val="none" w:sz="0" w:space="0" w:color="auto"/>
        <w:left w:val="none" w:sz="0" w:space="0" w:color="auto"/>
        <w:bottom w:val="none" w:sz="0" w:space="0" w:color="auto"/>
        <w:right w:val="none" w:sz="0" w:space="0" w:color="auto"/>
      </w:divBdr>
    </w:div>
    <w:div w:id="1409232490">
      <w:bodyDiv w:val="1"/>
      <w:marLeft w:val="0"/>
      <w:marRight w:val="0"/>
      <w:marTop w:val="0"/>
      <w:marBottom w:val="0"/>
      <w:divBdr>
        <w:top w:val="none" w:sz="0" w:space="0" w:color="auto"/>
        <w:left w:val="none" w:sz="0" w:space="0" w:color="auto"/>
        <w:bottom w:val="none" w:sz="0" w:space="0" w:color="auto"/>
        <w:right w:val="none" w:sz="0" w:space="0" w:color="auto"/>
      </w:divBdr>
    </w:div>
    <w:div w:id="1429962256">
      <w:bodyDiv w:val="1"/>
      <w:marLeft w:val="0"/>
      <w:marRight w:val="0"/>
      <w:marTop w:val="0"/>
      <w:marBottom w:val="0"/>
      <w:divBdr>
        <w:top w:val="none" w:sz="0" w:space="0" w:color="auto"/>
        <w:left w:val="none" w:sz="0" w:space="0" w:color="auto"/>
        <w:bottom w:val="none" w:sz="0" w:space="0" w:color="auto"/>
        <w:right w:val="none" w:sz="0" w:space="0" w:color="auto"/>
      </w:divBdr>
    </w:div>
    <w:div w:id="1432624012">
      <w:bodyDiv w:val="1"/>
      <w:marLeft w:val="0"/>
      <w:marRight w:val="0"/>
      <w:marTop w:val="0"/>
      <w:marBottom w:val="0"/>
      <w:divBdr>
        <w:top w:val="none" w:sz="0" w:space="0" w:color="auto"/>
        <w:left w:val="none" w:sz="0" w:space="0" w:color="auto"/>
        <w:bottom w:val="none" w:sz="0" w:space="0" w:color="auto"/>
        <w:right w:val="none" w:sz="0" w:space="0" w:color="auto"/>
      </w:divBdr>
    </w:div>
    <w:div w:id="1441796305">
      <w:bodyDiv w:val="1"/>
      <w:marLeft w:val="0"/>
      <w:marRight w:val="0"/>
      <w:marTop w:val="0"/>
      <w:marBottom w:val="0"/>
      <w:divBdr>
        <w:top w:val="none" w:sz="0" w:space="0" w:color="auto"/>
        <w:left w:val="none" w:sz="0" w:space="0" w:color="auto"/>
        <w:bottom w:val="none" w:sz="0" w:space="0" w:color="auto"/>
        <w:right w:val="none" w:sz="0" w:space="0" w:color="auto"/>
      </w:divBdr>
    </w:div>
    <w:div w:id="1491797433">
      <w:bodyDiv w:val="1"/>
      <w:marLeft w:val="0"/>
      <w:marRight w:val="0"/>
      <w:marTop w:val="0"/>
      <w:marBottom w:val="0"/>
      <w:divBdr>
        <w:top w:val="none" w:sz="0" w:space="0" w:color="auto"/>
        <w:left w:val="none" w:sz="0" w:space="0" w:color="auto"/>
        <w:bottom w:val="none" w:sz="0" w:space="0" w:color="auto"/>
        <w:right w:val="none" w:sz="0" w:space="0" w:color="auto"/>
      </w:divBdr>
    </w:div>
    <w:div w:id="1529218575">
      <w:bodyDiv w:val="1"/>
      <w:marLeft w:val="0"/>
      <w:marRight w:val="0"/>
      <w:marTop w:val="0"/>
      <w:marBottom w:val="0"/>
      <w:divBdr>
        <w:top w:val="none" w:sz="0" w:space="0" w:color="auto"/>
        <w:left w:val="none" w:sz="0" w:space="0" w:color="auto"/>
        <w:bottom w:val="none" w:sz="0" w:space="0" w:color="auto"/>
        <w:right w:val="none" w:sz="0" w:space="0" w:color="auto"/>
      </w:divBdr>
    </w:div>
    <w:div w:id="1532910683">
      <w:bodyDiv w:val="1"/>
      <w:marLeft w:val="0"/>
      <w:marRight w:val="0"/>
      <w:marTop w:val="0"/>
      <w:marBottom w:val="0"/>
      <w:divBdr>
        <w:top w:val="none" w:sz="0" w:space="0" w:color="auto"/>
        <w:left w:val="none" w:sz="0" w:space="0" w:color="auto"/>
        <w:bottom w:val="none" w:sz="0" w:space="0" w:color="auto"/>
        <w:right w:val="none" w:sz="0" w:space="0" w:color="auto"/>
      </w:divBdr>
    </w:div>
    <w:div w:id="1535075885">
      <w:bodyDiv w:val="1"/>
      <w:marLeft w:val="0"/>
      <w:marRight w:val="0"/>
      <w:marTop w:val="0"/>
      <w:marBottom w:val="0"/>
      <w:divBdr>
        <w:top w:val="none" w:sz="0" w:space="0" w:color="auto"/>
        <w:left w:val="none" w:sz="0" w:space="0" w:color="auto"/>
        <w:bottom w:val="none" w:sz="0" w:space="0" w:color="auto"/>
        <w:right w:val="none" w:sz="0" w:space="0" w:color="auto"/>
      </w:divBdr>
    </w:div>
    <w:div w:id="1536196527">
      <w:bodyDiv w:val="1"/>
      <w:marLeft w:val="0"/>
      <w:marRight w:val="0"/>
      <w:marTop w:val="0"/>
      <w:marBottom w:val="0"/>
      <w:divBdr>
        <w:top w:val="none" w:sz="0" w:space="0" w:color="auto"/>
        <w:left w:val="none" w:sz="0" w:space="0" w:color="auto"/>
        <w:bottom w:val="none" w:sz="0" w:space="0" w:color="auto"/>
        <w:right w:val="none" w:sz="0" w:space="0" w:color="auto"/>
      </w:divBdr>
    </w:div>
    <w:div w:id="1563827394">
      <w:bodyDiv w:val="1"/>
      <w:marLeft w:val="0"/>
      <w:marRight w:val="0"/>
      <w:marTop w:val="0"/>
      <w:marBottom w:val="0"/>
      <w:divBdr>
        <w:top w:val="none" w:sz="0" w:space="0" w:color="auto"/>
        <w:left w:val="none" w:sz="0" w:space="0" w:color="auto"/>
        <w:bottom w:val="none" w:sz="0" w:space="0" w:color="auto"/>
        <w:right w:val="none" w:sz="0" w:space="0" w:color="auto"/>
      </w:divBdr>
    </w:div>
    <w:div w:id="1567186238">
      <w:bodyDiv w:val="1"/>
      <w:marLeft w:val="0"/>
      <w:marRight w:val="0"/>
      <w:marTop w:val="0"/>
      <w:marBottom w:val="0"/>
      <w:divBdr>
        <w:top w:val="none" w:sz="0" w:space="0" w:color="auto"/>
        <w:left w:val="none" w:sz="0" w:space="0" w:color="auto"/>
        <w:bottom w:val="none" w:sz="0" w:space="0" w:color="auto"/>
        <w:right w:val="none" w:sz="0" w:space="0" w:color="auto"/>
      </w:divBdr>
    </w:div>
    <w:div w:id="1582641497">
      <w:bodyDiv w:val="1"/>
      <w:marLeft w:val="0"/>
      <w:marRight w:val="0"/>
      <w:marTop w:val="0"/>
      <w:marBottom w:val="0"/>
      <w:divBdr>
        <w:top w:val="none" w:sz="0" w:space="0" w:color="auto"/>
        <w:left w:val="none" w:sz="0" w:space="0" w:color="auto"/>
        <w:bottom w:val="none" w:sz="0" w:space="0" w:color="auto"/>
        <w:right w:val="none" w:sz="0" w:space="0" w:color="auto"/>
      </w:divBdr>
    </w:div>
    <w:div w:id="1583833473">
      <w:bodyDiv w:val="1"/>
      <w:marLeft w:val="0"/>
      <w:marRight w:val="0"/>
      <w:marTop w:val="0"/>
      <w:marBottom w:val="0"/>
      <w:divBdr>
        <w:top w:val="none" w:sz="0" w:space="0" w:color="auto"/>
        <w:left w:val="none" w:sz="0" w:space="0" w:color="auto"/>
        <w:bottom w:val="none" w:sz="0" w:space="0" w:color="auto"/>
        <w:right w:val="none" w:sz="0" w:space="0" w:color="auto"/>
      </w:divBdr>
    </w:div>
    <w:div w:id="1588466774">
      <w:bodyDiv w:val="1"/>
      <w:marLeft w:val="0"/>
      <w:marRight w:val="0"/>
      <w:marTop w:val="0"/>
      <w:marBottom w:val="0"/>
      <w:divBdr>
        <w:top w:val="none" w:sz="0" w:space="0" w:color="auto"/>
        <w:left w:val="none" w:sz="0" w:space="0" w:color="auto"/>
        <w:bottom w:val="none" w:sz="0" w:space="0" w:color="auto"/>
        <w:right w:val="none" w:sz="0" w:space="0" w:color="auto"/>
      </w:divBdr>
    </w:div>
    <w:div w:id="1608780297">
      <w:bodyDiv w:val="1"/>
      <w:marLeft w:val="0"/>
      <w:marRight w:val="0"/>
      <w:marTop w:val="0"/>
      <w:marBottom w:val="0"/>
      <w:divBdr>
        <w:top w:val="none" w:sz="0" w:space="0" w:color="auto"/>
        <w:left w:val="none" w:sz="0" w:space="0" w:color="auto"/>
        <w:bottom w:val="none" w:sz="0" w:space="0" w:color="auto"/>
        <w:right w:val="none" w:sz="0" w:space="0" w:color="auto"/>
      </w:divBdr>
    </w:div>
    <w:div w:id="1609001251">
      <w:bodyDiv w:val="1"/>
      <w:marLeft w:val="0"/>
      <w:marRight w:val="0"/>
      <w:marTop w:val="0"/>
      <w:marBottom w:val="0"/>
      <w:divBdr>
        <w:top w:val="none" w:sz="0" w:space="0" w:color="auto"/>
        <w:left w:val="none" w:sz="0" w:space="0" w:color="auto"/>
        <w:bottom w:val="none" w:sz="0" w:space="0" w:color="auto"/>
        <w:right w:val="none" w:sz="0" w:space="0" w:color="auto"/>
      </w:divBdr>
    </w:div>
    <w:div w:id="1612660568">
      <w:bodyDiv w:val="1"/>
      <w:marLeft w:val="0"/>
      <w:marRight w:val="0"/>
      <w:marTop w:val="0"/>
      <w:marBottom w:val="0"/>
      <w:divBdr>
        <w:top w:val="none" w:sz="0" w:space="0" w:color="auto"/>
        <w:left w:val="none" w:sz="0" w:space="0" w:color="auto"/>
        <w:bottom w:val="none" w:sz="0" w:space="0" w:color="auto"/>
        <w:right w:val="none" w:sz="0" w:space="0" w:color="auto"/>
      </w:divBdr>
    </w:div>
    <w:div w:id="1626695804">
      <w:bodyDiv w:val="1"/>
      <w:marLeft w:val="0"/>
      <w:marRight w:val="0"/>
      <w:marTop w:val="0"/>
      <w:marBottom w:val="0"/>
      <w:divBdr>
        <w:top w:val="none" w:sz="0" w:space="0" w:color="auto"/>
        <w:left w:val="none" w:sz="0" w:space="0" w:color="auto"/>
        <w:bottom w:val="none" w:sz="0" w:space="0" w:color="auto"/>
        <w:right w:val="none" w:sz="0" w:space="0" w:color="auto"/>
      </w:divBdr>
    </w:div>
    <w:div w:id="1636640430">
      <w:bodyDiv w:val="1"/>
      <w:marLeft w:val="0"/>
      <w:marRight w:val="0"/>
      <w:marTop w:val="0"/>
      <w:marBottom w:val="0"/>
      <w:divBdr>
        <w:top w:val="none" w:sz="0" w:space="0" w:color="auto"/>
        <w:left w:val="none" w:sz="0" w:space="0" w:color="auto"/>
        <w:bottom w:val="none" w:sz="0" w:space="0" w:color="auto"/>
        <w:right w:val="none" w:sz="0" w:space="0" w:color="auto"/>
      </w:divBdr>
    </w:div>
    <w:div w:id="1646423438">
      <w:bodyDiv w:val="1"/>
      <w:marLeft w:val="0"/>
      <w:marRight w:val="0"/>
      <w:marTop w:val="0"/>
      <w:marBottom w:val="0"/>
      <w:divBdr>
        <w:top w:val="none" w:sz="0" w:space="0" w:color="auto"/>
        <w:left w:val="none" w:sz="0" w:space="0" w:color="auto"/>
        <w:bottom w:val="none" w:sz="0" w:space="0" w:color="auto"/>
        <w:right w:val="none" w:sz="0" w:space="0" w:color="auto"/>
      </w:divBdr>
    </w:div>
    <w:div w:id="1646855133">
      <w:bodyDiv w:val="1"/>
      <w:marLeft w:val="0"/>
      <w:marRight w:val="0"/>
      <w:marTop w:val="0"/>
      <w:marBottom w:val="0"/>
      <w:divBdr>
        <w:top w:val="none" w:sz="0" w:space="0" w:color="auto"/>
        <w:left w:val="none" w:sz="0" w:space="0" w:color="auto"/>
        <w:bottom w:val="none" w:sz="0" w:space="0" w:color="auto"/>
        <w:right w:val="none" w:sz="0" w:space="0" w:color="auto"/>
      </w:divBdr>
    </w:div>
    <w:div w:id="1666589505">
      <w:bodyDiv w:val="1"/>
      <w:marLeft w:val="0"/>
      <w:marRight w:val="0"/>
      <w:marTop w:val="0"/>
      <w:marBottom w:val="0"/>
      <w:divBdr>
        <w:top w:val="none" w:sz="0" w:space="0" w:color="auto"/>
        <w:left w:val="none" w:sz="0" w:space="0" w:color="auto"/>
        <w:bottom w:val="none" w:sz="0" w:space="0" w:color="auto"/>
        <w:right w:val="none" w:sz="0" w:space="0" w:color="auto"/>
      </w:divBdr>
    </w:div>
    <w:div w:id="1686246285">
      <w:bodyDiv w:val="1"/>
      <w:marLeft w:val="0"/>
      <w:marRight w:val="0"/>
      <w:marTop w:val="0"/>
      <w:marBottom w:val="0"/>
      <w:divBdr>
        <w:top w:val="none" w:sz="0" w:space="0" w:color="auto"/>
        <w:left w:val="none" w:sz="0" w:space="0" w:color="auto"/>
        <w:bottom w:val="none" w:sz="0" w:space="0" w:color="auto"/>
        <w:right w:val="none" w:sz="0" w:space="0" w:color="auto"/>
      </w:divBdr>
    </w:div>
    <w:div w:id="1690527746">
      <w:bodyDiv w:val="1"/>
      <w:marLeft w:val="0"/>
      <w:marRight w:val="0"/>
      <w:marTop w:val="0"/>
      <w:marBottom w:val="0"/>
      <w:divBdr>
        <w:top w:val="none" w:sz="0" w:space="0" w:color="auto"/>
        <w:left w:val="none" w:sz="0" w:space="0" w:color="auto"/>
        <w:bottom w:val="none" w:sz="0" w:space="0" w:color="auto"/>
        <w:right w:val="none" w:sz="0" w:space="0" w:color="auto"/>
      </w:divBdr>
    </w:div>
    <w:div w:id="1694650356">
      <w:bodyDiv w:val="1"/>
      <w:marLeft w:val="0"/>
      <w:marRight w:val="0"/>
      <w:marTop w:val="0"/>
      <w:marBottom w:val="0"/>
      <w:divBdr>
        <w:top w:val="none" w:sz="0" w:space="0" w:color="auto"/>
        <w:left w:val="none" w:sz="0" w:space="0" w:color="auto"/>
        <w:bottom w:val="none" w:sz="0" w:space="0" w:color="auto"/>
        <w:right w:val="none" w:sz="0" w:space="0" w:color="auto"/>
      </w:divBdr>
    </w:div>
    <w:div w:id="1703748807">
      <w:bodyDiv w:val="1"/>
      <w:marLeft w:val="0"/>
      <w:marRight w:val="0"/>
      <w:marTop w:val="0"/>
      <w:marBottom w:val="0"/>
      <w:divBdr>
        <w:top w:val="none" w:sz="0" w:space="0" w:color="auto"/>
        <w:left w:val="none" w:sz="0" w:space="0" w:color="auto"/>
        <w:bottom w:val="none" w:sz="0" w:space="0" w:color="auto"/>
        <w:right w:val="none" w:sz="0" w:space="0" w:color="auto"/>
      </w:divBdr>
    </w:div>
    <w:div w:id="1713535152">
      <w:bodyDiv w:val="1"/>
      <w:marLeft w:val="0"/>
      <w:marRight w:val="0"/>
      <w:marTop w:val="0"/>
      <w:marBottom w:val="0"/>
      <w:divBdr>
        <w:top w:val="none" w:sz="0" w:space="0" w:color="auto"/>
        <w:left w:val="none" w:sz="0" w:space="0" w:color="auto"/>
        <w:bottom w:val="none" w:sz="0" w:space="0" w:color="auto"/>
        <w:right w:val="none" w:sz="0" w:space="0" w:color="auto"/>
      </w:divBdr>
    </w:div>
    <w:div w:id="1715960598">
      <w:bodyDiv w:val="1"/>
      <w:marLeft w:val="0"/>
      <w:marRight w:val="0"/>
      <w:marTop w:val="0"/>
      <w:marBottom w:val="0"/>
      <w:divBdr>
        <w:top w:val="none" w:sz="0" w:space="0" w:color="auto"/>
        <w:left w:val="none" w:sz="0" w:space="0" w:color="auto"/>
        <w:bottom w:val="none" w:sz="0" w:space="0" w:color="auto"/>
        <w:right w:val="none" w:sz="0" w:space="0" w:color="auto"/>
      </w:divBdr>
    </w:div>
    <w:div w:id="1718240743">
      <w:bodyDiv w:val="1"/>
      <w:marLeft w:val="0"/>
      <w:marRight w:val="0"/>
      <w:marTop w:val="0"/>
      <w:marBottom w:val="0"/>
      <w:divBdr>
        <w:top w:val="none" w:sz="0" w:space="0" w:color="auto"/>
        <w:left w:val="none" w:sz="0" w:space="0" w:color="auto"/>
        <w:bottom w:val="none" w:sz="0" w:space="0" w:color="auto"/>
        <w:right w:val="none" w:sz="0" w:space="0" w:color="auto"/>
      </w:divBdr>
    </w:div>
    <w:div w:id="1724480772">
      <w:bodyDiv w:val="1"/>
      <w:marLeft w:val="0"/>
      <w:marRight w:val="0"/>
      <w:marTop w:val="0"/>
      <w:marBottom w:val="0"/>
      <w:divBdr>
        <w:top w:val="none" w:sz="0" w:space="0" w:color="auto"/>
        <w:left w:val="none" w:sz="0" w:space="0" w:color="auto"/>
        <w:bottom w:val="none" w:sz="0" w:space="0" w:color="auto"/>
        <w:right w:val="none" w:sz="0" w:space="0" w:color="auto"/>
      </w:divBdr>
    </w:div>
    <w:div w:id="1740593049">
      <w:bodyDiv w:val="1"/>
      <w:marLeft w:val="0"/>
      <w:marRight w:val="0"/>
      <w:marTop w:val="0"/>
      <w:marBottom w:val="0"/>
      <w:divBdr>
        <w:top w:val="none" w:sz="0" w:space="0" w:color="auto"/>
        <w:left w:val="none" w:sz="0" w:space="0" w:color="auto"/>
        <w:bottom w:val="none" w:sz="0" w:space="0" w:color="auto"/>
        <w:right w:val="none" w:sz="0" w:space="0" w:color="auto"/>
      </w:divBdr>
    </w:div>
    <w:div w:id="1745445054">
      <w:bodyDiv w:val="1"/>
      <w:marLeft w:val="0"/>
      <w:marRight w:val="0"/>
      <w:marTop w:val="0"/>
      <w:marBottom w:val="0"/>
      <w:divBdr>
        <w:top w:val="none" w:sz="0" w:space="0" w:color="auto"/>
        <w:left w:val="none" w:sz="0" w:space="0" w:color="auto"/>
        <w:bottom w:val="none" w:sz="0" w:space="0" w:color="auto"/>
        <w:right w:val="none" w:sz="0" w:space="0" w:color="auto"/>
      </w:divBdr>
    </w:div>
    <w:div w:id="1750272524">
      <w:bodyDiv w:val="1"/>
      <w:marLeft w:val="0"/>
      <w:marRight w:val="0"/>
      <w:marTop w:val="0"/>
      <w:marBottom w:val="0"/>
      <w:divBdr>
        <w:top w:val="none" w:sz="0" w:space="0" w:color="auto"/>
        <w:left w:val="none" w:sz="0" w:space="0" w:color="auto"/>
        <w:bottom w:val="none" w:sz="0" w:space="0" w:color="auto"/>
        <w:right w:val="none" w:sz="0" w:space="0" w:color="auto"/>
      </w:divBdr>
    </w:div>
    <w:div w:id="1751999588">
      <w:bodyDiv w:val="1"/>
      <w:marLeft w:val="0"/>
      <w:marRight w:val="0"/>
      <w:marTop w:val="0"/>
      <w:marBottom w:val="0"/>
      <w:divBdr>
        <w:top w:val="none" w:sz="0" w:space="0" w:color="auto"/>
        <w:left w:val="none" w:sz="0" w:space="0" w:color="auto"/>
        <w:bottom w:val="none" w:sz="0" w:space="0" w:color="auto"/>
        <w:right w:val="none" w:sz="0" w:space="0" w:color="auto"/>
      </w:divBdr>
    </w:div>
    <w:div w:id="1755662320">
      <w:bodyDiv w:val="1"/>
      <w:marLeft w:val="0"/>
      <w:marRight w:val="0"/>
      <w:marTop w:val="0"/>
      <w:marBottom w:val="0"/>
      <w:divBdr>
        <w:top w:val="none" w:sz="0" w:space="0" w:color="auto"/>
        <w:left w:val="none" w:sz="0" w:space="0" w:color="auto"/>
        <w:bottom w:val="none" w:sz="0" w:space="0" w:color="auto"/>
        <w:right w:val="none" w:sz="0" w:space="0" w:color="auto"/>
      </w:divBdr>
    </w:div>
    <w:div w:id="1778018205">
      <w:bodyDiv w:val="1"/>
      <w:marLeft w:val="0"/>
      <w:marRight w:val="0"/>
      <w:marTop w:val="0"/>
      <w:marBottom w:val="0"/>
      <w:divBdr>
        <w:top w:val="none" w:sz="0" w:space="0" w:color="auto"/>
        <w:left w:val="none" w:sz="0" w:space="0" w:color="auto"/>
        <w:bottom w:val="none" w:sz="0" w:space="0" w:color="auto"/>
        <w:right w:val="none" w:sz="0" w:space="0" w:color="auto"/>
      </w:divBdr>
    </w:div>
    <w:div w:id="1796168802">
      <w:bodyDiv w:val="1"/>
      <w:marLeft w:val="0"/>
      <w:marRight w:val="0"/>
      <w:marTop w:val="0"/>
      <w:marBottom w:val="0"/>
      <w:divBdr>
        <w:top w:val="none" w:sz="0" w:space="0" w:color="auto"/>
        <w:left w:val="none" w:sz="0" w:space="0" w:color="auto"/>
        <w:bottom w:val="none" w:sz="0" w:space="0" w:color="auto"/>
        <w:right w:val="none" w:sz="0" w:space="0" w:color="auto"/>
      </w:divBdr>
    </w:div>
    <w:div w:id="1804149473">
      <w:bodyDiv w:val="1"/>
      <w:marLeft w:val="0"/>
      <w:marRight w:val="0"/>
      <w:marTop w:val="0"/>
      <w:marBottom w:val="0"/>
      <w:divBdr>
        <w:top w:val="none" w:sz="0" w:space="0" w:color="auto"/>
        <w:left w:val="none" w:sz="0" w:space="0" w:color="auto"/>
        <w:bottom w:val="none" w:sz="0" w:space="0" w:color="auto"/>
        <w:right w:val="none" w:sz="0" w:space="0" w:color="auto"/>
      </w:divBdr>
    </w:div>
    <w:div w:id="1812287433">
      <w:bodyDiv w:val="1"/>
      <w:marLeft w:val="0"/>
      <w:marRight w:val="0"/>
      <w:marTop w:val="0"/>
      <w:marBottom w:val="0"/>
      <w:divBdr>
        <w:top w:val="none" w:sz="0" w:space="0" w:color="auto"/>
        <w:left w:val="none" w:sz="0" w:space="0" w:color="auto"/>
        <w:bottom w:val="none" w:sz="0" w:space="0" w:color="auto"/>
        <w:right w:val="none" w:sz="0" w:space="0" w:color="auto"/>
      </w:divBdr>
    </w:div>
    <w:div w:id="1819226226">
      <w:bodyDiv w:val="1"/>
      <w:marLeft w:val="0"/>
      <w:marRight w:val="0"/>
      <w:marTop w:val="0"/>
      <w:marBottom w:val="0"/>
      <w:divBdr>
        <w:top w:val="none" w:sz="0" w:space="0" w:color="auto"/>
        <w:left w:val="none" w:sz="0" w:space="0" w:color="auto"/>
        <w:bottom w:val="none" w:sz="0" w:space="0" w:color="auto"/>
        <w:right w:val="none" w:sz="0" w:space="0" w:color="auto"/>
      </w:divBdr>
    </w:div>
    <w:div w:id="1823109560">
      <w:bodyDiv w:val="1"/>
      <w:marLeft w:val="0"/>
      <w:marRight w:val="0"/>
      <w:marTop w:val="0"/>
      <w:marBottom w:val="0"/>
      <w:divBdr>
        <w:top w:val="none" w:sz="0" w:space="0" w:color="auto"/>
        <w:left w:val="none" w:sz="0" w:space="0" w:color="auto"/>
        <w:bottom w:val="none" w:sz="0" w:space="0" w:color="auto"/>
        <w:right w:val="none" w:sz="0" w:space="0" w:color="auto"/>
      </w:divBdr>
    </w:div>
    <w:div w:id="1839072487">
      <w:bodyDiv w:val="1"/>
      <w:marLeft w:val="0"/>
      <w:marRight w:val="0"/>
      <w:marTop w:val="0"/>
      <w:marBottom w:val="0"/>
      <w:divBdr>
        <w:top w:val="none" w:sz="0" w:space="0" w:color="auto"/>
        <w:left w:val="none" w:sz="0" w:space="0" w:color="auto"/>
        <w:bottom w:val="none" w:sz="0" w:space="0" w:color="auto"/>
        <w:right w:val="none" w:sz="0" w:space="0" w:color="auto"/>
      </w:divBdr>
    </w:div>
    <w:div w:id="1839076425">
      <w:bodyDiv w:val="1"/>
      <w:marLeft w:val="0"/>
      <w:marRight w:val="0"/>
      <w:marTop w:val="0"/>
      <w:marBottom w:val="0"/>
      <w:divBdr>
        <w:top w:val="none" w:sz="0" w:space="0" w:color="auto"/>
        <w:left w:val="none" w:sz="0" w:space="0" w:color="auto"/>
        <w:bottom w:val="none" w:sz="0" w:space="0" w:color="auto"/>
        <w:right w:val="none" w:sz="0" w:space="0" w:color="auto"/>
      </w:divBdr>
    </w:div>
    <w:div w:id="1847401715">
      <w:bodyDiv w:val="1"/>
      <w:marLeft w:val="0"/>
      <w:marRight w:val="0"/>
      <w:marTop w:val="0"/>
      <w:marBottom w:val="0"/>
      <w:divBdr>
        <w:top w:val="none" w:sz="0" w:space="0" w:color="auto"/>
        <w:left w:val="none" w:sz="0" w:space="0" w:color="auto"/>
        <w:bottom w:val="none" w:sz="0" w:space="0" w:color="auto"/>
        <w:right w:val="none" w:sz="0" w:space="0" w:color="auto"/>
      </w:divBdr>
    </w:div>
    <w:div w:id="1847817968">
      <w:bodyDiv w:val="1"/>
      <w:marLeft w:val="0"/>
      <w:marRight w:val="0"/>
      <w:marTop w:val="0"/>
      <w:marBottom w:val="0"/>
      <w:divBdr>
        <w:top w:val="none" w:sz="0" w:space="0" w:color="auto"/>
        <w:left w:val="none" w:sz="0" w:space="0" w:color="auto"/>
        <w:bottom w:val="none" w:sz="0" w:space="0" w:color="auto"/>
        <w:right w:val="none" w:sz="0" w:space="0" w:color="auto"/>
      </w:divBdr>
    </w:div>
    <w:div w:id="1861115195">
      <w:bodyDiv w:val="1"/>
      <w:marLeft w:val="0"/>
      <w:marRight w:val="0"/>
      <w:marTop w:val="0"/>
      <w:marBottom w:val="0"/>
      <w:divBdr>
        <w:top w:val="none" w:sz="0" w:space="0" w:color="auto"/>
        <w:left w:val="none" w:sz="0" w:space="0" w:color="auto"/>
        <w:bottom w:val="none" w:sz="0" w:space="0" w:color="auto"/>
        <w:right w:val="none" w:sz="0" w:space="0" w:color="auto"/>
      </w:divBdr>
    </w:div>
    <w:div w:id="1866627178">
      <w:bodyDiv w:val="1"/>
      <w:marLeft w:val="0"/>
      <w:marRight w:val="0"/>
      <w:marTop w:val="0"/>
      <w:marBottom w:val="0"/>
      <w:divBdr>
        <w:top w:val="none" w:sz="0" w:space="0" w:color="auto"/>
        <w:left w:val="none" w:sz="0" w:space="0" w:color="auto"/>
        <w:bottom w:val="none" w:sz="0" w:space="0" w:color="auto"/>
        <w:right w:val="none" w:sz="0" w:space="0" w:color="auto"/>
      </w:divBdr>
    </w:div>
    <w:div w:id="1869024649">
      <w:bodyDiv w:val="1"/>
      <w:marLeft w:val="0"/>
      <w:marRight w:val="0"/>
      <w:marTop w:val="0"/>
      <w:marBottom w:val="0"/>
      <w:divBdr>
        <w:top w:val="none" w:sz="0" w:space="0" w:color="auto"/>
        <w:left w:val="none" w:sz="0" w:space="0" w:color="auto"/>
        <w:bottom w:val="none" w:sz="0" w:space="0" w:color="auto"/>
        <w:right w:val="none" w:sz="0" w:space="0" w:color="auto"/>
      </w:divBdr>
    </w:div>
    <w:div w:id="1873223777">
      <w:bodyDiv w:val="1"/>
      <w:marLeft w:val="0"/>
      <w:marRight w:val="0"/>
      <w:marTop w:val="0"/>
      <w:marBottom w:val="0"/>
      <w:divBdr>
        <w:top w:val="none" w:sz="0" w:space="0" w:color="auto"/>
        <w:left w:val="none" w:sz="0" w:space="0" w:color="auto"/>
        <w:bottom w:val="none" w:sz="0" w:space="0" w:color="auto"/>
        <w:right w:val="none" w:sz="0" w:space="0" w:color="auto"/>
      </w:divBdr>
    </w:div>
    <w:div w:id="1897810480">
      <w:bodyDiv w:val="1"/>
      <w:marLeft w:val="0"/>
      <w:marRight w:val="0"/>
      <w:marTop w:val="0"/>
      <w:marBottom w:val="0"/>
      <w:divBdr>
        <w:top w:val="none" w:sz="0" w:space="0" w:color="auto"/>
        <w:left w:val="none" w:sz="0" w:space="0" w:color="auto"/>
        <w:bottom w:val="none" w:sz="0" w:space="0" w:color="auto"/>
        <w:right w:val="none" w:sz="0" w:space="0" w:color="auto"/>
      </w:divBdr>
    </w:div>
    <w:div w:id="1904901258">
      <w:bodyDiv w:val="1"/>
      <w:marLeft w:val="0"/>
      <w:marRight w:val="0"/>
      <w:marTop w:val="0"/>
      <w:marBottom w:val="0"/>
      <w:divBdr>
        <w:top w:val="none" w:sz="0" w:space="0" w:color="auto"/>
        <w:left w:val="none" w:sz="0" w:space="0" w:color="auto"/>
        <w:bottom w:val="none" w:sz="0" w:space="0" w:color="auto"/>
        <w:right w:val="none" w:sz="0" w:space="0" w:color="auto"/>
      </w:divBdr>
    </w:div>
    <w:div w:id="1905294824">
      <w:bodyDiv w:val="1"/>
      <w:marLeft w:val="0"/>
      <w:marRight w:val="0"/>
      <w:marTop w:val="0"/>
      <w:marBottom w:val="0"/>
      <w:divBdr>
        <w:top w:val="none" w:sz="0" w:space="0" w:color="auto"/>
        <w:left w:val="none" w:sz="0" w:space="0" w:color="auto"/>
        <w:bottom w:val="none" w:sz="0" w:space="0" w:color="auto"/>
        <w:right w:val="none" w:sz="0" w:space="0" w:color="auto"/>
      </w:divBdr>
    </w:div>
    <w:div w:id="1916088149">
      <w:bodyDiv w:val="1"/>
      <w:marLeft w:val="0"/>
      <w:marRight w:val="0"/>
      <w:marTop w:val="0"/>
      <w:marBottom w:val="0"/>
      <w:divBdr>
        <w:top w:val="none" w:sz="0" w:space="0" w:color="auto"/>
        <w:left w:val="none" w:sz="0" w:space="0" w:color="auto"/>
        <w:bottom w:val="none" w:sz="0" w:space="0" w:color="auto"/>
        <w:right w:val="none" w:sz="0" w:space="0" w:color="auto"/>
      </w:divBdr>
    </w:div>
    <w:div w:id="1923294908">
      <w:bodyDiv w:val="1"/>
      <w:marLeft w:val="0"/>
      <w:marRight w:val="0"/>
      <w:marTop w:val="0"/>
      <w:marBottom w:val="0"/>
      <w:divBdr>
        <w:top w:val="none" w:sz="0" w:space="0" w:color="auto"/>
        <w:left w:val="none" w:sz="0" w:space="0" w:color="auto"/>
        <w:bottom w:val="none" w:sz="0" w:space="0" w:color="auto"/>
        <w:right w:val="none" w:sz="0" w:space="0" w:color="auto"/>
      </w:divBdr>
    </w:div>
    <w:div w:id="1931548409">
      <w:bodyDiv w:val="1"/>
      <w:marLeft w:val="0"/>
      <w:marRight w:val="0"/>
      <w:marTop w:val="0"/>
      <w:marBottom w:val="0"/>
      <w:divBdr>
        <w:top w:val="none" w:sz="0" w:space="0" w:color="auto"/>
        <w:left w:val="none" w:sz="0" w:space="0" w:color="auto"/>
        <w:bottom w:val="none" w:sz="0" w:space="0" w:color="auto"/>
        <w:right w:val="none" w:sz="0" w:space="0" w:color="auto"/>
      </w:divBdr>
      <w:divsChild>
        <w:div w:id="1203327089">
          <w:marLeft w:val="0"/>
          <w:marRight w:val="0"/>
          <w:marTop w:val="0"/>
          <w:marBottom w:val="0"/>
          <w:divBdr>
            <w:top w:val="none" w:sz="0" w:space="0" w:color="auto"/>
            <w:left w:val="none" w:sz="0" w:space="0" w:color="auto"/>
            <w:bottom w:val="none" w:sz="0" w:space="0" w:color="auto"/>
            <w:right w:val="none" w:sz="0" w:space="0" w:color="auto"/>
          </w:divBdr>
        </w:div>
        <w:div w:id="263927892">
          <w:marLeft w:val="0"/>
          <w:marRight w:val="0"/>
          <w:marTop w:val="0"/>
          <w:marBottom w:val="0"/>
          <w:divBdr>
            <w:top w:val="none" w:sz="0" w:space="0" w:color="auto"/>
            <w:left w:val="none" w:sz="0" w:space="0" w:color="auto"/>
            <w:bottom w:val="none" w:sz="0" w:space="0" w:color="auto"/>
            <w:right w:val="none" w:sz="0" w:space="0" w:color="auto"/>
          </w:divBdr>
        </w:div>
        <w:div w:id="1983150977">
          <w:marLeft w:val="0"/>
          <w:marRight w:val="0"/>
          <w:marTop w:val="0"/>
          <w:marBottom w:val="0"/>
          <w:divBdr>
            <w:top w:val="none" w:sz="0" w:space="0" w:color="auto"/>
            <w:left w:val="none" w:sz="0" w:space="0" w:color="auto"/>
            <w:bottom w:val="none" w:sz="0" w:space="0" w:color="auto"/>
            <w:right w:val="none" w:sz="0" w:space="0" w:color="auto"/>
          </w:divBdr>
        </w:div>
        <w:div w:id="918758903">
          <w:marLeft w:val="0"/>
          <w:marRight w:val="0"/>
          <w:marTop w:val="0"/>
          <w:marBottom w:val="0"/>
          <w:divBdr>
            <w:top w:val="none" w:sz="0" w:space="0" w:color="auto"/>
            <w:left w:val="none" w:sz="0" w:space="0" w:color="auto"/>
            <w:bottom w:val="none" w:sz="0" w:space="0" w:color="auto"/>
            <w:right w:val="none" w:sz="0" w:space="0" w:color="auto"/>
          </w:divBdr>
        </w:div>
        <w:div w:id="2134782792">
          <w:marLeft w:val="0"/>
          <w:marRight w:val="0"/>
          <w:marTop w:val="0"/>
          <w:marBottom w:val="0"/>
          <w:divBdr>
            <w:top w:val="none" w:sz="0" w:space="0" w:color="auto"/>
            <w:left w:val="none" w:sz="0" w:space="0" w:color="auto"/>
            <w:bottom w:val="none" w:sz="0" w:space="0" w:color="auto"/>
            <w:right w:val="none" w:sz="0" w:space="0" w:color="auto"/>
          </w:divBdr>
        </w:div>
      </w:divsChild>
    </w:div>
    <w:div w:id="1937785474">
      <w:bodyDiv w:val="1"/>
      <w:marLeft w:val="0"/>
      <w:marRight w:val="0"/>
      <w:marTop w:val="0"/>
      <w:marBottom w:val="0"/>
      <w:divBdr>
        <w:top w:val="none" w:sz="0" w:space="0" w:color="auto"/>
        <w:left w:val="none" w:sz="0" w:space="0" w:color="auto"/>
        <w:bottom w:val="none" w:sz="0" w:space="0" w:color="auto"/>
        <w:right w:val="none" w:sz="0" w:space="0" w:color="auto"/>
      </w:divBdr>
    </w:div>
    <w:div w:id="1940990863">
      <w:bodyDiv w:val="1"/>
      <w:marLeft w:val="0"/>
      <w:marRight w:val="0"/>
      <w:marTop w:val="0"/>
      <w:marBottom w:val="0"/>
      <w:divBdr>
        <w:top w:val="none" w:sz="0" w:space="0" w:color="auto"/>
        <w:left w:val="none" w:sz="0" w:space="0" w:color="auto"/>
        <w:bottom w:val="none" w:sz="0" w:space="0" w:color="auto"/>
        <w:right w:val="none" w:sz="0" w:space="0" w:color="auto"/>
      </w:divBdr>
    </w:div>
    <w:div w:id="1977487024">
      <w:bodyDiv w:val="1"/>
      <w:marLeft w:val="0"/>
      <w:marRight w:val="0"/>
      <w:marTop w:val="0"/>
      <w:marBottom w:val="0"/>
      <w:divBdr>
        <w:top w:val="none" w:sz="0" w:space="0" w:color="auto"/>
        <w:left w:val="none" w:sz="0" w:space="0" w:color="auto"/>
        <w:bottom w:val="none" w:sz="0" w:space="0" w:color="auto"/>
        <w:right w:val="none" w:sz="0" w:space="0" w:color="auto"/>
      </w:divBdr>
    </w:div>
    <w:div w:id="1979870444">
      <w:bodyDiv w:val="1"/>
      <w:marLeft w:val="0"/>
      <w:marRight w:val="0"/>
      <w:marTop w:val="0"/>
      <w:marBottom w:val="0"/>
      <w:divBdr>
        <w:top w:val="none" w:sz="0" w:space="0" w:color="auto"/>
        <w:left w:val="none" w:sz="0" w:space="0" w:color="auto"/>
        <w:bottom w:val="none" w:sz="0" w:space="0" w:color="auto"/>
        <w:right w:val="none" w:sz="0" w:space="0" w:color="auto"/>
      </w:divBdr>
    </w:div>
    <w:div w:id="1981955290">
      <w:bodyDiv w:val="1"/>
      <w:marLeft w:val="0"/>
      <w:marRight w:val="0"/>
      <w:marTop w:val="0"/>
      <w:marBottom w:val="0"/>
      <w:divBdr>
        <w:top w:val="none" w:sz="0" w:space="0" w:color="auto"/>
        <w:left w:val="none" w:sz="0" w:space="0" w:color="auto"/>
        <w:bottom w:val="none" w:sz="0" w:space="0" w:color="auto"/>
        <w:right w:val="none" w:sz="0" w:space="0" w:color="auto"/>
      </w:divBdr>
    </w:div>
    <w:div w:id="1991598383">
      <w:bodyDiv w:val="1"/>
      <w:marLeft w:val="0"/>
      <w:marRight w:val="0"/>
      <w:marTop w:val="0"/>
      <w:marBottom w:val="0"/>
      <w:divBdr>
        <w:top w:val="none" w:sz="0" w:space="0" w:color="auto"/>
        <w:left w:val="none" w:sz="0" w:space="0" w:color="auto"/>
        <w:bottom w:val="none" w:sz="0" w:space="0" w:color="auto"/>
        <w:right w:val="none" w:sz="0" w:space="0" w:color="auto"/>
      </w:divBdr>
    </w:div>
    <w:div w:id="2002081505">
      <w:bodyDiv w:val="1"/>
      <w:marLeft w:val="0"/>
      <w:marRight w:val="0"/>
      <w:marTop w:val="0"/>
      <w:marBottom w:val="0"/>
      <w:divBdr>
        <w:top w:val="none" w:sz="0" w:space="0" w:color="auto"/>
        <w:left w:val="none" w:sz="0" w:space="0" w:color="auto"/>
        <w:bottom w:val="none" w:sz="0" w:space="0" w:color="auto"/>
        <w:right w:val="none" w:sz="0" w:space="0" w:color="auto"/>
      </w:divBdr>
    </w:div>
    <w:div w:id="2017341358">
      <w:bodyDiv w:val="1"/>
      <w:marLeft w:val="0"/>
      <w:marRight w:val="0"/>
      <w:marTop w:val="0"/>
      <w:marBottom w:val="0"/>
      <w:divBdr>
        <w:top w:val="none" w:sz="0" w:space="0" w:color="auto"/>
        <w:left w:val="none" w:sz="0" w:space="0" w:color="auto"/>
        <w:bottom w:val="none" w:sz="0" w:space="0" w:color="auto"/>
        <w:right w:val="none" w:sz="0" w:space="0" w:color="auto"/>
      </w:divBdr>
    </w:div>
    <w:div w:id="2041391044">
      <w:bodyDiv w:val="1"/>
      <w:marLeft w:val="0"/>
      <w:marRight w:val="0"/>
      <w:marTop w:val="0"/>
      <w:marBottom w:val="0"/>
      <w:divBdr>
        <w:top w:val="none" w:sz="0" w:space="0" w:color="auto"/>
        <w:left w:val="none" w:sz="0" w:space="0" w:color="auto"/>
        <w:bottom w:val="none" w:sz="0" w:space="0" w:color="auto"/>
        <w:right w:val="none" w:sz="0" w:space="0" w:color="auto"/>
      </w:divBdr>
    </w:div>
    <w:div w:id="2049211241">
      <w:bodyDiv w:val="1"/>
      <w:marLeft w:val="0"/>
      <w:marRight w:val="0"/>
      <w:marTop w:val="0"/>
      <w:marBottom w:val="0"/>
      <w:divBdr>
        <w:top w:val="none" w:sz="0" w:space="0" w:color="auto"/>
        <w:left w:val="none" w:sz="0" w:space="0" w:color="auto"/>
        <w:bottom w:val="none" w:sz="0" w:space="0" w:color="auto"/>
        <w:right w:val="none" w:sz="0" w:space="0" w:color="auto"/>
      </w:divBdr>
    </w:div>
    <w:div w:id="2050185825">
      <w:bodyDiv w:val="1"/>
      <w:marLeft w:val="0"/>
      <w:marRight w:val="0"/>
      <w:marTop w:val="0"/>
      <w:marBottom w:val="0"/>
      <w:divBdr>
        <w:top w:val="none" w:sz="0" w:space="0" w:color="auto"/>
        <w:left w:val="none" w:sz="0" w:space="0" w:color="auto"/>
        <w:bottom w:val="none" w:sz="0" w:space="0" w:color="auto"/>
        <w:right w:val="none" w:sz="0" w:space="0" w:color="auto"/>
      </w:divBdr>
    </w:div>
    <w:div w:id="2056270498">
      <w:bodyDiv w:val="1"/>
      <w:marLeft w:val="0"/>
      <w:marRight w:val="0"/>
      <w:marTop w:val="0"/>
      <w:marBottom w:val="0"/>
      <w:divBdr>
        <w:top w:val="none" w:sz="0" w:space="0" w:color="auto"/>
        <w:left w:val="none" w:sz="0" w:space="0" w:color="auto"/>
        <w:bottom w:val="none" w:sz="0" w:space="0" w:color="auto"/>
        <w:right w:val="none" w:sz="0" w:space="0" w:color="auto"/>
      </w:divBdr>
    </w:div>
    <w:div w:id="2057117789">
      <w:bodyDiv w:val="1"/>
      <w:marLeft w:val="0"/>
      <w:marRight w:val="0"/>
      <w:marTop w:val="0"/>
      <w:marBottom w:val="0"/>
      <w:divBdr>
        <w:top w:val="none" w:sz="0" w:space="0" w:color="auto"/>
        <w:left w:val="none" w:sz="0" w:space="0" w:color="auto"/>
        <w:bottom w:val="none" w:sz="0" w:space="0" w:color="auto"/>
        <w:right w:val="none" w:sz="0" w:space="0" w:color="auto"/>
      </w:divBdr>
    </w:div>
    <w:div w:id="2060011631">
      <w:bodyDiv w:val="1"/>
      <w:marLeft w:val="0"/>
      <w:marRight w:val="0"/>
      <w:marTop w:val="0"/>
      <w:marBottom w:val="0"/>
      <w:divBdr>
        <w:top w:val="none" w:sz="0" w:space="0" w:color="auto"/>
        <w:left w:val="none" w:sz="0" w:space="0" w:color="auto"/>
        <w:bottom w:val="none" w:sz="0" w:space="0" w:color="auto"/>
        <w:right w:val="none" w:sz="0" w:space="0" w:color="auto"/>
      </w:divBdr>
    </w:div>
    <w:div w:id="2070111451">
      <w:bodyDiv w:val="1"/>
      <w:marLeft w:val="0"/>
      <w:marRight w:val="0"/>
      <w:marTop w:val="0"/>
      <w:marBottom w:val="0"/>
      <w:divBdr>
        <w:top w:val="none" w:sz="0" w:space="0" w:color="auto"/>
        <w:left w:val="none" w:sz="0" w:space="0" w:color="auto"/>
        <w:bottom w:val="none" w:sz="0" w:space="0" w:color="auto"/>
        <w:right w:val="none" w:sz="0" w:space="0" w:color="auto"/>
      </w:divBdr>
    </w:div>
    <w:div w:id="2078433073">
      <w:bodyDiv w:val="1"/>
      <w:marLeft w:val="0"/>
      <w:marRight w:val="0"/>
      <w:marTop w:val="0"/>
      <w:marBottom w:val="0"/>
      <w:divBdr>
        <w:top w:val="none" w:sz="0" w:space="0" w:color="auto"/>
        <w:left w:val="none" w:sz="0" w:space="0" w:color="auto"/>
        <w:bottom w:val="none" w:sz="0" w:space="0" w:color="auto"/>
        <w:right w:val="none" w:sz="0" w:space="0" w:color="auto"/>
      </w:divBdr>
    </w:div>
    <w:div w:id="2085179997">
      <w:bodyDiv w:val="1"/>
      <w:marLeft w:val="0"/>
      <w:marRight w:val="0"/>
      <w:marTop w:val="0"/>
      <w:marBottom w:val="0"/>
      <w:divBdr>
        <w:top w:val="none" w:sz="0" w:space="0" w:color="auto"/>
        <w:left w:val="none" w:sz="0" w:space="0" w:color="auto"/>
        <w:bottom w:val="none" w:sz="0" w:space="0" w:color="auto"/>
        <w:right w:val="none" w:sz="0" w:space="0" w:color="auto"/>
      </w:divBdr>
    </w:div>
    <w:div w:id="2097550794">
      <w:bodyDiv w:val="1"/>
      <w:marLeft w:val="0"/>
      <w:marRight w:val="0"/>
      <w:marTop w:val="0"/>
      <w:marBottom w:val="0"/>
      <w:divBdr>
        <w:top w:val="none" w:sz="0" w:space="0" w:color="auto"/>
        <w:left w:val="none" w:sz="0" w:space="0" w:color="auto"/>
        <w:bottom w:val="none" w:sz="0" w:space="0" w:color="auto"/>
        <w:right w:val="none" w:sz="0" w:space="0" w:color="auto"/>
      </w:divBdr>
    </w:div>
    <w:div w:id="2121409883">
      <w:bodyDiv w:val="1"/>
      <w:marLeft w:val="0"/>
      <w:marRight w:val="0"/>
      <w:marTop w:val="0"/>
      <w:marBottom w:val="0"/>
      <w:divBdr>
        <w:top w:val="none" w:sz="0" w:space="0" w:color="auto"/>
        <w:left w:val="none" w:sz="0" w:space="0" w:color="auto"/>
        <w:bottom w:val="none" w:sz="0" w:space="0" w:color="auto"/>
        <w:right w:val="none" w:sz="0" w:space="0" w:color="auto"/>
      </w:divBdr>
    </w:div>
    <w:div w:id="2126075091">
      <w:bodyDiv w:val="1"/>
      <w:marLeft w:val="0"/>
      <w:marRight w:val="0"/>
      <w:marTop w:val="0"/>
      <w:marBottom w:val="0"/>
      <w:divBdr>
        <w:top w:val="none" w:sz="0" w:space="0" w:color="auto"/>
        <w:left w:val="none" w:sz="0" w:space="0" w:color="auto"/>
        <w:bottom w:val="none" w:sz="0" w:space="0" w:color="auto"/>
        <w:right w:val="none" w:sz="0" w:space="0" w:color="auto"/>
      </w:divBdr>
    </w:div>
    <w:div w:id="2140493077">
      <w:bodyDiv w:val="1"/>
      <w:marLeft w:val="0"/>
      <w:marRight w:val="0"/>
      <w:marTop w:val="0"/>
      <w:marBottom w:val="0"/>
      <w:divBdr>
        <w:top w:val="none" w:sz="0" w:space="0" w:color="auto"/>
        <w:left w:val="none" w:sz="0" w:space="0" w:color="auto"/>
        <w:bottom w:val="none" w:sz="0" w:space="0" w:color="auto"/>
        <w:right w:val="none" w:sz="0" w:space="0" w:color="auto"/>
      </w:divBdr>
    </w:div>
    <w:div w:id="214192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ortal.statistics.sk/mosmis/sk/zaklad.jsp?txtUroven=420201&amp;lstObec=555576" TargetMode="External"/><Relationship Id="rId21" Type="http://schemas.openxmlformats.org/officeDocument/2006/relationships/hyperlink" Target="https://www.svp.sk/sk/zvysenie-bezpecnosti-uzemia-zitneho-ostrova/" TargetMode="External"/><Relationship Id="rId42" Type="http://schemas.openxmlformats.org/officeDocument/2006/relationships/diagramData" Target="diagrams/data3.xml"/><Relationship Id="rId63" Type="http://schemas.openxmlformats.org/officeDocument/2006/relationships/hyperlink" Target="http://www.pamiatky.sk/po/po?Column=UnpoNazov&amp;Direction=Ascending&amp;Kraj=2&amp;Okres=9&amp;Obec=144&amp;KatastralneUzemie=149&amp;SearchButton=H%C4%BEada%C5%A5" TargetMode="External"/><Relationship Id="rId84" Type="http://schemas.openxmlformats.org/officeDocument/2006/relationships/hyperlink" Target="http://portal.statistics.sk/mosmis/sk/zaklad.jsp?txtUroven=420201&amp;lstObec=555568" TargetMode="External"/><Relationship Id="rId138" Type="http://schemas.openxmlformats.org/officeDocument/2006/relationships/chart" Target="charts/chart14.xml"/><Relationship Id="rId159" Type="http://schemas.openxmlformats.org/officeDocument/2006/relationships/hyperlink" Target="https://www.zakonypreludi.sk/zz/2008-245" TargetMode="External"/><Relationship Id="rId170" Type="http://schemas.openxmlformats.org/officeDocument/2006/relationships/hyperlink" Target="http://www.sopsr.sk/web/" TargetMode="External"/><Relationship Id="rId107" Type="http://schemas.openxmlformats.org/officeDocument/2006/relationships/hyperlink" Target="http://portal.statistics.sk/mosmis/sk/zaklad.jsp?txtUroven=420201&amp;lstObec=501824" TargetMode="External"/><Relationship Id="rId11" Type="http://schemas.openxmlformats.org/officeDocument/2006/relationships/header" Target="header1.xml"/><Relationship Id="rId32" Type="http://schemas.microsoft.com/office/2007/relationships/diagramDrawing" Target="diagrams/drawing2.xml"/><Relationship Id="rId53" Type="http://schemas.openxmlformats.org/officeDocument/2006/relationships/chart" Target="charts/chart12.xml"/><Relationship Id="rId74" Type="http://schemas.openxmlformats.org/officeDocument/2006/relationships/hyperlink" Target="http://portal.statistics.sk/mosmis/sk/zaklad.jsp?txtUroven=420201&amp;lstObec=501506" TargetMode="External"/><Relationship Id="rId128" Type="http://schemas.openxmlformats.org/officeDocument/2006/relationships/hyperlink" Target="http://portal.statistics.sk/mosmis/sk/zaklad.jsp?txtUroven=420201&amp;lstObec=502022" TargetMode="External"/><Relationship Id="rId149" Type="http://schemas.openxmlformats.org/officeDocument/2006/relationships/diagramQuickStyle" Target="diagrams/quickStyle5.xml"/><Relationship Id="rId5" Type="http://schemas.openxmlformats.org/officeDocument/2006/relationships/webSettings" Target="webSettings.xml"/><Relationship Id="rId95" Type="http://schemas.openxmlformats.org/officeDocument/2006/relationships/hyperlink" Target="http://portal.statistics.sk/mosmis/sk/zaklad.jsp?txtUroven=420201&amp;lstObec=501689" TargetMode="External"/><Relationship Id="rId160" Type="http://schemas.openxmlformats.org/officeDocument/2006/relationships/hyperlink" Target="https://www.registeruz.sk/cruz-public/domain/accountingentity/simplesearch" TargetMode="External"/><Relationship Id="rId181" Type="http://schemas.openxmlformats.org/officeDocument/2006/relationships/hyperlink" Target="https://topolniky.sk/web/sk/" TargetMode="External"/><Relationship Id="rId22" Type="http://schemas.openxmlformats.org/officeDocument/2006/relationships/hyperlink" Target="http://apl.geology.sk/atlasge/" TargetMode="External"/><Relationship Id="rId43" Type="http://schemas.openxmlformats.org/officeDocument/2006/relationships/diagramLayout" Target="diagrams/layout3.xml"/><Relationship Id="rId64" Type="http://schemas.openxmlformats.org/officeDocument/2006/relationships/hyperlink" Target="http://www.pamiatky.sk/po/po?Column=BupoNazov&amp;Direction=Ascending&amp;Kraj=2&amp;Okres=9&amp;Obec=144&amp;KatastralneUzemie=149&amp;SearchButton=H%C4%BEada%C5%A5" TargetMode="External"/><Relationship Id="rId118" Type="http://schemas.openxmlformats.org/officeDocument/2006/relationships/hyperlink" Target="http://portal.statistics.sk/mosmis/sk/zaklad.jsp?txtUroven=420201&amp;lstObec=501956" TargetMode="External"/><Relationship Id="rId139" Type="http://schemas.openxmlformats.org/officeDocument/2006/relationships/hyperlink" Target="https://www.registeruz.sk/" TargetMode="External"/><Relationship Id="rId85" Type="http://schemas.openxmlformats.org/officeDocument/2006/relationships/hyperlink" Target="http://portal.statistics.sk/mosmis/sk/zaklad.jsp?txtUroven=420201&amp;lstObec=501603" TargetMode="External"/><Relationship Id="rId150" Type="http://schemas.openxmlformats.org/officeDocument/2006/relationships/diagramColors" Target="diagrams/colors5.xml"/><Relationship Id="rId171" Type="http://schemas.openxmlformats.org/officeDocument/2006/relationships/hyperlink" Target="https://www.enviroportal.sk/" TargetMode="External"/><Relationship Id="rId12" Type="http://schemas.openxmlformats.org/officeDocument/2006/relationships/footer" Target="footer1.xml"/><Relationship Id="rId33" Type="http://schemas.openxmlformats.org/officeDocument/2006/relationships/chart" Target="charts/chart1.xml"/><Relationship Id="rId108" Type="http://schemas.openxmlformats.org/officeDocument/2006/relationships/hyperlink" Target="http://portal.statistics.sk/mosmis/sk/zaklad.jsp?txtUroven=420201&amp;lstObec=501859" TargetMode="External"/><Relationship Id="rId129" Type="http://schemas.openxmlformats.org/officeDocument/2006/relationships/hyperlink" Target="http://portal.statistics.sk/mosmis/sk/zaklad.jsp?txtUroven=420201&amp;lstObec=501905" TargetMode="External"/><Relationship Id="rId54" Type="http://schemas.openxmlformats.org/officeDocument/2006/relationships/hyperlink" Target="https://www.facebook.com/termalnekupaliskotopolniky" TargetMode="External"/><Relationship Id="rId75" Type="http://schemas.openxmlformats.org/officeDocument/2006/relationships/hyperlink" Target="http://portal.statistics.sk/mosmis/sk/zaklad.jsp?txtUroven=420201&amp;lstObec=501441" TargetMode="External"/><Relationship Id="rId96" Type="http://schemas.openxmlformats.org/officeDocument/2006/relationships/hyperlink" Target="http://portal.statistics.sk/mosmis/sk/zaklad.jsp?txtUroven=420201&amp;lstObec=501719" TargetMode="External"/><Relationship Id="rId140" Type="http://schemas.openxmlformats.org/officeDocument/2006/relationships/hyperlink" Target="https://www.registeruz.sk/" TargetMode="External"/><Relationship Id="rId161" Type="http://schemas.openxmlformats.org/officeDocument/2006/relationships/hyperlink" Target="https://finstat.sk/" TargetMode="External"/><Relationship Id="rId182" Type="http://schemas.openxmlformats.org/officeDocument/2006/relationships/hyperlink" Target="https://www.svp.sk/sk/zvysenie-bezpecnosti-uzemia-zitneho-ostrova/" TargetMode="External"/><Relationship Id="rId6" Type="http://schemas.openxmlformats.org/officeDocument/2006/relationships/footnotes" Target="footnotes.xml"/><Relationship Id="rId23" Type="http://schemas.openxmlformats.org/officeDocument/2006/relationships/hyperlink" Target="http://www.sopsr.sk/web/" TargetMode="External"/><Relationship Id="rId119" Type="http://schemas.openxmlformats.org/officeDocument/2006/relationships/hyperlink" Target="http://portal.statistics.sk/mosmis/sk/zaklad.jsp?txtUroven=420201&amp;lstObec=501964" TargetMode="External"/><Relationship Id="rId44" Type="http://schemas.openxmlformats.org/officeDocument/2006/relationships/diagramQuickStyle" Target="diagrams/quickStyle3.xml"/><Relationship Id="rId65" Type="http://schemas.openxmlformats.org/officeDocument/2006/relationships/hyperlink" Target="http://www.pamiatky.sk/po/po?Column=CUZ&amp;Direction=Ascending&amp;Kraj=2&amp;Okres=9&amp;Obec=144&amp;KatastralneUzemie=149&amp;SearchButton=H%C4%BEada%C5%A5" TargetMode="External"/><Relationship Id="rId86" Type="http://schemas.openxmlformats.org/officeDocument/2006/relationships/hyperlink" Target="http://portal.statistics.sk/mosmis/sk/zaklad.jsp?txtUroven=420201&amp;lstObec=501620" TargetMode="External"/><Relationship Id="rId130" Type="http://schemas.openxmlformats.org/officeDocument/2006/relationships/hyperlink" Target="http://portal.statistics.sk/mosmis/sk/zaklad.jsp?txtUroven=420201&amp;lstObec=501913" TargetMode="External"/><Relationship Id="rId151" Type="http://schemas.microsoft.com/office/2007/relationships/diagramDrawing" Target="diagrams/drawing5.xml"/><Relationship Id="rId172" Type="http://schemas.openxmlformats.org/officeDocument/2006/relationships/hyperlink" Target="http://www.telecom.gov.sk/index/index.php" TargetMode="External"/><Relationship Id="rId13" Type="http://schemas.openxmlformats.org/officeDocument/2006/relationships/footer" Target="footer2.xml"/><Relationship Id="rId18" Type="http://schemas.openxmlformats.org/officeDocument/2006/relationships/diagramColors" Target="diagrams/colors1.xml"/><Relationship Id="rId39" Type="http://schemas.openxmlformats.org/officeDocument/2006/relationships/chart" Target="charts/chart7.xml"/><Relationship Id="rId109" Type="http://schemas.openxmlformats.org/officeDocument/2006/relationships/hyperlink" Target="http://portal.statistics.sk/mosmis/sk/zaklad.jsp?txtUroven=420201&amp;lstObec=501832" TargetMode="External"/><Relationship Id="rId34" Type="http://schemas.openxmlformats.org/officeDocument/2006/relationships/chart" Target="charts/chart2.xml"/><Relationship Id="rId50" Type="http://schemas.openxmlformats.org/officeDocument/2006/relationships/chart" Target="charts/chart9.xml"/><Relationship Id="rId55" Type="http://schemas.openxmlformats.org/officeDocument/2006/relationships/hyperlink" Target="https://www.hotelgladius.sk/" TargetMode="External"/><Relationship Id="rId76" Type="http://schemas.openxmlformats.org/officeDocument/2006/relationships/hyperlink" Target="http://portal.statistics.sk/mosmis/sk/zaklad.jsp?txtUroven=420201&amp;lstObec=501549" TargetMode="External"/><Relationship Id="rId97" Type="http://schemas.openxmlformats.org/officeDocument/2006/relationships/hyperlink" Target="http://portal.statistics.sk/mosmis/sk/zaklad.jsp?txtUroven=420201&amp;lstObec=501735" TargetMode="External"/><Relationship Id="rId104" Type="http://schemas.openxmlformats.org/officeDocument/2006/relationships/hyperlink" Target="http://portal.statistics.sk/mosmis/sk/zaklad.jsp?txtUroven=420201&amp;lstObec=501778" TargetMode="External"/><Relationship Id="rId120" Type="http://schemas.openxmlformats.org/officeDocument/2006/relationships/hyperlink" Target="http://portal.statistics.sk/mosmis/sk/zaklad.jsp?txtUroven=420201&amp;lstObec=501972" TargetMode="External"/><Relationship Id="rId125" Type="http://schemas.openxmlformats.org/officeDocument/2006/relationships/hyperlink" Target="http://portal.statistics.sk/mosmis/sk/zaklad.jsp?txtUroven=420201&amp;lstObec=501999" TargetMode="External"/><Relationship Id="rId141" Type="http://schemas.openxmlformats.org/officeDocument/2006/relationships/hyperlink" Target="https://www.klatovskerameno.sk/" TargetMode="External"/><Relationship Id="rId146" Type="http://schemas.openxmlformats.org/officeDocument/2006/relationships/hyperlink" Target="https://ec.europa.eu/info/departments/justice-and-consumers/justice-and-consumers-funding-tenders/funding-programmes/citizens-equality-rights-and-values-programme_en" TargetMode="External"/><Relationship Id="rId167" Type="http://schemas.openxmlformats.org/officeDocument/2006/relationships/hyperlink" Target="https://www.minedu.sk/" TargetMode="External"/><Relationship Id="rId188" Type="http://schemas.openxmlformats.org/officeDocument/2006/relationships/chart" Target="charts/chart16.xml"/><Relationship Id="rId7" Type="http://schemas.openxmlformats.org/officeDocument/2006/relationships/endnotes" Target="endnotes.xml"/><Relationship Id="rId71" Type="http://schemas.openxmlformats.org/officeDocument/2006/relationships/hyperlink" Target="http://portal.statistics.sk/mosmis/sk/zaklad.jsp?txtUroven=420201&amp;lstObec=501484" TargetMode="External"/><Relationship Id="rId92" Type="http://schemas.openxmlformats.org/officeDocument/2006/relationships/hyperlink" Target="http://portal.statistics.sk/mosmis/sk/zaklad.jsp?txtUroven=420201&amp;lstObec=501701" TargetMode="External"/><Relationship Id="rId162" Type="http://schemas.openxmlformats.org/officeDocument/2006/relationships/hyperlink" Target="http://www.arrabona.eu/" TargetMode="External"/><Relationship Id="rId183" Type="http://schemas.openxmlformats.org/officeDocument/2006/relationships/hyperlink" Target="https://www.klatovskerameno.sk/o-kl%C3%A1tovskom-jazere" TargetMode="Externa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hyperlink" Target="http://www.sopsr.sk/web/" TargetMode="External"/><Relationship Id="rId40" Type="http://schemas.openxmlformats.org/officeDocument/2006/relationships/hyperlink" Target="https://www.sfrb.sk/" TargetMode="External"/><Relationship Id="rId45" Type="http://schemas.openxmlformats.org/officeDocument/2006/relationships/diagramColors" Target="diagrams/colors3.xml"/><Relationship Id="rId66" Type="http://schemas.openxmlformats.org/officeDocument/2006/relationships/hyperlink" Target="http://www.pamiatky.sk/" TargetMode="External"/><Relationship Id="rId87" Type="http://schemas.openxmlformats.org/officeDocument/2006/relationships/hyperlink" Target="http://portal.statistics.sk/mosmis/sk/zaklad.jsp?txtUroven=420201&amp;lstObec=501638" TargetMode="External"/><Relationship Id="rId110" Type="http://schemas.openxmlformats.org/officeDocument/2006/relationships/hyperlink" Target="http://portal.statistics.sk/mosmis/sk/zaklad.jsp?txtUroven=420201&amp;lstObec=501867" TargetMode="External"/><Relationship Id="rId115" Type="http://schemas.openxmlformats.org/officeDocument/2006/relationships/hyperlink" Target="http://portal.statistics.sk/mosmis/sk/zaklad.jsp?txtUroven=420201&amp;lstObec=501875" TargetMode="External"/><Relationship Id="rId131" Type="http://schemas.openxmlformats.org/officeDocument/2006/relationships/hyperlink" Target="http://portal.statistics.sk/mosmis/sk/zaklad.jsp?txtUroven=420201&amp;lstObec=501514" TargetMode="External"/><Relationship Id="rId136" Type="http://schemas.openxmlformats.org/officeDocument/2006/relationships/hyperlink" Target="https://www.upsvr.gov.sk/" TargetMode="External"/><Relationship Id="rId157" Type="http://schemas.openxmlformats.org/officeDocument/2006/relationships/hyperlink" Target="https://www.zakonypreludi.sk/zz/2002-543" TargetMode="External"/><Relationship Id="rId178" Type="http://schemas.openxmlformats.org/officeDocument/2006/relationships/hyperlink" Target="https://www.enviroportal.sk/" TargetMode="External"/><Relationship Id="rId61" Type="http://schemas.openxmlformats.org/officeDocument/2006/relationships/hyperlink" Target="https://topolniky.sk/sk/" TargetMode="External"/><Relationship Id="rId82" Type="http://schemas.openxmlformats.org/officeDocument/2006/relationships/hyperlink" Target="http://portal.statistics.sk/mosmis/sk/zaklad.jsp?txtUroven=420201&amp;lstObec=501581" TargetMode="External"/><Relationship Id="rId152" Type="http://schemas.openxmlformats.org/officeDocument/2006/relationships/hyperlink" Target="https://topolniky.sk/web/sk/" TargetMode="External"/><Relationship Id="rId173" Type="http://schemas.openxmlformats.org/officeDocument/2006/relationships/hyperlink" Target="http://www.mpsr.sk/" TargetMode="External"/><Relationship Id="rId19" Type="http://schemas.microsoft.com/office/2007/relationships/diagramDrawing" Target="diagrams/drawing1.xml"/><Relationship Id="rId14" Type="http://schemas.openxmlformats.org/officeDocument/2006/relationships/hyperlink" Target="https://topolniky.sk/sk/" TargetMode="External"/><Relationship Id="rId30" Type="http://schemas.openxmlformats.org/officeDocument/2006/relationships/diagramQuickStyle" Target="diagrams/quickStyle2.xml"/><Relationship Id="rId35" Type="http://schemas.openxmlformats.org/officeDocument/2006/relationships/chart" Target="charts/chart3.xml"/><Relationship Id="rId56" Type="http://schemas.openxmlformats.org/officeDocument/2006/relationships/diagramData" Target="diagrams/data4.xml"/><Relationship Id="rId77" Type="http://schemas.openxmlformats.org/officeDocument/2006/relationships/hyperlink" Target="http://portal.statistics.sk/mosmis/sk/zaklad.jsp?txtUroven=420201&amp;lstObec=501557" TargetMode="External"/><Relationship Id="rId100" Type="http://schemas.openxmlformats.org/officeDocument/2006/relationships/hyperlink" Target="http://portal.statistics.sk/mosmis/sk/zaklad.jsp?txtUroven=420201&amp;lstObec=555649" TargetMode="External"/><Relationship Id="rId105" Type="http://schemas.openxmlformats.org/officeDocument/2006/relationships/hyperlink" Target="http://portal.statistics.sk/mosmis/sk/zaklad.jsp?txtUroven=420201&amp;lstObec=501808" TargetMode="External"/><Relationship Id="rId126" Type="http://schemas.openxmlformats.org/officeDocument/2006/relationships/hyperlink" Target="http://portal.statistics.sk/mosmis/sk/zaklad.jsp?txtUroven=420201&amp;lstObec=502006" TargetMode="External"/><Relationship Id="rId147" Type="http://schemas.openxmlformats.org/officeDocument/2006/relationships/diagramData" Target="diagrams/data5.xml"/><Relationship Id="rId168" Type="http://schemas.openxmlformats.org/officeDocument/2006/relationships/hyperlink" Target="https://www.minzp.sk/" TargetMode="External"/><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hyperlink" Target="http://portal.statistics.sk/mosmis/sk/zaklad.jsp?txtUroven=420201&amp;lstObec=501492" TargetMode="External"/><Relationship Id="rId93" Type="http://schemas.openxmlformats.org/officeDocument/2006/relationships/hyperlink" Target="http://portal.statistics.sk/mosmis/sk/zaklad.jsp?txtUroven=420201&amp;lstObec=501727" TargetMode="External"/><Relationship Id="rId98" Type="http://schemas.openxmlformats.org/officeDocument/2006/relationships/hyperlink" Target="http://portal.statistics.sk/mosmis/sk/zaklad.jsp?txtUroven=420201&amp;lstObec=501743" TargetMode="External"/><Relationship Id="rId121" Type="http://schemas.openxmlformats.org/officeDocument/2006/relationships/hyperlink" Target="http://portal.statistics.sk/mosmis/sk/zaklad.jsp?txtUroven=420201&amp;lstObec=501981" TargetMode="External"/><Relationship Id="rId142" Type="http://schemas.openxmlformats.org/officeDocument/2006/relationships/hyperlink" Target="https://www.zmozo.sk/" TargetMode="External"/><Relationship Id="rId163" Type="http://schemas.openxmlformats.org/officeDocument/2006/relationships/hyperlink" Target="https://www.minv.sk/" TargetMode="External"/><Relationship Id="rId184" Type="http://schemas.openxmlformats.org/officeDocument/2006/relationships/hyperlink" Target="https://www.skhu.eu/"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ata.sopsr.sk/chranene-objekty/chranene-uzemia/detail/807" TargetMode="External"/><Relationship Id="rId46" Type="http://schemas.microsoft.com/office/2007/relationships/diagramDrawing" Target="diagrams/drawing3.xml"/><Relationship Id="rId67" Type="http://schemas.openxmlformats.org/officeDocument/2006/relationships/hyperlink" Target="https://ives.minv.sk/rmno/" TargetMode="External"/><Relationship Id="rId116" Type="http://schemas.openxmlformats.org/officeDocument/2006/relationships/hyperlink" Target="http://portal.statistics.sk/mosmis/sk/zaklad.jsp?txtUroven=420201&amp;lstObec=501921" TargetMode="External"/><Relationship Id="rId137" Type="http://schemas.openxmlformats.org/officeDocument/2006/relationships/hyperlink" Target="https://www.upsvr.gov.sk/" TargetMode="External"/><Relationship Id="rId158" Type="http://schemas.openxmlformats.org/officeDocument/2006/relationships/hyperlink" Target="https://www.zakonypreludi.sk/zz/2008-539" TargetMode="External"/><Relationship Id="rId20" Type="http://schemas.openxmlformats.org/officeDocument/2006/relationships/hyperlink" Target="https://topolniky.sk/sk/kozseg-tortenete/" TargetMode="External"/><Relationship Id="rId41" Type="http://schemas.openxmlformats.org/officeDocument/2006/relationships/hyperlink" Target="http://sk.wikipedia.org/wiki/EuroVelo_6" TargetMode="External"/><Relationship Id="rId62" Type="http://schemas.openxmlformats.org/officeDocument/2006/relationships/hyperlink" Target="http://www.pamiatky.sk/po/po?Column=PoAdresa&amp;Direction=Descending&amp;Kraj=2&amp;Okres=9&amp;Obec=144&amp;KatastralneUzemie=149&amp;SearchButton=H%C4%BEada%C5%A5" TargetMode="External"/><Relationship Id="rId83" Type="http://schemas.openxmlformats.org/officeDocument/2006/relationships/hyperlink" Target="http://portal.statistics.sk/mosmis/sk/zaklad.jsp?txtUroven=420201&amp;lstObec=501590" TargetMode="External"/><Relationship Id="rId88" Type="http://schemas.openxmlformats.org/officeDocument/2006/relationships/hyperlink" Target="http://portal.statistics.sk/mosmis/sk/zaklad.jsp?txtUroven=420201&amp;lstObec=501654" TargetMode="External"/><Relationship Id="rId111" Type="http://schemas.openxmlformats.org/officeDocument/2006/relationships/hyperlink" Target="http://portal.statistics.sk/mosmis/sk/zaklad.jsp?txtUroven=420201&amp;lstObec=501883" TargetMode="External"/><Relationship Id="rId132" Type="http://schemas.openxmlformats.org/officeDocument/2006/relationships/hyperlink" Target="http://portal.statistics.sk/mosmis/sk/zaklad.jsp?txtUroven=420201&amp;lstObec=580554" TargetMode="External"/><Relationship Id="rId153" Type="http://schemas.openxmlformats.org/officeDocument/2006/relationships/hyperlink" Target="https://ives.minv.sk/rmno/" TargetMode="External"/><Relationship Id="rId174" Type="http://schemas.openxmlformats.org/officeDocument/2006/relationships/hyperlink" Target="http://enviroportal.sk/informacny-system-zp/informacne-systemy-1" TargetMode="External"/><Relationship Id="rId179" Type="http://schemas.openxmlformats.org/officeDocument/2006/relationships/hyperlink" Target="https://www.zmos.sk/" TargetMode="External"/><Relationship Id="rId190" Type="http://schemas.openxmlformats.org/officeDocument/2006/relationships/theme" Target="theme/theme1.xml"/><Relationship Id="rId15" Type="http://schemas.openxmlformats.org/officeDocument/2006/relationships/diagramData" Target="diagrams/data1.xml"/><Relationship Id="rId36" Type="http://schemas.openxmlformats.org/officeDocument/2006/relationships/chart" Target="charts/chart4.xml"/><Relationship Id="rId57" Type="http://schemas.openxmlformats.org/officeDocument/2006/relationships/diagramLayout" Target="diagrams/layout4.xml"/><Relationship Id="rId106" Type="http://schemas.openxmlformats.org/officeDocument/2006/relationships/hyperlink" Target="http://portal.statistics.sk/mosmis/sk/zaklad.jsp?txtUroven=420201&amp;lstObec=501816" TargetMode="External"/><Relationship Id="rId127" Type="http://schemas.openxmlformats.org/officeDocument/2006/relationships/hyperlink" Target="http://portal.statistics.sk/mosmis/sk/zaklad.jsp?txtUroven=420201&amp;lstObec=502014" TargetMode="External"/><Relationship Id="rId10" Type="http://schemas.openxmlformats.org/officeDocument/2006/relationships/image" Target="media/image2.jpeg"/><Relationship Id="rId31" Type="http://schemas.openxmlformats.org/officeDocument/2006/relationships/diagramColors" Target="diagrams/colors2.xml"/><Relationship Id="rId52" Type="http://schemas.openxmlformats.org/officeDocument/2006/relationships/chart" Target="charts/chart11.xml"/><Relationship Id="rId73" Type="http://schemas.openxmlformats.org/officeDocument/2006/relationships/hyperlink" Target="http://portal.statistics.sk/mosmis/sk/zaklad.jsp?txtUroven=420201&amp;lstObec=503461" TargetMode="External"/><Relationship Id="rId78" Type="http://schemas.openxmlformats.org/officeDocument/2006/relationships/hyperlink" Target="http://portal.statistics.sk/mosmis/sk/zaklad.jsp?txtUroven=420201&amp;lstObec=501611" TargetMode="External"/><Relationship Id="rId94" Type="http://schemas.openxmlformats.org/officeDocument/2006/relationships/hyperlink" Target="http://portal.statistics.sk/mosmis/sk/zaklad.jsp?txtUroven=420201&amp;lstObec=580597" TargetMode="External"/><Relationship Id="rId99" Type="http://schemas.openxmlformats.org/officeDocument/2006/relationships/hyperlink" Target="http://portal.statistics.sk/mosmis/sk/zaklad.jsp?txtUroven=420201&amp;lstObec=555606" TargetMode="External"/><Relationship Id="rId101" Type="http://schemas.openxmlformats.org/officeDocument/2006/relationships/hyperlink" Target="http://portal.statistics.sk/mosmis/sk/zaklad.jsp?txtUroven=420201&amp;lstObec=555665" TargetMode="External"/><Relationship Id="rId122" Type="http://schemas.openxmlformats.org/officeDocument/2006/relationships/hyperlink" Target="http://portal.statistics.sk/mosmis/sk/zaklad.jsp?txtUroven=420201&amp;lstObec=555673" TargetMode="External"/><Relationship Id="rId143" Type="http://schemas.openxmlformats.org/officeDocument/2006/relationships/hyperlink" Target="https://www.zmos.sk/" TargetMode="External"/><Relationship Id="rId148" Type="http://schemas.openxmlformats.org/officeDocument/2006/relationships/diagramLayout" Target="diagrams/layout5.xml"/><Relationship Id="rId164" Type="http://schemas.openxmlformats.org/officeDocument/2006/relationships/hyperlink" Target="https://www.mindop.sk/" TargetMode="External"/><Relationship Id="rId169" Type="http://schemas.openxmlformats.org/officeDocument/2006/relationships/hyperlink" Target="http://www.zmozo.sk/sk/o-zdruzeni" TargetMode="External"/><Relationship Id="rId185" Type="http://schemas.openxmlformats.org/officeDocument/2006/relationships/hyperlink" Target="https://www.facebook.com/termalnekupaliskotopolniky" TargetMode="External"/><Relationship Id="rId4" Type="http://schemas.openxmlformats.org/officeDocument/2006/relationships/settings" Target="settings.xml"/><Relationship Id="rId9" Type="http://schemas.openxmlformats.org/officeDocument/2006/relationships/image" Target="file:///G:\Ny&#225;rasd.files\cimer-szines.gif" TargetMode="External"/><Relationship Id="rId180" Type="http://schemas.openxmlformats.org/officeDocument/2006/relationships/hyperlink" Target="https://www.cvtisr.sk/" TargetMode="External"/><Relationship Id="rId26" Type="http://schemas.openxmlformats.org/officeDocument/2006/relationships/hyperlink" Target="https://data.sopsr.sk/chranene-objekty/chranene-stromy/detail/242" TargetMode="External"/><Relationship Id="rId47" Type="http://schemas.openxmlformats.org/officeDocument/2006/relationships/hyperlink" Target="https://www.pallos-topolniky.sk/" TargetMode="External"/><Relationship Id="rId68" Type="http://schemas.openxmlformats.org/officeDocument/2006/relationships/hyperlink" Target="http://portal.statistics.sk/mosmis/sk/zaklad.jsp?txtUroven=420201&amp;lstObec=501450" TargetMode="External"/><Relationship Id="rId89" Type="http://schemas.openxmlformats.org/officeDocument/2006/relationships/hyperlink" Target="http://portal.statistics.sk/mosmis/sk/zaklad.jsp?txtUroven=420201&amp;lstObec=501662" TargetMode="External"/><Relationship Id="rId112" Type="http://schemas.openxmlformats.org/officeDocument/2006/relationships/hyperlink" Target="http://portal.statistics.sk/mosmis/sk/zaklad.jsp?txtUroven=420201&amp;lstObec=582522" TargetMode="External"/><Relationship Id="rId133" Type="http://schemas.openxmlformats.org/officeDocument/2006/relationships/hyperlink" Target="http://portal.statistics.sk/mosmis/sk/zaklad.jsp?txtUroven=420201&amp;lstObec=501531" TargetMode="External"/><Relationship Id="rId154" Type="http://schemas.openxmlformats.org/officeDocument/2006/relationships/hyperlink" Target="http://www.pamiatky.sk/" TargetMode="External"/><Relationship Id="rId175" Type="http://schemas.openxmlformats.org/officeDocument/2006/relationships/hyperlink" Target="https://www.employment.gov.sk/sk/" TargetMode="External"/><Relationship Id="rId16" Type="http://schemas.openxmlformats.org/officeDocument/2006/relationships/diagramLayout" Target="diagrams/layout1.xml"/><Relationship Id="rId37" Type="http://schemas.openxmlformats.org/officeDocument/2006/relationships/chart" Target="charts/chart5.xml"/><Relationship Id="rId58" Type="http://schemas.openxmlformats.org/officeDocument/2006/relationships/diagramQuickStyle" Target="diagrams/quickStyle4.xml"/><Relationship Id="rId79" Type="http://schemas.openxmlformats.org/officeDocument/2006/relationships/hyperlink" Target="http://portal.statistics.sk/mosmis/sk/zaklad.jsp?txtUroven=420201&amp;lstObec=501433" TargetMode="External"/><Relationship Id="rId102" Type="http://schemas.openxmlformats.org/officeDocument/2006/relationships/hyperlink" Target="http://portal.statistics.sk/mosmis/sk/zaklad.jsp?txtUroven=420201&amp;lstObec=501760" TargetMode="External"/><Relationship Id="rId123" Type="http://schemas.openxmlformats.org/officeDocument/2006/relationships/hyperlink" Target="http://portal.statistics.sk/mosmis/sk/zaklad.jsp?txtUroven=420201&amp;lstObec=501522" TargetMode="External"/><Relationship Id="rId144" Type="http://schemas.openxmlformats.org/officeDocument/2006/relationships/hyperlink" Target="https://arrabona.eu/sk/" TargetMode="External"/><Relationship Id="rId90" Type="http://schemas.openxmlformats.org/officeDocument/2006/relationships/hyperlink" Target="http://portal.statistics.sk/mosmis/sk/zaklad.jsp?txtUroven=420201&amp;lstObec=501671" TargetMode="External"/><Relationship Id="rId165" Type="http://schemas.openxmlformats.org/officeDocument/2006/relationships/hyperlink" Target="https://www.mirri.gov.sk/index.html" TargetMode="External"/><Relationship Id="rId186" Type="http://schemas.openxmlformats.org/officeDocument/2006/relationships/hyperlink" Target="https://topolniky.sk/sk/" TargetMode="External"/><Relationship Id="rId27" Type="http://schemas.openxmlformats.org/officeDocument/2006/relationships/hyperlink" Target="https://www.shmu.sk/" TargetMode="External"/><Relationship Id="rId48" Type="http://schemas.openxmlformats.org/officeDocument/2006/relationships/hyperlink" Target="https://www.fruhvald.sk/" TargetMode="External"/><Relationship Id="rId69" Type="http://schemas.openxmlformats.org/officeDocument/2006/relationships/hyperlink" Target="http://portal.statistics.sk/mosmis/sk/zaklad.jsp?txtUroven=420201&amp;lstObec=501468" TargetMode="External"/><Relationship Id="rId113" Type="http://schemas.openxmlformats.org/officeDocument/2006/relationships/hyperlink" Target="http://portal.statistics.sk/mosmis/sk/zaklad.jsp?txtUroven=420201&amp;lstObec=555720" TargetMode="External"/><Relationship Id="rId134" Type="http://schemas.openxmlformats.org/officeDocument/2006/relationships/hyperlink" Target="http://portal.statistics.sk/mosmis/sk/zaklad.jsp?txtUroven=420201&amp;lstObec=501930" TargetMode="External"/><Relationship Id="rId80" Type="http://schemas.openxmlformats.org/officeDocument/2006/relationships/hyperlink" Target="http://portal.statistics.sk/mosmis/sk/zaklad.jsp?txtUroven=420201&amp;lstObec=555541" TargetMode="External"/><Relationship Id="rId155" Type="http://schemas.openxmlformats.org/officeDocument/2006/relationships/hyperlink" Target="http://www.upsvar.sk" TargetMode="External"/><Relationship Id="rId176" Type="http://schemas.openxmlformats.org/officeDocument/2006/relationships/hyperlink" Target="http://www.zmozo.sk/sk/o-zdruzeni" TargetMode="External"/><Relationship Id="rId17" Type="http://schemas.openxmlformats.org/officeDocument/2006/relationships/diagramQuickStyle" Target="diagrams/quickStyle1.xml"/><Relationship Id="rId38" Type="http://schemas.openxmlformats.org/officeDocument/2006/relationships/chart" Target="charts/chart6.xml"/><Relationship Id="rId59" Type="http://schemas.openxmlformats.org/officeDocument/2006/relationships/diagramColors" Target="diagrams/colors4.xml"/><Relationship Id="rId103" Type="http://schemas.openxmlformats.org/officeDocument/2006/relationships/hyperlink" Target="http://portal.statistics.sk/mosmis/sk/zaklad.jsp?txtUroven=420201&amp;lstObec=501786" TargetMode="External"/><Relationship Id="rId124" Type="http://schemas.openxmlformats.org/officeDocument/2006/relationships/hyperlink" Target="http://portal.statistics.sk/mosmis/sk/zaklad.jsp?txtUroven=420201&amp;lstObec=555746" TargetMode="External"/><Relationship Id="rId70" Type="http://schemas.openxmlformats.org/officeDocument/2006/relationships/hyperlink" Target="http://portal.statistics.sk/mosmis/sk/zaklad.jsp?txtUroven=420201&amp;lstObec=555517" TargetMode="External"/><Relationship Id="rId91" Type="http://schemas.openxmlformats.org/officeDocument/2006/relationships/hyperlink" Target="http://portal.statistics.sk/mosmis/sk/zaklad.jsp?txtUroven=420201&amp;lstObec=501697" TargetMode="External"/><Relationship Id="rId145" Type="http://schemas.openxmlformats.org/officeDocument/2006/relationships/hyperlink" Target="https://www.skhu.eu/" TargetMode="External"/><Relationship Id="rId166" Type="http://schemas.openxmlformats.org/officeDocument/2006/relationships/hyperlink" Target="https://www.employment.gov.sk/sk/" TargetMode="External"/><Relationship Id="rId187" Type="http://schemas.openxmlformats.org/officeDocument/2006/relationships/chart" Target="charts/chart15.xml"/><Relationship Id="rId1" Type="http://schemas.openxmlformats.org/officeDocument/2006/relationships/customXml" Target="../customXml/item1.xml"/><Relationship Id="rId28" Type="http://schemas.openxmlformats.org/officeDocument/2006/relationships/diagramData" Target="diagrams/data2.xml"/><Relationship Id="rId49" Type="http://schemas.openxmlformats.org/officeDocument/2006/relationships/chart" Target="charts/chart8.xml"/><Relationship Id="rId114" Type="http://schemas.openxmlformats.org/officeDocument/2006/relationships/hyperlink" Target="http://portal.statistics.sk/mosmis/sk/zaklad.jsp?txtUroven=420201&amp;lstObec=501891" TargetMode="External"/><Relationship Id="rId60" Type="http://schemas.microsoft.com/office/2007/relationships/diagramDrawing" Target="diagrams/drawing4.xml"/><Relationship Id="rId81" Type="http://schemas.openxmlformats.org/officeDocument/2006/relationships/hyperlink" Target="http://portal.statistics.sk/mosmis/sk/zaklad.jsp?txtUroven=420201&amp;lstObec=501573" TargetMode="External"/><Relationship Id="rId135" Type="http://schemas.openxmlformats.org/officeDocument/2006/relationships/chart" Target="charts/chart13.xml"/><Relationship Id="rId156" Type="http://schemas.openxmlformats.org/officeDocument/2006/relationships/hyperlink" Target="http://www.sopsr.sk/web/" TargetMode="External"/><Relationship Id="rId177" Type="http://schemas.openxmlformats.org/officeDocument/2006/relationships/hyperlink" Target="http://www.sopsr.sk/web/"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G:\Ny&#225;rasd.files\cimer-szines.gif"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ub\Desktop\KONYVTAR%202021%20B\PHSR%202021%20VYPRACOVANIE%20STRATEGII\PHSR-ek%20kidolgozasa%202020\PHSR%20DUNAJSKA%20STREDA%202021-2027\PHSR%20DS%202020%20grafy%20mapy%20DUNAJSKA%20STRED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wnloads\v_np3110rr_00_00_00_sk2021021614081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nub\Desktop\KONYVTAR%202021%20E\PHSR%202021%20VYPRACOVANIE%20STRATEGII\PHSR-ek%20kidolgozasa%202020\PHSR%20LEHNICE%202021%20-2027\kerdoives%20felmeres\obyv%20lehnice%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anub\Desktop\KONYVTAR%202021%20E\PHSR%202021%20VYPRACOVANIE%20STRATEGII\PHSR-ek%20kidolgozasa%202020\PHSR%20LEHNICE%202021%20-2027\kerdoives%20felmeres\obyv%20lehnice%20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nub\Desktop\Konyvtar%202022\PHSR%202022\PHSR%20TOPOLNIKY%202021-2027\abra%20nyaras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dk1">
                    <a:lumMod val="50000"/>
                    <a:lumOff val="50000"/>
                  </a:schemeClr>
                </a:solidFill>
                <a:latin typeface="+mn-lt"/>
                <a:ea typeface="+mn-ea"/>
                <a:cs typeface="+mn-cs"/>
              </a:defRPr>
            </a:pPr>
            <a:r>
              <a:rPr lang="sk-SK" sz="1100"/>
              <a:t>Vývoj </a:t>
            </a:r>
            <a:r>
              <a:rPr lang="en-US" sz="1100"/>
              <a:t>poč</a:t>
            </a:r>
            <a:r>
              <a:rPr lang="sk-SK" sz="1100"/>
              <a:t>tu</a:t>
            </a:r>
            <a:r>
              <a:rPr lang="en-US" sz="1100"/>
              <a:t> obyv. obce Topoľníky</a:t>
            </a:r>
            <a:r>
              <a:rPr lang="sk-SK" sz="1100"/>
              <a:t> v období 2021 - 2009 - s</a:t>
            </a:r>
            <a:r>
              <a:rPr lang="en-GB" sz="1100" b="0" i="0" u="none" strike="noStrike" cap="none" baseline="0">
                <a:effectLst/>
              </a:rPr>
              <a:t>tav trvale bývajúceho obyvateľstva na konci obdobia (</a:t>
            </a:r>
            <a:r>
              <a:rPr lang="sk-SK" sz="1100" b="0" i="0" u="none" strike="noStrike" cap="none" baseline="0">
                <a:effectLst/>
              </a:rPr>
              <a:t>o</a:t>
            </a:r>
            <a:r>
              <a:rPr lang="en-GB" sz="1100" b="0" i="0" u="none" strike="noStrike" cap="none" baseline="0">
                <a:effectLst/>
              </a:rPr>
              <a:t>soba)</a:t>
            </a:r>
            <a:r>
              <a:rPr lang="en-GB" sz="1100" b="0" i="0" u="none" strike="noStrike" cap="none" baseline="0"/>
              <a:t> </a:t>
            </a:r>
            <a:endParaRPr lang="en-US" sz="1100"/>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Hárok2!$C$4</c:f>
              <c:strCache>
                <c:ptCount val="1"/>
                <c:pt idx="0">
                  <c:v>počet obyv. obce Topoľníky</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Hárok2!$D$3:$P$3</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Hárok2!$D$4:$P$4</c:f>
              <c:numCache>
                <c:formatCode>General</c:formatCode>
                <c:ptCount val="13"/>
                <c:pt idx="0">
                  <c:v>3135</c:v>
                </c:pt>
                <c:pt idx="1">
                  <c:v>3164</c:v>
                </c:pt>
                <c:pt idx="2">
                  <c:v>3152</c:v>
                </c:pt>
                <c:pt idx="3">
                  <c:v>3129</c:v>
                </c:pt>
                <c:pt idx="4">
                  <c:v>3089</c:v>
                </c:pt>
                <c:pt idx="5">
                  <c:v>3051</c:v>
                </c:pt>
                <c:pt idx="6">
                  <c:v>3018</c:v>
                </c:pt>
                <c:pt idx="7">
                  <c:v>3018</c:v>
                </c:pt>
                <c:pt idx="8">
                  <c:v>3015</c:v>
                </c:pt>
                <c:pt idx="9">
                  <c:v>3026</c:v>
                </c:pt>
                <c:pt idx="10">
                  <c:v>3054</c:v>
                </c:pt>
                <c:pt idx="11">
                  <c:v>3060</c:v>
                </c:pt>
                <c:pt idx="12">
                  <c:v>3063</c:v>
                </c:pt>
              </c:numCache>
            </c:numRef>
          </c:val>
          <c:smooth val="0"/>
          <c:extLst>
            <c:ext xmlns:c16="http://schemas.microsoft.com/office/drawing/2014/chart" uri="{C3380CC4-5D6E-409C-BE32-E72D297353CC}">
              <c16:uniqueId val="{00000000-5956-4C27-8C23-BF3951420104}"/>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59387824"/>
        <c:axId val="1059388240"/>
      </c:lineChart>
      <c:catAx>
        <c:axId val="10593878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59388240"/>
        <c:crosses val="autoZero"/>
        <c:auto val="1"/>
        <c:lblAlgn val="ctr"/>
        <c:lblOffset val="100"/>
        <c:noMultiLvlLbl val="0"/>
      </c:catAx>
      <c:valAx>
        <c:axId val="10593882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k-SK"/>
                  <a:t>počet obyv.</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05938782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b="0" i="0" u="none" strike="noStrike" baseline="0">
                <a:effectLst/>
              </a:rPr>
              <a:t>Vývoj počtu právnických osôb neziskových v obci Topoľníky v období 2021 – 2007  </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Hárok14!$B$4</c:f>
              <c:strCache>
                <c:ptCount val="1"/>
                <c:pt idx="0">
                  <c:v>Právnické osoby neziskové</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Hárok14!$C$3:$Q$3</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Hárok14!$C$4:$Q$4</c:f>
              <c:numCache>
                <c:formatCode>General</c:formatCode>
                <c:ptCount val="15"/>
                <c:pt idx="0">
                  <c:v>13</c:v>
                </c:pt>
                <c:pt idx="1">
                  <c:v>12</c:v>
                </c:pt>
                <c:pt idx="2">
                  <c:v>10</c:v>
                </c:pt>
                <c:pt idx="3">
                  <c:v>10</c:v>
                </c:pt>
                <c:pt idx="4">
                  <c:v>10</c:v>
                </c:pt>
                <c:pt idx="5">
                  <c:v>6</c:v>
                </c:pt>
                <c:pt idx="6">
                  <c:v>4</c:v>
                </c:pt>
                <c:pt idx="7">
                  <c:v>9</c:v>
                </c:pt>
                <c:pt idx="8">
                  <c:v>9</c:v>
                </c:pt>
                <c:pt idx="9">
                  <c:v>9</c:v>
                </c:pt>
                <c:pt idx="10">
                  <c:v>8</c:v>
                </c:pt>
                <c:pt idx="11">
                  <c:v>7</c:v>
                </c:pt>
                <c:pt idx="12">
                  <c:v>7</c:v>
                </c:pt>
                <c:pt idx="13">
                  <c:v>7</c:v>
                </c:pt>
                <c:pt idx="14">
                  <c:v>7</c:v>
                </c:pt>
              </c:numCache>
            </c:numRef>
          </c:val>
          <c:smooth val="0"/>
          <c:extLst>
            <c:ext xmlns:c16="http://schemas.microsoft.com/office/drawing/2014/chart" uri="{C3380CC4-5D6E-409C-BE32-E72D297353CC}">
              <c16:uniqueId val="{00000000-BBFC-44A8-A91D-CE672122BA84}"/>
            </c:ext>
          </c:extLst>
        </c:ser>
        <c:dLbls>
          <c:dLblPos val="t"/>
          <c:showLegendKey val="0"/>
          <c:showVal val="1"/>
          <c:showCatName val="0"/>
          <c:showSerName val="0"/>
          <c:showPercent val="0"/>
          <c:showBubbleSize val="0"/>
        </c:dLbls>
        <c:smooth val="0"/>
        <c:axId val="1092760528"/>
        <c:axId val="1092771344"/>
      </c:lineChart>
      <c:catAx>
        <c:axId val="1092760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71344"/>
        <c:crosses val="autoZero"/>
        <c:auto val="1"/>
        <c:lblAlgn val="ctr"/>
        <c:lblOffset val="100"/>
        <c:noMultiLvlLbl val="0"/>
      </c:catAx>
      <c:valAx>
        <c:axId val="109277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Právnické osoby neziskové</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60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b="0" i="0" u="none" strike="noStrike" baseline="0">
                <a:effectLst/>
              </a:rPr>
              <a:t>Vývoj počtu fyzických osôb – podnikateľov v obci Topoľníky v období 2021 – 2007  </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Hárok15!$D$5</c:f>
              <c:strCache>
                <c:ptCount val="1"/>
                <c:pt idx="0">
                  <c:v>Fyzické osoby - podnikatelia (osoby)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Hárok15!$E$4:$S$4</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Hárok15!$E$5:$S$5</c:f>
              <c:numCache>
                <c:formatCode>General</c:formatCode>
                <c:ptCount val="15"/>
                <c:pt idx="0">
                  <c:v>316</c:v>
                </c:pt>
                <c:pt idx="1">
                  <c:v>299</c:v>
                </c:pt>
                <c:pt idx="2">
                  <c:v>299</c:v>
                </c:pt>
                <c:pt idx="3">
                  <c:v>276</c:v>
                </c:pt>
                <c:pt idx="4">
                  <c:v>291</c:v>
                </c:pt>
                <c:pt idx="5">
                  <c:v>283</c:v>
                </c:pt>
                <c:pt idx="6">
                  <c:v>275</c:v>
                </c:pt>
                <c:pt idx="7">
                  <c:v>282</c:v>
                </c:pt>
                <c:pt idx="8">
                  <c:v>288</c:v>
                </c:pt>
                <c:pt idx="9">
                  <c:v>276</c:v>
                </c:pt>
                <c:pt idx="10">
                  <c:v>287</c:v>
                </c:pt>
                <c:pt idx="11">
                  <c:v>301</c:v>
                </c:pt>
                <c:pt idx="12">
                  <c:v>306</c:v>
                </c:pt>
                <c:pt idx="13">
                  <c:v>307</c:v>
                </c:pt>
                <c:pt idx="14">
                  <c:v>283</c:v>
                </c:pt>
              </c:numCache>
            </c:numRef>
          </c:val>
          <c:smooth val="0"/>
          <c:extLst>
            <c:ext xmlns:c16="http://schemas.microsoft.com/office/drawing/2014/chart" uri="{C3380CC4-5D6E-409C-BE32-E72D297353CC}">
              <c16:uniqueId val="{00000000-409B-405C-BCFA-A60007DAF74B}"/>
            </c:ext>
          </c:extLst>
        </c:ser>
        <c:dLbls>
          <c:dLblPos val="t"/>
          <c:showLegendKey val="0"/>
          <c:showVal val="1"/>
          <c:showCatName val="0"/>
          <c:showSerName val="0"/>
          <c:showPercent val="0"/>
          <c:showBubbleSize val="0"/>
        </c:dLbls>
        <c:smooth val="0"/>
        <c:axId val="925345312"/>
        <c:axId val="925347392"/>
      </c:lineChart>
      <c:catAx>
        <c:axId val="92534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347392"/>
        <c:crosses val="autoZero"/>
        <c:auto val="1"/>
        <c:lblAlgn val="ctr"/>
        <c:lblOffset val="100"/>
        <c:noMultiLvlLbl val="0"/>
      </c:catAx>
      <c:valAx>
        <c:axId val="92534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Fyzické osoby - podnikatelia (osoby)</a:t>
                </a:r>
                <a:r>
                  <a:rPr lang="en-GB" sz="1000" b="0" i="0" u="none" strike="noStrike"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34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b="0" i="0" u="none" strike="noStrike" baseline="0">
                <a:effectLst/>
              </a:rPr>
              <a:t>Vývoj počtu fyzických osôb – živnostníkov v obci Topoľníky v období 2021 – 2007   </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Hárok16!$C$7</c:f>
              <c:strCache>
                <c:ptCount val="1"/>
                <c:pt idx="0">
                  <c:v>Živnostníci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Hárok16!$D$6:$R$6</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Hárok16!$D$7:$R$7</c:f>
              <c:numCache>
                <c:formatCode>General</c:formatCode>
                <c:ptCount val="15"/>
                <c:pt idx="0">
                  <c:v>302</c:v>
                </c:pt>
                <c:pt idx="1">
                  <c:v>286</c:v>
                </c:pt>
                <c:pt idx="2">
                  <c:v>287</c:v>
                </c:pt>
                <c:pt idx="3">
                  <c:v>264</c:v>
                </c:pt>
                <c:pt idx="4">
                  <c:v>282</c:v>
                </c:pt>
                <c:pt idx="5">
                  <c:v>272</c:v>
                </c:pt>
                <c:pt idx="6">
                  <c:v>264</c:v>
                </c:pt>
                <c:pt idx="7">
                  <c:v>266</c:v>
                </c:pt>
                <c:pt idx="8">
                  <c:v>276</c:v>
                </c:pt>
                <c:pt idx="9">
                  <c:v>266</c:v>
                </c:pt>
                <c:pt idx="10">
                  <c:v>278</c:v>
                </c:pt>
                <c:pt idx="11">
                  <c:v>289</c:v>
                </c:pt>
                <c:pt idx="12">
                  <c:v>292</c:v>
                </c:pt>
                <c:pt idx="13">
                  <c:v>290</c:v>
                </c:pt>
                <c:pt idx="14">
                  <c:v>266</c:v>
                </c:pt>
              </c:numCache>
            </c:numRef>
          </c:val>
          <c:smooth val="0"/>
          <c:extLst>
            <c:ext xmlns:c16="http://schemas.microsoft.com/office/drawing/2014/chart" uri="{C3380CC4-5D6E-409C-BE32-E72D297353CC}">
              <c16:uniqueId val="{00000000-1A1B-4CC3-9095-82B2EEDD52D7}"/>
            </c:ext>
          </c:extLst>
        </c:ser>
        <c:dLbls>
          <c:dLblPos val="t"/>
          <c:showLegendKey val="0"/>
          <c:showVal val="1"/>
          <c:showCatName val="0"/>
          <c:showSerName val="0"/>
          <c:showPercent val="0"/>
          <c:showBubbleSize val="0"/>
        </c:dLbls>
        <c:smooth val="0"/>
        <c:axId val="1167409600"/>
        <c:axId val="1167424160"/>
      </c:lineChart>
      <c:catAx>
        <c:axId val="116740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424160"/>
        <c:crosses val="autoZero"/>
        <c:auto val="1"/>
        <c:lblAlgn val="ctr"/>
        <c:lblOffset val="100"/>
        <c:noMultiLvlLbl val="0"/>
      </c:catAx>
      <c:valAx>
        <c:axId val="116742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Živnostníci</a:t>
                </a:r>
                <a:r>
                  <a:rPr lang="en-GB" sz="1000" b="0" i="0" u="none" strike="noStrike"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40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Stav trvale bývajúceho obyvateľstva k 31.12. (</a:t>
            </a:r>
            <a:r>
              <a:rPr lang="sk-SK" sz="1200"/>
              <a:t>o</a:t>
            </a:r>
            <a:r>
              <a:rPr lang="en-US" sz="1200"/>
              <a:t>soba)</a:t>
            </a:r>
            <a:r>
              <a:rPr lang="sk-SK" sz="1200"/>
              <a:t> v okrese</a:t>
            </a:r>
          </a:p>
          <a:p>
            <a:pPr>
              <a:defRPr sz="1200"/>
            </a:pPr>
            <a:r>
              <a:rPr lang="sk-SK" sz="1200"/>
              <a:t> </a:t>
            </a:r>
            <a:r>
              <a:rPr lang="en-US" sz="1200"/>
              <a:t> Dunajská Streda</a:t>
            </a:r>
            <a:r>
              <a:rPr lang="sk-SK" sz="1200"/>
              <a:t> v období 2001-2020</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Hárok15!$E$5</c:f>
              <c:strCache>
                <c:ptCount val="1"/>
                <c:pt idx="0">
                  <c:v>Okres Dunajská Streda</c:v>
                </c:pt>
              </c:strCache>
            </c:strRef>
          </c:tx>
          <c:spPr>
            <a:ln w="28575" cap="rnd">
              <a:solidFill>
                <a:schemeClr val="accent1"/>
              </a:solidFill>
              <a:round/>
            </a:ln>
            <a:effectLst/>
          </c:spPr>
          <c:marker>
            <c:symbol val="none"/>
          </c:marker>
          <c:cat>
            <c:strRef>
              <c:f>Hárok15!$F$4:$Y$4</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Hárok15!$F$5:$Y$5</c:f>
              <c:numCache>
                <c:formatCode>General</c:formatCode>
                <c:ptCount val="20"/>
                <c:pt idx="0">
                  <c:v>112540</c:v>
                </c:pt>
                <c:pt idx="1">
                  <c:v>112977</c:v>
                </c:pt>
                <c:pt idx="2">
                  <c:v>113614</c:v>
                </c:pt>
                <c:pt idx="3">
                  <c:v>114217</c:v>
                </c:pt>
                <c:pt idx="4">
                  <c:v>114788</c:v>
                </c:pt>
                <c:pt idx="5">
                  <c:v>115399</c:v>
                </c:pt>
                <c:pt idx="6">
                  <c:v>116344</c:v>
                </c:pt>
                <c:pt idx="7">
                  <c:v>117304</c:v>
                </c:pt>
                <c:pt idx="8">
                  <c:v>118046</c:v>
                </c:pt>
                <c:pt idx="9">
                  <c:v>118607</c:v>
                </c:pt>
                <c:pt idx="10">
                  <c:v>116865</c:v>
                </c:pt>
                <c:pt idx="11">
                  <c:v>117402</c:v>
                </c:pt>
                <c:pt idx="12">
                  <c:v>117884</c:v>
                </c:pt>
                <c:pt idx="13">
                  <c:v>118499</c:v>
                </c:pt>
                <c:pt idx="14">
                  <c:v>119306</c:v>
                </c:pt>
                <c:pt idx="15">
                  <c:v>120085</c:v>
                </c:pt>
                <c:pt idx="16">
                  <c:v>121028</c:v>
                </c:pt>
                <c:pt idx="17">
                  <c:v>121891</c:v>
                </c:pt>
                <c:pt idx="18">
                  <c:v>122825</c:v>
                </c:pt>
                <c:pt idx="19">
                  <c:v>123355</c:v>
                </c:pt>
              </c:numCache>
            </c:numRef>
          </c:val>
          <c:smooth val="0"/>
          <c:extLst>
            <c:ext xmlns:c16="http://schemas.microsoft.com/office/drawing/2014/chart" uri="{C3380CC4-5D6E-409C-BE32-E72D297353CC}">
              <c16:uniqueId val="{00000000-20F6-412B-8664-7833B8EF5AD4}"/>
            </c:ext>
          </c:extLst>
        </c:ser>
        <c:dLbls>
          <c:showLegendKey val="0"/>
          <c:showVal val="0"/>
          <c:showCatName val="0"/>
          <c:showSerName val="0"/>
          <c:showPercent val="0"/>
          <c:showBubbleSize val="0"/>
        </c:dLbls>
        <c:smooth val="0"/>
        <c:axId val="496401967"/>
        <c:axId val="496399055"/>
      </c:lineChart>
      <c:catAx>
        <c:axId val="49640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99055"/>
        <c:crosses val="autoZero"/>
        <c:auto val="1"/>
        <c:lblAlgn val="ctr"/>
        <c:lblOffset val="100"/>
        <c:noMultiLvlLbl val="0"/>
      </c:catAx>
      <c:valAx>
        <c:axId val="49639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0196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r>
              <a:rPr lang="sk-SK" sz="1000"/>
              <a:t>Priemerná nominálna</a:t>
            </a:r>
            <a:r>
              <a:rPr lang="sk-SK" sz="1000" baseline="0"/>
              <a:t> mesačná mzda na rôznych regionálnych úrovniach (v EUR)</a:t>
            </a:r>
            <a:endParaRPr lang="sk-SK" sz="1000"/>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'priemerna nom. mes mzda'!$B$8</c:f>
              <c:strCache>
                <c:ptCount val="1"/>
                <c:pt idx="0">
                  <c:v>2015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'priemerna nom. mes mzda'!$A$9:$A$11</c:f>
              <c:strCache>
                <c:ptCount val="3"/>
                <c:pt idx="0">
                  <c:v>Slovenská republika</c:v>
                </c:pt>
                <c:pt idx="1">
                  <c:v>Trnavský kraj</c:v>
                </c:pt>
                <c:pt idx="2">
                  <c:v>Okres Dunajská Streda</c:v>
                </c:pt>
              </c:strCache>
            </c:strRef>
          </c:cat>
          <c:val>
            <c:numRef>
              <c:f>'priemerna nom. mes mzda'!$B$9:$B$11</c:f>
              <c:numCache>
                <c:formatCode>General</c:formatCode>
                <c:ptCount val="3"/>
                <c:pt idx="0">
                  <c:v>993</c:v>
                </c:pt>
                <c:pt idx="1">
                  <c:v>930</c:v>
                </c:pt>
                <c:pt idx="2">
                  <c:v>801</c:v>
                </c:pt>
              </c:numCache>
            </c:numRef>
          </c:val>
          <c:extLst>
            <c:ext xmlns:c16="http://schemas.microsoft.com/office/drawing/2014/chart" uri="{C3380CC4-5D6E-409C-BE32-E72D297353CC}">
              <c16:uniqueId val="{00000000-2562-45F2-AA7E-F04AAA901DC8}"/>
            </c:ext>
          </c:extLst>
        </c:ser>
        <c:ser>
          <c:idx val="1"/>
          <c:order val="1"/>
          <c:tx>
            <c:strRef>
              <c:f>'priemerna nom. mes mzda'!$C$8</c:f>
              <c:strCache>
                <c:ptCount val="1"/>
                <c:pt idx="0">
                  <c:v>2016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'priemerna nom. mes mzda'!$A$9:$A$11</c:f>
              <c:strCache>
                <c:ptCount val="3"/>
                <c:pt idx="0">
                  <c:v>Slovenská republika</c:v>
                </c:pt>
                <c:pt idx="1">
                  <c:v>Trnavský kraj</c:v>
                </c:pt>
                <c:pt idx="2">
                  <c:v>Okres Dunajská Streda</c:v>
                </c:pt>
              </c:strCache>
            </c:strRef>
          </c:cat>
          <c:val>
            <c:numRef>
              <c:f>'priemerna nom. mes mzda'!$C$9:$C$11</c:f>
              <c:numCache>
                <c:formatCode>General</c:formatCode>
                <c:ptCount val="3"/>
                <c:pt idx="0" formatCode="#,##0">
                  <c:v>1034</c:v>
                </c:pt>
                <c:pt idx="1">
                  <c:v>965</c:v>
                </c:pt>
                <c:pt idx="2">
                  <c:v>823</c:v>
                </c:pt>
              </c:numCache>
            </c:numRef>
          </c:val>
          <c:extLst>
            <c:ext xmlns:c16="http://schemas.microsoft.com/office/drawing/2014/chart" uri="{C3380CC4-5D6E-409C-BE32-E72D297353CC}">
              <c16:uniqueId val="{00000001-2562-45F2-AA7E-F04AAA901DC8}"/>
            </c:ext>
          </c:extLst>
        </c:ser>
        <c:ser>
          <c:idx val="2"/>
          <c:order val="2"/>
          <c:tx>
            <c:strRef>
              <c:f>'priemerna nom. mes mzda'!$D$8</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'priemerna nom. mes mzda'!$A$9:$A$11</c:f>
              <c:strCache>
                <c:ptCount val="3"/>
                <c:pt idx="0">
                  <c:v>Slovenská republika</c:v>
                </c:pt>
                <c:pt idx="1">
                  <c:v>Trnavský kraj</c:v>
                </c:pt>
                <c:pt idx="2">
                  <c:v>Okres Dunajská Streda</c:v>
                </c:pt>
              </c:strCache>
            </c:strRef>
          </c:cat>
          <c:val>
            <c:numRef>
              <c:f>'priemerna nom. mes mzda'!$D$9:$D$11</c:f>
              <c:numCache>
                <c:formatCode>#,##0</c:formatCode>
                <c:ptCount val="3"/>
                <c:pt idx="0">
                  <c:v>1095</c:v>
                </c:pt>
                <c:pt idx="1">
                  <c:v>1050</c:v>
                </c:pt>
                <c:pt idx="2" formatCode="General">
                  <c:v>907</c:v>
                </c:pt>
              </c:numCache>
            </c:numRef>
          </c:val>
          <c:extLst>
            <c:ext xmlns:c16="http://schemas.microsoft.com/office/drawing/2014/chart" uri="{C3380CC4-5D6E-409C-BE32-E72D297353CC}">
              <c16:uniqueId val="{00000002-2562-45F2-AA7E-F04AAA901DC8}"/>
            </c:ext>
          </c:extLst>
        </c:ser>
        <c:ser>
          <c:idx val="3"/>
          <c:order val="3"/>
          <c:tx>
            <c:strRef>
              <c:f>'priemerna nom. mes mzda'!$E$8</c:f>
              <c:strCache>
                <c:ptCount val="1"/>
                <c:pt idx="0">
                  <c:v>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'priemerna nom. mes mzda'!$A$9:$A$11</c:f>
              <c:strCache>
                <c:ptCount val="3"/>
                <c:pt idx="0">
                  <c:v>Slovenská republika</c:v>
                </c:pt>
                <c:pt idx="1">
                  <c:v>Trnavský kraj</c:v>
                </c:pt>
                <c:pt idx="2">
                  <c:v>Okres Dunajská Streda</c:v>
                </c:pt>
              </c:strCache>
            </c:strRef>
          </c:cat>
          <c:val>
            <c:numRef>
              <c:f>'priemerna nom. mes mzda'!$E$9:$E$11</c:f>
              <c:numCache>
                <c:formatCode>#,##0</c:formatCode>
                <c:ptCount val="3"/>
                <c:pt idx="0">
                  <c:v>1171</c:v>
                </c:pt>
                <c:pt idx="1">
                  <c:v>1114</c:v>
                </c:pt>
                <c:pt idx="2" formatCode="General">
                  <c:v>983</c:v>
                </c:pt>
              </c:numCache>
            </c:numRef>
          </c:val>
          <c:extLst>
            <c:ext xmlns:c16="http://schemas.microsoft.com/office/drawing/2014/chart" uri="{C3380CC4-5D6E-409C-BE32-E72D297353CC}">
              <c16:uniqueId val="{00000003-2562-45F2-AA7E-F04AAA901DC8}"/>
            </c:ext>
          </c:extLst>
        </c:ser>
        <c:ser>
          <c:idx val="4"/>
          <c:order val="4"/>
          <c:tx>
            <c:strRef>
              <c:f>'priemerna nom. mes mzda'!$F$8</c:f>
              <c:strCache>
                <c:ptCount val="1"/>
                <c:pt idx="0">
                  <c:v>2019</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'priemerna nom. mes mzda'!$A$9:$A$11</c:f>
              <c:strCache>
                <c:ptCount val="3"/>
                <c:pt idx="0">
                  <c:v>Slovenská republika</c:v>
                </c:pt>
                <c:pt idx="1">
                  <c:v>Trnavský kraj</c:v>
                </c:pt>
                <c:pt idx="2">
                  <c:v>Okres Dunajská Streda</c:v>
                </c:pt>
              </c:strCache>
            </c:strRef>
          </c:cat>
          <c:val>
            <c:numRef>
              <c:f>'priemerna nom. mes mzda'!$F$9:$F$11</c:f>
              <c:numCache>
                <c:formatCode>#,##0</c:formatCode>
                <c:ptCount val="3"/>
                <c:pt idx="0">
                  <c:v>1266</c:v>
                </c:pt>
                <c:pt idx="1">
                  <c:v>1204</c:v>
                </c:pt>
                <c:pt idx="2">
                  <c:v>1078</c:v>
                </c:pt>
              </c:numCache>
            </c:numRef>
          </c:val>
          <c:extLst>
            <c:ext xmlns:c16="http://schemas.microsoft.com/office/drawing/2014/chart" uri="{C3380CC4-5D6E-409C-BE32-E72D297353CC}">
              <c16:uniqueId val="{00000004-2562-45F2-AA7E-F04AAA901DC8}"/>
            </c:ext>
          </c:extLst>
        </c:ser>
        <c:dLbls>
          <c:dLblPos val="outEnd"/>
          <c:showLegendKey val="0"/>
          <c:showVal val="1"/>
          <c:showCatName val="0"/>
          <c:showSerName val="0"/>
          <c:showPercent val="0"/>
          <c:showBubbleSize val="0"/>
        </c:dLbls>
        <c:gapWidth val="444"/>
        <c:overlap val="-90"/>
        <c:axId val="2002185088"/>
        <c:axId val="2002202560"/>
      </c:barChart>
      <c:catAx>
        <c:axId val="2002185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02202560"/>
        <c:crosses val="autoZero"/>
        <c:auto val="1"/>
        <c:lblAlgn val="ctr"/>
        <c:lblOffset val="100"/>
        <c:noMultiLvlLbl val="0"/>
      </c:catAx>
      <c:valAx>
        <c:axId val="2002202560"/>
        <c:scaling>
          <c:orientation val="minMax"/>
        </c:scaling>
        <c:delete val="1"/>
        <c:axPos val="l"/>
        <c:numFmt formatCode="General" sourceLinked="1"/>
        <c:majorTickMark val="none"/>
        <c:minorTickMark val="none"/>
        <c:tickLblPos val="nextTo"/>
        <c:crossAx val="200218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k-SK" sz="1200" b="0" i="0" u="none" strike="noStrike" baseline="0">
                <a:effectLst/>
              </a:rPr>
              <a:t>Ako hodnotíte celkový rozvoj Topoľníky za posledných 10 rokov?</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2C-4EE0-B542-B1D0AEFC09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2C-4EE0-B542-B1D0AEFC09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2C-4EE0-B542-B1D0AEFC09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2C-4EE0-B542-B1D0AEFC09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2C-4EE0-B542-B1D0AEFC090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2C-4EE0-B542-B1D0AEFC090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Hárok1!$C$133:$H$133</c:f>
              <c:strCache>
                <c:ptCount val="6"/>
                <c:pt idx="0">
                  <c:v>veľmi pozitívne</c:v>
                </c:pt>
                <c:pt idx="1">
                  <c:v> skôr pozitívne</c:v>
                </c:pt>
                <c:pt idx="2">
                  <c:v>skôr negatívne </c:v>
                </c:pt>
                <c:pt idx="3">
                  <c:v> veľmi negatívne</c:v>
                </c:pt>
                <c:pt idx="4">
                  <c:v>nič sa nezmenilo </c:v>
                </c:pt>
                <c:pt idx="5">
                  <c:v>neviem posúdiť</c:v>
                </c:pt>
              </c:strCache>
            </c:strRef>
          </c:cat>
          <c:val>
            <c:numRef>
              <c:f>Hárok1!$C$134:$H$134</c:f>
              <c:numCache>
                <c:formatCode>General</c:formatCode>
                <c:ptCount val="6"/>
                <c:pt idx="0">
                  <c:v>17</c:v>
                </c:pt>
                <c:pt idx="1">
                  <c:v>28</c:v>
                </c:pt>
                <c:pt idx="2">
                  <c:v>3</c:v>
                </c:pt>
              </c:numCache>
            </c:numRef>
          </c:val>
          <c:extLst>
            <c:ext xmlns:c16="http://schemas.microsoft.com/office/drawing/2014/chart" uri="{C3380CC4-5D6E-409C-BE32-E72D297353CC}">
              <c16:uniqueId val="{0000000C-1B2C-4EE0-B542-B1D0AEFC090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Aká je podľa vás kvalita života v </a:t>
            </a:r>
            <a:r>
              <a:rPr lang="sk-SK" sz="1200"/>
              <a:t>Topoľníkoch</a:t>
            </a:r>
            <a:r>
              <a:rPr lang="en-GB" sz="1200"/>
              <a: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BD-4904-A662-4E4F4EB28D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BD-4904-A662-4E4F4EB28D34}"/>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CBD-4904-A662-4E4F4EB28D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BD-4904-A662-4E4F4EB28D34}"/>
              </c:ext>
            </c:extLst>
          </c:dPt>
          <c:dLbls>
            <c:dLbl>
              <c:idx val="3"/>
              <c:layout>
                <c:manualLayout>
                  <c:x val="6.5624015748031492E-2"/>
                  <c:y val="-3.15649606299212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BD-4904-A662-4E4F4EB28D3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Hárok4!$D$33:$G$33</c:f>
              <c:strCache>
                <c:ptCount val="4"/>
                <c:pt idx="0">
                  <c:v>veľmi dobrá</c:v>
                </c:pt>
                <c:pt idx="1">
                  <c:v>dobrá</c:v>
                </c:pt>
                <c:pt idx="2">
                  <c:v>priemerná</c:v>
                </c:pt>
                <c:pt idx="3">
                  <c:v>zlá</c:v>
                </c:pt>
              </c:strCache>
            </c:strRef>
          </c:cat>
          <c:val>
            <c:numRef>
              <c:f>Hárok4!$D$34:$G$34</c:f>
              <c:numCache>
                <c:formatCode>General</c:formatCode>
                <c:ptCount val="4"/>
                <c:pt idx="0">
                  <c:v>9</c:v>
                </c:pt>
                <c:pt idx="1">
                  <c:v>28</c:v>
                </c:pt>
                <c:pt idx="2">
                  <c:v>11</c:v>
                </c:pt>
                <c:pt idx="3">
                  <c:v>0</c:v>
                </c:pt>
              </c:numCache>
            </c:numRef>
          </c:val>
          <c:extLst>
            <c:ext xmlns:c16="http://schemas.microsoft.com/office/drawing/2014/chart" uri="{C3380CC4-5D6E-409C-BE32-E72D297353CC}">
              <c16:uniqueId val="{00000008-7CBD-4904-A662-4E4F4EB28D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sk-SK" sz="1100"/>
              <a:t>Vývoj m</a:t>
            </a:r>
            <a:r>
              <a:rPr lang="en-US" sz="1100"/>
              <a:t>igračné</a:t>
            </a:r>
            <a:r>
              <a:rPr lang="sk-SK" sz="1100"/>
              <a:t>ho</a:t>
            </a:r>
            <a:r>
              <a:rPr lang="en-US" sz="1100"/>
              <a:t> sald</a:t>
            </a:r>
            <a:r>
              <a:rPr lang="sk-SK" sz="1100"/>
              <a:t>a</a:t>
            </a:r>
            <a:r>
              <a:rPr lang="en-US" sz="1100"/>
              <a:t> (</a:t>
            </a:r>
            <a:r>
              <a:rPr lang="sk-SK" sz="1100"/>
              <a:t>o</a:t>
            </a:r>
            <a:r>
              <a:rPr lang="en-US" sz="1100"/>
              <a:t>soba)</a:t>
            </a:r>
            <a:r>
              <a:rPr lang="sk-SK" sz="1100"/>
              <a:t> v obci Topoľníky </a:t>
            </a:r>
            <a:r>
              <a:rPr lang="sk-SK" sz="1100">
                <a:effectLst/>
              </a:rPr>
              <a:t>v období 2021 – 2009 </a:t>
            </a:r>
            <a:r>
              <a:rPr lang="sk-SK" sz="1100"/>
              <a:t> </a:t>
            </a:r>
            <a:endParaRPr lang="en-US"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Hárok4!$C$3</c:f>
              <c:strCache>
                <c:ptCount val="1"/>
                <c:pt idx="0">
                  <c:v>Migračné saldo (Osoba)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Hárok4!$D$2:$P$2</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Hárok4!$D$3:$P$3</c:f>
              <c:numCache>
                <c:formatCode>General</c:formatCode>
                <c:ptCount val="13"/>
                <c:pt idx="0">
                  <c:v>40</c:v>
                </c:pt>
                <c:pt idx="1">
                  <c:v>9</c:v>
                </c:pt>
                <c:pt idx="2">
                  <c:v>35</c:v>
                </c:pt>
                <c:pt idx="3">
                  <c:v>46</c:v>
                </c:pt>
                <c:pt idx="4">
                  <c:v>31</c:v>
                </c:pt>
                <c:pt idx="5">
                  <c:v>28</c:v>
                </c:pt>
                <c:pt idx="6">
                  <c:v>11</c:v>
                </c:pt>
                <c:pt idx="7">
                  <c:v>4</c:v>
                </c:pt>
                <c:pt idx="8">
                  <c:v>5</c:v>
                </c:pt>
                <c:pt idx="9">
                  <c:v>-14</c:v>
                </c:pt>
                <c:pt idx="10">
                  <c:v>18</c:v>
                </c:pt>
                <c:pt idx="11">
                  <c:v>4</c:v>
                </c:pt>
                <c:pt idx="12">
                  <c:v>51</c:v>
                </c:pt>
              </c:numCache>
            </c:numRef>
          </c:val>
          <c:smooth val="0"/>
          <c:extLst>
            <c:ext xmlns:c16="http://schemas.microsoft.com/office/drawing/2014/chart" uri="{C3380CC4-5D6E-409C-BE32-E72D297353CC}">
              <c16:uniqueId val="{00000000-8021-4616-9F67-BEE0739EAE1F}"/>
            </c:ext>
          </c:extLst>
        </c:ser>
        <c:dLbls>
          <c:dLblPos val="t"/>
          <c:showLegendKey val="0"/>
          <c:showVal val="1"/>
          <c:showCatName val="0"/>
          <c:showSerName val="0"/>
          <c:showPercent val="0"/>
          <c:showBubbleSize val="0"/>
        </c:dLbls>
        <c:smooth val="0"/>
        <c:axId val="913092304"/>
        <c:axId val="913091888"/>
      </c:lineChart>
      <c:catAx>
        <c:axId val="91309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091888"/>
        <c:crosses val="autoZero"/>
        <c:auto val="1"/>
        <c:lblAlgn val="ctr"/>
        <c:lblOffset val="100"/>
        <c:noMultiLvlLbl val="0"/>
      </c:catAx>
      <c:valAx>
        <c:axId val="91309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Migračné saldo (</a:t>
                </a:r>
                <a:r>
                  <a:rPr lang="sk-SK"/>
                  <a:t>o</a:t>
                </a:r>
                <a:r>
                  <a:rPr lang="en-GB"/>
                  <a:t>s</a:t>
                </a:r>
                <a:r>
                  <a:rPr lang="sk-SK"/>
                  <a:t>o</a:t>
                </a:r>
                <a:r>
                  <a:rPr lang="en-GB"/>
                  <a:t>oba)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09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Celkový prírastok obyvateľstva (</a:t>
            </a:r>
            <a:r>
              <a:rPr lang="sk-SK" sz="1100"/>
              <a:t>o</a:t>
            </a:r>
            <a:r>
              <a:rPr lang="en-GB" sz="1100"/>
              <a:t>soba)</a:t>
            </a:r>
            <a:r>
              <a:rPr lang="sk-SK" sz="1100"/>
              <a:t> </a:t>
            </a:r>
            <a:r>
              <a:rPr lang="sk-SK" sz="1100" b="0" i="0" u="none" strike="noStrike" baseline="0">
                <a:effectLst/>
              </a:rPr>
              <a:t>v obci Topoľníky v období 2021 – 2009 </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Hárok5!$D$4</c:f>
              <c:strCache>
                <c:ptCount val="1"/>
                <c:pt idx="0">
                  <c:v>Celkový prírastok obyvateľstva (Osoba)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Hárok5!$E$3:$Q$3</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Hárok5!$E$4:$Q$4</c:f>
              <c:numCache>
                <c:formatCode>General</c:formatCode>
                <c:ptCount val="13"/>
                <c:pt idx="0">
                  <c:v>19</c:v>
                </c:pt>
                <c:pt idx="1">
                  <c:v>12</c:v>
                </c:pt>
                <c:pt idx="2">
                  <c:v>23</c:v>
                </c:pt>
                <c:pt idx="3">
                  <c:v>40</c:v>
                </c:pt>
                <c:pt idx="4">
                  <c:v>38</c:v>
                </c:pt>
                <c:pt idx="5">
                  <c:v>33</c:v>
                </c:pt>
                <c:pt idx="6">
                  <c:v>0</c:v>
                </c:pt>
                <c:pt idx="7">
                  <c:v>3</c:v>
                </c:pt>
                <c:pt idx="8">
                  <c:v>-11</c:v>
                </c:pt>
                <c:pt idx="9">
                  <c:v>-28</c:v>
                </c:pt>
                <c:pt idx="10">
                  <c:v>9</c:v>
                </c:pt>
                <c:pt idx="11">
                  <c:v>-3</c:v>
                </c:pt>
                <c:pt idx="12">
                  <c:v>50</c:v>
                </c:pt>
              </c:numCache>
            </c:numRef>
          </c:val>
          <c:smooth val="0"/>
          <c:extLst>
            <c:ext xmlns:c16="http://schemas.microsoft.com/office/drawing/2014/chart" uri="{C3380CC4-5D6E-409C-BE32-E72D297353CC}">
              <c16:uniqueId val="{00000000-6AA5-42FE-B204-693E6A8019DE}"/>
            </c:ext>
          </c:extLst>
        </c:ser>
        <c:dLbls>
          <c:dLblPos val="t"/>
          <c:showLegendKey val="0"/>
          <c:showVal val="1"/>
          <c:showCatName val="0"/>
          <c:showSerName val="0"/>
          <c:showPercent val="0"/>
          <c:showBubbleSize val="0"/>
        </c:dLbls>
        <c:smooth val="0"/>
        <c:axId val="1032799904"/>
        <c:axId val="1032797824"/>
      </c:lineChart>
      <c:catAx>
        <c:axId val="1032799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797824"/>
        <c:crosses val="autoZero"/>
        <c:auto val="1"/>
        <c:lblAlgn val="ctr"/>
        <c:lblOffset val="100"/>
        <c:noMultiLvlLbl val="0"/>
      </c:catAx>
      <c:valAx>
        <c:axId val="103279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Celkový prírastok obyvateľstva (</a:t>
                </a:r>
                <a:r>
                  <a:rPr lang="sk-SK"/>
                  <a:t>o</a:t>
                </a:r>
                <a:r>
                  <a:rPr lang="en-GB"/>
                  <a:t>soba)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79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Podiel osôb v predproduktívnom veku (</a:t>
            </a:r>
            <a:r>
              <a:rPr lang="sk-SK" sz="1050"/>
              <a:t>p</a:t>
            </a:r>
            <a:r>
              <a:rPr lang="en-US" sz="1050"/>
              <a:t>ercento)</a:t>
            </a:r>
            <a:r>
              <a:rPr lang="sk-SK" sz="1050"/>
              <a:t> </a:t>
            </a:r>
            <a:r>
              <a:rPr lang="sk-SK" sz="1050" b="0" i="0" u="none" strike="noStrike" baseline="0">
                <a:effectLst/>
              </a:rPr>
              <a:t>v obci Topoľníky v období 2021 – 2008</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Hárok8!$C$5</c:f>
              <c:strCache>
                <c:ptCount val="1"/>
                <c:pt idx="0">
                  <c:v>Podiel osôb v predproduktívnom veku (Percento)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Hárok8!$D$4:$Q$4</c:f>
              <c:numCache>
                <c:formatCode>General</c:formatCode>
                <c:ptCount val="14"/>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numCache>
            </c:numRef>
          </c:cat>
          <c:val>
            <c:numRef>
              <c:f>Hárok8!$D$5:$Q$5</c:f>
              <c:numCache>
                <c:formatCode>General</c:formatCode>
                <c:ptCount val="14"/>
                <c:pt idx="0">
                  <c:v>14.04</c:v>
                </c:pt>
                <c:pt idx="1">
                  <c:v>13.72</c:v>
                </c:pt>
                <c:pt idx="2">
                  <c:v>13.67</c:v>
                </c:pt>
                <c:pt idx="3">
                  <c:v>13.71</c:v>
                </c:pt>
                <c:pt idx="4">
                  <c:v>13.66</c:v>
                </c:pt>
                <c:pt idx="5">
                  <c:v>12.85</c:v>
                </c:pt>
                <c:pt idx="6">
                  <c:v>12.56</c:v>
                </c:pt>
                <c:pt idx="7">
                  <c:v>12.56</c:v>
                </c:pt>
                <c:pt idx="8">
                  <c:v>12.67</c:v>
                </c:pt>
                <c:pt idx="9">
                  <c:v>12.92</c:v>
                </c:pt>
                <c:pt idx="10">
                  <c:v>13.52</c:v>
                </c:pt>
                <c:pt idx="11">
                  <c:v>13.37</c:v>
                </c:pt>
                <c:pt idx="12">
                  <c:v>13.78</c:v>
                </c:pt>
                <c:pt idx="13">
                  <c:v>13.84</c:v>
                </c:pt>
              </c:numCache>
            </c:numRef>
          </c:val>
          <c:smooth val="0"/>
          <c:extLst>
            <c:ext xmlns:c16="http://schemas.microsoft.com/office/drawing/2014/chart" uri="{C3380CC4-5D6E-409C-BE32-E72D297353CC}">
              <c16:uniqueId val="{00000000-45DC-4963-B51D-3C949005B7DA}"/>
            </c:ext>
          </c:extLst>
        </c:ser>
        <c:dLbls>
          <c:dLblPos val="t"/>
          <c:showLegendKey val="0"/>
          <c:showVal val="1"/>
          <c:showCatName val="0"/>
          <c:showSerName val="0"/>
          <c:showPercent val="0"/>
          <c:showBubbleSize val="0"/>
        </c:dLbls>
        <c:smooth val="0"/>
        <c:axId val="1103152048"/>
        <c:axId val="1103151216"/>
      </c:lineChart>
      <c:catAx>
        <c:axId val="1103152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151216"/>
        <c:crosses val="autoZero"/>
        <c:auto val="1"/>
        <c:lblAlgn val="ctr"/>
        <c:lblOffset val="100"/>
        <c:noMultiLvlLbl val="0"/>
      </c:catAx>
      <c:valAx>
        <c:axId val="110315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Podiel osôb v predproduktívnom veku (</a:t>
                </a:r>
                <a:r>
                  <a:rPr lang="sk-SK" sz="1000" b="0" i="0" u="none" strike="noStrike" baseline="0">
                    <a:effectLst/>
                  </a:rPr>
                  <a:t>p</a:t>
                </a:r>
                <a:r>
                  <a:rPr lang="en-GB" sz="1000" b="0" i="0" u="none" strike="noStrike" baseline="0">
                    <a:effectLst/>
                  </a:rPr>
                  <a:t>ercento)</a:t>
                </a:r>
                <a:r>
                  <a:rPr lang="en-GB" sz="1000" b="0" i="0" u="none" strike="noStrike"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15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a:t>Podiel osôb v poproduktívnom veku (</a:t>
            </a:r>
            <a:r>
              <a:rPr lang="sk-SK" sz="1100"/>
              <a:t>p</a:t>
            </a:r>
            <a:r>
              <a:rPr lang="en-US" sz="1100"/>
              <a:t>ercento)</a:t>
            </a:r>
            <a:r>
              <a:rPr lang="sk-SK" sz="1100"/>
              <a:t> </a:t>
            </a:r>
            <a:r>
              <a:rPr lang="sk-SK" sz="1100">
                <a:effectLst/>
              </a:rPr>
              <a:t>v obci Topoľníky v období 2021 – 2008</a:t>
            </a:r>
            <a:endParaRPr lang="en-GB"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Hárok7!$B$5</c:f>
              <c:strCache>
                <c:ptCount val="1"/>
                <c:pt idx="0">
                  <c:v>Podiel osôb v poproduktívnom veku (Percento)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Hárok7!$C$4:$P$4</c:f>
              <c:numCache>
                <c:formatCode>General</c:formatCode>
                <c:ptCount val="14"/>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numCache>
            </c:numRef>
          </c:cat>
          <c:val>
            <c:numRef>
              <c:f>Hárok7!$C$5:$P$5</c:f>
              <c:numCache>
                <c:formatCode>General</c:formatCode>
                <c:ptCount val="14"/>
                <c:pt idx="0">
                  <c:v>17.670000000000002</c:v>
                </c:pt>
                <c:pt idx="1">
                  <c:v>17.41</c:v>
                </c:pt>
                <c:pt idx="2">
                  <c:v>16.91</c:v>
                </c:pt>
                <c:pt idx="3">
                  <c:v>16.43</c:v>
                </c:pt>
                <c:pt idx="4">
                  <c:v>15.73</c:v>
                </c:pt>
                <c:pt idx="5">
                  <c:v>14.78</c:v>
                </c:pt>
                <c:pt idx="6">
                  <c:v>14.25</c:v>
                </c:pt>
                <c:pt idx="7">
                  <c:v>13.95</c:v>
                </c:pt>
                <c:pt idx="8">
                  <c:v>13.5</c:v>
                </c:pt>
                <c:pt idx="9">
                  <c:v>13.58</c:v>
                </c:pt>
                <c:pt idx="10">
                  <c:v>13.52</c:v>
                </c:pt>
                <c:pt idx="11">
                  <c:v>13.07</c:v>
                </c:pt>
                <c:pt idx="12">
                  <c:v>12.96</c:v>
                </c:pt>
                <c:pt idx="13">
                  <c:v>12.51</c:v>
                </c:pt>
              </c:numCache>
            </c:numRef>
          </c:val>
          <c:smooth val="0"/>
          <c:extLst>
            <c:ext xmlns:c16="http://schemas.microsoft.com/office/drawing/2014/chart" uri="{C3380CC4-5D6E-409C-BE32-E72D297353CC}">
              <c16:uniqueId val="{00000000-9A35-485F-8F5A-F7249C48C838}"/>
            </c:ext>
          </c:extLst>
        </c:ser>
        <c:dLbls>
          <c:dLblPos val="t"/>
          <c:showLegendKey val="0"/>
          <c:showVal val="1"/>
          <c:showCatName val="0"/>
          <c:showSerName val="0"/>
          <c:showPercent val="0"/>
          <c:showBubbleSize val="0"/>
        </c:dLbls>
        <c:smooth val="0"/>
        <c:axId val="1024681408"/>
        <c:axId val="1024673920"/>
      </c:lineChart>
      <c:catAx>
        <c:axId val="102468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673920"/>
        <c:crosses val="autoZero"/>
        <c:auto val="1"/>
        <c:lblAlgn val="ctr"/>
        <c:lblOffset val="100"/>
        <c:noMultiLvlLbl val="0"/>
      </c:catAx>
      <c:valAx>
        <c:axId val="102467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Podiel osôb v poproduktívnom veku (</a:t>
                </a:r>
                <a:r>
                  <a:rPr lang="sk-SK" sz="1000" b="0" i="0" u="none" strike="noStrike" baseline="0">
                    <a:effectLst/>
                  </a:rPr>
                  <a:t>p</a:t>
                </a:r>
                <a:r>
                  <a:rPr lang="en-GB" sz="1000" b="0" i="0" u="none" strike="noStrike" baseline="0">
                    <a:effectLst/>
                  </a:rPr>
                  <a:t>ercento)</a:t>
                </a:r>
                <a:r>
                  <a:rPr lang="en-GB" sz="1000" b="0" i="0" u="none" strike="noStrike"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68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Priemerný vek obyvateľa (</a:t>
            </a:r>
            <a:r>
              <a:rPr lang="sk-SK"/>
              <a:t>r</a:t>
            </a:r>
            <a:r>
              <a:rPr lang="en-GB"/>
              <a:t>ok</a:t>
            </a:r>
            <a:r>
              <a:rPr lang="sk-SK"/>
              <a:t>) na rôzynch ragionálnych úrovniach v období </a:t>
            </a:r>
            <a:r>
              <a:rPr lang="sk-SK" sz="1400" b="0" i="0" u="none" strike="noStrike" baseline="0">
                <a:effectLst/>
              </a:rPr>
              <a:t>2021 – 2007</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Hárok9!$D$6</c:f>
              <c:strCache>
                <c:ptCount val="1"/>
                <c:pt idx="0">
                  <c:v>Slovenská republika</c:v>
                </c:pt>
              </c:strCache>
            </c:strRef>
          </c:tx>
          <c:spPr>
            <a:ln w="28575" cap="rnd">
              <a:solidFill>
                <a:schemeClr val="accent1"/>
              </a:solidFill>
              <a:round/>
            </a:ln>
            <a:effectLst/>
          </c:spPr>
          <c:marker>
            <c:symbol val="none"/>
          </c:marker>
          <c:cat>
            <c:numRef>
              <c:f>Hárok9!$E$5:$S$5</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Hárok9!$E$6:$S$6</c:f>
              <c:numCache>
                <c:formatCode>General</c:formatCode>
                <c:ptCount val="15"/>
                <c:pt idx="0">
                  <c:v>41.39</c:v>
                </c:pt>
                <c:pt idx="1">
                  <c:v>41.26</c:v>
                </c:pt>
                <c:pt idx="2">
                  <c:v>41.06</c:v>
                </c:pt>
                <c:pt idx="3">
                  <c:v>40.82</c:v>
                </c:pt>
                <c:pt idx="4">
                  <c:v>40.590000000000003</c:v>
                </c:pt>
                <c:pt idx="5">
                  <c:v>40.369999999999997</c:v>
                </c:pt>
                <c:pt idx="6">
                  <c:v>40.130000000000003</c:v>
                </c:pt>
                <c:pt idx="7">
                  <c:v>39.869999999999997</c:v>
                </c:pt>
                <c:pt idx="8">
                  <c:v>39.6</c:v>
                </c:pt>
                <c:pt idx="9">
                  <c:v>39.32</c:v>
                </c:pt>
                <c:pt idx="10">
                  <c:v>39.049999999999997</c:v>
                </c:pt>
                <c:pt idx="11">
                  <c:v>38.729999999999997</c:v>
                </c:pt>
                <c:pt idx="12">
                  <c:v>38.49</c:v>
                </c:pt>
                <c:pt idx="13">
                  <c:v>38.25</c:v>
                </c:pt>
                <c:pt idx="14">
                  <c:v>37.99</c:v>
                </c:pt>
              </c:numCache>
            </c:numRef>
          </c:val>
          <c:smooth val="0"/>
          <c:extLst>
            <c:ext xmlns:c16="http://schemas.microsoft.com/office/drawing/2014/chart" uri="{C3380CC4-5D6E-409C-BE32-E72D297353CC}">
              <c16:uniqueId val="{00000000-4C9C-4F16-8E7E-2FA01DDEC96C}"/>
            </c:ext>
          </c:extLst>
        </c:ser>
        <c:ser>
          <c:idx val="1"/>
          <c:order val="1"/>
          <c:tx>
            <c:strRef>
              <c:f>Hárok9!$D$7</c:f>
              <c:strCache>
                <c:ptCount val="1"/>
                <c:pt idx="0">
                  <c:v>Trnavský kraj</c:v>
                </c:pt>
              </c:strCache>
            </c:strRef>
          </c:tx>
          <c:spPr>
            <a:ln w="28575" cap="rnd">
              <a:solidFill>
                <a:schemeClr val="accent2"/>
              </a:solidFill>
              <a:round/>
            </a:ln>
            <a:effectLst/>
          </c:spPr>
          <c:marker>
            <c:symbol val="none"/>
          </c:marker>
          <c:cat>
            <c:numRef>
              <c:f>Hárok9!$E$5:$S$5</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Hárok9!$E$7:$S$7</c:f>
              <c:numCache>
                <c:formatCode>General</c:formatCode>
                <c:ptCount val="15"/>
                <c:pt idx="0">
                  <c:v>42.26</c:v>
                </c:pt>
                <c:pt idx="1">
                  <c:v>42.23</c:v>
                </c:pt>
                <c:pt idx="2">
                  <c:v>41.99</c:v>
                </c:pt>
                <c:pt idx="3">
                  <c:v>41.72</c:v>
                </c:pt>
                <c:pt idx="4">
                  <c:v>41.48</c:v>
                </c:pt>
                <c:pt idx="5">
                  <c:v>41.23</c:v>
                </c:pt>
                <c:pt idx="6">
                  <c:v>40.98</c:v>
                </c:pt>
                <c:pt idx="7">
                  <c:v>40.72</c:v>
                </c:pt>
                <c:pt idx="8">
                  <c:v>40.44</c:v>
                </c:pt>
                <c:pt idx="9">
                  <c:v>40.15</c:v>
                </c:pt>
                <c:pt idx="10">
                  <c:v>39.86</c:v>
                </c:pt>
                <c:pt idx="11">
                  <c:v>39.47</c:v>
                </c:pt>
                <c:pt idx="12">
                  <c:v>39.19</c:v>
                </c:pt>
                <c:pt idx="13">
                  <c:v>38.9</c:v>
                </c:pt>
                <c:pt idx="14">
                  <c:v>38.619999999999997</c:v>
                </c:pt>
              </c:numCache>
            </c:numRef>
          </c:val>
          <c:smooth val="0"/>
          <c:extLst>
            <c:ext xmlns:c16="http://schemas.microsoft.com/office/drawing/2014/chart" uri="{C3380CC4-5D6E-409C-BE32-E72D297353CC}">
              <c16:uniqueId val="{00000001-4C9C-4F16-8E7E-2FA01DDEC96C}"/>
            </c:ext>
          </c:extLst>
        </c:ser>
        <c:ser>
          <c:idx val="2"/>
          <c:order val="2"/>
          <c:tx>
            <c:strRef>
              <c:f>Hárok9!$D$8</c:f>
              <c:strCache>
                <c:ptCount val="1"/>
                <c:pt idx="0">
                  <c:v>Okres Dunajská Streda</c:v>
                </c:pt>
              </c:strCache>
            </c:strRef>
          </c:tx>
          <c:spPr>
            <a:ln w="28575" cap="rnd">
              <a:solidFill>
                <a:schemeClr val="accent3"/>
              </a:solidFill>
              <a:round/>
            </a:ln>
            <a:effectLst/>
          </c:spPr>
          <c:marker>
            <c:symbol val="none"/>
          </c:marker>
          <c:cat>
            <c:numRef>
              <c:f>Hárok9!$E$5:$S$5</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Hárok9!$E$8:$S$8</c:f>
              <c:numCache>
                <c:formatCode>General</c:formatCode>
                <c:ptCount val="15"/>
                <c:pt idx="0">
                  <c:v>41.85</c:v>
                </c:pt>
                <c:pt idx="1">
                  <c:v>41.88</c:v>
                </c:pt>
                <c:pt idx="2">
                  <c:v>41.66</c:v>
                </c:pt>
                <c:pt idx="3">
                  <c:v>41.41</c:v>
                </c:pt>
                <c:pt idx="4">
                  <c:v>41.16</c:v>
                </c:pt>
                <c:pt idx="5">
                  <c:v>40.93</c:v>
                </c:pt>
                <c:pt idx="6">
                  <c:v>40.700000000000003</c:v>
                </c:pt>
                <c:pt idx="7">
                  <c:v>40.450000000000003</c:v>
                </c:pt>
                <c:pt idx="8">
                  <c:v>40.159999999999997</c:v>
                </c:pt>
                <c:pt idx="9">
                  <c:v>39.840000000000003</c:v>
                </c:pt>
                <c:pt idx="10">
                  <c:v>39.56</c:v>
                </c:pt>
                <c:pt idx="11">
                  <c:v>39.17</c:v>
                </c:pt>
                <c:pt idx="12">
                  <c:v>38.869999999999997</c:v>
                </c:pt>
                <c:pt idx="13">
                  <c:v>38.590000000000003</c:v>
                </c:pt>
                <c:pt idx="14">
                  <c:v>38.26</c:v>
                </c:pt>
              </c:numCache>
            </c:numRef>
          </c:val>
          <c:smooth val="0"/>
          <c:extLst>
            <c:ext xmlns:c16="http://schemas.microsoft.com/office/drawing/2014/chart" uri="{C3380CC4-5D6E-409C-BE32-E72D297353CC}">
              <c16:uniqueId val="{00000002-4C9C-4F16-8E7E-2FA01DDEC96C}"/>
            </c:ext>
          </c:extLst>
        </c:ser>
        <c:ser>
          <c:idx val="3"/>
          <c:order val="3"/>
          <c:tx>
            <c:strRef>
              <c:f>Hárok9!$D$9</c:f>
              <c:strCache>
                <c:ptCount val="1"/>
                <c:pt idx="0">
                  <c:v>Topoľníky</c:v>
                </c:pt>
              </c:strCache>
            </c:strRef>
          </c:tx>
          <c:spPr>
            <a:ln w="28575" cap="rnd">
              <a:solidFill>
                <a:schemeClr val="accent4"/>
              </a:solidFill>
              <a:round/>
            </a:ln>
            <a:effectLst/>
          </c:spPr>
          <c:marker>
            <c:symbol val="none"/>
          </c:marker>
          <c:cat>
            <c:numRef>
              <c:f>Hárok9!$E$5:$S$5</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Hárok9!$E$9:$S$9</c:f>
              <c:numCache>
                <c:formatCode>General</c:formatCode>
                <c:ptCount val="15"/>
                <c:pt idx="0">
                  <c:v>42.32</c:v>
                </c:pt>
                <c:pt idx="1">
                  <c:v>42.26</c:v>
                </c:pt>
                <c:pt idx="2">
                  <c:v>41.96</c:v>
                </c:pt>
                <c:pt idx="3">
                  <c:v>41.71</c:v>
                </c:pt>
                <c:pt idx="4">
                  <c:v>41.47</c:v>
                </c:pt>
                <c:pt idx="5">
                  <c:v>41.38</c:v>
                </c:pt>
                <c:pt idx="6">
                  <c:v>41.26</c:v>
                </c:pt>
                <c:pt idx="7">
                  <c:v>41.01</c:v>
                </c:pt>
                <c:pt idx="8">
                  <c:v>40.659999999999997</c:v>
                </c:pt>
                <c:pt idx="9">
                  <c:v>40.26</c:v>
                </c:pt>
                <c:pt idx="10">
                  <c:v>39.76</c:v>
                </c:pt>
                <c:pt idx="11">
                  <c:v>39.51</c:v>
                </c:pt>
                <c:pt idx="12">
                  <c:v>39.18</c:v>
                </c:pt>
                <c:pt idx="13">
                  <c:v>39.1</c:v>
                </c:pt>
                <c:pt idx="14">
                  <c:v>38.89</c:v>
                </c:pt>
              </c:numCache>
            </c:numRef>
          </c:val>
          <c:smooth val="0"/>
          <c:extLst>
            <c:ext xmlns:c16="http://schemas.microsoft.com/office/drawing/2014/chart" uri="{C3380CC4-5D6E-409C-BE32-E72D297353CC}">
              <c16:uniqueId val="{00000003-4C9C-4F16-8E7E-2FA01DDEC96C}"/>
            </c:ext>
          </c:extLst>
        </c:ser>
        <c:dLbls>
          <c:showLegendKey val="0"/>
          <c:showVal val="0"/>
          <c:showCatName val="0"/>
          <c:showSerName val="0"/>
          <c:showPercent val="0"/>
          <c:showBubbleSize val="0"/>
        </c:dLbls>
        <c:smooth val="0"/>
        <c:axId val="913107552"/>
        <c:axId val="1060954784"/>
      </c:lineChart>
      <c:catAx>
        <c:axId val="91310755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954784"/>
        <c:crosses val="autoZero"/>
        <c:auto val="1"/>
        <c:lblAlgn val="ctr"/>
        <c:lblOffset val="100"/>
        <c:noMultiLvlLbl val="0"/>
      </c:catAx>
      <c:valAx>
        <c:axId val="106095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Priemerný vek obyvateľa (</a:t>
                </a:r>
                <a:r>
                  <a:rPr lang="sk-SK"/>
                  <a:t>rok)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107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Počet evidovaných uchádzačov o zamestnanie spolu</a:t>
            </a:r>
            <a:r>
              <a:rPr lang="sk-SK" sz="1100"/>
              <a:t> </a:t>
            </a:r>
            <a:r>
              <a:rPr lang="sk-SK" sz="1100">
                <a:effectLst/>
              </a:rPr>
              <a:t>v obci Topoľníky</a:t>
            </a:r>
            <a:endParaRPr lang="en-GB" sz="1100">
              <a:effectLst/>
            </a:endParaRPr>
          </a:p>
          <a:p>
            <a:pPr>
              <a:defRPr sz="1100"/>
            </a:pPr>
            <a:r>
              <a:rPr lang="sk-SK" sz="1100">
                <a:effectLst/>
              </a:rPr>
              <a:t>v období 2021 – 2005</a:t>
            </a:r>
            <a:endParaRPr lang="en-GB" sz="1100">
              <a:effectLst/>
            </a:endParaRPr>
          </a:p>
          <a:p>
            <a:pPr>
              <a:defRPr sz="1100"/>
            </a:pP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Hárok10!$B$8</c:f>
              <c:strCache>
                <c:ptCount val="1"/>
                <c:pt idx="0">
                  <c:v>Počet evidovaných uchádzačov o zamestnanie spolu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Hárok10!$C$7:$S$7</c:f>
              <c:numCache>
                <c:formatCode>General</c:formatCode>
                <c:ptCount val="17"/>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numCache>
            </c:numRef>
          </c:cat>
          <c:val>
            <c:numRef>
              <c:f>Hárok10!$C$8:$S$8</c:f>
              <c:numCache>
                <c:formatCode>General</c:formatCode>
                <c:ptCount val="17"/>
                <c:pt idx="0">
                  <c:v>70</c:v>
                </c:pt>
                <c:pt idx="1">
                  <c:v>96</c:v>
                </c:pt>
                <c:pt idx="2">
                  <c:v>36</c:v>
                </c:pt>
                <c:pt idx="3">
                  <c:v>32</c:v>
                </c:pt>
                <c:pt idx="4">
                  <c:v>53</c:v>
                </c:pt>
                <c:pt idx="5">
                  <c:v>142</c:v>
                </c:pt>
                <c:pt idx="6">
                  <c:v>192</c:v>
                </c:pt>
                <c:pt idx="7">
                  <c:v>229</c:v>
                </c:pt>
                <c:pt idx="8">
                  <c:v>229</c:v>
                </c:pt>
                <c:pt idx="9">
                  <c:v>299</c:v>
                </c:pt>
                <c:pt idx="10">
                  <c:v>258</c:v>
                </c:pt>
                <c:pt idx="11">
                  <c:v>227</c:v>
                </c:pt>
                <c:pt idx="12">
                  <c:v>183</c:v>
                </c:pt>
                <c:pt idx="13">
                  <c:v>83</c:v>
                </c:pt>
                <c:pt idx="14">
                  <c:v>86</c:v>
                </c:pt>
                <c:pt idx="15">
                  <c:v>101</c:v>
                </c:pt>
                <c:pt idx="16">
                  <c:v>107</c:v>
                </c:pt>
              </c:numCache>
            </c:numRef>
          </c:val>
          <c:smooth val="0"/>
          <c:extLst>
            <c:ext xmlns:c16="http://schemas.microsoft.com/office/drawing/2014/chart" uri="{C3380CC4-5D6E-409C-BE32-E72D297353CC}">
              <c16:uniqueId val="{00000000-CF59-4570-8C6E-DFC37CD14C4B}"/>
            </c:ext>
          </c:extLst>
        </c:ser>
        <c:dLbls>
          <c:dLblPos val="t"/>
          <c:showLegendKey val="0"/>
          <c:showVal val="1"/>
          <c:showCatName val="0"/>
          <c:showSerName val="0"/>
          <c:showPercent val="0"/>
          <c:showBubbleSize val="0"/>
        </c:dLbls>
        <c:smooth val="0"/>
        <c:axId val="1092769264"/>
        <c:axId val="1092761776"/>
      </c:lineChart>
      <c:catAx>
        <c:axId val="1092769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61776"/>
        <c:crosses val="autoZero"/>
        <c:auto val="1"/>
        <c:lblAlgn val="ctr"/>
        <c:lblOffset val="100"/>
        <c:noMultiLvlLbl val="0"/>
      </c:catAx>
      <c:valAx>
        <c:axId val="109276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Počet evidovaných uchádzačov o zamestnanie spolu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6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b="0" i="0" u="none" strike="noStrike" baseline="0">
                <a:effectLst/>
              </a:rPr>
              <a:t>Vývoj počtu právnických osôb v obci Topoľníky v období 2021 – 2007 </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Hárok12!$B$5</c:f>
              <c:strCache>
                <c:ptCount val="1"/>
                <c:pt idx="0">
                  <c:v>Právnické osoby spolu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Hárok12!$C$4:$Q$4</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Hárok12!$C$5:$Q$5</c:f>
              <c:numCache>
                <c:formatCode>General</c:formatCode>
                <c:ptCount val="15"/>
                <c:pt idx="0">
                  <c:v>100</c:v>
                </c:pt>
                <c:pt idx="1">
                  <c:v>102</c:v>
                </c:pt>
                <c:pt idx="2">
                  <c:v>93</c:v>
                </c:pt>
                <c:pt idx="3">
                  <c:v>73</c:v>
                </c:pt>
                <c:pt idx="4">
                  <c:v>69</c:v>
                </c:pt>
                <c:pt idx="5">
                  <c:v>66</c:v>
                </c:pt>
                <c:pt idx="6">
                  <c:v>61</c:v>
                </c:pt>
                <c:pt idx="7">
                  <c:v>67</c:v>
                </c:pt>
                <c:pt idx="8">
                  <c:v>65</c:v>
                </c:pt>
                <c:pt idx="9">
                  <c:v>53</c:v>
                </c:pt>
                <c:pt idx="10">
                  <c:v>53</c:v>
                </c:pt>
                <c:pt idx="11">
                  <c:v>52</c:v>
                </c:pt>
                <c:pt idx="12">
                  <c:v>48</c:v>
                </c:pt>
                <c:pt idx="13">
                  <c:v>44</c:v>
                </c:pt>
                <c:pt idx="14">
                  <c:v>39</c:v>
                </c:pt>
              </c:numCache>
            </c:numRef>
          </c:val>
          <c:smooth val="0"/>
          <c:extLst>
            <c:ext xmlns:c16="http://schemas.microsoft.com/office/drawing/2014/chart" uri="{C3380CC4-5D6E-409C-BE32-E72D297353CC}">
              <c16:uniqueId val="{00000000-F5F8-4E50-A123-2D0BB887F6AB}"/>
            </c:ext>
          </c:extLst>
        </c:ser>
        <c:dLbls>
          <c:dLblPos val="t"/>
          <c:showLegendKey val="0"/>
          <c:showVal val="1"/>
          <c:showCatName val="0"/>
          <c:showSerName val="0"/>
          <c:showPercent val="0"/>
          <c:showBubbleSize val="0"/>
        </c:dLbls>
        <c:smooth val="0"/>
        <c:axId val="1092775088"/>
        <c:axId val="1092783408"/>
      </c:lineChart>
      <c:catAx>
        <c:axId val="109277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83408"/>
        <c:crosses val="autoZero"/>
        <c:auto val="1"/>
        <c:lblAlgn val="ctr"/>
        <c:lblOffset val="100"/>
        <c:noMultiLvlLbl val="0"/>
      </c:catAx>
      <c:valAx>
        <c:axId val="109278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Právnické osoby spolu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7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b="0" i="0" u="none" strike="noStrike" baseline="0">
                <a:effectLst/>
              </a:rPr>
              <a:t>Vývoj počtu právnických osôb ziskových v obci Topoľníky v období 2021 – 2007 </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Hárok13!$B$6</c:f>
              <c:strCache>
                <c:ptCount val="1"/>
                <c:pt idx="0">
                  <c:v>Právnické osoby ziskové</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Hárok13!$C$5:$Q$5</c:f>
              <c:numCache>
                <c:formatCode>General</c:formatCode>
                <c:ptCount val="15"/>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numCache>
            </c:numRef>
          </c:cat>
          <c:val>
            <c:numRef>
              <c:f>Hárok13!$C$6:$Q$6</c:f>
              <c:numCache>
                <c:formatCode>General</c:formatCode>
                <c:ptCount val="15"/>
                <c:pt idx="0">
                  <c:v>87</c:v>
                </c:pt>
                <c:pt idx="1">
                  <c:v>90</c:v>
                </c:pt>
                <c:pt idx="2">
                  <c:v>83</c:v>
                </c:pt>
                <c:pt idx="3">
                  <c:v>63</c:v>
                </c:pt>
                <c:pt idx="4">
                  <c:v>59</c:v>
                </c:pt>
                <c:pt idx="5">
                  <c:v>60</c:v>
                </c:pt>
                <c:pt idx="6">
                  <c:v>57</c:v>
                </c:pt>
                <c:pt idx="7">
                  <c:v>58</c:v>
                </c:pt>
                <c:pt idx="8">
                  <c:v>56</c:v>
                </c:pt>
                <c:pt idx="9">
                  <c:v>44</c:v>
                </c:pt>
                <c:pt idx="10">
                  <c:v>45</c:v>
                </c:pt>
                <c:pt idx="11">
                  <c:v>45</c:v>
                </c:pt>
                <c:pt idx="12">
                  <c:v>41</c:v>
                </c:pt>
                <c:pt idx="13">
                  <c:v>37</c:v>
                </c:pt>
                <c:pt idx="14">
                  <c:v>32</c:v>
                </c:pt>
              </c:numCache>
            </c:numRef>
          </c:val>
          <c:smooth val="0"/>
          <c:extLst>
            <c:ext xmlns:c16="http://schemas.microsoft.com/office/drawing/2014/chart" uri="{C3380CC4-5D6E-409C-BE32-E72D297353CC}">
              <c16:uniqueId val="{00000000-BCD6-4280-B30E-2DEB422BB8C1}"/>
            </c:ext>
          </c:extLst>
        </c:ser>
        <c:dLbls>
          <c:dLblPos val="t"/>
          <c:showLegendKey val="0"/>
          <c:showVal val="1"/>
          <c:showCatName val="0"/>
          <c:showSerName val="0"/>
          <c:showPercent val="0"/>
          <c:showBubbleSize val="0"/>
        </c:dLbls>
        <c:smooth val="0"/>
        <c:axId val="1092763856"/>
        <c:axId val="1092770928"/>
      </c:lineChart>
      <c:catAx>
        <c:axId val="109276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70928"/>
        <c:crosses val="autoZero"/>
        <c:auto val="1"/>
        <c:lblAlgn val="ctr"/>
        <c:lblOffset val="100"/>
        <c:noMultiLvlLbl val="0"/>
      </c:catAx>
      <c:valAx>
        <c:axId val="109277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Právnické osoby ziskové</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76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3DAF92-B0AE-4B76-BC52-D5A236425710}"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EA45E071-8A69-4D19-86E3-0512CB017C19}">
      <dgm:prSet phldrT="[Text]"/>
      <dgm:spPr>
        <a:solidFill>
          <a:srgbClr val="00B050"/>
        </a:solidFill>
      </dgm:spPr>
      <dgm:t>
        <a:bodyPr/>
        <a:lstStyle/>
        <a:p>
          <a:r>
            <a:rPr lang="sk-SK">
              <a:solidFill>
                <a:srgbClr val="FFFF00"/>
              </a:solidFill>
            </a:rPr>
            <a:t>Európsky cieľ: Inteligentnejšia Európa</a:t>
          </a:r>
          <a:endParaRPr lang="en-GB">
            <a:solidFill>
              <a:srgbClr val="FFFF00"/>
            </a:solidFill>
          </a:endParaRPr>
        </a:p>
      </dgm:t>
    </dgm:pt>
    <dgm:pt modelId="{2B77CD14-3DE2-4B57-A7C8-17B5D576D5B4}" type="parTrans" cxnId="{D1C2F098-CEAC-4884-8C2A-62BFEAD80E46}">
      <dgm:prSet/>
      <dgm:spPr/>
      <dgm:t>
        <a:bodyPr/>
        <a:lstStyle/>
        <a:p>
          <a:endParaRPr lang="en-GB"/>
        </a:p>
      </dgm:t>
    </dgm:pt>
    <dgm:pt modelId="{8B53A0F8-4011-4164-AD54-A6F19C74B632}" type="sibTrans" cxnId="{D1C2F098-CEAC-4884-8C2A-62BFEAD80E46}">
      <dgm:prSet/>
      <dgm:spPr/>
      <dgm:t>
        <a:bodyPr/>
        <a:lstStyle/>
        <a:p>
          <a:endParaRPr lang="en-GB"/>
        </a:p>
      </dgm:t>
    </dgm:pt>
    <dgm:pt modelId="{DD08AC55-F74C-47DB-96D4-26C4C197B913}">
      <dgm:prSet phldrT="[Text]"/>
      <dgm:spPr>
        <a:solidFill>
          <a:srgbClr val="00B050"/>
        </a:solidFill>
      </dgm:spPr>
      <dgm:t>
        <a:bodyPr/>
        <a:lstStyle/>
        <a:p>
          <a:r>
            <a:rPr lang="sk-SK">
              <a:solidFill>
                <a:srgbClr val="FFFF00"/>
              </a:solidFill>
            </a:rPr>
            <a:t>národný cieľ: Inovatívne Slovensko </a:t>
          </a:r>
          <a:endParaRPr lang="en-GB">
            <a:solidFill>
              <a:srgbClr val="FFFF00"/>
            </a:solidFill>
          </a:endParaRPr>
        </a:p>
      </dgm:t>
    </dgm:pt>
    <dgm:pt modelId="{27EA3DA7-DD6C-4830-B4C6-DC571AFDA8A6}" type="parTrans" cxnId="{E4AA76E9-ED5D-4122-A248-0F79B1E769B4}">
      <dgm:prSet/>
      <dgm:spPr/>
      <dgm:t>
        <a:bodyPr/>
        <a:lstStyle/>
        <a:p>
          <a:endParaRPr lang="en-GB"/>
        </a:p>
      </dgm:t>
    </dgm:pt>
    <dgm:pt modelId="{D7CE2BDF-B3B6-4602-BD31-51434F598131}" type="sibTrans" cxnId="{E4AA76E9-ED5D-4122-A248-0F79B1E769B4}">
      <dgm:prSet/>
      <dgm:spPr/>
      <dgm:t>
        <a:bodyPr/>
        <a:lstStyle/>
        <a:p>
          <a:endParaRPr lang="en-GB"/>
        </a:p>
      </dgm:t>
    </dgm:pt>
    <dgm:pt modelId="{03B14834-DEB2-455B-990A-5A4DE42930CE}">
      <dgm:prSet phldrT="[Text]"/>
      <dgm:spPr>
        <a:solidFill>
          <a:srgbClr val="00B050"/>
        </a:solidFill>
      </dgm:spPr>
      <dgm:t>
        <a:bodyPr/>
        <a:lstStyle/>
        <a:p>
          <a:r>
            <a:rPr lang="sk-SK">
              <a:solidFill>
                <a:srgbClr val="FFFF00"/>
              </a:solidFill>
            </a:rPr>
            <a:t>lokálny cieľ: Inteligentné a inovatívné Topoľníky</a:t>
          </a:r>
          <a:endParaRPr lang="en-GB">
            <a:solidFill>
              <a:srgbClr val="FFFF00"/>
            </a:solidFill>
          </a:endParaRPr>
        </a:p>
      </dgm:t>
    </dgm:pt>
    <dgm:pt modelId="{FEE027BA-CAF0-45BA-930E-26B20A12A879}" type="parTrans" cxnId="{CBEC73BA-9293-4A30-8A48-8124F4B22A48}">
      <dgm:prSet/>
      <dgm:spPr/>
      <dgm:t>
        <a:bodyPr/>
        <a:lstStyle/>
        <a:p>
          <a:endParaRPr lang="en-GB"/>
        </a:p>
      </dgm:t>
    </dgm:pt>
    <dgm:pt modelId="{4EA79CA9-078F-4F77-95DF-E34C38AAD1AA}" type="sibTrans" cxnId="{CBEC73BA-9293-4A30-8A48-8124F4B22A48}">
      <dgm:prSet/>
      <dgm:spPr/>
      <dgm:t>
        <a:bodyPr/>
        <a:lstStyle/>
        <a:p>
          <a:endParaRPr lang="en-GB"/>
        </a:p>
      </dgm:t>
    </dgm:pt>
    <dgm:pt modelId="{A43C632A-9AAF-4A90-83F5-FF02A8DA36B3}">
      <dgm:prSet phldrT="[Text]"/>
      <dgm:spPr>
        <a:solidFill>
          <a:srgbClr val="00B050"/>
        </a:solidFill>
      </dgm:spPr>
      <dgm:t>
        <a:bodyPr/>
        <a:lstStyle/>
        <a:p>
          <a:r>
            <a:rPr lang="sk-SK">
              <a:solidFill>
                <a:srgbClr val="FFFF00"/>
              </a:solidFill>
            </a:rPr>
            <a:t>Európsky cieľ: Ekologickejšia Európa </a:t>
          </a:r>
          <a:endParaRPr lang="en-GB">
            <a:solidFill>
              <a:srgbClr val="FFFF00"/>
            </a:solidFill>
          </a:endParaRPr>
        </a:p>
      </dgm:t>
    </dgm:pt>
    <dgm:pt modelId="{8256F22B-EF43-4FEB-A508-7F14AF121D25}" type="parTrans" cxnId="{A270FE2F-16C5-4B66-92B4-26FC693B091F}">
      <dgm:prSet/>
      <dgm:spPr/>
      <dgm:t>
        <a:bodyPr/>
        <a:lstStyle/>
        <a:p>
          <a:endParaRPr lang="en-GB"/>
        </a:p>
      </dgm:t>
    </dgm:pt>
    <dgm:pt modelId="{7F6A223C-959A-41B8-BCBE-AC7A9639FC63}" type="sibTrans" cxnId="{A270FE2F-16C5-4B66-92B4-26FC693B091F}">
      <dgm:prSet/>
      <dgm:spPr/>
      <dgm:t>
        <a:bodyPr/>
        <a:lstStyle/>
        <a:p>
          <a:endParaRPr lang="en-GB"/>
        </a:p>
      </dgm:t>
    </dgm:pt>
    <dgm:pt modelId="{CC482B1E-5B0C-4165-AD6E-F186EDA3DA7A}">
      <dgm:prSet phldrT="[Text]"/>
      <dgm:spPr>
        <a:solidFill>
          <a:srgbClr val="00B050"/>
        </a:solidFill>
      </dgm:spPr>
      <dgm:t>
        <a:bodyPr/>
        <a:lstStyle/>
        <a:p>
          <a:r>
            <a:rPr lang="sk-SK">
              <a:solidFill>
                <a:srgbClr val="FFFF00"/>
              </a:solidFill>
            </a:rPr>
            <a:t>národný cieľ: Ekologické Slovensko pre budúce generácie</a:t>
          </a:r>
          <a:endParaRPr lang="en-GB">
            <a:solidFill>
              <a:srgbClr val="FFFF00"/>
            </a:solidFill>
          </a:endParaRPr>
        </a:p>
      </dgm:t>
    </dgm:pt>
    <dgm:pt modelId="{6256118D-E618-4E84-9966-B361EB48A777}" type="parTrans" cxnId="{1CDF57EA-066F-424E-9B2C-C750F332AE02}">
      <dgm:prSet/>
      <dgm:spPr/>
      <dgm:t>
        <a:bodyPr/>
        <a:lstStyle/>
        <a:p>
          <a:endParaRPr lang="en-GB"/>
        </a:p>
      </dgm:t>
    </dgm:pt>
    <dgm:pt modelId="{291B7A7C-77C0-4E0E-8874-D42FCD6708DF}" type="sibTrans" cxnId="{1CDF57EA-066F-424E-9B2C-C750F332AE02}">
      <dgm:prSet/>
      <dgm:spPr/>
      <dgm:t>
        <a:bodyPr/>
        <a:lstStyle/>
        <a:p>
          <a:endParaRPr lang="en-GB"/>
        </a:p>
      </dgm:t>
    </dgm:pt>
    <dgm:pt modelId="{68FAF468-A5B0-42A7-BD5C-B8B4B7399A87}">
      <dgm:prSet phldrT="[Text]"/>
      <dgm:spPr>
        <a:solidFill>
          <a:srgbClr val="00B050"/>
        </a:solidFill>
      </dgm:spPr>
      <dgm:t>
        <a:bodyPr/>
        <a:lstStyle/>
        <a:p>
          <a:r>
            <a:rPr lang="sk-SK">
              <a:solidFill>
                <a:srgbClr val="FFFF00"/>
              </a:solidFill>
            </a:rPr>
            <a:t>lokálny cieľ: Ekologické Topoľníky pre budúce generácie </a:t>
          </a:r>
          <a:endParaRPr lang="en-GB">
            <a:solidFill>
              <a:srgbClr val="FFFF00"/>
            </a:solidFill>
          </a:endParaRPr>
        </a:p>
      </dgm:t>
    </dgm:pt>
    <dgm:pt modelId="{0B55B216-4BD5-4D1E-B0B8-4AB3035CA128}" type="parTrans" cxnId="{E37628ED-05C9-4D75-B1DF-04185F4076BB}">
      <dgm:prSet/>
      <dgm:spPr/>
      <dgm:t>
        <a:bodyPr/>
        <a:lstStyle/>
        <a:p>
          <a:endParaRPr lang="en-GB"/>
        </a:p>
      </dgm:t>
    </dgm:pt>
    <dgm:pt modelId="{0025F836-1048-42F2-81DC-EA4B409186BA}" type="sibTrans" cxnId="{E37628ED-05C9-4D75-B1DF-04185F4076BB}">
      <dgm:prSet/>
      <dgm:spPr/>
      <dgm:t>
        <a:bodyPr/>
        <a:lstStyle/>
        <a:p>
          <a:endParaRPr lang="en-GB"/>
        </a:p>
      </dgm:t>
    </dgm:pt>
    <dgm:pt modelId="{312AB455-B452-4647-B6D4-C6B1DF37FDAC}">
      <dgm:prSet phldrT="[Text]"/>
      <dgm:spPr>
        <a:solidFill>
          <a:srgbClr val="00B050"/>
        </a:solidFill>
      </dgm:spPr>
      <dgm:t>
        <a:bodyPr/>
        <a:lstStyle/>
        <a:p>
          <a:r>
            <a:rPr lang="sk-SK">
              <a:solidFill>
                <a:srgbClr val="FFFF00"/>
              </a:solidFill>
            </a:rPr>
            <a:t>Európsky cieľ: Prepojenejšia Európa </a:t>
          </a:r>
          <a:endParaRPr lang="en-GB">
            <a:solidFill>
              <a:srgbClr val="FFFF00"/>
            </a:solidFill>
          </a:endParaRPr>
        </a:p>
      </dgm:t>
    </dgm:pt>
    <dgm:pt modelId="{DB911254-1D04-4378-8208-E4830CCE2FAD}" type="parTrans" cxnId="{FDC2B598-52C5-47DB-AECA-31DBC56D2DB9}">
      <dgm:prSet/>
      <dgm:spPr/>
      <dgm:t>
        <a:bodyPr/>
        <a:lstStyle/>
        <a:p>
          <a:endParaRPr lang="en-GB"/>
        </a:p>
      </dgm:t>
    </dgm:pt>
    <dgm:pt modelId="{C73B0443-E6D4-4099-8EC8-647720264E57}" type="sibTrans" cxnId="{FDC2B598-52C5-47DB-AECA-31DBC56D2DB9}">
      <dgm:prSet/>
      <dgm:spPr/>
      <dgm:t>
        <a:bodyPr/>
        <a:lstStyle/>
        <a:p>
          <a:endParaRPr lang="en-GB"/>
        </a:p>
      </dgm:t>
    </dgm:pt>
    <dgm:pt modelId="{526DF95D-B307-4404-B348-2F17E0E78F36}">
      <dgm:prSet phldrT="[Text]"/>
      <dgm:spPr>
        <a:solidFill>
          <a:srgbClr val="00B050"/>
        </a:solidFill>
      </dgm:spPr>
      <dgm:t>
        <a:bodyPr/>
        <a:lstStyle/>
        <a:p>
          <a:r>
            <a:rPr lang="sk-SK">
              <a:solidFill>
                <a:srgbClr val="FFFF00"/>
              </a:solidFill>
            </a:rPr>
            <a:t>národný cieľ: Mobilita, doprava a prepojenosť</a:t>
          </a:r>
          <a:endParaRPr lang="en-GB">
            <a:solidFill>
              <a:srgbClr val="FFFF00"/>
            </a:solidFill>
          </a:endParaRPr>
        </a:p>
      </dgm:t>
    </dgm:pt>
    <dgm:pt modelId="{EEACD901-2723-4D6C-9751-9B9F047912C6}" type="parTrans" cxnId="{4EEBCE5E-41AF-4FCE-A660-FF133370270A}">
      <dgm:prSet/>
      <dgm:spPr/>
      <dgm:t>
        <a:bodyPr/>
        <a:lstStyle/>
        <a:p>
          <a:endParaRPr lang="en-GB"/>
        </a:p>
      </dgm:t>
    </dgm:pt>
    <dgm:pt modelId="{77E9D54C-74FC-41C8-8E75-70AFB2E53A70}" type="sibTrans" cxnId="{4EEBCE5E-41AF-4FCE-A660-FF133370270A}">
      <dgm:prSet/>
      <dgm:spPr/>
      <dgm:t>
        <a:bodyPr/>
        <a:lstStyle/>
        <a:p>
          <a:endParaRPr lang="en-GB"/>
        </a:p>
      </dgm:t>
    </dgm:pt>
    <dgm:pt modelId="{F1D5DC46-CADA-42C1-8AB8-589BB55E618C}">
      <dgm:prSet phldrT="[Text]"/>
      <dgm:spPr>
        <a:solidFill>
          <a:srgbClr val="00B050"/>
        </a:solidFill>
      </dgm:spPr>
      <dgm:t>
        <a:bodyPr/>
        <a:lstStyle/>
        <a:p>
          <a:r>
            <a:rPr lang="sk-SK">
              <a:solidFill>
                <a:srgbClr val="FFFF00"/>
              </a:solidFill>
            </a:rPr>
            <a:t>lokálny cieľ: Kvalitná mobilita a doprava v Topoľníkoch a kvalitná prepojenosť obce s ostanými obcami, mestami a regiónmi</a:t>
          </a:r>
          <a:endParaRPr lang="en-GB">
            <a:solidFill>
              <a:srgbClr val="FFFF00"/>
            </a:solidFill>
          </a:endParaRPr>
        </a:p>
      </dgm:t>
    </dgm:pt>
    <dgm:pt modelId="{EBAEE3B9-C961-45E2-A714-802423DAE129}" type="parTrans" cxnId="{EA5C4D77-22F1-420E-A05D-FDD08BDF04C8}">
      <dgm:prSet/>
      <dgm:spPr/>
      <dgm:t>
        <a:bodyPr/>
        <a:lstStyle/>
        <a:p>
          <a:endParaRPr lang="en-GB"/>
        </a:p>
      </dgm:t>
    </dgm:pt>
    <dgm:pt modelId="{EB793BA1-8750-4BDE-A33D-16BBFA96C911}" type="sibTrans" cxnId="{EA5C4D77-22F1-420E-A05D-FDD08BDF04C8}">
      <dgm:prSet/>
      <dgm:spPr/>
      <dgm:t>
        <a:bodyPr/>
        <a:lstStyle/>
        <a:p>
          <a:endParaRPr lang="en-GB"/>
        </a:p>
      </dgm:t>
    </dgm:pt>
    <dgm:pt modelId="{D0AA5268-BF89-4CCE-A313-E4D845756AD9}">
      <dgm:prSet phldrT="[Text]"/>
      <dgm:spPr>
        <a:solidFill>
          <a:srgbClr val="00B050"/>
        </a:solidFill>
      </dgm:spPr>
      <dgm:t>
        <a:bodyPr/>
        <a:lstStyle/>
        <a:p>
          <a:r>
            <a:rPr lang="sk-SK">
              <a:solidFill>
                <a:srgbClr val="FFFF00"/>
              </a:solidFill>
            </a:rPr>
            <a:t>Európsky cieľ: Sociálnejšia Európa </a:t>
          </a:r>
          <a:endParaRPr lang="en-GB">
            <a:solidFill>
              <a:srgbClr val="FFFF00"/>
            </a:solidFill>
          </a:endParaRPr>
        </a:p>
      </dgm:t>
    </dgm:pt>
    <dgm:pt modelId="{560E26C1-B9F6-4E94-B2AA-08FE0B9AA91A}" type="parTrans" cxnId="{60ADAB01-BBB1-4608-8E89-786BEA48B3F5}">
      <dgm:prSet/>
      <dgm:spPr/>
      <dgm:t>
        <a:bodyPr/>
        <a:lstStyle/>
        <a:p>
          <a:endParaRPr lang="en-GB"/>
        </a:p>
      </dgm:t>
    </dgm:pt>
    <dgm:pt modelId="{58DD14D4-DF3A-4B1D-AD0B-2F3E976094A1}" type="sibTrans" cxnId="{60ADAB01-BBB1-4608-8E89-786BEA48B3F5}">
      <dgm:prSet/>
      <dgm:spPr/>
      <dgm:t>
        <a:bodyPr/>
        <a:lstStyle/>
        <a:p>
          <a:endParaRPr lang="en-GB"/>
        </a:p>
      </dgm:t>
    </dgm:pt>
    <dgm:pt modelId="{95FEB359-EB49-4B0F-8CE0-BA4F88DC91BD}">
      <dgm:prSet phldrT="[Text]"/>
      <dgm:spPr>
        <a:solidFill>
          <a:srgbClr val="00B050"/>
        </a:solidFill>
      </dgm:spPr>
      <dgm:t>
        <a:bodyPr/>
        <a:lstStyle/>
        <a:p>
          <a:r>
            <a:rPr lang="sk-SK">
              <a:solidFill>
                <a:srgbClr val="FFFF00"/>
              </a:solidFill>
            </a:rPr>
            <a:t>Európsky cieľ: Európa bližšie k občanom  </a:t>
          </a:r>
          <a:endParaRPr lang="en-GB">
            <a:solidFill>
              <a:srgbClr val="FFFF00"/>
            </a:solidFill>
          </a:endParaRPr>
        </a:p>
      </dgm:t>
    </dgm:pt>
    <dgm:pt modelId="{CC05798C-E0A6-4B6C-B98A-DF1FF67A536D}" type="parTrans" cxnId="{4E3B065B-4F14-4418-B3A3-447E70FB4F83}">
      <dgm:prSet/>
      <dgm:spPr/>
      <dgm:t>
        <a:bodyPr/>
        <a:lstStyle/>
        <a:p>
          <a:endParaRPr lang="en-GB"/>
        </a:p>
      </dgm:t>
    </dgm:pt>
    <dgm:pt modelId="{F0379DED-E5C0-4284-A1BB-89B936CD2F33}" type="sibTrans" cxnId="{4E3B065B-4F14-4418-B3A3-447E70FB4F83}">
      <dgm:prSet/>
      <dgm:spPr/>
      <dgm:t>
        <a:bodyPr/>
        <a:lstStyle/>
        <a:p>
          <a:endParaRPr lang="en-GB"/>
        </a:p>
      </dgm:t>
    </dgm:pt>
    <dgm:pt modelId="{2F8A2D59-3183-4C67-86EE-2A7BF7350950}">
      <dgm:prSet phldrT="[Text]"/>
      <dgm:spPr>
        <a:solidFill>
          <a:srgbClr val="00B050"/>
        </a:solidFill>
      </dgm:spPr>
      <dgm:t>
        <a:bodyPr/>
        <a:lstStyle/>
        <a:p>
          <a:r>
            <a:rPr lang="sk-SK">
              <a:solidFill>
                <a:srgbClr val="FFFF00"/>
              </a:solidFill>
            </a:rPr>
            <a:t>národný cieľ: Sociálne, spravodlivé a vzdelané Slovensko</a:t>
          </a:r>
          <a:endParaRPr lang="en-GB">
            <a:solidFill>
              <a:srgbClr val="FFFF00"/>
            </a:solidFill>
          </a:endParaRPr>
        </a:p>
      </dgm:t>
    </dgm:pt>
    <dgm:pt modelId="{A4089AFF-5832-48E7-8C99-5FAC41806530}" type="parTrans" cxnId="{444C6FEB-6589-4A02-8A9A-1B1AD718271C}">
      <dgm:prSet/>
      <dgm:spPr/>
      <dgm:t>
        <a:bodyPr/>
        <a:lstStyle/>
        <a:p>
          <a:endParaRPr lang="en-GB"/>
        </a:p>
      </dgm:t>
    </dgm:pt>
    <dgm:pt modelId="{D8CB8B11-1558-44E0-842F-FD5CDE32F362}" type="sibTrans" cxnId="{444C6FEB-6589-4A02-8A9A-1B1AD718271C}">
      <dgm:prSet/>
      <dgm:spPr/>
      <dgm:t>
        <a:bodyPr/>
        <a:lstStyle/>
        <a:p>
          <a:endParaRPr lang="en-GB"/>
        </a:p>
      </dgm:t>
    </dgm:pt>
    <dgm:pt modelId="{4E1A083F-E2DC-4B1B-8515-AC15294BB28C}">
      <dgm:prSet phldrT="[Text]"/>
      <dgm:spPr>
        <a:solidFill>
          <a:srgbClr val="00B050"/>
        </a:solidFill>
      </dgm:spPr>
      <dgm:t>
        <a:bodyPr/>
        <a:lstStyle/>
        <a:p>
          <a:r>
            <a:rPr lang="sk-SK">
              <a:solidFill>
                <a:srgbClr val="FFFF00"/>
              </a:solidFill>
            </a:rPr>
            <a:t>národný cieľ: Kvalitný život v regiónoch</a:t>
          </a:r>
          <a:endParaRPr lang="en-GB">
            <a:solidFill>
              <a:srgbClr val="FFFF00"/>
            </a:solidFill>
          </a:endParaRPr>
        </a:p>
      </dgm:t>
    </dgm:pt>
    <dgm:pt modelId="{D01C5063-8A1B-4AEF-A5E1-BE44D016C3CD}" type="parTrans" cxnId="{E24C8969-5EB1-4949-AD27-125E057689E1}">
      <dgm:prSet/>
      <dgm:spPr/>
      <dgm:t>
        <a:bodyPr/>
        <a:lstStyle/>
        <a:p>
          <a:endParaRPr lang="en-GB"/>
        </a:p>
      </dgm:t>
    </dgm:pt>
    <dgm:pt modelId="{12C97B4F-7F01-4BAD-94BC-D1297E1A71B0}" type="sibTrans" cxnId="{E24C8969-5EB1-4949-AD27-125E057689E1}">
      <dgm:prSet/>
      <dgm:spPr/>
      <dgm:t>
        <a:bodyPr/>
        <a:lstStyle/>
        <a:p>
          <a:endParaRPr lang="en-GB"/>
        </a:p>
      </dgm:t>
    </dgm:pt>
    <dgm:pt modelId="{5E2A665A-57E0-4A43-B788-0926583E1E14}">
      <dgm:prSet phldrT="[Text]"/>
      <dgm:spPr>
        <a:solidFill>
          <a:srgbClr val="00B050"/>
        </a:solidFill>
      </dgm:spPr>
      <dgm:t>
        <a:bodyPr/>
        <a:lstStyle/>
        <a:p>
          <a:r>
            <a:rPr lang="sk-SK">
              <a:solidFill>
                <a:srgbClr val="FFFF00"/>
              </a:solidFill>
            </a:rPr>
            <a:t>lokálny cieľ: Kvalitný život v Topoľníkoch a v regióne obce</a:t>
          </a:r>
          <a:endParaRPr lang="en-GB">
            <a:solidFill>
              <a:srgbClr val="FFFF00"/>
            </a:solidFill>
          </a:endParaRPr>
        </a:p>
      </dgm:t>
    </dgm:pt>
    <dgm:pt modelId="{B41C74D0-7DF5-4678-A0D2-AC186E0FCFE7}" type="parTrans" cxnId="{127DBEBE-290B-43A4-8E0F-82F26FEA5016}">
      <dgm:prSet/>
      <dgm:spPr/>
      <dgm:t>
        <a:bodyPr/>
        <a:lstStyle/>
        <a:p>
          <a:endParaRPr lang="en-GB"/>
        </a:p>
      </dgm:t>
    </dgm:pt>
    <dgm:pt modelId="{FAA723B3-1278-437C-A2A7-654D634108E2}" type="sibTrans" cxnId="{127DBEBE-290B-43A4-8E0F-82F26FEA5016}">
      <dgm:prSet/>
      <dgm:spPr/>
      <dgm:t>
        <a:bodyPr/>
        <a:lstStyle/>
        <a:p>
          <a:endParaRPr lang="en-GB"/>
        </a:p>
      </dgm:t>
    </dgm:pt>
    <dgm:pt modelId="{6BC3E805-C545-4A22-A9BD-F473256E1EA9}">
      <dgm:prSet phldrT="[Text]"/>
      <dgm:spPr>
        <a:solidFill>
          <a:srgbClr val="00B050"/>
        </a:solidFill>
      </dgm:spPr>
      <dgm:t>
        <a:bodyPr/>
        <a:lstStyle/>
        <a:p>
          <a:r>
            <a:rPr lang="sk-SK">
              <a:solidFill>
                <a:srgbClr val="FFFF00"/>
              </a:solidFill>
            </a:rPr>
            <a:t>lokálny cieľ: Sociálne, spravodlivé a vzdelané Topoľníky </a:t>
          </a:r>
          <a:endParaRPr lang="en-GB">
            <a:solidFill>
              <a:srgbClr val="FFFF00"/>
            </a:solidFill>
          </a:endParaRPr>
        </a:p>
      </dgm:t>
    </dgm:pt>
    <dgm:pt modelId="{186E23DF-29C4-49EC-B6F6-7671BE02BB79}" type="parTrans" cxnId="{C2324AC1-2415-4C81-8ABD-78C69A030FAC}">
      <dgm:prSet/>
      <dgm:spPr/>
      <dgm:t>
        <a:bodyPr/>
        <a:lstStyle/>
        <a:p>
          <a:endParaRPr lang="en-GB"/>
        </a:p>
      </dgm:t>
    </dgm:pt>
    <dgm:pt modelId="{B1CCD909-5152-4B73-9630-060A706B4A6E}" type="sibTrans" cxnId="{C2324AC1-2415-4C81-8ABD-78C69A030FAC}">
      <dgm:prSet/>
      <dgm:spPr/>
      <dgm:t>
        <a:bodyPr/>
        <a:lstStyle/>
        <a:p>
          <a:endParaRPr lang="en-GB"/>
        </a:p>
      </dgm:t>
    </dgm:pt>
    <dgm:pt modelId="{E9296CF7-8DDA-44FA-B65A-3A2DF42F5D86}" type="pres">
      <dgm:prSet presAssocID="{673DAF92-B0AE-4B76-BC52-D5A236425710}" presName="Name0" presStyleCnt="0">
        <dgm:presLayoutVars>
          <dgm:dir/>
          <dgm:resizeHandles val="exact"/>
        </dgm:presLayoutVars>
      </dgm:prSet>
      <dgm:spPr/>
    </dgm:pt>
    <dgm:pt modelId="{71AF3BBC-B8C0-447B-A5C7-F04C1DC73A7C}" type="pres">
      <dgm:prSet presAssocID="{EA45E071-8A69-4D19-86E3-0512CB017C19}" presName="node" presStyleLbl="node1" presStyleIdx="0" presStyleCnt="5">
        <dgm:presLayoutVars>
          <dgm:bulletEnabled val="1"/>
        </dgm:presLayoutVars>
      </dgm:prSet>
      <dgm:spPr/>
    </dgm:pt>
    <dgm:pt modelId="{3D6B1432-EB68-4E94-9E8E-CFD6805ECC87}" type="pres">
      <dgm:prSet presAssocID="{8B53A0F8-4011-4164-AD54-A6F19C74B632}" presName="sibTrans" presStyleCnt="0"/>
      <dgm:spPr/>
    </dgm:pt>
    <dgm:pt modelId="{A027F02B-157E-43C9-9E89-CE8E8B97D297}" type="pres">
      <dgm:prSet presAssocID="{A43C632A-9AAF-4A90-83F5-FF02A8DA36B3}" presName="node" presStyleLbl="node1" presStyleIdx="1" presStyleCnt="5">
        <dgm:presLayoutVars>
          <dgm:bulletEnabled val="1"/>
        </dgm:presLayoutVars>
      </dgm:prSet>
      <dgm:spPr/>
    </dgm:pt>
    <dgm:pt modelId="{925B8C76-A172-4A60-9422-80CEF08044F4}" type="pres">
      <dgm:prSet presAssocID="{7F6A223C-959A-41B8-BCBE-AC7A9639FC63}" presName="sibTrans" presStyleCnt="0"/>
      <dgm:spPr/>
    </dgm:pt>
    <dgm:pt modelId="{88C4ABB0-D379-45A7-B4D2-9AF151472758}" type="pres">
      <dgm:prSet presAssocID="{312AB455-B452-4647-B6D4-C6B1DF37FDAC}" presName="node" presStyleLbl="node1" presStyleIdx="2" presStyleCnt="5">
        <dgm:presLayoutVars>
          <dgm:bulletEnabled val="1"/>
        </dgm:presLayoutVars>
      </dgm:prSet>
      <dgm:spPr/>
    </dgm:pt>
    <dgm:pt modelId="{7CB6366D-6677-44A2-AA79-9F38ABE40695}" type="pres">
      <dgm:prSet presAssocID="{C73B0443-E6D4-4099-8EC8-647720264E57}" presName="sibTrans" presStyleCnt="0"/>
      <dgm:spPr/>
    </dgm:pt>
    <dgm:pt modelId="{FBCB758A-69A5-4037-957F-78847109763D}" type="pres">
      <dgm:prSet presAssocID="{D0AA5268-BF89-4CCE-A313-E4D845756AD9}" presName="node" presStyleLbl="node1" presStyleIdx="3" presStyleCnt="5">
        <dgm:presLayoutVars>
          <dgm:bulletEnabled val="1"/>
        </dgm:presLayoutVars>
      </dgm:prSet>
      <dgm:spPr/>
    </dgm:pt>
    <dgm:pt modelId="{DEAFBF07-D500-4310-AF3E-B72225D53A1D}" type="pres">
      <dgm:prSet presAssocID="{58DD14D4-DF3A-4B1D-AD0B-2F3E976094A1}" presName="sibTrans" presStyleCnt="0"/>
      <dgm:spPr/>
    </dgm:pt>
    <dgm:pt modelId="{F9885C05-1CFD-434C-A614-86A44E9EBB4F}" type="pres">
      <dgm:prSet presAssocID="{95FEB359-EB49-4B0F-8CE0-BA4F88DC91BD}" presName="node" presStyleLbl="node1" presStyleIdx="4" presStyleCnt="5">
        <dgm:presLayoutVars>
          <dgm:bulletEnabled val="1"/>
        </dgm:presLayoutVars>
      </dgm:prSet>
      <dgm:spPr/>
    </dgm:pt>
  </dgm:ptLst>
  <dgm:cxnLst>
    <dgm:cxn modelId="{60ADAB01-BBB1-4608-8E89-786BEA48B3F5}" srcId="{673DAF92-B0AE-4B76-BC52-D5A236425710}" destId="{D0AA5268-BF89-4CCE-A313-E4D845756AD9}" srcOrd="3" destOrd="0" parTransId="{560E26C1-B9F6-4E94-B2AA-08FE0B9AA91A}" sibTransId="{58DD14D4-DF3A-4B1D-AD0B-2F3E976094A1}"/>
    <dgm:cxn modelId="{17D4AB03-3362-4342-8FE2-154F6D165572}" type="presOf" srcId="{EA45E071-8A69-4D19-86E3-0512CB017C19}" destId="{71AF3BBC-B8C0-447B-A5C7-F04C1DC73A7C}" srcOrd="0" destOrd="0" presId="urn:microsoft.com/office/officeart/2005/8/layout/hList6"/>
    <dgm:cxn modelId="{A28E2629-0EF0-49AB-9298-248B157AD13F}" type="presOf" srcId="{6BC3E805-C545-4A22-A9BD-F473256E1EA9}" destId="{FBCB758A-69A5-4037-957F-78847109763D}" srcOrd="0" destOrd="2" presId="urn:microsoft.com/office/officeart/2005/8/layout/hList6"/>
    <dgm:cxn modelId="{A270FE2F-16C5-4B66-92B4-26FC693B091F}" srcId="{673DAF92-B0AE-4B76-BC52-D5A236425710}" destId="{A43C632A-9AAF-4A90-83F5-FF02A8DA36B3}" srcOrd="1" destOrd="0" parTransId="{8256F22B-EF43-4FEB-A508-7F14AF121D25}" sibTransId="{7F6A223C-959A-41B8-BCBE-AC7A9639FC63}"/>
    <dgm:cxn modelId="{8CA2F937-DB6E-465C-8842-5F3E7FC035D8}" type="presOf" srcId="{CC482B1E-5B0C-4165-AD6E-F186EDA3DA7A}" destId="{A027F02B-157E-43C9-9E89-CE8E8B97D297}" srcOrd="0" destOrd="1" presId="urn:microsoft.com/office/officeart/2005/8/layout/hList6"/>
    <dgm:cxn modelId="{4E3B065B-4F14-4418-B3A3-447E70FB4F83}" srcId="{673DAF92-B0AE-4B76-BC52-D5A236425710}" destId="{95FEB359-EB49-4B0F-8CE0-BA4F88DC91BD}" srcOrd="4" destOrd="0" parTransId="{CC05798C-E0A6-4B6C-B98A-DF1FF67A536D}" sibTransId="{F0379DED-E5C0-4284-A1BB-89B936CD2F33}"/>
    <dgm:cxn modelId="{59A9D55C-BE32-4CA1-86B5-6A5241320185}" type="presOf" srcId="{A43C632A-9AAF-4A90-83F5-FF02A8DA36B3}" destId="{A027F02B-157E-43C9-9E89-CE8E8B97D297}" srcOrd="0" destOrd="0" presId="urn:microsoft.com/office/officeart/2005/8/layout/hList6"/>
    <dgm:cxn modelId="{9F8D4B5D-834B-403D-89DA-9CE785B3D325}" type="presOf" srcId="{5E2A665A-57E0-4A43-B788-0926583E1E14}" destId="{F9885C05-1CFD-434C-A614-86A44E9EBB4F}" srcOrd="0" destOrd="2" presId="urn:microsoft.com/office/officeart/2005/8/layout/hList6"/>
    <dgm:cxn modelId="{4EEBCE5E-41AF-4FCE-A660-FF133370270A}" srcId="{312AB455-B452-4647-B6D4-C6B1DF37FDAC}" destId="{526DF95D-B307-4404-B348-2F17E0E78F36}" srcOrd="0" destOrd="0" parTransId="{EEACD901-2723-4D6C-9751-9B9F047912C6}" sibTransId="{77E9D54C-74FC-41C8-8E75-70AFB2E53A70}"/>
    <dgm:cxn modelId="{E24C8969-5EB1-4949-AD27-125E057689E1}" srcId="{95FEB359-EB49-4B0F-8CE0-BA4F88DC91BD}" destId="{4E1A083F-E2DC-4B1B-8515-AC15294BB28C}" srcOrd="0" destOrd="0" parTransId="{D01C5063-8A1B-4AEF-A5E1-BE44D016C3CD}" sibTransId="{12C97B4F-7F01-4BAD-94BC-D1297E1A71B0}"/>
    <dgm:cxn modelId="{0EBADC4F-0F9C-46F4-9DD2-3CC1BCBEF9D7}" type="presOf" srcId="{DD08AC55-F74C-47DB-96D4-26C4C197B913}" destId="{71AF3BBC-B8C0-447B-A5C7-F04C1DC73A7C}" srcOrd="0" destOrd="1" presId="urn:microsoft.com/office/officeart/2005/8/layout/hList6"/>
    <dgm:cxn modelId="{EA5C4D77-22F1-420E-A05D-FDD08BDF04C8}" srcId="{526DF95D-B307-4404-B348-2F17E0E78F36}" destId="{F1D5DC46-CADA-42C1-8AB8-589BB55E618C}" srcOrd="0" destOrd="0" parTransId="{EBAEE3B9-C961-45E2-A714-802423DAE129}" sibTransId="{EB793BA1-8750-4BDE-A33D-16BBFA96C911}"/>
    <dgm:cxn modelId="{15319177-19E0-40E8-AA93-821D2528E2B0}" type="presOf" srcId="{526DF95D-B307-4404-B348-2F17E0E78F36}" destId="{88C4ABB0-D379-45A7-B4D2-9AF151472758}" srcOrd="0" destOrd="1" presId="urn:microsoft.com/office/officeart/2005/8/layout/hList6"/>
    <dgm:cxn modelId="{FDC2B598-52C5-47DB-AECA-31DBC56D2DB9}" srcId="{673DAF92-B0AE-4B76-BC52-D5A236425710}" destId="{312AB455-B452-4647-B6D4-C6B1DF37FDAC}" srcOrd="2" destOrd="0" parTransId="{DB911254-1D04-4378-8208-E4830CCE2FAD}" sibTransId="{C73B0443-E6D4-4099-8EC8-647720264E57}"/>
    <dgm:cxn modelId="{D1C2F098-CEAC-4884-8C2A-62BFEAD80E46}" srcId="{673DAF92-B0AE-4B76-BC52-D5A236425710}" destId="{EA45E071-8A69-4D19-86E3-0512CB017C19}" srcOrd="0" destOrd="0" parTransId="{2B77CD14-3DE2-4B57-A7C8-17B5D576D5B4}" sibTransId="{8B53A0F8-4011-4164-AD54-A6F19C74B632}"/>
    <dgm:cxn modelId="{B3D4E59E-8B9E-49A3-B2EE-8199C2E17953}" type="presOf" srcId="{4E1A083F-E2DC-4B1B-8515-AC15294BB28C}" destId="{F9885C05-1CFD-434C-A614-86A44E9EBB4F}" srcOrd="0" destOrd="1" presId="urn:microsoft.com/office/officeart/2005/8/layout/hList6"/>
    <dgm:cxn modelId="{1C73B4A2-E3BC-41B6-ADB8-56116BA07F8B}" type="presOf" srcId="{03B14834-DEB2-455B-990A-5A4DE42930CE}" destId="{71AF3BBC-B8C0-447B-A5C7-F04C1DC73A7C}" srcOrd="0" destOrd="2" presId="urn:microsoft.com/office/officeart/2005/8/layout/hList6"/>
    <dgm:cxn modelId="{6503BFAA-E0D4-4DA3-9D84-C7D555FCD86F}" type="presOf" srcId="{95FEB359-EB49-4B0F-8CE0-BA4F88DC91BD}" destId="{F9885C05-1CFD-434C-A614-86A44E9EBB4F}" srcOrd="0" destOrd="0" presId="urn:microsoft.com/office/officeart/2005/8/layout/hList6"/>
    <dgm:cxn modelId="{DF2B58AC-50E6-4AA7-9FBF-D52454B1DC1A}" type="presOf" srcId="{F1D5DC46-CADA-42C1-8AB8-589BB55E618C}" destId="{88C4ABB0-D379-45A7-B4D2-9AF151472758}" srcOrd="0" destOrd="2" presId="urn:microsoft.com/office/officeart/2005/8/layout/hList6"/>
    <dgm:cxn modelId="{C56C32AF-9E22-4429-9253-A1C8AC607847}" type="presOf" srcId="{D0AA5268-BF89-4CCE-A313-E4D845756AD9}" destId="{FBCB758A-69A5-4037-957F-78847109763D}" srcOrd="0" destOrd="0" presId="urn:microsoft.com/office/officeart/2005/8/layout/hList6"/>
    <dgm:cxn modelId="{12CE50B7-A767-48E1-873F-86DF13136ED7}" type="presOf" srcId="{673DAF92-B0AE-4B76-BC52-D5A236425710}" destId="{E9296CF7-8DDA-44FA-B65A-3A2DF42F5D86}" srcOrd="0" destOrd="0" presId="urn:microsoft.com/office/officeart/2005/8/layout/hList6"/>
    <dgm:cxn modelId="{CBEC73BA-9293-4A30-8A48-8124F4B22A48}" srcId="{DD08AC55-F74C-47DB-96D4-26C4C197B913}" destId="{03B14834-DEB2-455B-990A-5A4DE42930CE}" srcOrd="0" destOrd="0" parTransId="{FEE027BA-CAF0-45BA-930E-26B20A12A879}" sibTransId="{4EA79CA9-078F-4F77-95DF-E34C38AAD1AA}"/>
    <dgm:cxn modelId="{127DBEBE-290B-43A4-8E0F-82F26FEA5016}" srcId="{4E1A083F-E2DC-4B1B-8515-AC15294BB28C}" destId="{5E2A665A-57E0-4A43-B788-0926583E1E14}" srcOrd="0" destOrd="0" parTransId="{B41C74D0-7DF5-4678-A0D2-AC186E0FCFE7}" sibTransId="{FAA723B3-1278-437C-A2A7-654D634108E2}"/>
    <dgm:cxn modelId="{C2324AC1-2415-4C81-8ABD-78C69A030FAC}" srcId="{2F8A2D59-3183-4C67-86EE-2A7BF7350950}" destId="{6BC3E805-C545-4A22-A9BD-F473256E1EA9}" srcOrd="0" destOrd="0" parTransId="{186E23DF-29C4-49EC-B6F6-7671BE02BB79}" sibTransId="{B1CCD909-5152-4B73-9630-060A706B4A6E}"/>
    <dgm:cxn modelId="{60FC2DC9-6C4F-4492-A8FB-5D41750A3233}" type="presOf" srcId="{68FAF468-A5B0-42A7-BD5C-B8B4B7399A87}" destId="{A027F02B-157E-43C9-9E89-CE8E8B97D297}" srcOrd="0" destOrd="2" presId="urn:microsoft.com/office/officeart/2005/8/layout/hList6"/>
    <dgm:cxn modelId="{BAA7CAD4-698C-4DE0-B4C3-2EDFAE84E72B}" type="presOf" srcId="{2F8A2D59-3183-4C67-86EE-2A7BF7350950}" destId="{FBCB758A-69A5-4037-957F-78847109763D}" srcOrd="0" destOrd="1" presId="urn:microsoft.com/office/officeart/2005/8/layout/hList6"/>
    <dgm:cxn modelId="{E58BAAE5-6EB3-46DC-82DF-AE5A33D0C2E2}" type="presOf" srcId="{312AB455-B452-4647-B6D4-C6B1DF37FDAC}" destId="{88C4ABB0-D379-45A7-B4D2-9AF151472758}" srcOrd="0" destOrd="0" presId="urn:microsoft.com/office/officeart/2005/8/layout/hList6"/>
    <dgm:cxn modelId="{E4AA76E9-ED5D-4122-A248-0F79B1E769B4}" srcId="{EA45E071-8A69-4D19-86E3-0512CB017C19}" destId="{DD08AC55-F74C-47DB-96D4-26C4C197B913}" srcOrd="0" destOrd="0" parTransId="{27EA3DA7-DD6C-4830-B4C6-DC571AFDA8A6}" sibTransId="{D7CE2BDF-B3B6-4602-BD31-51434F598131}"/>
    <dgm:cxn modelId="{1CDF57EA-066F-424E-9B2C-C750F332AE02}" srcId="{A43C632A-9AAF-4A90-83F5-FF02A8DA36B3}" destId="{CC482B1E-5B0C-4165-AD6E-F186EDA3DA7A}" srcOrd="0" destOrd="0" parTransId="{6256118D-E618-4E84-9966-B361EB48A777}" sibTransId="{291B7A7C-77C0-4E0E-8874-D42FCD6708DF}"/>
    <dgm:cxn modelId="{444C6FEB-6589-4A02-8A9A-1B1AD718271C}" srcId="{D0AA5268-BF89-4CCE-A313-E4D845756AD9}" destId="{2F8A2D59-3183-4C67-86EE-2A7BF7350950}" srcOrd="0" destOrd="0" parTransId="{A4089AFF-5832-48E7-8C99-5FAC41806530}" sibTransId="{D8CB8B11-1558-44E0-842F-FD5CDE32F362}"/>
    <dgm:cxn modelId="{E37628ED-05C9-4D75-B1DF-04185F4076BB}" srcId="{CC482B1E-5B0C-4165-AD6E-F186EDA3DA7A}" destId="{68FAF468-A5B0-42A7-BD5C-B8B4B7399A87}" srcOrd="0" destOrd="0" parTransId="{0B55B216-4BD5-4D1E-B0B8-4AB3035CA128}" sibTransId="{0025F836-1048-42F2-81DC-EA4B409186BA}"/>
    <dgm:cxn modelId="{8EDAE3AB-847D-4B13-9DAE-91E86C4D3E75}" type="presParOf" srcId="{E9296CF7-8DDA-44FA-B65A-3A2DF42F5D86}" destId="{71AF3BBC-B8C0-447B-A5C7-F04C1DC73A7C}" srcOrd="0" destOrd="0" presId="urn:microsoft.com/office/officeart/2005/8/layout/hList6"/>
    <dgm:cxn modelId="{DC36EA49-A348-4126-93F1-20F25F51C03A}" type="presParOf" srcId="{E9296CF7-8DDA-44FA-B65A-3A2DF42F5D86}" destId="{3D6B1432-EB68-4E94-9E8E-CFD6805ECC87}" srcOrd="1" destOrd="0" presId="urn:microsoft.com/office/officeart/2005/8/layout/hList6"/>
    <dgm:cxn modelId="{D4531A9F-9884-429A-99BB-76C399902237}" type="presParOf" srcId="{E9296CF7-8DDA-44FA-B65A-3A2DF42F5D86}" destId="{A027F02B-157E-43C9-9E89-CE8E8B97D297}" srcOrd="2" destOrd="0" presId="urn:microsoft.com/office/officeart/2005/8/layout/hList6"/>
    <dgm:cxn modelId="{B741AFB5-7477-4F54-8D32-74319F93739A}" type="presParOf" srcId="{E9296CF7-8DDA-44FA-B65A-3A2DF42F5D86}" destId="{925B8C76-A172-4A60-9422-80CEF08044F4}" srcOrd="3" destOrd="0" presId="urn:microsoft.com/office/officeart/2005/8/layout/hList6"/>
    <dgm:cxn modelId="{CEE811A1-4DE0-4F20-B96D-3911406C8ABE}" type="presParOf" srcId="{E9296CF7-8DDA-44FA-B65A-3A2DF42F5D86}" destId="{88C4ABB0-D379-45A7-B4D2-9AF151472758}" srcOrd="4" destOrd="0" presId="urn:microsoft.com/office/officeart/2005/8/layout/hList6"/>
    <dgm:cxn modelId="{4F4C1780-AB6A-4561-806B-185D8BAAA41A}" type="presParOf" srcId="{E9296CF7-8DDA-44FA-B65A-3A2DF42F5D86}" destId="{7CB6366D-6677-44A2-AA79-9F38ABE40695}" srcOrd="5" destOrd="0" presId="urn:microsoft.com/office/officeart/2005/8/layout/hList6"/>
    <dgm:cxn modelId="{18DA8E47-9717-484F-9384-996A63736C7F}" type="presParOf" srcId="{E9296CF7-8DDA-44FA-B65A-3A2DF42F5D86}" destId="{FBCB758A-69A5-4037-957F-78847109763D}" srcOrd="6" destOrd="0" presId="urn:microsoft.com/office/officeart/2005/8/layout/hList6"/>
    <dgm:cxn modelId="{ACBD1068-A112-430E-8F4C-D663F0F47167}" type="presParOf" srcId="{E9296CF7-8DDA-44FA-B65A-3A2DF42F5D86}" destId="{DEAFBF07-D500-4310-AF3E-B72225D53A1D}" srcOrd="7" destOrd="0" presId="urn:microsoft.com/office/officeart/2005/8/layout/hList6"/>
    <dgm:cxn modelId="{788707A1-7084-4CCA-AD78-1202647CDDAC}" type="presParOf" srcId="{E9296CF7-8DDA-44FA-B65A-3A2DF42F5D86}" destId="{F9885C05-1CFD-434C-A614-86A44E9EBB4F}" srcOrd="8" destOrd="0" presId="urn:microsoft.com/office/officeart/2005/8/layout/h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7FE340-9571-4895-9A50-E725242800BE}"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GB"/>
        </a:p>
      </dgm:t>
    </dgm:pt>
    <dgm:pt modelId="{94C28997-A0A7-4F55-9697-60EBA78A5C0C}">
      <dgm:prSet phldrT="[Text]"/>
      <dgm:spPr/>
      <dgm:t>
        <a:bodyPr/>
        <a:lstStyle/>
        <a:p>
          <a:pPr algn="ctr"/>
          <a:r>
            <a:rPr lang="en-GB"/>
            <a:t>Príprava podmienok pre adaptáciu</a:t>
          </a:r>
        </a:p>
      </dgm:t>
    </dgm:pt>
    <dgm:pt modelId="{83F9EB75-C449-4F18-A507-7758E55D16A5}" type="parTrans" cxnId="{32F24A06-AE76-4EF8-A881-CAB3032F0877}">
      <dgm:prSet/>
      <dgm:spPr/>
      <dgm:t>
        <a:bodyPr/>
        <a:lstStyle/>
        <a:p>
          <a:pPr algn="ctr"/>
          <a:endParaRPr lang="en-GB"/>
        </a:p>
      </dgm:t>
    </dgm:pt>
    <dgm:pt modelId="{D8AB20F4-E012-4B1E-AFC0-BE45DE9893D9}" type="sibTrans" cxnId="{32F24A06-AE76-4EF8-A881-CAB3032F0877}">
      <dgm:prSet/>
      <dgm:spPr/>
      <dgm:t>
        <a:bodyPr/>
        <a:lstStyle/>
        <a:p>
          <a:pPr algn="ctr"/>
          <a:endParaRPr lang="en-GB"/>
        </a:p>
      </dgm:t>
    </dgm:pt>
    <dgm:pt modelId="{52DBF0CE-0E3D-4D52-B7A6-27BEE9E98ED4}">
      <dgm:prSet phldrT="[Text]"/>
      <dgm:spPr/>
      <dgm:t>
        <a:bodyPr/>
        <a:lstStyle/>
        <a:p>
          <a:pPr algn="ctr"/>
          <a:r>
            <a:rPr lang="en-GB"/>
            <a:t>Hodnotenie rizík a zraniteľnosti na zmenu klímy</a:t>
          </a:r>
        </a:p>
      </dgm:t>
    </dgm:pt>
    <dgm:pt modelId="{C34232B0-6689-4192-BC2F-3B9D2A7B905D}" type="parTrans" cxnId="{C8969A3D-6E09-4DF3-AD85-AE0DAA326932}">
      <dgm:prSet/>
      <dgm:spPr/>
      <dgm:t>
        <a:bodyPr/>
        <a:lstStyle/>
        <a:p>
          <a:pPr algn="ctr"/>
          <a:endParaRPr lang="en-GB"/>
        </a:p>
      </dgm:t>
    </dgm:pt>
    <dgm:pt modelId="{57210FEE-4719-4DC0-A517-43AB2AD7FA6C}" type="sibTrans" cxnId="{C8969A3D-6E09-4DF3-AD85-AE0DAA326932}">
      <dgm:prSet/>
      <dgm:spPr/>
      <dgm:t>
        <a:bodyPr/>
        <a:lstStyle/>
        <a:p>
          <a:pPr algn="ctr"/>
          <a:endParaRPr lang="en-GB"/>
        </a:p>
      </dgm:t>
    </dgm:pt>
    <dgm:pt modelId="{6809A945-65EB-4100-8BAC-5CEA11E39BC9}">
      <dgm:prSet phldrT="[Text]"/>
      <dgm:spPr/>
      <dgm:t>
        <a:bodyPr/>
        <a:lstStyle/>
        <a:p>
          <a:pPr algn="ctr"/>
          <a:r>
            <a:rPr lang="en-GB"/>
            <a:t>Identifikácia adaptačných riešení</a:t>
          </a:r>
        </a:p>
      </dgm:t>
    </dgm:pt>
    <dgm:pt modelId="{B6CC0138-3C33-472E-9EA9-AEB18CBC27EE}" type="parTrans" cxnId="{B25F67E5-F095-4832-B873-6060C59DB251}">
      <dgm:prSet/>
      <dgm:spPr/>
      <dgm:t>
        <a:bodyPr/>
        <a:lstStyle/>
        <a:p>
          <a:pPr algn="ctr"/>
          <a:endParaRPr lang="en-GB"/>
        </a:p>
      </dgm:t>
    </dgm:pt>
    <dgm:pt modelId="{8C7185D7-F44A-42EF-87BE-2854311236C4}" type="sibTrans" cxnId="{B25F67E5-F095-4832-B873-6060C59DB251}">
      <dgm:prSet/>
      <dgm:spPr/>
      <dgm:t>
        <a:bodyPr/>
        <a:lstStyle/>
        <a:p>
          <a:pPr algn="ctr"/>
          <a:endParaRPr lang="en-GB"/>
        </a:p>
      </dgm:t>
    </dgm:pt>
    <dgm:pt modelId="{DA06F470-792C-49EE-9D92-484ACE6E0081}">
      <dgm:prSet phldrT="[Text]"/>
      <dgm:spPr/>
      <dgm:t>
        <a:bodyPr/>
        <a:lstStyle/>
        <a:p>
          <a:pPr algn="ctr"/>
          <a:r>
            <a:rPr lang="en-GB"/>
            <a:t>Implementácia adaptačných opatrení</a:t>
          </a:r>
        </a:p>
      </dgm:t>
    </dgm:pt>
    <dgm:pt modelId="{1E58D5F4-0DD4-46D5-A1D5-8D075EBD0759}" type="parTrans" cxnId="{0E75B1F2-B157-4432-BD1B-3B72C6B9B3E8}">
      <dgm:prSet/>
      <dgm:spPr/>
      <dgm:t>
        <a:bodyPr/>
        <a:lstStyle/>
        <a:p>
          <a:pPr algn="ctr"/>
          <a:endParaRPr lang="en-GB"/>
        </a:p>
      </dgm:t>
    </dgm:pt>
    <dgm:pt modelId="{8EB46AA8-92D8-42C9-B99C-394F3F0C2C4E}" type="sibTrans" cxnId="{0E75B1F2-B157-4432-BD1B-3B72C6B9B3E8}">
      <dgm:prSet/>
      <dgm:spPr/>
      <dgm:t>
        <a:bodyPr/>
        <a:lstStyle/>
        <a:p>
          <a:pPr algn="ctr"/>
          <a:endParaRPr lang="en-GB"/>
        </a:p>
      </dgm:t>
    </dgm:pt>
    <dgm:pt modelId="{28B6B684-1B68-4D05-B748-47ECD540016A}">
      <dgm:prSet phldrT="[Text]"/>
      <dgm:spPr/>
      <dgm:t>
        <a:bodyPr/>
        <a:lstStyle/>
        <a:p>
          <a:pPr algn="ctr"/>
          <a:r>
            <a:rPr lang="en-GB"/>
            <a:t>Monitorovanie a hodnotenie adaptácie</a:t>
          </a:r>
        </a:p>
      </dgm:t>
    </dgm:pt>
    <dgm:pt modelId="{3F0E3F9C-5223-4055-950A-4C88829EFAC6}" type="parTrans" cxnId="{26CB6D97-E96C-4AE5-91BE-4EAFD77D3530}">
      <dgm:prSet/>
      <dgm:spPr/>
      <dgm:t>
        <a:bodyPr/>
        <a:lstStyle/>
        <a:p>
          <a:pPr algn="ctr"/>
          <a:endParaRPr lang="en-GB"/>
        </a:p>
      </dgm:t>
    </dgm:pt>
    <dgm:pt modelId="{56DB30C1-295D-4A82-9AB3-7EA75DE7F944}" type="sibTrans" cxnId="{26CB6D97-E96C-4AE5-91BE-4EAFD77D3530}">
      <dgm:prSet/>
      <dgm:spPr/>
      <dgm:t>
        <a:bodyPr/>
        <a:lstStyle/>
        <a:p>
          <a:pPr algn="ctr"/>
          <a:endParaRPr lang="en-GB"/>
        </a:p>
      </dgm:t>
    </dgm:pt>
    <dgm:pt modelId="{BD9B9697-940F-48D4-B197-586EC1D745EE}" type="pres">
      <dgm:prSet presAssocID="{A87FE340-9571-4895-9A50-E725242800BE}" presName="cycle" presStyleCnt="0">
        <dgm:presLayoutVars>
          <dgm:dir/>
          <dgm:resizeHandles val="exact"/>
        </dgm:presLayoutVars>
      </dgm:prSet>
      <dgm:spPr/>
    </dgm:pt>
    <dgm:pt modelId="{B37D41DF-CEC3-4AF8-9EE8-E55B8FDC8128}" type="pres">
      <dgm:prSet presAssocID="{94C28997-A0A7-4F55-9697-60EBA78A5C0C}" presName="node" presStyleLbl="node1" presStyleIdx="0" presStyleCnt="5">
        <dgm:presLayoutVars>
          <dgm:bulletEnabled val="1"/>
        </dgm:presLayoutVars>
      </dgm:prSet>
      <dgm:spPr/>
    </dgm:pt>
    <dgm:pt modelId="{2AEB9451-DB2D-4C89-9C3E-7DC1116323C8}" type="pres">
      <dgm:prSet presAssocID="{D8AB20F4-E012-4B1E-AFC0-BE45DE9893D9}" presName="sibTrans" presStyleLbl="sibTrans2D1" presStyleIdx="0" presStyleCnt="5"/>
      <dgm:spPr/>
    </dgm:pt>
    <dgm:pt modelId="{1B551C5D-AC92-4C3E-AD45-C66F1AB0E300}" type="pres">
      <dgm:prSet presAssocID="{D8AB20F4-E012-4B1E-AFC0-BE45DE9893D9}" presName="connectorText" presStyleLbl="sibTrans2D1" presStyleIdx="0" presStyleCnt="5"/>
      <dgm:spPr/>
    </dgm:pt>
    <dgm:pt modelId="{383D5C84-F7A7-4A16-A29C-D4B8986F07EE}" type="pres">
      <dgm:prSet presAssocID="{52DBF0CE-0E3D-4D52-B7A6-27BEE9E98ED4}" presName="node" presStyleLbl="node1" presStyleIdx="1" presStyleCnt="5">
        <dgm:presLayoutVars>
          <dgm:bulletEnabled val="1"/>
        </dgm:presLayoutVars>
      </dgm:prSet>
      <dgm:spPr/>
    </dgm:pt>
    <dgm:pt modelId="{53496CDC-4484-493B-B3F4-E15D3EC6C57D}" type="pres">
      <dgm:prSet presAssocID="{57210FEE-4719-4DC0-A517-43AB2AD7FA6C}" presName="sibTrans" presStyleLbl="sibTrans2D1" presStyleIdx="1" presStyleCnt="5"/>
      <dgm:spPr/>
    </dgm:pt>
    <dgm:pt modelId="{435C66B9-2F6E-4A7D-88B3-C3F1284DBDDC}" type="pres">
      <dgm:prSet presAssocID="{57210FEE-4719-4DC0-A517-43AB2AD7FA6C}" presName="connectorText" presStyleLbl="sibTrans2D1" presStyleIdx="1" presStyleCnt="5"/>
      <dgm:spPr/>
    </dgm:pt>
    <dgm:pt modelId="{4EE71A50-6117-4E97-9B1A-EE63736E8DF5}" type="pres">
      <dgm:prSet presAssocID="{6809A945-65EB-4100-8BAC-5CEA11E39BC9}" presName="node" presStyleLbl="node1" presStyleIdx="2" presStyleCnt="5">
        <dgm:presLayoutVars>
          <dgm:bulletEnabled val="1"/>
        </dgm:presLayoutVars>
      </dgm:prSet>
      <dgm:spPr/>
    </dgm:pt>
    <dgm:pt modelId="{04CDE095-1D07-443D-BA69-0BDE0ECB8B0E}" type="pres">
      <dgm:prSet presAssocID="{8C7185D7-F44A-42EF-87BE-2854311236C4}" presName="sibTrans" presStyleLbl="sibTrans2D1" presStyleIdx="2" presStyleCnt="5"/>
      <dgm:spPr/>
    </dgm:pt>
    <dgm:pt modelId="{8C9F48E0-6B0E-4788-8ED5-189F6C3AB161}" type="pres">
      <dgm:prSet presAssocID="{8C7185D7-F44A-42EF-87BE-2854311236C4}" presName="connectorText" presStyleLbl="sibTrans2D1" presStyleIdx="2" presStyleCnt="5"/>
      <dgm:spPr/>
    </dgm:pt>
    <dgm:pt modelId="{1ACD587B-115F-42F1-BEFA-AA113F5CE769}" type="pres">
      <dgm:prSet presAssocID="{DA06F470-792C-49EE-9D92-484ACE6E0081}" presName="node" presStyleLbl="node1" presStyleIdx="3" presStyleCnt="5">
        <dgm:presLayoutVars>
          <dgm:bulletEnabled val="1"/>
        </dgm:presLayoutVars>
      </dgm:prSet>
      <dgm:spPr/>
    </dgm:pt>
    <dgm:pt modelId="{832760CD-F502-455E-A616-EE6309792A33}" type="pres">
      <dgm:prSet presAssocID="{8EB46AA8-92D8-42C9-B99C-394F3F0C2C4E}" presName="sibTrans" presStyleLbl="sibTrans2D1" presStyleIdx="3" presStyleCnt="5"/>
      <dgm:spPr/>
    </dgm:pt>
    <dgm:pt modelId="{642F6901-CE50-427B-86DB-3A0A2361B4AF}" type="pres">
      <dgm:prSet presAssocID="{8EB46AA8-92D8-42C9-B99C-394F3F0C2C4E}" presName="connectorText" presStyleLbl="sibTrans2D1" presStyleIdx="3" presStyleCnt="5"/>
      <dgm:spPr/>
    </dgm:pt>
    <dgm:pt modelId="{9304EC1B-0A44-428B-95BA-80D96E3FAE9E}" type="pres">
      <dgm:prSet presAssocID="{28B6B684-1B68-4D05-B748-47ECD540016A}" presName="node" presStyleLbl="node1" presStyleIdx="4" presStyleCnt="5">
        <dgm:presLayoutVars>
          <dgm:bulletEnabled val="1"/>
        </dgm:presLayoutVars>
      </dgm:prSet>
      <dgm:spPr/>
    </dgm:pt>
    <dgm:pt modelId="{5D900B9B-153E-4930-9D74-F1A6F4E269F8}" type="pres">
      <dgm:prSet presAssocID="{56DB30C1-295D-4A82-9AB3-7EA75DE7F944}" presName="sibTrans" presStyleLbl="sibTrans2D1" presStyleIdx="4" presStyleCnt="5"/>
      <dgm:spPr/>
    </dgm:pt>
    <dgm:pt modelId="{0F1C244D-AF50-43FA-A0DF-275A7C18180C}" type="pres">
      <dgm:prSet presAssocID="{56DB30C1-295D-4A82-9AB3-7EA75DE7F944}" presName="connectorText" presStyleLbl="sibTrans2D1" presStyleIdx="4" presStyleCnt="5"/>
      <dgm:spPr/>
    </dgm:pt>
  </dgm:ptLst>
  <dgm:cxnLst>
    <dgm:cxn modelId="{32F24A06-AE76-4EF8-A881-CAB3032F0877}" srcId="{A87FE340-9571-4895-9A50-E725242800BE}" destId="{94C28997-A0A7-4F55-9697-60EBA78A5C0C}" srcOrd="0" destOrd="0" parTransId="{83F9EB75-C449-4F18-A507-7758E55D16A5}" sibTransId="{D8AB20F4-E012-4B1E-AFC0-BE45DE9893D9}"/>
    <dgm:cxn modelId="{831B3A18-2831-4869-A291-390F4175F205}" type="presOf" srcId="{56DB30C1-295D-4A82-9AB3-7EA75DE7F944}" destId="{0F1C244D-AF50-43FA-A0DF-275A7C18180C}" srcOrd="1" destOrd="0" presId="urn:microsoft.com/office/officeart/2005/8/layout/cycle2"/>
    <dgm:cxn modelId="{AD11141E-8F91-4B0C-AAFF-A547E37876C6}" type="presOf" srcId="{A87FE340-9571-4895-9A50-E725242800BE}" destId="{BD9B9697-940F-48D4-B197-586EC1D745EE}" srcOrd="0" destOrd="0" presId="urn:microsoft.com/office/officeart/2005/8/layout/cycle2"/>
    <dgm:cxn modelId="{4309A71E-6C2D-44FE-BF61-4C6BADEAF885}" type="presOf" srcId="{94C28997-A0A7-4F55-9697-60EBA78A5C0C}" destId="{B37D41DF-CEC3-4AF8-9EE8-E55B8FDC8128}" srcOrd="0" destOrd="0" presId="urn:microsoft.com/office/officeart/2005/8/layout/cycle2"/>
    <dgm:cxn modelId="{FB37541F-D2B6-49AB-B14E-EE194946F55A}" type="presOf" srcId="{57210FEE-4719-4DC0-A517-43AB2AD7FA6C}" destId="{435C66B9-2F6E-4A7D-88B3-C3F1284DBDDC}" srcOrd="1" destOrd="0" presId="urn:microsoft.com/office/officeart/2005/8/layout/cycle2"/>
    <dgm:cxn modelId="{9682F539-DDA2-4451-9C78-1907C0DD00DE}" type="presOf" srcId="{8EB46AA8-92D8-42C9-B99C-394F3F0C2C4E}" destId="{642F6901-CE50-427B-86DB-3A0A2361B4AF}" srcOrd="1" destOrd="0" presId="urn:microsoft.com/office/officeart/2005/8/layout/cycle2"/>
    <dgm:cxn modelId="{C8969A3D-6E09-4DF3-AD85-AE0DAA326932}" srcId="{A87FE340-9571-4895-9A50-E725242800BE}" destId="{52DBF0CE-0E3D-4D52-B7A6-27BEE9E98ED4}" srcOrd="1" destOrd="0" parTransId="{C34232B0-6689-4192-BC2F-3B9D2A7B905D}" sibTransId="{57210FEE-4719-4DC0-A517-43AB2AD7FA6C}"/>
    <dgm:cxn modelId="{4D2E7849-2812-401A-BDFD-AD844FB3F46A}" type="presOf" srcId="{28B6B684-1B68-4D05-B748-47ECD540016A}" destId="{9304EC1B-0A44-428B-95BA-80D96E3FAE9E}" srcOrd="0" destOrd="0" presId="urn:microsoft.com/office/officeart/2005/8/layout/cycle2"/>
    <dgm:cxn modelId="{B42C3D4D-A60F-430E-9D72-8EEC74E69A5D}" type="presOf" srcId="{8C7185D7-F44A-42EF-87BE-2854311236C4}" destId="{8C9F48E0-6B0E-4788-8ED5-189F6C3AB161}" srcOrd="1" destOrd="0" presId="urn:microsoft.com/office/officeart/2005/8/layout/cycle2"/>
    <dgm:cxn modelId="{A8387C70-BF2E-4C47-85EA-849FC1226420}" type="presOf" srcId="{6809A945-65EB-4100-8BAC-5CEA11E39BC9}" destId="{4EE71A50-6117-4E97-9B1A-EE63736E8DF5}" srcOrd="0" destOrd="0" presId="urn:microsoft.com/office/officeart/2005/8/layout/cycle2"/>
    <dgm:cxn modelId="{EB4C7B75-E996-4C9F-BA78-69DE41F4B717}" type="presOf" srcId="{DA06F470-792C-49EE-9D92-484ACE6E0081}" destId="{1ACD587B-115F-42F1-BEFA-AA113F5CE769}" srcOrd="0" destOrd="0" presId="urn:microsoft.com/office/officeart/2005/8/layout/cycle2"/>
    <dgm:cxn modelId="{39040957-1C26-4509-9420-0536186ADE5F}" type="presOf" srcId="{D8AB20F4-E012-4B1E-AFC0-BE45DE9893D9}" destId="{2AEB9451-DB2D-4C89-9C3E-7DC1116323C8}" srcOrd="0" destOrd="0" presId="urn:microsoft.com/office/officeart/2005/8/layout/cycle2"/>
    <dgm:cxn modelId="{2D5B0A78-6FA7-4CF9-9DDD-7BD8AFC7997F}" type="presOf" srcId="{8EB46AA8-92D8-42C9-B99C-394F3F0C2C4E}" destId="{832760CD-F502-455E-A616-EE6309792A33}" srcOrd="0" destOrd="0" presId="urn:microsoft.com/office/officeart/2005/8/layout/cycle2"/>
    <dgm:cxn modelId="{39ECDB7D-FA93-451F-BB57-070CDE5694FD}" type="presOf" srcId="{D8AB20F4-E012-4B1E-AFC0-BE45DE9893D9}" destId="{1B551C5D-AC92-4C3E-AD45-C66F1AB0E300}" srcOrd="1" destOrd="0" presId="urn:microsoft.com/office/officeart/2005/8/layout/cycle2"/>
    <dgm:cxn modelId="{9533BB86-0904-463B-A35D-9B8FFC58F537}" type="presOf" srcId="{8C7185D7-F44A-42EF-87BE-2854311236C4}" destId="{04CDE095-1D07-443D-BA69-0BDE0ECB8B0E}" srcOrd="0" destOrd="0" presId="urn:microsoft.com/office/officeart/2005/8/layout/cycle2"/>
    <dgm:cxn modelId="{26CB6D97-E96C-4AE5-91BE-4EAFD77D3530}" srcId="{A87FE340-9571-4895-9A50-E725242800BE}" destId="{28B6B684-1B68-4D05-B748-47ECD540016A}" srcOrd="4" destOrd="0" parTransId="{3F0E3F9C-5223-4055-950A-4C88829EFAC6}" sibTransId="{56DB30C1-295D-4A82-9AB3-7EA75DE7F944}"/>
    <dgm:cxn modelId="{3D459AB9-3B7A-4602-BFD5-69F5EA5F52A1}" type="presOf" srcId="{57210FEE-4719-4DC0-A517-43AB2AD7FA6C}" destId="{53496CDC-4484-493B-B3F4-E15D3EC6C57D}" srcOrd="0" destOrd="0" presId="urn:microsoft.com/office/officeart/2005/8/layout/cycle2"/>
    <dgm:cxn modelId="{B25F67E5-F095-4832-B873-6060C59DB251}" srcId="{A87FE340-9571-4895-9A50-E725242800BE}" destId="{6809A945-65EB-4100-8BAC-5CEA11E39BC9}" srcOrd="2" destOrd="0" parTransId="{B6CC0138-3C33-472E-9EA9-AEB18CBC27EE}" sibTransId="{8C7185D7-F44A-42EF-87BE-2854311236C4}"/>
    <dgm:cxn modelId="{B49674E7-598B-4054-8A46-26BBD78107EF}" type="presOf" srcId="{52DBF0CE-0E3D-4D52-B7A6-27BEE9E98ED4}" destId="{383D5C84-F7A7-4A16-A29C-D4B8986F07EE}" srcOrd="0" destOrd="0" presId="urn:microsoft.com/office/officeart/2005/8/layout/cycle2"/>
    <dgm:cxn modelId="{0E75B1F2-B157-4432-BD1B-3B72C6B9B3E8}" srcId="{A87FE340-9571-4895-9A50-E725242800BE}" destId="{DA06F470-792C-49EE-9D92-484ACE6E0081}" srcOrd="3" destOrd="0" parTransId="{1E58D5F4-0DD4-46D5-A1D5-8D075EBD0759}" sibTransId="{8EB46AA8-92D8-42C9-B99C-394F3F0C2C4E}"/>
    <dgm:cxn modelId="{8C7692FA-D647-4F73-B0CE-8940498AEBDA}" type="presOf" srcId="{56DB30C1-295D-4A82-9AB3-7EA75DE7F944}" destId="{5D900B9B-153E-4930-9D74-F1A6F4E269F8}" srcOrd="0" destOrd="0" presId="urn:microsoft.com/office/officeart/2005/8/layout/cycle2"/>
    <dgm:cxn modelId="{002490D0-3F3B-44E2-B8A4-D37ACBEF3B6E}" type="presParOf" srcId="{BD9B9697-940F-48D4-B197-586EC1D745EE}" destId="{B37D41DF-CEC3-4AF8-9EE8-E55B8FDC8128}" srcOrd="0" destOrd="0" presId="urn:microsoft.com/office/officeart/2005/8/layout/cycle2"/>
    <dgm:cxn modelId="{A95BF347-249D-47E0-ABF7-86CBB4D9077A}" type="presParOf" srcId="{BD9B9697-940F-48D4-B197-586EC1D745EE}" destId="{2AEB9451-DB2D-4C89-9C3E-7DC1116323C8}" srcOrd="1" destOrd="0" presId="urn:microsoft.com/office/officeart/2005/8/layout/cycle2"/>
    <dgm:cxn modelId="{FE16965A-FD8B-43B1-80B0-E3669D9A9B85}" type="presParOf" srcId="{2AEB9451-DB2D-4C89-9C3E-7DC1116323C8}" destId="{1B551C5D-AC92-4C3E-AD45-C66F1AB0E300}" srcOrd="0" destOrd="0" presId="urn:microsoft.com/office/officeart/2005/8/layout/cycle2"/>
    <dgm:cxn modelId="{7251D38C-23BC-4BA7-B164-8AF83C61FF7C}" type="presParOf" srcId="{BD9B9697-940F-48D4-B197-586EC1D745EE}" destId="{383D5C84-F7A7-4A16-A29C-D4B8986F07EE}" srcOrd="2" destOrd="0" presId="urn:microsoft.com/office/officeart/2005/8/layout/cycle2"/>
    <dgm:cxn modelId="{19993621-AA49-4820-910B-BB641786278D}" type="presParOf" srcId="{BD9B9697-940F-48D4-B197-586EC1D745EE}" destId="{53496CDC-4484-493B-B3F4-E15D3EC6C57D}" srcOrd="3" destOrd="0" presId="urn:microsoft.com/office/officeart/2005/8/layout/cycle2"/>
    <dgm:cxn modelId="{A448AB86-BC06-4CC4-A502-73DC8814EBA1}" type="presParOf" srcId="{53496CDC-4484-493B-B3F4-E15D3EC6C57D}" destId="{435C66B9-2F6E-4A7D-88B3-C3F1284DBDDC}" srcOrd="0" destOrd="0" presId="urn:microsoft.com/office/officeart/2005/8/layout/cycle2"/>
    <dgm:cxn modelId="{5D68F7E9-F3B3-45FE-B7EB-A4C6CD41E39D}" type="presParOf" srcId="{BD9B9697-940F-48D4-B197-586EC1D745EE}" destId="{4EE71A50-6117-4E97-9B1A-EE63736E8DF5}" srcOrd="4" destOrd="0" presId="urn:microsoft.com/office/officeart/2005/8/layout/cycle2"/>
    <dgm:cxn modelId="{87D2A671-6C71-4E47-B66E-511A14FB60F5}" type="presParOf" srcId="{BD9B9697-940F-48D4-B197-586EC1D745EE}" destId="{04CDE095-1D07-443D-BA69-0BDE0ECB8B0E}" srcOrd="5" destOrd="0" presId="urn:microsoft.com/office/officeart/2005/8/layout/cycle2"/>
    <dgm:cxn modelId="{DECBBBBB-77F6-4EB1-950F-2CBB77626F1C}" type="presParOf" srcId="{04CDE095-1D07-443D-BA69-0BDE0ECB8B0E}" destId="{8C9F48E0-6B0E-4788-8ED5-189F6C3AB161}" srcOrd="0" destOrd="0" presId="urn:microsoft.com/office/officeart/2005/8/layout/cycle2"/>
    <dgm:cxn modelId="{09B5C34C-4A00-42DE-930A-843E3BBBF8E9}" type="presParOf" srcId="{BD9B9697-940F-48D4-B197-586EC1D745EE}" destId="{1ACD587B-115F-42F1-BEFA-AA113F5CE769}" srcOrd="6" destOrd="0" presId="urn:microsoft.com/office/officeart/2005/8/layout/cycle2"/>
    <dgm:cxn modelId="{1405DFCF-2BD7-4819-8278-56D54C436F79}" type="presParOf" srcId="{BD9B9697-940F-48D4-B197-586EC1D745EE}" destId="{832760CD-F502-455E-A616-EE6309792A33}" srcOrd="7" destOrd="0" presId="urn:microsoft.com/office/officeart/2005/8/layout/cycle2"/>
    <dgm:cxn modelId="{71FB57F8-E734-4588-9489-FE73B5DFAAB7}" type="presParOf" srcId="{832760CD-F502-455E-A616-EE6309792A33}" destId="{642F6901-CE50-427B-86DB-3A0A2361B4AF}" srcOrd="0" destOrd="0" presId="urn:microsoft.com/office/officeart/2005/8/layout/cycle2"/>
    <dgm:cxn modelId="{D25E308A-469F-460D-9533-9477744205C2}" type="presParOf" srcId="{BD9B9697-940F-48D4-B197-586EC1D745EE}" destId="{9304EC1B-0A44-428B-95BA-80D96E3FAE9E}" srcOrd="8" destOrd="0" presId="urn:microsoft.com/office/officeart/2005/8/layout/cycle2"/>
    <dgm:cxn modelId="{2D682085-AC77-40BA-A22A-9B5BCBE0ACC0}" type="presParOf" srcId="{BD9B9697-940F-48D4-B197-586EC1D745EE}" destId="{5D900B9B-153E-4930-9D74-F1A6F4E269F8}" srcOrd="9" destOrd="0" presId="urn:microsoft.com/office/officeart/2005/8/layout/cycle2"/>
    <dgm:cxn modelId="{B87F3D85-8638-45FE-9AE5-5335374CF3FB}" type="presParOf" srcId="{5D900B9B-153E-4930-9D74-F1A6F4E269F8}" destId="{0F1C244D-AF50-43FA-A0DF-275A7C18180C}"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BFE90F-018B-4736-91E7-6819F487AC94}" type="doc">
      <dgm:prSet loTypeId="urn:microsoft.com/office/officeart/2005/8/layout/pyramid3" loCatId="pyramid" qsTypeId="urn:microsoft.com/office/officeart/2005/8/quickstyle/simple1" qsCatId="simple" csTypeId="urn:microsoft.com/office/officeart/2005/8/colors/accent1_2" csCatId="accent1" phldr="1"/>
      <dgm:spPr/>
    </dgm:pt>
    <dgm:pt modelId="{F6BEE971-C388-4A5C-842E-4FCFF59A0C8E}">
      <dgm:prSet phldrT="[Text]" custT="1"/>
      <dgm:spPr>
        <a:xfrm rot="10800000">
          <a:off x="0" y="0"/>
          <a:ext cx="5486400" cy="64008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k-SK" sz="800">
              <a:solidFill>
                <a:sysClr val="windowText" lastClr="000000">
                  <a:hueOff val="0"/>
                  <a:satOff val="0"/>
                  <a:lumOff val="0"/>
                  <a:alphaOff val="0"/>
                </a:sysClr>
              </a:solidFill>
              <a:latin typeface="Calibri" panose="020F0502020204030204"/>
              <a:ea typeface="+mn-ea"/>
              <a:cs typeface="+mn-cs"/>
            </a:rPr>
            <a:t>predchádzanie vzniku odpadov</a:t>
          </a:r>
          <a:endParaRPr lang="en-GB" sz="800">
            <a:solidFill>
              <a:sysClr val="windowText" lastClr="000000">
                <a:hueOff val="0"/>
                <a:satOff val="0"/>
                <a:lumOff val="0"/>
                <a:alphaOff val="0"/>
              </a:sysClr>
            </a:solidFill>
            <a:latin typeface="Calibri" panose="020F0502020204030204"/>
            <a:ea typeface="+mn-ea"/>
            <a:cs typeface="+mn-cs"/>
          </a:endParaRPr>
        </a:p>
      </dgm:t>
    </dgm:pt>
    <dgm:pt modelId="{72F229F8-804F-4BC9-B2A5-5E143F12EEA0}" type="parTrans" cxnId="{3876E84B-0F84-4273-A932-E5CC7B43416B}">
      <dgm:prSet/>
      <dgm:spPr/>
      <dgm:t>
        <a:bodyPr/>
        <a:lstStyle/>
        <a:p>
          <a:endParaRPr lang="en-GB" sz="800"/>
        </a:p>
      </dgm:t>
    </dgm:pt>
    <dgm:pt modelId="{07CD8894-EF00-495D-9A62-8CF14FFBDEEA}" type="sibTrans" cxnId="{3876E84B-0F84-4273-A932-E5CC7B43416B}">
      <dgm:prSet/>
      <dgm:spPr/>
      <dgm:t>
        <a:bodyPr/>
        <a:lstStyle/>
        <a:p>
          <a:endParaRPr lang="en-GB" sz="800"/>
        </a:p>
      </dgm:t>
    </dgm:pt>
    <dgm:pt modelId="{AA3C266A-BE31-477C-BFD2-F3981286E846}">
      <dgm:prSet phldrT="[Text]" custT="1"/>
      <dgm:spPr>
        <a:xfrm rot="10800000">
          <a:off x="548640" y="640080"/>
          <a:ext cx="4389120" cy="64008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k-SK" sz="800">
              <a:solidFill>
                <a:sysClr val="windowText" lastClr="000000">
                  <a:hueOff val="0"/>
                  <a:satOff val="0"/>
                  <a:lumOff val="0"/>
                  <a:alphaOff val="0"/>
                </a:sysClr>
              </a:solidFill>
              <a:latin typeface="Calibri" panose="020F0502020204030204"/>
              <a:ea typeface="+mn-ea"/>
              <a:cs typeface="+mn-cs"/>
            </a:rPr>
            <a:t>príprava na opätovné použitie</a:t>
          </a:r>
          <a:endParaRPr lang="en-GB" sz="800">
            <a:solidFill>
              <a:sysClr val="windowText" lastClr="000000">
                <a:hueOff val="0"/>
                <a:satOff val="0"/>
                <a:lumOff val="0"/>
                <a:alphaOff val="0"/>
              </a:sysClr>
            </a:solidFill>
            <a:latin typeface="Calibri" panose="020F0502020204030204"/>
            <a:ea typeface="+mn-ea"/>
            <a:cs typeface="+mn-cs"/>
          </a:endParaRPr>
        </a:p>
      </dgm:t>
    </dgm:pt>
    <dgm:pt modelId="{81EAA533-E0CC-481E-879A-61A4E556911D}" type="parTrans" cxnId="{823E9504-3058-4D7A-A224-3C7678B9F2D3}">
      <dgm:prSet/>
      <dgm:spPr/>
      <dgm:t>
        <a:bodyPr/>
        <a:lstStyle/>
        <a:p>
          <a:endParaRPr lang="en-GB" sz="800"/>
        </a:p>
      </dgm:t>
    </dgm:pt>
    <dgm:pt modelId="{4EC6C575-A696-4F4F-ADEC-F51251364DAE}" type="sibTrans" cxnId="{823E9504-3058-4D7A-A224-3C7678B9F2D3}">
      <dgm:prSet/>
      <dgm:spPr/>
      <dgm:t>
        <a:bodyPr/>
        <a:lstStyle/>
        <a:p>
          <a:endParaRPr lang="en-GB" sz="800"/>
        </a:p>
      </dgm:t>
    </dgm:pt>
    <dgm:pt modelId="{B201B2C8-5A7B-4091-84F7-0AC81986E2BD}">
      <dgm:prSet phldrT="[Text]" custT="1"/>
      <dgm:spPr>
        <a:xfrm rot="10800000">
          <a:off x="1097280" y="1280160"/>
          <a:ext cx="3291840" cy="64008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k-SK" sz="800">
              <a:solidFill>
                <a:sysClr val="windowText" lastClr="000000">
                  <a:hueOff val="0"/>
                  <a:satOff val="0"/>
                  <a:lumOff val="0"/>
                  <a:alphaOff val="0"/>
                </a:sysClr>
              </a:solidFill>
              <a:latin typeface="Calibri" panose="020F0502020204030204"/>
              <a:ea typeface="+mn-ea"/>
              <a:cs typeface="+mn-cs"/>
            </a:rPr>
            <a:t>recyklácia</a:t>
          </a:r>
          <a:endParaRPr lang="en-GB" sz="800">
            <a:solidFill>
              <a:sysClr val="windowText" lastClr="000000">
                <a:hueOff val="0"/>
                <a:satOff val="0"/>
                <a:lumOff val="0"/>
                <a:alphaOff val="0"/>
              </a:sysClr>
            </a:solidFill>
            <a:latin typeface="Calibri" panose="020F0502020204030204"/>
            <a:ea typeface="+mn-ea"/>
            <a:cs typeface="+mn-cs"/>
          </a:endParaRPr>
        </a:p>
      </dgm:t>
    </dgm:pt>
    <dgm:pt modelId="{4CF50D78-0896-4E0F-A213-64865F6FF10A}" type="parTrans" cxnId="{22DFD722-F96F-418A-B3FC-54AC6688DE9B}">
      <dgm:prSet/>
      <dgm:spPr/>
      <dgm:t>
        <a:bodyPr/>
        <a:lstStyle/>
        <a:p>
          <a:endParaRPr lang="en-GB" sz="800"/>
        </a:p>
      </dgm:t>
    </dgm:pt>
    <dgm:pt modelId="{92A4B752-57EC-4F61-8B97-A782B9E24549}" type="sibTrans" cxnId="{22DFD722-F96F-418A-B3FC-54AC6688DE9B}">
      <dgm:prSet/>
      <dgm:spPr/>
      <dgm:t>
        <a:bodyPr/>
        <a:lstStyle/>
        <a:p>
          <a:endParaRPr lang="en-GB" sz="800"/>
        </a:p>
      </dgm:t>
    </dgm:pt>
    <dgm:pt modelId="{94824DCB-DD8E-4B3B-A10E-D8FF9F497555}">
      <dgm:prSet phldrT="[Text]" custT="1"/>
      <dgm:spPr>
        <a:xfrm rot="10800000">
          <a:off x="1645920" y="1920240"/>
          <a:ext cx="2194560" cy="64008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k-SK" sz="800">
              <a:solidFill>
                <a:sysClr val="windowText" lastClr="000000">
                  <a:hueOff val="0"/>
                  <a:satOff val="0"/>
                  <a:lumOff val="0"/>
                  <a:alphaOff val="0"/>
                </a:sysClr>
              </a:solidFill>
              <a:latin typeface="Calibri" panose="020F0502020204030204"/>
              <a:ea typeface="+mn-ea"/>
              <a:cs typeface="+mn-cs"/>
            </a:rPr>
            <a:t>iné zhodnotenie</a:t>
          </a:r>
          <a:endParaRPr lang="en-GB" sz="800">
            <a:solidFill>
              <a:sysClr val="windowText" lastClr="000000">
                <a:hueOff val="0"/>
                <a:satOff val="0"/>
                <a:lumOff val="0"/>
                <a:alphaOff val="0"/>
              </a:sysClr>
            </a:solidFill>
            <a:latin typeface="Calibri" panose="020F0502020204030204"/>
            <a:ea typeface="+mn-ea"/>
            <a:cs typeface="+mn-cs"/>
          </a:endParaRPr>
        </a:p>
      </dgm:t>
    </dgm:pt>
    <dgm:pt modelId="{4F1D65BF-7D9D-4AC8-8299-822692A4DA16}" type="parTrans" cxnId="{1ECBDF93-5482-4E75-BC6A-D850CADB80EB}">
      <dgm:prSet/>
      <dgm:spPr/>
      <dgm:t>
        <a:bodyPr/>
        <a:lstStyle/>
        <a:p>
          <a:endParaRPr lang="en-GB" sz="800"/>
        </a:p>
      </dgm:t>
    </dgm:pt>
    <dgm:pt modelId="{9E906031-91FB-489C-A9D0-55DA9047FA1A}" type="sibTrans" cxnId="{1ECBDF93-5482-4E75-BC6A-D850CADB80EB}">
      <dgm:prSet/>
      <dgm:spPr/>
      <dgm:t>
        <a:bodyPr/>
        <a:lstStyle/>
        <a:p>
          <a:endParaRPr lang="en-GB" sz="800"/>
        </a:p>
      </dgm:t>
    </dgm:pt>
    <dgm:pt modelId="{0D22B488-EA9D-4961-A0FF-5C1F5EE3624B}">
      <dgm:prSet phldrT="[Text]" custT="1"/>
      <dgm:spPr>
        <a:xfrm rot="10800000">
          <a:off x="2194560" y="2560320"/>
          <a:ext cx="1097280" cy="64008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k-SK" sz="800">
              <a:solidFill>
                <a:sysClr val="windowText" lastClr="000000">
                  <a:hueOff val="0"/>
                  <a:satOff val="0"/>
                  <a:lumOff val="0"/>
                  <a:alphaOff val="0"/>
                </a:sysClr>
              </a:solidFill>
              <a:latin typeface="Calibri" panose="020F0502020204030204"/>
              <a:ea typeface="+mn-ea"/>
              <a:cs typeface="+mn-cs"/>
            </a:rPr>
            <a:t>zneškod-nenie</a:t>
          </a:r>
          <a:endParaRPr lang="en-GB" sz="800">
            <a:solidFill>
              <a:sysClr val="windowText" lastClr="000000">
                <a:hueOff val="0"/>
                <a:satOff val="0"/>
                <a:lumOff val="0"/>
                <a:alphaOff val="0"/>
              </a:sysClr>
            </a:solidFill>
            <a:latin typeface="Calibri" panose="020F0502020204030204"/>
            <a:ea typeface="+mn-ea"/>
            <a:cs typeface="+mn-cs"/>
          </a:endParaRPr>
        </a:p>
      </dgm:t>
    </dgm:pt>
    <dgm:pt modelId="{6877B5CE-1263-40FE-BF62-A7CE31B28D34}" type="parTrans" cxnId="{A698F629-1AF5-4467-8D69-7957492BD051}">
      <dgm:prSet/>
      <dgm:spPr/>
      <dgm:t>
        <a:bodyPr/>
        <a:lstStyle/>
        <a:p>
          <a:endParaRPr lang="en-GB" sz="800"/>
        </a:p>
      </dgm:t>
    </dgm:pt>
    <dgm:pt modelId="{EF5E59EF-8AF0-4652-A6B1-D1A63A252FFB}" type="sibTrans" cxnId="{A698F629-1AF5-4467-8D69-7957492BD051}">
      <dgm:prSet/>
      <dgm:spPr/>
      <dgm:t>
        <a:bodyPr/>
        <a:lstStyle/>
        <a:p>
          <a:endParaRPr lang="en-GB" sz="800"/>
        </a:p>
      </dgm:t>
    </dgm:pt>
    <dgm:pt modelId="{915D0978-73AD-47D9-964A-21DF22BB855A}" type="pres">
      <dgm:prSet presAssocID="{52BFE90F-018B-4736-91E7-6819F487AC94}" presName="Name0" presStyleCnt="0">
        <dgm:presLayoutVars>
          <dgm:dir/>
          <dgm:animLvl val="lvl"/>
          <dgm:resizeHandles val="exact"/>
        </dgm:presLayoutVars>
      </dgm:prSet>
      <dgm:spPr/>
    </dgm:pt>
    <dgm:pt modelId="{C7C106AF-BB03-43BE-86DF-D1AD9E92F314}" type="pres">
      <dgm:prSet presAssocID="{F6BEE971-C388-4A5C-842E-4FCFF59A0C8E}" presName="Name8" presStyleCnt="0"/>
      <dgm:spPr/>
    </dgm:pt>
    <dgm:pt modelId="{7241BDED-BDD6-4CEA-A220-59B220A08249}" type="pres">
      <dgm:prSet presAssocID="{F6BEE971-C388-4A5C-842E-4FCFF59A0C8E}" presName="level" presStyleLbl="node1" presStyleIdx="0" presStyleCnt="5">
        <dgm:presLayoutVars>
          <dgm:chMax val="1"/>
          <dgm:bulletEnabled val="1"/>
        </dgm:presLayoutVars>
      </dgm:prSet>
      <dgm:spPr/>
    </dgm:pt>
    <dgm:pt modelId="{85E63845-8A07-4E07-9E91-B396C49CDE7C}" type="pres">
      <dgm:prSet presAssocID="{F6BEE971-C388-4A5C-842E-4FCFF59A0C8E}" presName="levelTx" presStyleLbl="revTx" presStyleIdx="0" presStyleCnt="0">
        <dgm:presLayoutVars>
          <dgm:chMax val="1"/>
          <dgm:bulletEnabled val="1"/>
        </dgm:presLayoutVars>
      </dgm:prSet>
      <dgm:spPr/>
    </dgm:pt>
    <dgm:pt modelId="{0142FBC6-0E9E-4458-9D06-0514C044607F}" type="pres">
      <dgm:prSet presAssocID="{AA3C266A-BE31-477C-BFD2-F3981286E846}" presName="Name8" presStyleCnt="0"/>
      <dgm:spPr/>
    </dgm:pt>
    <dgm:pt modelId="{F7F8A885-1CD5-4582-8C6F-9DA0DF92FD60}" type="pres">
      <dgm:prSet presAssocID="{AA3C266A-BE31-477C-BFD2-F3981286E846}" presName="level" presStyleLbl="node1" presStyleIdx="1" presStyleCnt="5">
        <dgm:presLayoutVars>
          <dgm:chMax val="1"/>
          <dgm:bulletEnabled val="1"/>
        </dgm:presLayoutVars>
      </dgm:prSet>
      <dgm:spPr/>
    </dgm:pt>
    <dgm:pt modelId="{62228BDF-0ADA-40EC-A950-41CE94B6F6F2}" type="pres">
      <dgm:prSet presAssocID="{AA3C266A-BE31-477C-BFD2-F3981286E846}" presName="levelTx" presStyleLbl="revTx" presStyleIdx="0" presStyleCnt="0">
        <dgm:presLayoutVars>
          <dgm:chMax val="1"/>
          <dgm:bulletEnabled val="1"/>
        </dgm:presLayoutVars>
      </dgm:prSet>
      <dgm:spPr/>
    </dgm:pt>
    <dgm:pt modelId="{73B7DDCF-5026-4FDD-BEC6-6308494D060A}" type="pres">
      <dgm:prSet presAssocID="{B201B2C8-5A7B-4091-84F7-0AC81986E2BD}" presName="Name8" presStyleCnt="0"/>
      <dgm:spPr/>
    </dgm:pt>
    <dgm:pt modelId="{A84EA1D6-82FE-4CED-B3A0-625D27B48502}" type="pres">
      <dgm:prSet presAssocID="{B201B2C8-5A7B-4091-84F7-0AC81986E2BD}" presName="level" presStyleLbl="node1" presStyleIdx="2" presStyleCnt="5">
        <dgm:presLayoutVars>
          <dgm:chMax val="1"/>
          <dgm:bulletEnabled val="1"/>
        </dgm:presLayoutVars>
      </dgm:prSet>
      <dgm:spPr/>
    </dgm:pt>
    <dgm:pt modelId="{EF2B2FE3-D79F-45A2-8F5E-2F5C2A893DBF}" type="pres">
      <dgm:prSet presAssocID="{B201B2C8-5A7B-4091-84F7-0AC81986E2BD}" presName="levelTx" presStyleLbl="revTx" presStyleIdx="0" presStyleCnt="0">
        <dgm:presLayoutVars>
          <dgm:chMax val="1"/>
          <dgm:bulletEnabled val="1"/>
        </dgm:presLayoutVars>
      </dgm:prSet>
      <dgm:spPr/>
    </dgm:pt>
    <dgm:pt modelId="{E46B293C-C00F-4F7A-BE08-D0F1C3054F08}" type="pres">
      <dgm:prSet presAssocID="{94824DCB-DD8E-4B3B-A10E-D8FF9F497555}" presName="Name8" presStyleCnt="0"/>
      <dgm:spPr/>
    </dgm:pt>
    <dgm:pt modelId="{DF3748DD-C9F9-4909-8124-0388F8AA76E6}" type="pres">
      <dgm:prSet presAssocID="{94824DCB-DD8E-4B3B-A10E-D8FF9F497555}" presName="level" presStyleLbl="node1" presStyleIdx="3" presStyleCnt="5">
        <dgm:presLayoutVars>
          <dgm:chMax val="1"/>
          <dgm:bulletEnabled val="1"/>
        </dgm:presLayoutVars>
      </dgm:prSet>
      <dgm:spPr/>
    </dgm:pt>
    <dgm:pt modelId="{017D975B-7163-4D92-B270-142EFAAAF9CA}" type="pres">
      <dgm:prSet presAssocID="{94824DCB-DD8E-4B3B-A10E-D8FF9F497555}" presName="levelTx" presStyleLbl="revTx" presStyleIdx="0" presStyleCnt="0">
        <dgm:presLayoutVars>
          <dgm:chMax val="1"/>
          <dgm:bulletEnabled val="1"/>
        </dgm:presLayoutVars>
      </dgm:prSet>
      <dgm:spPr/>
    </dgm:pt>
    <dgm:pt modelId="{FA48A0D2-351F-46E6-A57B-9DDE15E3120F}" type="pres">
      <dgm:prSet presAssocID="{0D22B488-EA9D-4961-A0FF-5C1F5EE3624B}" presName="Name8" presStyleCnt="0"/>
      <dgm:spPr/>
    </dgm:pt>
    <dgm:pt modelId="{2F804C24-428B-4152-B9FA-60CCB37C8AE1}" type="pres">
      <dgm:prSet presAssocID="{0D22B488-EA9D-4961-A0FF-5C1F5EE3624B}" presName="level" presStyleLbl="node1" presStyleIdx="4" presStyleCnt="5">
        <dgm:presLayoutVars>
          <dgm:chMax val="1"/>
          <dgm:bulletEnabled val="1"/>
        </dgm:presLayoutVars>
      </dgm:prSet>
      <dgm:spPr/>
    </dgm:pt>
    <dgm:pt modelId="{08DC5478-659C-4636-9DDB-4982C963C959}" type="pres">
      <dgm:prSet presAssocID="{0D22B488-EA9D-4961-A0FF-5C1F5EE3624B}" presName="levelTx" presStyleLbl="revTx" presStyleIdx="0" presStyleCnt="0">
        <dgm:presLayoutVars>
          <dgm:chMax val="1"/>
          <dgm:bulletEnabled val="1"/>
        </dgm:presLayoutVars>
      </dgm:prSet>
      <dgm:spPr/>
    </dgm:pt>
  </dgm:ptLst>
  <dgm:cxnLst>
    <dgm:cxn modelId="{C65A0601-5799-4B0C-979F-D5A1287BBF78}" type="presOf" srcId="{B201B2C8-5A7B-4091-84F7-0AC81986E2BD}" destId="{A84EA1D6-82FE-4CED-B3A0-625D27B48502}" srcOrd="0" destOrd="0" presId="urn:microsoft.com/office/officeart/2005/8/layout/pyramid3"/>
    <dgm:cxn modelId="{823E9504-3058-4D7A-A224-3C7678B9F2D3}" srcId="{52BFE90F-018B-4736-91E7-6819F487AC94}" destId="{AA3C266A-BE31-477C-BFD2-F3981286E846}" srcOrd="1" destOrd="0" parTransId="{81EAA533-E0CC-481E-879A-61A4E556911D}" sibTransId="{4EC6C575-A696-4F4F-ADEC-F51251364DAE}"/>
    <dgm:cxn modelId="{22DFD722-F96F-418A-B3FC-54AC6688DE9B}" srcId="{52BFE90F-018B-4736-91E7-6819F487AC94}" destId="{B201B2C8-5A7B-4091-84F7-0AC81986E2BD}" srcOrd="2" destOrd="0" parTransId="{4CF50D78-0896-4E0F-A213-64865F6FF10A}" sibTransId="{92A4B752-57EC-4F61-8B97-A782B9E24549}"/>
    <dgm:cxn modelId="{A698F629-1AF5-4467-8D69-7957492BD051}" srcId="{52BFE90F-018B-4736-91E7-6819F487AC94}" destId="{0D22B488-EA9D-4961-A0FF-5C1F5EE3624B}" srcOrd="4" destOrd="0" parTransId="{6877B5CE-1263-40FE-BF62-A7CE31B28D34}" sibTransId="{EF5E59EF-8AF0-4652-A6B1-D1A63A252FFB}"/>
    <dgm:cxn modelId="{09455633-D006-4E70-8EC0-AEB16143EBCE}" type="presOf" srcId="{AA3C266A-BE31-477C-BFD2-F3981286E846}" destId="{F7F8A885-1CD5-4582-8C6F-9DA0DF92FD60}" srcOrd="0" destOrd="0" presId="urn:microsoft.com/office/officeart/2005/8/layout/pyramid3"/>
    <dgm:cxn modelId="{10F76E47-3D43-4CE5-956F-059E3DD5A00F}" type="presOf" srcId="{52BFE90F-018B-4736-91E7-6819F487AC94}" destId="{915D0978-73AD-47D9-964A-21DF22BB855A}" srcOrd="0" destOrd="0" presId="urn:microsoft.com/office/officeart/2005/8/layout/pyramid3"/>
    <dgm:cxn modelId="{3876E84B-0F84-4273-A932-E5CC7B43416B}" srcId="{52BFE90F-018B-4736-91E7-6819F487AC94}" destId="{F6BEE971-C388-4A5C-842E-4FCFF59A0C8E}" srcOrd="0" destOrd="0" parTransId="{72F229F8-804F-4BC9-B2A5-5E143F12EEA0}" sibTransId="{07CD8894-EF00-495D-9A62-8CF14FFBDEEA}"/>
    <dgm:cxn modelId="{6CA20C7D-095B-44E0-BABE-62DCAB280559}" type="presOf" srcId="{94824DCB-DD8E-4B3B-A10E-D8FF9F497555}" destId="{017D975B-7163-4D92-B270-142EFAAAF9CA}" srcOrd="1" destOrd="0" presId="urn:microsoft.com/office/officeart/2005/8/layout/pyramid3"/>
    <dgm:cxn modelId="{4A2C0589-BD37-4765-A1F3-F11AFD00C3F6}" type="presOf" srcId="{AA3C266A-BE31-477C-BFD2-F3981286E846}" destId="{62228BDF-0ADA-40EC-A950-41CE94B6F6F2}" srcOrd="1" destOrd="0" presId="urn:microsoft.com/office/officeart/2005/8/layout/pyramid3"/>
    <dgm:cxn modelId="{9D90CE8B-026E-40D1-8950-3BCBF587A966}" type="presOf" srcId="{94824DCB-DD8E-4B3B-A10E-D8FF9F497555}" destId="{DF3748DD-C9F9-4909-8124-0388F8AA76E6}" srcOrd="0" destOrd="0" presId="urn:microsoft.com/office/officeart/2005/8/layout/pyramid3"/>
    <dgm:cxn modelId="{1ECBDF93-5482-4E75-BC6A-D850CADB80EB}" srcId="{52BFE90F-018B-4736-91E7-6819F487AC94}" destId="{94824DCB-DD8E-4B3B-A10E-D8FF9F497555}" srcOrd="3" destOrd="0" parTransId="{4F1D65BF-7D9D-4AC8-8299-822692A4DA16}" sibTransId="{9E906031-91FB-489C-A9D0-55DA9047FA1A}"/>
    <dgm:cxn modelId="{2A804099-F1B7-48A8-A17B-EB3C86A63B1A}" type="presOf" srcId="{0D22B488-EA9D-4961-A0FF-5C1F5EE3624B}" destId="{08DC5478-659C-4636-9DDB-4982C963C959}" srcOrd="1" destOrd="0" presId="urn:microsoft.com/office/officeart/2005/8/layout/pyramid3"/>
    <dgm:cxn modelId="{1D9EB6A9-8CCA-4532-9FE5-DAB282DCB271}" type="presOf" srcId="{0D22B488-EA9D-4961-A0FF-5C1F5EE3624B}" destId="{2F804C24-428B-4152-B9FA-60CCB37C8AE1}" srcOrd="0" destOrd="0" presId="urn:microsoft.com/office/officeart/2005/8/layout/pyramid3"/>
    <dgm:cxn modelId="{9A3AB3AB-E520-4273-962C-3A8BF305FE80}" type="presOf" srcId="{B201B2C8-5A7B-4091-84F7-0AC81986E2BD}" destId="{EF2B2FE3-D79F-45A2-8F5E-2F5C2A893DBF}" srcOrd="1" destOrd="0" presId="urn:microsoft.com/office/officeart/2005/8/layout/pyramid3"/>
    <dgm:cxn modelId="{08CCFDC2-5162-4635-916F-8809F9D4EB29}" type="presOf" srcId="{F6BEE971-C388-4A5C-842E-4FCFF59A0C8E}" destId="{7241BDED-BDD6-4CEA-A220-59B220A08249}" srcOrd="0" destOrd="0" presId="urn:microsoft.com/office/officeart/2005/8/layout/pyramid3"/>
    <dgm:cxn modelId="{C34950F6-CCDA-47A0-BF52-99C584EB953C}" type="presOf" srcId="{F6BEE971-C388-4A5C-842E-4FCFF59A0C8E}" destId="{85E63845-8A07-4E07-9E91-B396C49CDE7C}" srcOrd="1" destOrd="0" presId="urn:microsoft.com/office/officeart/2005/8/layout/pyramid3"/>
    <dgm:cxn modelId="{4C98378D-CE5D-42FA-B3A0-0816F4B48026}" type="presParOf" srcId="{915D0978-73AD-47D9-964A-21DF22BB855A}" destId="{C7C106AF-BB03-43BE-86DF-D1AD9E92F314}" srcOrd="0" destOrd="0" presId="urn:microsoft.com/office/officeart/2005/8/layout/pyramid3"/>
    <dgm:cxn modelId="{D15AF839-0D38-4339-AC20-B0AF09A5C22E}" type="presParOf" srcId="{C7C106AF-BB03-43BE-86DF-D1AD9E92F314}" destId="{7241BDED-BDD6-4CEA-A220-59B220A08249}" srcOrd="0" destOrd="0" presId="urn:microsoft.com/office/officeart/2005/8/layout/pyramid3"/>
    <dgm:cxn modelId="{9900CA68-086A-43E1-AF99-2C16EBDD5560}" type="presParOf" srcId="{C7C106AF-BB03-43BE-86DF-D1AD9E92F314}" destId="{85E63845-8A07-4E07-9E91-B396C49CDE7C}" srcOrd="1" destOrd="0" presId="urn:microsoft.com/office/officeart/2005/8/layout/pyramid3"/>
    <dgm:cxn modelId="{C8716666-FA69-4790-83E2-D5DF92AE7079}" type="presParOf" srcId="{915D0978-73AD-47D9-964A-21DF22BB855A}" destId="{0142FBC6-0E9E-4458-9D06-0514C044607F}" srcOrd="1" destOrd="0" presId="urn:microsoft.com/office/officeart/2005/8/layout/pyramid3"/>
    <dgm:cxn modelId="{C9C23D9F-09DC-449E-83D5-B2752FD71897}" type="presParOf" srcId="{0142FBC6-0E9E-4458-9D06-0514C044607F}" destId="{F7F8A885-1CD5-4582-8C6F-9DA0DF92FD60}" srcOrd="0" destOrd="0" presId="urn:microsoft.com/office/officeart/2005/8/layout/pyramid3"/>
    <dgm:cxn modelId="{8F8C6C78-D3D0-4BFA-9150-05F1D76EA0A9}" type="presParOf" srcId="{0142FBC6-0E9E-4458-9D06-0514C044607F}" destId="{62228BDF-0ADA-40EC-A950-41CE94B6F6F2}" srcOrd="1" destOrd="0" presId="urn:microsoft.com/office/officeart/2005/8/layout/pyramid3"/>
    <dgm:cxn modelId="{7F3DB1F0-7558-4B17-8242-7AF409F1CCD2}" type="presParOf" srcId="{915D0978-73AD-47D9-964A-21DF22BB855A}" destId="{73B7DDCF-5026-4FDD-BEC6-6308494D060A}" srcOrd="2" destOrd="0" presId="urn:microsoft.com/office/officeart/2005/8/layout/pyramid3"/>
    <dgm:cxn modelId="{441B9B5E-C0D3-416B-80BC-1B95C7022754}" type="presParOf" srcId="{73B7DDCF-5026-4FDD-BEC6-6308494D060A}" destId="{A84EA1D6-82FE-4CED-B3A0-625D27B48502}" srcOrd="0" destOrd="0" presId="urn:microsoft.com/office/officeart/2005/8/layout/pyramid3"/>
    <dgm:cxn modelId="{1987FD25-EB32-47D5-87A6-E5D57FE5CE5E}" type="presParOf" srcId="{73B7DDCF-5026-4FDD-BEC6-6308494D060A}" destId="{EF2B2FE3-D79F-45A2-8F5E-2F5C2A893DBF}" srcOrd="1" destOrd="0" presId="urn:microsoft.com/office/officeart/2005/8/layout/pyramid3"/>
    <dgm:cxn modelId="{4566E932-2994-4F39-A729-4E2EEE054C2B}" type="presParOf" srcId="{915D0978-73AD-47D9-964A-21DF22BB855A}" destId="{E46B293C-C00F-4F7A-BE08-D0F1C3054F08}" srcOrd="3" destOrd="0" presId="urn:microsoft.com/office/officeart/2005/8/layout/pyramid3"/>
    <dgm:cxn modelId="{E2428323-6F13-4B6F-8F8B-112FD9889156}" type="presParOf" srcId="{E46B293C-C00F-4F7A-BE08-D0F1C3054F08}" destId="{DF3748DD-C9F9-4909-8124-0388F8AA76E6}" srcOrd="0" destOrd="0" presId="urn:microsoft.com/office/officeart/2005/8/layout/pyramid3"/>
    <dgm:cxn modelId="{E500E9CC-6B5F-444A-9923-86BFE1F73717}" type="presParOf" srcId="{E46B293C-C00F-4F7A-BE08-D0F1C3054F08}" destId="{017D975B-7163-4D92-B270-142EFAAAF9CA}" srcOrd="1" destOrd="0" presId="urn:microsoft.com/office/officeart/2005/8/layout/pyramid3"/>
    <dgm:cxn modelId="{7EDCCD1D-5BF1-4D16-BAEE-E1466C95E582}" type="presParOf" srcId="{915D0978-73AD-47D9-964A-21DF22BB855A}" destId="{FA48A0D2-351F-46E6-A57B-9DDE15E3120F}" srcOrd="4" destOrd="0" presId="urn:microsoft.com/office/officeart/2005/8/layout/pyramid3"/>
    <dgm:cxn modelId="{20F52149-854B-41C7-A4E0-C18DE08E2317}" type="presParOf" srcId="{FA48A0D2-351F-46E6-A57B-9DDE15E3120F}" destId="{2F804C24-428B-4152-B9FA-60CCB37C8AE1}" srcOrd="0" destOrd="0" presId="urn:microsoft.com/office/officeart/2005/8/layout/pyramid3"/>
    <dgm:cxn modelId="{E08E8E26-2F02-44F5-B3A0-39C8C66B36AB}" type="presParOf" srcId="{FA48A0D2-351F-46E6-A57B-9DDE15E3120F}" destId="{08DC5478-659C-4636-9DDB-4982C963C959}" srcOrd="1" destOrd="0" presId="urn:microsoft.com/office/officeart/2005/8/layout/pyramid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F4632C-D7B3-445C-9054-4DAC293F98CF}"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F9FBCF5E-359F-4A68-9C50-DB54F38DCB7B}">
      <dgm:prSet phldrT="[Text]"/>
      <dgm:spPr>
        <a:solidFill>
          <a:schemeClr val="bg1">
            <a:lumMod val="75000"/>
          </a:schemeClr>
        </a:solidFill>
      </dgm:spPr>
      <dgm:t>
        <a:bodyPr/>
        <a:lstStyle/>
        <a:p>
          <a:r>
            <a:rPr lang="sk-SK"/>
            <a:t>Vzdelávanie</a:t>
          </a:r>
          <a:endParaRPr lang="en-GB"/>
        </a:p>
      </dgm:t>
    </dgm:pt>
    <dgm:pt modelId="{61B8E7BD-6F65-4BE1-BF71-8CFD305B98B9}" type="parTrans" cxnId="{C185CC7A-F7D6-4F76-922D-C58FE238E80F}">
      <dgm:prSet/>
      <dgm:spPr/>
      <dgm:t>
        <a:bodyPr/>
        <a:lstStyle/>
        <a:p>
          <a:endParaRPr lang="en-GB"/>
        </a:p>
      </dgm:t>
    </dgm:pt>
    <dgm:pt modelId="{D61C3ADF-81B4-4953-977C-A6A967313CD6}" type="sibTrans" cxnId="{C185CC7A-F7D6-4F76-922D-C58FE238E80F}">
      <dgm:prSet/>
      <dgm:spPr/>
      <dgm:t>
        <a:bodyPr/>
        <a:lstStyle/>
        <a:p>
          <a:endParaRPr lang="en-GB"/>
        </a:p>
      </dgm:t>
    </dgm:pt>
    <dgm:pt modelId="{9A4EDC38-254F-40D9-9875-CA171C0F5F04}">
      <dgm:prSet phldrT="[Text]"/>
      <dgm:spPr>
        <a:solidFill>
          <a:schemeClr val="bg1">
            <a:lumMod val="75000"/>
          </a:schemeClr>
        </a:solidFill>
      </dgm:spPr>
      <dgm:t>
        <a:bodyPr/>
        <a:lstStyle/>
        <a:p>
          <a:r>
            <a:rPr lang="sk-SK"/>
            <a:t>Globálny cieľ: Do roku 2030 zabezpečiť rovný prístup Rómov, špecificky MRK, ku kvalitnému vzdelávaniu v hlavnom vzdelávacom prúde od narodenia po uplatnenie na trhu práce, s dôrazom na uplatňovanie desegregačných a inkluzívnych opatrení v edukačnom procese vo všetkých stupňoch vzdelávania.</a:t>
          </a:r>
          <a:endParaRPr lang="en-GB"/>
        </a:p>
      </dgm:t>
    </dgm:pt>
    <dgm:pt modelId="{F62B0DC5-465D-4238-AFF8-BCE3D9970372}" type="parTrans" cxnId="{9B0442FF-6806-4ED0-AC89-88CFFAA31DF7}">
      <dgm:prSet/>
      <dgm:spPr/>
      <dgm:t>
        <a:bodyPr/>
        <a:lstStyle/>
        <a:p>
          <a:endParaRPr lang="en-GB"/>
        </a:p>
      </dgm:t>
    </dgm:pt>
    <dgm:pt modelId="{108C18BE-7992-4F00-957A-A8DE9C979AB2}" type="sibTrans" cxnId="{9B0442FF-6806-4ED0-AC89-88CFFAA31DF7}">
      <dgm:prSet/>
      <dgm:spPr/>
      <dgm:t>
        <a:bodyPr/>
        <a:lstStyle/>
        <a:p>
          <a:endParaRPr lang="en-GB"/>
        </a:p>
      </dgm:t>
    </dgm:pt>
    <dgm:pt modelId="{900FBD77-167B-4D0E-B215-E578C18E8C6B}">
      <dgm:prSet phldrT="[Text]"/>
      <dgm:spPr>
        <a:solidFill>
          <a:schemeClr val="bg1">
            <a:lumMod val="75000"/>
          </a:schemeClr>
        </a:solidFill>
      </dgm:spPr>
      <dgm:t>
        <a:bodyPr/>
        <a:lstStyle/>
        <a:p>
          <a:r>
            <a:rPr lang="sk-SK"/>
            <a:t>Bývanie</a:t>
          </a:r>
          <a:endParaRPr lang="en-GB"/>
        </a:p>
      </dgm:t>
    </dgm:pt>
    <dgm:pt modelId="{97AE8B73-8239-487B-9158-9AE44E6AC8E7}" type="parTrans" cxnId="{3FEA2892-3F67-4930-85D3-A5DCE4C67CAE}">
      <dgm:prSet/>
      <dgm:spPr/>
      <dgm:t>
        <a:bodyPr/>
        <a:lstStyle/>
        <a:p>
          <a:endParaRPr lang="en-GB"/>
        </a:p>
      </dgm:t>
    </dgm:pt>
    <dgm:pt modelId="{758B6ACA-6094-4A8E-9CC1-FF626A1A1CB3}" type="sibTrans" cxnId="{3FEA2892-3F67-4930-85D3-A5DCE4C67CAE}">
      <dgm:prSet/>
      <dgm:spPr/>
      <dgm:t>
        <a:bodyPr/>
        <a:lstStyle/>
        <a:p>
          <a:endParaRPr lang="en-GB"/>
        </a:p>
      </dgm:t>
    </dgm:pt>
    <dgm:pt modelId="{E10CBAFC-644F-4853-AD63-842ACC3BC98E}">
      <dgm:prSet phldrT="[Text]"/>
      <dgm:spPr>
        <a:solidFill>
          <a:schemeClr val="bg1">
            <a:lumMod val="75000"/>
          </a:schemeClr>
        </a:solidFill>
      </dgm:spPr>
      <dgm:t>
        <a:bodyPr/>
        <a:lstStyle/>
        <a:p>
          <a:r>
            <a:rPr lang="sk-SK"/>
            <a:t>Globálny cieľ: Odstránenie nerovností medzi príslušníkmi marginalizovaných rómskych komunít a väčšinovým obyvateľstvom Slovenska v bývaní a boj proti diskriminácii Rómov v prístupe k bývaniu, vrátane odstraňovania rezidenčnej segregácie.</a:t>
          </a:r>
          <a:endParaRPr lang="en-GB"/>
        </a:p>
      </dgm:t>
    </dgm:pt>
    <dgm:pt modelId="{6A4E8D99-A22E-4B3E-8E3D-C122FF80EDCB}" type="parTrans" cxnId="{ECE7D5C8-D283-4E21-8A02-BCCA69D1FF59}">
      <dgm:prSet/>
      <dgm:spPr/>
      <dgm:t>
        <a:bodyPr/>
        <a:lstStyle/>
        <a:p>
          <a:endParaRPr lang="en-GB"/>
        </a:p>
      </dgm:t>
    </dgm:pt>
    <dgm:pt modelId="{01F8510D-7E8A-4A0C-8F78-D7F0B4DE0E88}" type="sibTrans" cxnId="{ECE7D5C8-D283-4E21-8A02-BCCA69D1FF59}">
      <dgm:prSet/>
      <dgm:spPr/>
      <dgm:t>
        <a:bodyPr/>
        <a:lstStyle/>
        <a:p>
          <a:endParaRPr lang="en-GB"/>
        </a:p>
      </dgm:t>
    </dgm:pt>
    <dgm:pt modelId="{09333E2B-14EE-4E15-A955-36F0F8D9AE1A}">
      <dgm:prSet phldrT="[Text]"/>
      <dgm:spPr>
        <a:solidFill>
          <a:schemeClr val="bg1">
            <a:lumMod val="75000"/>
          </a:schemeClr>
        </a:solidFill>
      </dgm:spPr>
      <dgm:t>
        <a:bodyPr/>
        <a:lstStyle/>
        <a:p>
          <a:r>
            <a:rPr lang="sk-SK"/>
            <a:t>Zamestnanosť</a:t>
          </a:r>
          <a:endParaRPr lang="en-GB"/>
        </a:p>
      </dgm:t>
    </dgm:pt>
    <dgm:pt modelId="{81136BFF-0E09-4FE4-9DD1-086C5DFE3920}" type="parTrans" cxnId="{FD87DF87-83CD-4ED9-828E-E47D649A4B3B}">
      <dgm:prSet/>
      <dgm:spPr/>
      <dgm:t>
        <a:bodyPr/>
        <a:lstStyle/>
        <a:p>
          <a:endParaRPr lang="en-GB"/>
        </a:p>
      </dgm:t>
    </dgm:pt>
    <dgm:pt modelId="{3A74DDF7-E31D-4A78-93DB-484CF98C4494}" type="sibTrans" cxnId="{FD87DF87-83CD-4ED9-828E-E47D649A4B3B}">
      <dgm:prSet/>
      <dgm:spPr/>
      <dgm:t>
        <a:bodyPr/>
        <a:lstStyle/>
        <a:p>
          <a:endParaRPr lang="en-GB"/>
        </a:p>
      </dgm:t>
    </dgm:pt>
    <dgm:pt modelId="{BE7E9E1E-3CC3-4A7E-969D-C05F0D99564C}">
      <dgm:prSet phldrT="[Text]"/>
      <dgm:spPr>
        <a:solidFill>
          <a:schemeClr val="bg1">
            <a:lumMod val="75000"/>
          </a:schemeClr>
        </a:solidFill>
      </dgm:spPr>
      <dgm:t>
        <a:bodyPr/>
        <a:lstStyle/>
        <a:p>
          <a:r>
            <a:rPr lang="en-GB"/>
            <a:t>Globálny cieľ</a:t>
          </a:r>
          <a:r>
            <a:rPr lang="sk-SK"/>
            <a:t>: </a:t>
          </a:r>
          <a:r>
            <a:rPr lang="en-GB"/>
            <a:t>Zlepšiť zamestnateľnosť a zvýšiť zamestnanosť Rómov, špecificky MRK, vytváraním</a:t>
          </a:r>
          <a:r>
            <a:rPr lang="sk-SK"/>
            <a:t> </a:t>
          </a:r>
          <a:r>
            <a:rPr lang="en-GB"/>
            <a:t>možností vedúcich k ich uplatneniu sa na trhu práce.</a:t>
          </a:r>
        </a:p>
      </dgm:t>
    </dgm:pt>
    <dgm:pt modelId="{E685428A-C727-402D-903F-190082CA2D4E}" type="parTrans" cxnId="{D869E40E-5BDA-4AE2-9CFD-90C26E66B631}">
      <dgm:prSet/>
      <dgm:spPr/>
      <dgm:t>
        <a:bodyPr/>
        <a:lstStyle/>
        <a:p>
          <a:endParaRPr lang="en-GB"/>
        </a:p>
      </dgm:t>
    </dgm:pt>
    <dgm:pt modelId="{EA09F253-9497-46F0-AFDA-8A708C71A043}" type="sibTrans" cxnId="{D869E40E-5BDA-4AE2-9CFD-90C26E66B631}">
      <dgm:prSet/>
      <dgm:spPr/>
      <dgm:t>
        <a:bodyPr/>
        <a:lstStyle/>
        <a:p>
          <a:endParaRPr lang="en-GB"/>
        </a:p>
      </dgm:t>
    </dgm:pt>
    <dgm:pt modelId="{CFBDFB67-DDAD-4A18-ADA9-6F505B16BF5B}">
      <dgm:prSet/>
      <dgm:spPr>
        <a:solidFill>
          <a:schemeClr val="bg1">
            <a:lumMod val="75000"/>
          </a:schemeClr>
        </a:solidFill>
      </dgm:spPr>
      <dgm:t>
        <a:bodyPr/>
        <a:lstStyle/>
        <a:p>
          <a:endParaRPr lang="en-GB"/>
        </a:p>
      </dgm:t>
    </dgm:pt>
    <dgm:pt modelId="{BF52660E-0594-4685-A38C-9591E58BABE0}" type="parTrans" cxnId="{245B3EDB-C626-4789-B522-DF85513EED14}">
      <dgm:prSet/>
      <dgm:spPr/>
      <dgm:t>
        <a:bodyPr/>
        <a:lstStyle/>
        <a:p>
          <a:endParaRPr lang="en-GB"/>
        </a:p>
      </dgm:t>
    </dgm:pt>
    <dgm:pt modelId="{8FB2DFE4-26CA-438A-8E9A-EF544EB941B6}" type="sibTrans" cxnId="{245B3EDB-C626-4789-B522-DF85513EED14}">
      <dgm:prSet/>
      <dgm:spPr/>
      <dgm:t>
        <a:bodyPr/>
        <a:lstStyle/>
        <a:p>
          <a:endParaRPr lang="en-GB"/>
        </a:p>
      </dgm:t>
    </dgm:pt>
    <dgm:pt modelId="{C3B21BEE-A4BF-4342-B0F6-11807B8A636D}">
      <dgm:prSet phldrT="[Text]"/>
      <dgm:spPr>
        <a:solidFill>
          <a:schemeClr val="bg1">
            <a:lumMod val="75000"/>
          </a:schemeClr>
        </a:solidFill>
      </dgm:spPr>
      <dgm:t>
        <a:bodyPr/>
        <a:lstStyle/>
        <a:p>
          <a:r>
            <a:rPr lang="sk-SK"/>
            <a:t>Zdravie  </a:t>
          </a:r>
          <a:endParaRPr lang="en-GB"/>
        </a:p>
      </dgm:t>
    </dgm:pt>
    <dgm:pt modelId="{F7AE718E-4747-44DD-9804-4A69DC23DCFD}" type="parTrans" cxnId="{6F0DDA03-12D0-480A-938E-772DF4497CA8}">
      <dgm:prSet/>
      <dgm:spPr/>
      <dgm:t>
        <a:bodyPr/>
        <a:lstStyle/>
        <a:p>
          <a:endParaRPr lang="en-GB"/>
        </a:p>
      </dgm:t>
    </dgm:pt>
    <dgm:pt modelId="{C6FFDA87-64CB-47E9-B86A-D3E473E747DB}" type="sibTrans" cxnId="{6F0DDA03-12D0-480A-938E-772DF4497CA8}">
      <dgm:prSet/>
      <dgm:spPr/>
      <dgm:t>
        <a:bodyPr/>
        <a:lstStyle/>
        <a:p>
          <a:endParaRPr lang="en-GB"/>
        </a:p>
      </dgm:t>
    </dgm:pt>
    <dgm:pt modelId="{A66A01C3-4B7A-43A0-B40A-ABD2427A74B3}">
      <dgm:prSet phldrT="[Text]"/>
      <dgm:spPr>
        <a:solidFill>
          <a:schemeClr val="bg1">
            <a:lumMod val="75000"/>
          </a:schemeClr>
        </a:solidFill>
      </dgm:spPr>
      <dgm:t>
        <a:bodyPr/>
        <a:lstStyle/>
        <a:p>
          <a:r>
            <a:rPr lang="en-GB"/>
            <a:t>Globálny cieľ</a:t>
          </a:r>
          <a:r>
            <a:rPr lang="sk-SK"/>
            <a:t>: Zníženie nerovností v zdraví (vo všetkých dimenziách) medzi Rómami, špecificky MRK, a všeobecnou populáciou SR.</a:t>
          </a:r>
          <a:endParaRPr lang="en-GB"/>
        </a:p>
      </dgm:t>
    </dgm:pt>
    <dgm:pt modelId="{012303D1-CD41-4F83-B0D3-90A979954663}" type="parTrans" cxnId="{FDCAADE0-00D1-4C1F-9BAD-03F0975E132B}">
      <dgm:prSet/>
      <dgm:spPr/>
      <dgm:t>
        <a:bodyPr/>
        <a:lstStyle/>
        <a:p>
          <a:endParaRPr lang="en-GB"/>
        </a:p>
      </dgm:t>
    </dgm:pt>
    <dgm:pt modelId="{C04F81A5-AA74-4CB8-9A5C-A2CAC1385663}" type="sibTrans" cxnId="{FDCAADE0-00D1-4C1F-9BAD-03F0975E132B}">
      <dgm:prSet/>
      <dgm:spPr/>
      <dgm:t>
        <a:bodyPr/>
        <a:lstStyle/>
        <a:p>
          <a:endParaRPr lang="en-GB"/>
        </a:p>
      </dgm:t>
    </dgm:pt>
    <dgm:pt modelId="{2F552D5F-E3A8-475E-A418-9A35A5650435}">
      <dgm:prSet phldrT="[Text]"/>
      <dgm:spPr>
        <a:solidFill>
          <a:schemeClr val="bg1">
            <a:lumMod val="75000"/>
          </a:schemeClr>
        </a:solidFill>
      </dgm:spPr>
      <dgm:t>
        <a:bodyPr/>
        <a:lstStyle/>
        <a:p>
          <a:r>
            <a:rPr lang="sk-SK"/>
            <a:t>Boj s protirómskym rasizmom a podpora participácie</a:t>
          </a:r>
          <a:endParaRPr lang="en-GB"/>
        </a:p>
      </dgm:t>
    </dgm:pt>
    <dgm:pt modelId="{7C7B1B95-4439-4B2F-A1C3-ADEC9F08ED32}" type="parTrans" cxnId="{3100D5C0-E4B0-43B6-8A5F-EA638B81F6F4}">
      <dgm:prSet/>
      <dgm:spPr/>
      <dgm:t>
        <a:bodyPr/>
        <a:lstStyle/>
        <a:p>
          <a:endParaRPr lang="en-GB"/>
        </a:p>
      </dgm:t>
    </dgm:pt>
    <dgm:pt modelId="{3B19AF44-A04C-426F-88B8-794D49238BA7}" type="sibTrans" cxnId="{3100D5C0-E4B0-43B6-8A5F-EA638B81F6F4}">
      <dgm:prSet/>
      <dgm:spPr/>
      <dgm:t>
        <a:bodyPr/>
        <a:lstStyle/>
        <a:p>
          <a:endParaRPr lang="en-GB"/>
        </a:p>
      </dgm:t>
    </dgm:pt>
    <dgm:pt modelId="{B22A9B7E-6161-4E85-9E0F-68BD5A955ED9}">
      <dgm:prSet phldrT="[Text]"/>
      <dgm:spPr>
        <a:solidFill>
          <a:schemeClr val="bg1">
            <a:lumMod val="75000"/>
          </a:schemeClr>
        </a:solidFill>
      </dgm:spPr>
      <dgm:t>
        <a:bodyPr/>
        <a:lstStyle/>
        <a:p>
          <a:r>
            <a:rPr lang="sk-SK"/>
            <a:t>Globálny cieľ: Eliminácia protirómskeho rasizmu, podpora antidiskriminácie a participácie a zvýšenie ochrany najviac zraniteľných skupín a jednotlivcov</a:t>
          </a:r>
          <a:endParaRPr lang="en-GB"/>
        </a:p>
      </dgm:t>
    </dgm:pt>
    <dgm:pt modelId="{9A066EBD-7F68-418A-828F-CBD25A185BA8}" type="parTrans" cxnId="{762AF636-410C-44FE-BE2D-250952F84D93}">
      <dgm:prSet/>
      <dgm:spPr/>
      <dgm:t>
        <a:bodyPr/>
        <a:lstStyle/>
        <a:p>
          <a:endParaRPr lang="en-GB"/>
        </a:p>
      </dgm:t>
    </dgm:pt>
    <dgm:pt modelId="{1A31151F-EBE2-4920-BBDE-6B1F8EBE6DAC}" type="sibTrans" cxnId="{762AF636-410C-44FE-BE2D-250952F84D93}">
      <dgm:prSet/>
      <dgm:spPr/>
      <dgm:t>
        <a:bodyPr/>
        <a:lstStyle/>
        <a:p>
          <a:endParaRPr lang="en-GB"/>
        </a:p>
      </dgm:t>
    </dgm:pt>
    <dgm:pt modelId="{8F9C350C-1A47-4F93-952F-33206E1A57B9}" type="pres">
      <dgm:prSet presAssocID="{2CF4632C-D7B3-445C-9054-4DAC293F98CF}" presName="Name0" presStyleCnt="0">
        <dgm:presLayoutVars>
          <dgm:dir/>
          <dgm:resizeHandles val="exact"/>
        </dgm:presLayoutVars>
      </dgm:prSet>
      <dgm:spPr/>
    </dgm:pt>
    <dgm:pt modelId="{A170A1B3-3245-4EB2-97ED-FD3F1C2FBA22}" type="pres">
      <dgm:prSet presAssocID="{F9FBCF5E-359F-4A68-9C50-DB54F38DCB7B}" presName="node" presStyleLbl="node1" presStyleIdx="0" presStyleCnt="5">
        <dgm:presLayoutVars>
          <dgm:bulletEnabled val="1"/>
        </dgm:presLayoutVars>
      </dgm:prSet>
      <dgm:spPr/>
    </dgm:pt>
    <dgm:pt modelId="{5867372A-ABFA-4FD6-A933-5F9E37058369}" type="pres">
      <dgm:prSet presAssocID="{D61C3ADF-81B4-4953-977C-A6A967313CD6}" presName="sibTrans" presStyleCnt="0"/>
      <dgm:spPr/>
    </dgm:pt>
    <dgm:pt modelId="{6D5A20A9-3989-4559-8D38-E22ACF734C08}" type="pres">
      <dgm:prSet presAssocID="{900FBD77-167B-4D0E-B215-E578C18E8C6B}" presName="node" presStyleLbl="node1" presStyleIdx="1" presStyleCnt="5">
        <dgm:presLayoutVars>
          <dgm:bulletEnabled val="1"/>
        </dgm:presLayoutVars>
      </dgm:prSet>
      <dgm:spPr/>
    </dgm:pt>
    <dgm:pt modelId="{803160B1-3AA7-48A8-B1A5-F2D8633523A8}" type="pres">
      <dgm:prSet presAssocID="{758B6ACA-6094-4A8E-9CC1-FF626A1A1CB3}" presName="sibTrans" presStyleCnt="0"/>
      <dgm:spPr/>
    </dgm:pt>
    <dgm:pt modelId="{291AC125-975E-4B7C-A681-983CBEEB4230}" type="pres">
      <dgm:prSet presAssocID="{09333E2B-14EE-4E15-A955-36F0F8D9AE1A}" presName="node" presStyleLbl="node1" presStyleIdx="2" presStyleCnt="5">
        <dgm:presLayoutVars>
          <dgm:bulletEnabled val="1"/>
        </dgm:presLayoutVars>
      </dgm:prSet>
      <dgm:spPr/>
    </dgm:pt>
    <dgm:pt modelId="{75635FB1-D386-4D4B-AE8B-8799DA92118D}" type="pres">
      <dgm:prSet presAssocID="{3A74DDF7-E31D-4A78-93DB-484CF98C4494}" presName="sibTrans" presStyleCnt="0"/>
      <dgm:spPr/>
    </dgm:pt>
    <dgm:pt modelId="{7A36007F-78E9-4181-B5C3-06BA6E603A28}" type="pres">
      <dgm:prSet presAssocID="{C3B21BEE-A4BF-4342-B0F6-11807B8A636D}" presName="node" presStyleLbl="node1" presStyleIdx="3" presStyleCnt="5">
        <dgm:presLayoutVars>
          <dgm:bulletEnabled val="1"/>
        </dgm:presLayoutVars>
      </dgm:prSet>
      <dgm:spPr/>
    </dgm:pt>
    <dgm:pt modelId="{17BBE6E1-FC4B-4C8E-ABFB-99E12DB014CB}" type="pres">
      <dgm:prSet presAssocID="{C6FFDA87-64CB-47E9-B86A-D3E473E747DB}" presName="sibTrans" presStyleCnt="0"/>
      <dgm:spPr/>
    </dgm:pt>
    <dgm:pt modelId="{84F72A08-4108-4C46-9AE4-D29D43808C5C}" type="pres">
      <dgm:prSet presAssocID="{2F552D5F-E3A8-475E-A418-9A35A5650435}" presName="node" presStyleLbl="node1" presStyleIdx="4" presStyleCnt="5">
        <dgm:presLayoutVars>
          <dgm:bulletEnabled val="1"/>
        </dgm:presLayoutVars>
      </dgm:prSet>
      <dgm:spPr/>
    </dgm:pt>
  </dgm:ptLst>
  <dgm:cxnLst>
    <dgm:cxn modelId="{6F0DDA03-12D0-480A-938E-772DF4497CA8}" srcId="{2CF4632C-D7B3-445C-9054-4DAC293F98CF}" destId="{C3B21BEE-A4BF-4342-B0F6-11807B8A636D}" srcOrd="3" destOrd="0" parTransId="{F7AE718E-4747-44DD-9804-4A69DC23DCFD}" sibTransId="{C6FFDA87-64CB-47E9-B86A-D3E473E747DB}"/>
    <dgm:cxn modelId="{D869E40E-5BDA-4AE2-9CFD-90C26E66B631}" srcId="{09333E2B-14EE-4E15-A955-36F0F8D9AE1A}" destId="{BE7E9E1E-3CC3-4A7E-969D-C05F0D99564C}" srcOrd="0" destOrd="0" parTransId="{E685428A-C727-402D-903F-190082CA2D4E}" sibTransId="{EA09F253-9497-46F0-AFDA-8A708C71A043}"/>
    <dgm:cxn modelId="{6CDD4C1B-BBC2-4172-A63F-3C83D5EF5FC4}" type="presOf" srcId="{900FBD77-167B-4D0E-B215-E578C18E8C6B}" destId="{6D5A20A9-3989-4559-8D38-E22ACF734C08}" srcOrd="0" destOrd="0" presId="urn:microsoft.com/office/officeart/2005/8/layout/hList6"/>
    <dgm:cxn modelId="{F8524525-027E-4F93-8CB3-FAD0C14CA417}" type="presOf" srcId="{2F552D5F-E3A8-475E-A418-9A35A5650435}" destId="{84F72A08-4108-4C46-9AE4-D29D43808C5C}" srcOrd="0" destOrd="0" presId="urn:microsoft.com/office/officeart/2005/8/layout/hList6"/>
    <dgm:cxn modelId="{64435D28-D882-4E25-90AF-11058E4587E3}" type="presOf" srcId="{BE7E9E1E-3CC3-4A7E-969D-C05F0D99564C}" destId="{291AC125-975E-4B7C-A681-983CBEEB4230}" srcOrd="0" destOrd="1" presId="urn:microsoft.com/office/officeart/2005/8/layout/hList6"/>
    <dgm:cxn modelId="{85731D30-3F2E-4966-A420-49D5A7BC57F9}" type="presOf" srcId="{B22A9B7E-6161-4E85-9E0F-68BD5A955ED9}" destId="{84F72A08-4108-4C46-9AE4-D29D43808C5C}" srcOrd="0" destOrd="1" presId="urn:microsoft.com/office/officeart/2005/8/layout/hList6"/>
    <dgm:cxn modelId="{762AF636-410C-44FE-BE2D-250952F84D93}" srcId="{2F552D5F-E3A8-475E-A418-9A35A5650435}" destId="{B22A9B7E-6161-4E85-9E0F-68BD5A955ED9}" srcOrd="0" destOrd="0" parTransId="{9A066EBD-7F68-418A-828F-CBD25A185BA8}" sibTransId="{1A31151F-EBE2-4920-BBDE-6B1F8EBE6DAC}"/>
    <dgm:cxn modelId="{C2485B5E-9B1A-43B8-8426-4E1FA5673F77}" type="presOf" srcId="{A66A01C3-4B7A-43A0-B40A-ABD2427A74B3}" destId="{7A36007F-78E9-4181-B5C3-06BA6E603A28}" srcOrd="0" destOrd="1" presId="urn:microsoft.com/office/officeart/2005/8/layout/hList6"/>
    <dgm:cxn modelId="{311C7C62-478A-4D30-B2EA-3CFE454AD770}" type="presOf" srcId="{E10CBAFC-644F-4853-AD63-842ACC3BC98E}" destId="{6D5A20A9-3989-4559-8D38-E22ACF734C08}" srcOrd="0" destOrd="1" presId="urn:microsoft.com/office/officeart/2005/8/layout/hList6"/>
    <dgm:cxn modelId="{F34A5973-27C6-4079-9A7F-95CE6528B1A7}" type="presOf" srcId="{2CF4632C-D7B3-445C-9054-4DAC293F98CF}" destId="{8F9C350C-1A47-4F93-952F-33206E1A57B9}" srcOrd="0" destOrd="0" presId="urn:microsoft.com/office/officeart/2005/8/layout/hList6"/>
    <dgm:cxn modelId="{2EAA0574-D6F2-4636-B26C-C487491504F3}" type="presOf" srcId="{09333E2B-14EE-4E15-A955-36F0F8D9AE1A}" destId="{291AC125-975E-4B7C-A681-983CBEEB4230}" srcOrd="0" destOrd="0" presId="urn:microsoft.com/office/officeart/2005/8/layout/hList6"/>
    <dgm:cxn modelId="{39ACFB59-6ECC-49DB-9403-6EB62C0EF41C}" type="presOf" srcId="{F9FBCF5E-359F-4A68-9C50-DB54F38DCB7B}" destId="{A170A1B3-3245-4EB2-97ED-FD3F1C2FBA22}" srcOrd="0" destOrd="0" presId="urn:microsoft.com/office/officeart/2005/8/layout/hList6"/>
    <dgm:cxn modelId="{C185CC7A-F7D6-4F76-922D-C58FE238E80F}" srcId="{2CF4632C-D7B3-445C-9054-4DAC293F98CF}" destId="{F9FBCF5E-359F-4A68-9C50-DB54F38DCB7B}" srcOrd="0" destOrd="0" parTransId="{61B8E7BD-6F65-4BE1-BF71-8CFD305B98B9}" sibTransId="{D61C3ADF-81B4-4953-977C-A6A967313CD6}"/>
    <dgm:cxn modelId="{FD87DF87-83CD-4ED9-828E-E47D649A4B3B}" srcId="{2CF4632C-D7B3-445C-9054-4DAC293F98CF}" destId="{09333E2B-14EE-4E15-A955-36F0F8D9AE1A}" srcOrd="2" destOrd="0" parTransId="{81136BFF-0E09-4FE4-9DD1-086C5DFE3920}" sibTransId="{3A74DDF7-E31D-4A78-93DB-484CF98C4494}"/>
    <dgm:cxn modelId="{3FEA2892-3F67-4930-85D3-A5DCE4C67CAE}" srcId="{2CF4632C-D7B3-445C-9054-4DAC293F98CF}" destId="{900FBD77-167B-4D0E-B215-E578C18E8C6B}" srcOrd="1" destOrd="0" parTransId="{97AE8B73-8239-487B-9158-9AE44E6AC8E7}" sibTransId="{758B6ACA-6094-4A8E-9CC1-FF626A1A1CB3}"/>
    <dgm:cxn modelId="{1AB243A0-AE1F-49F1-89BA-5F3246686C0E}" type="presOf" srcId="{C3B21BEE-A4BF-4342-B0F6-11807B8A636D}" destId="{7A36007F-78E9-4181-B5C3-06BA6E603A28}" srcOrd="0" destOrd="0" presId="urn:microsoft.com/office/officeart/2005/8/layout/hList6"/>
    <dgm:cxn modelId="{3100D5C0-E4B0-43B6-8A5F-EA638B81F6F4}" srcId="{2CF4632C-D7B3-445C-9054-4DAC293F98CF}" destId="{2F552D5F-E3A8-475E-A418-9A35A5650435}" srcOrd="4" destOrd="0" parTransId="{7C7B1B95-4439-4B2F-A1C3-ADEC9F08ED32}" sibTransId="{3B19AF44-A04C-426F-88B8-794D49238BA7}"/>
    <dgm:cxn modelId="{ECE7D5C8-D283-4E21-8A02-BCCA69D1FF59}" srcId="{900FBD77-167B-4D0E-B215-E578C18E8C6B}" destId="{E10CBAFC-644F-4853-AD63-842ACC3BC98E}" srcOrd="0" destOrd="0" parTransId="{6A4E8D99-A22E-4B3E-8E3D-C122FF80EDCB}" sibTransId="{01F8510D-7E8A-4A0C-8F78-D7F0B4DE0E88}"/>
    <dgm:cxn modelId="{245B3EDB-C626-4789-B522-DF85513EED14}" srcId="{900FBD77-167B-4D0E-B215-E578C18E8C6B}" destId="{CFBDFB67-DDAD-4A18-ADA9-6F505B16BF5B}" srcOrd="1" destOrd="0" parTransId="{BF52660E-0594-4685-A38C-9591E58BABE0}" sibTransId="{8FB2DFE4-26CA-438A-8E9A-EF544EB941B6}"/>
    <dgm:cxn modelId="{FDCAADE0-00D1-4C1F-9BAD-03F0975E132B}" srcId="{C3B21BEE-A4BF-4342-B0F6-11807B8A636D}" destId="{A66A01C3-4B7A-43A0-B40A-ABD2427A74B3}" srcOrd="0" destOrd="0" parTransId="{012303D1-CD41-4F83-B0D3-90A979954663}" sibTransId="{C04F81A5-AA74-4CB8-9A5C-A2CAC1385663}"/>
    <dgm:cxn modelId="{BC95F3E4-AB5B-4BD2-A1DA-0795B4000BA5}" type="presOf" srcId="{9A4EDC38-254F-40D9-9875-CA171C0F5F04}" destId="{A170A1B3-3245-4EB2-97ED-FD3F1C2FBA22}" srcOrd="0" destOrd="1" presId="urn:microsoft.com/office/officeart/2005/8/layout/hList6"/>
    <dgm:cxn modelId="{B3D537EA-3A42-482C-8ECD-59753A02F9C6}" type="presOf" srcId="{CFBDFB67-DDAD-4A18-ADA9-6F505B16BF5B}" destId="{6D5A20A9-3989-4559-8D38-E22ACF734C08}" srcOrd="0" destOrd="2" presId="urn:microsoft.com/office/officeart/2005/8/layout/hList6"/>
    <dgm:cxn modelId="{9B0442FF-6806-4ED0-AC89-88CFFAA31DF7}" srcId="{F9FBCF5E-359F-4A68-9C50-DB54F38DCB7B}" destId="{9A4EDC38-254F-40D9-9875-CA171C0F5F04}" srcOrd="0" destOrd="0" parTransId="{F62B0DC5-465D-4238-AFF8-BCE3D9970372}" sibTransId="{108C18BE-7992-4F00-957A-A8DE9C979AB2}"/>
    <dgm:cxn modelId="{C35242FA-7EE2-498C-8345-2D5C574316B5}" type="presParOf" srcId="{8F9C350C-1A47-4F93-952F-33206E1A57B9}" destId="{A170A1B3-3245-4EB2-97ED-FD3F1C2FBA22}" srcOrd="0" destOrd="0" presId="urn:microsoft.com/office/officeart/2005/8/layout/hList6"/>
    <dgm:cxn modelId="{620F32AA-B3DC-490D-AC48-8D9E9AF3DA4E}" type="presParOf" srcId="{8F9C350C-1A47-4F93-952F-33206E1A57B9}" destId="{5867372A-ABFA-4FD6-A933-5F9E37058369}" srcOrd="1" destOrd="0" presId="urn:microsoft.com/office/officeart/2005/8/layout/hList6"/>
    <dgm:cxn modelId="{A190EA9C-4E2D-48A6-97C1-89B5EB38AA69}" type="presParOf" srcId="{8F9C350C-1A47-4F93-952F-33206E1A57B9}" destId="{6D5A20A9-3989-4559-8D38-E22ACF734C08}" srcOrd="2" destOrd="0" presId="urn:microsoft.com/office/officeart/2005/8/layout/hList6"/>
    <dgm:cxn modelId="{D75903F1-7226-4429-A136-52B88F6AC799}" type="presParOf" srcId="{8F9C350C-1A47-4F93-952F-33206E1A57B9}" destId="{803160B1-3AA7-48A8-B1A5-F2D8633523A8}" srcOrd="3" destOrd="0" presId="urn:microsoft.com/office/officeart/2005/8/layout/hList6"/>
    <dgm:cxn modelId="{F842BDA2-B3FE-4049-A3D9-A6C0070B2F70}" type="presParOf" srcId="{8F9C350C-1A47-4F93-952F-33206E1A57B9}" destId="{291AC125-975E-4B7C-A681-983CBEEB4230}" srcOrd="4" destOrd="0" presId="urn:microsoft.com/office/officeart/2005/8/layout/hList6"/>
    <dgm:cxn modelId="{7F96CF79-0FFD-4E8A-A361-2CD367B20BF7}" type="presParOf" srcId="{8F9C350C-1A47-4F93-952F-33206E1A57B9}" destId="{75635FB1-D386-4D4B-AE8B-8799DA92118D}" srcOrd="5" destOrd="0" presId="urn:microsoft.com/office/officeart/2005/8/layout/hList6"/>
    <dgm:cxn modelId="{150AE942-11FC-4697-A626-0377B2ADC72E}" type="presParOf" srcId="{8F9C350C-1A47-4F93-952F-33206E1A57B9}" destId="{7A36007F-78E9-4181-B5C3-06BA6E603A28}" srcOrd="6" destOrd="0" presId="urn:microsoft.com/office/officeart/2005/8/layout/hList6"/>
    <dgm:cxn modelId="{DEB8A783-53C1-4511-98D9-86698A9D22EB}" type="presParOf" srcId="{8F9C350C-1A47-4F93-952F-33206E1A57B9}" destId="{17BBE6E1-FC4B-4C8E-ABFB-99E12DB014CB}" srcOrd="7" destOrd="0" presId="urn:microsoft.com/office/officeart/2005/8/layout/hList6"/>
    <dgm:cxn modelId="{71AD1490-A315-45F0-A575-A4CE55344B56}" type="presParOf" srcId="{8F9C350C-1A47-4F93-952F-33206E1A57B9}" destId="{84F72A08-4108-4C46-9AE4-D29D43808C5C}" srcOrd="8" destOrd="0" presId="urn:microsoft.com/office/officeart/2005/8/layout/hList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F17459-BCEB-4579-A6AC-5150E0409347}" type="doc">
      <dgm:prSet loTypeId="urn:microsoft.com/office/officeart/2008/layout/AlternatingPictureBlocks" loCatId="list" qsTypeId="urn:microsoft.com/office/officeart/2005/8/quickstyle/simple1" qsCatId="simple" csTypeId="urn:microsoft.com/office/officeart/2005/8/colors/colorful4" csCatId="colorful" phldr="1"/>
      <dgm:spPr/>
      <dgm:t>
        <a:bodyPr/>
        <a:lstStyle/>
        <a:p>
          <a:endParaRPr lang="en-GB"/>
        </a:p>
      </dgm:t>
    </dgm:pt>
    <dgm:pt modelId="{3117BAEA-5427-4538-B808-D1A67B0C0849}">
      <dgm:prSet phldrT="[Text]" custT="1"/>
      <dgm:spPr>
        <a:xfrm>
          <a:off x="2743200" y="491109"/>
          <a:ext cx="1285875" cy="1285875"/>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sk-SK" sz="1200">
              <a:solidFill>
                <a:sysClr val="windowText" lastClr="000000"/>
              </a:solidFill>
              <a:latin typeface="Calibri" panose="020F0502020204030204"/>
              <a:ea typeface="+mn-ea"/>
              <a:cs typeface="+mn-cs"/>
            </a:rPr>
            <a:t>SMART komunita</a:t>
          </a:r>
          <a:endParaRPr lang="en-GB" sz="1200">
            <a:solidFill>
              <a:sysClr val="windowText" lastClr="000000"/>
            </a:solidFill>
            <a:latin typeface="Calibri" panose="020F0502020204030204"/>
            <a:ea typeface="+mn-ea"/>
            <a:cs typeface="+mn-cs"/>
          </a:endParaRPr>
        </a:p>
      </dgm:t>
    </dgm:pt>
    <dgm:pt modelId="{6F098D80-B7E7-44C6-A5A7-186695F7D79C}" type="parTrans" cxnId="{C872EE6A-1D9C-4EF8-80FE-85D93BF54775}">
      <dgm:prSet/>
      <dgm:spPr/>
      <dgm:t>
        <a:bodyPr/>
        <a:lstStyle/>
        <a:p>
          <a:pPr algn="ctr"/>
          <a:endParaRPr lang="en-GB" sz="1200">
            <a:solidFill>
              <a:sysClr val="windowText" lastClr="000000"/>
            </a:solidFill>
          </a:endParaRPr>
        </a:p>
      </dgm:t>
    </dgm:pt>
    <dgm:pt modelId="{53B4B719-0FE4-42D0-9A39-B6DDCE3E7632}" type="sibTrans" cxnId="{C872EE6A-1D9C-4EF8-80FE-85D93BF54775}">
      <dgm:prSet/>
      <dgm:spPr/>
      <dgm:t>
        <a:bodyPr/>
        <a:lstStyle/>
        <a:p>
          <a:pPr algn="ctr"/>
          <a:endParaRPr lang="en-GB" sz="1200">
            <a:solidFill>
              <a:sysClr val="windowText" lastClr="000000"/>
            </a:solidFill>
          </a:endParaRPr>
        </a:p>
      </dgm:t>
    </dgm:pt>
    <dgm:pt modelId="{958935CE-3D07-4977-BC2B-A7C7CB7ACB57}">
      <dgm:prSet phldrT="[Text]" custT="1"/>
      <dgm:spPr>
        <a:xfrm>
          <a:off x="1428749" y="802005"/>
          <a:ext cx="1285875" cy="1285875"/>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sk-SK" sz="1200">
              <a:solidFill>
                <a:sysClr val="windowText" lastClr="000000"/>
              </a:solidFill>
              <a:latin typeface="Calibri" panose="020F0502020204030204"/>
              <a:ea typeface="+mn-ea"/>
              <a:cs typeface="+mn-cs"/>
            </a:rPr>
            <a:t>SMART  ekonomika</a:t>
          </a:r>
          <a:endParaRPr lang="en-GB" sz="1200">
            <a:solidFill>
              <a:sysClr val="windowText" lastClr="000000"/>
            </a:solidFill>
            <a:latin typeface="Calibri" panose="020F0502020204030204"/>
            <a:ea typeface="+mn-ea"/>
            <a:cs typeface="+mn-cs"/>
          </a:endParaRPr>
        </a:p>
      </dgm:t>
    </dgm:pt>
    <dgm:pt modelId="{6EDD4C7E-70C2-4EFC-8105-92A8B5A52B74}" type="parTrans" cxnId="{742C747D-F6D5-497D-8EE4-69AB8E5C14D3}">
      <dgm:prSet/>
      <dgm:spPr/>
      <dgm:t>
        <a:bodyPr/>
        <a:lstStyle/>
        <a:p>
          <a:pPr algn="ctr"/>
          <a:endParaRPr lang="en-GB" sz="1200">
            <a:solidFill>
              <a:sysClr val="windowText" lastClr="000000"/>
            </a:solidFill>
          </a:endParaRPr>
        </a:p>
      </dgm:t>
    </dgm:pt>
    <dgm:pt modelId="{D7C5D5FF-AEFB-41F4-A77E-428698029B93}" type="sibTrans" cxnId="{742C747D-F6D5-497D-8EE4-69AB8E5C14D3}">
      <dgm:prSet/>
      <dgm:spPr/>
      <dgm:t>
        <a:bodyPr/>
        <a:lstStyle/>
        <a:p>
          <a:pPr algn="ctr"/>
          <a:endParaRPr lang="en-GB" sz="1200">
            <a:solidFill>
              <a:sysClr val="windowText" lastClr="000000"/>
            </a:solidFill>
          </a:endParaRPr>
        </a:p>
      </dgm:t>
    </dgm:pt>
    <dgm:pt modelId="{807DE2B2-CC86-4753-9A10-7A66488D6E14}">
      <dgm:prSet phldrT="[Text]" custT="1"/>
      <dgm:spPr>
        <a:xfrm>
          <a:off x="2348865" y="1766697"/>
          <a:ext cx="1285875" cy="1285875"/>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sk-SK" sz="1200">
              <a:solidFill>
                <a:sysClr val="windowText" lastClr="000000"/>
              </a:solidFill>
              <a:latin typeface="Calibri" panose="020F0502020204030204"/>
              <a:ea typeface="+mn-ea"/>
              <a:cs typeface="+mn-cs"/>
            </a:rPr>
            <a:t>SMART životné prostredie a infraštruktúra</a:t>
          </a:r>
          <a:endParaRPr lang="en-GB" sz="1200">
            <a:solidFill>
              <a:sysClr val="windowText" lastClr="000000"/>
            </a:solidFill>
            <a:latin typeface="Calibri" panose="020F0502020204030204"/>
            <a:ea typeface="+mn-ea"/>
            <a:cs typeface="+mn-cs"/>
          </a:endParaRPr>
        </a:p>
      </dgm:t>
    </dgm:pt>
    <dgm:pt modelId="{E2C279DC-6D8E-42EC-9D01-6E721A2F82BF}" type="parTrans" cxnId="{AB19027E-4959-4BA6-82AF-3C1FFA37769D}">
      <dgm:prSet/>
      <dgm:spPr/>
      <dgm:t>
        <a:bodyPr/>
        <a:lstStyle/>
        <a:p>
          <a:pPr algn="ctr"/>
          <a:endParaRPr lang="en-GB" sz="1200">
            <a:solidFill>
              <a:sysClr val="windowText" lastClr="000000"/>
            </a:solidFill>
          </a:endParaRPr>
        </a:p>
      </dgm:t>
    </dgm:pt>
    <dgm:pt modelId="{0DC69906-07AC-43F6-8FE5-A9930C01560B}" type="sibTrans" cxnId="{AB19027E-4959-4BA6-82AF-3C1FFA37769D}">
      <dgm:prSet/>
      <dgm:spPr/>
      <dgm:t>
        <a:bodyPr/>
        <a:lstStyle/>
        <a:p>
          <a:pPr algn="ctr"/>
          <a:endParaRPr lang="en-GB" sz="1200">
            <a:solidFill>
              <a:sysClr val="windowText" lastClr="000000"/>
            </a:solidFill>
          </a:endParaRPr>
        </a:p>
      </dgm:t>
    </dgm:pt>
    <dgm:pt modelId="{B8779044-C97F-4ADD-A67A-B38D2DCDB310}" type="pres">
      <dgm:prSet presAssocID="{CDF17459-BCEB-4579-A6AC-5150E0409347}" presName="linearFlow" presStyleCnt="0">
        <dgm:presLayoutVars>
          <dgm:dir/>
          <dgm:resizeHandles val="exact"/>
        </dgm:presLayoutVars>
      </dgm:prSet>
      <dgm:spPr/>
    </dgm:pt>
    <dgm:pt modelId="{00DA5F16-09B3-4820-B5DD-7FCF5BF453AD}" type="pres">
      <dgm:prSet presAssocID="{3117BAEA-5427-4538-B808-D1A67B0C0849}" presName="comp" presStyleCnt="0"/>
      <dgm:spPr/>
    </dgm:pt>
    <dgm:pt modelId="{6C7EFB0F-FA1A-4460-9E46-166E973D5783}" type="pres">
      <dgm:prSet presAssocID="{3117BAEA-5427-4538-B808-D1A67B0C0849}" presName="rect2" presStyleLbl="node1" presStyleIdx="0" presStyleCnt="3">
        <dgm:presLayoutVars>
          <dgm:bulletEnabled val="1"/>
        </dgm:presLayoutVars>
      </dgm:prSet>
      <dgm:spPr/>
    </dgm:pt>
    <dgm:pt modelId="{2F5578EF-6E54-4F9E-8343-EFF339427CFE}" type="pres">
      <dgm:prSet presAssocID="{3117BAEA-5427-4538-B808-D1A67B0C0849}" presName="rect1" presStyleLbl="lnNod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Rodina s dvomi deťmi obrys"/>
        </a:ext>
      </dgm:extLst>
    </dgm:pt>
    <dgm:pt modelId="{DB436E2E-DEF2-4452-966B-B4EF480D2F4E}" type="pres">
      <dgm:prSet presAssocID="{53B4B719-0FE4-42D0-9A39-B6DDCE3E7632}" presName="sibTrans" presStyleCnt="0"/>
      <dgm:spPr/>
    </dgm:pt>
    <dgm:pt modelId="{23AF1E19-7A59-4D2A-B15F-F401D1693C8E}" type="pres">
      <dgm:prSet presAssocID="{958935CE-3D07-4977-BC2B-A7C7CB7ACB57}" presName="comp" presStyleCnt="0"/>
      <dgm:spPr/>
    </dgm:pt>
    <dgm:pt modelId="{831A70E0-45C4-4963-8E69-DB303CFED2F4}" type="pres">
      <dgm:prSet presAssocID="{958935CE-3D07-4977-BC2B-A7C7CB7ACB57}" presName="rect2" presStyleLbl="node1" presStyleIdx="1" presStyleCnt="3">
        <dgm:presLayoutVars>
          <dgm:bulletEnabled val="1"/>
        </dgm:presLayoutVars>
      </dgm:prSet>
      <dgm:spPr/>
    </dgm:pt>
    <dgm:pt modelId="{02E9B322-9F02-4127-AD68-68B6CCAB5E83}" type="pres">
      <dgm:prSet presAssocID="{958935CE-3D07-4977-BC2B-A7C7CB7ACB57}" presName="rect1" presStyleLbl="ln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Programátor muž obrys"/>
        </a:ext>
      </dgm:extLst>
    </dgm:pt>
    <dgm:pt modelId="{139533CC-7744-4468-9A07-83B8675B474B}" type="pres">
      <dgm:prSet presAssocID="{D7C5D5FF-AEFB-41F4-A77E-428698029B93}" presName="sibTrans" presStyleCnt="0"/>
      <dgm:spPr/>
    </dgm:pt>
    <dgm:pt modelId="{FA6EE7DA-731E-49AE-AA42-44A84DE4CFF6}" type="pres">
      <dgm:prSet presAssocID="{807DE2B2-CC86-4753-9A10-7A66488D6E14}" presName="comp" presStyleCnt="0"/>
      <dgm:spPr/>
    </dgm:pt>
    <dgm:pt modelId="{0E3DC8E6-C7B9-4E3D-B739-61EB760788E1}" type="pres">
      <dgm:prSet presAssocID="{807DE2B2-CC86-4753-9A10-7A66488D6E14}" presName="rect2" presStyleLbl="node1" presStyleIdx="2" presStyleCnt="3">
        <dgm:presLayoutVars>
          <dgm:bulletEnabled val="1"/>
        </dgm:presLayoutVars>
      </dgm:prSet>
      <dgm:spPr/>
    </dgm:pt>
    <dgm:pt modelId="{B695FC57-22F6-4588-ACD1-18A9F89AD44F}" type="pres">
      <dgm:prSet presAssocID="{807DE2B2-CC86-4753-9A10-7A66488D6E14}" presName="rect1" presStyleLbl="lnNod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Poľnohospodárstvo obrys"/>
        </a:ext>
      </dgm:extLst>
    </dgm:pt>
  </dgm:ptLst>
  <dgm:cxnLst>
    <dgm:cxn modelId="{C151D10A-533D-4B32-A07D-370C7F7F5CDC}" type="presOf" srcId="{958935CE-3D07-4977-BC2B-A7C7CB7ACB57}" destId="{831A70E0-45C4-4963-8E69-DB303CFED2F4}" srcOrd="0" destOrd="0" presId="urn:microsoft.com/office/officeart/2008/layout/AlternatingPictureBlocks"/>
    <dgm:cxn modelId="{C872EE6A-1D9C-4EF8-80FE-85D93BF54775}" srcId="{CDF17459-BCEB-4579-A6AC-5150E0409347}" destId="{3117BAEA-5427-4538-B808-D1A67B0C0849}" srcOrd="0" destOrd="0" parTransId="{6F098D80-B7E7-44C6-A5A7-186695F7D79C}" sibTransId="{53B4B719-0FE4-42D0-9A39-B6DDCE3E7632}"/>
    <dgm:cxn modelId="{9F63E95A-84A0-421F-9E29-13BDD243F339}" type="presOf" srcId="{3117BAEA-5427-4538-B808-D1A67B0C0849}" destId="{6C7EFB0F-FA1A-4460-9E46-166E973D5783}" srcOrd="0" destOrd="0" presId="urn:microsoft.com/office/officeart/2008/layout/AlternatingPictureBlocks"/>
    <dgm:cxn modelId="{742C747D-F6D5-497D-8EE4-69AB8E5C14D3}" srcId="{CDF17459-BCEB-4579-A6AC-5150E0409347}" destId="{958935CE-3D07-4977-BC2B-A7C7CB7ACB57}" srcOrd="1" destOrd="0" parTransId="{6EDD4C7E-70C2-4EFC-8105-92A8B5A52B74}" sibTransId="{D7C5D5FF-AEFB-41F4-A77E-428698029B93}"/>
    <dgm:cxn modelId="{AB19027E-4959-4BA6-82AF-3C1FFA37769D}" srcId="{CDF17459-BCEB-4579-A6AC-5150E0409347}" destId="{807DE2B2-CC86-4753-9A10-7A66488D6E14}" srcOrd="2" destOrd="0" parTransId="{E2C279DC-6D8E-42EC-9D01-6E721A2F82BF}" sibTransId="{0DC69906-07AC-43F6-8FE5-A9930C01560B}"/>
    <dgm:cxn modelId="{1190789E-080A-4956-8ACD-B7411E097C88}" type="presOf" srcId="{CDF17459-BCEB-4579-A6AC-5150E0409347}" destId="{B8779044-C97F-4ADD-A67A-B38D2DCDB310}" srcOrd="0" destOrd="0" presId="urn:microsoft.com/office/officeart/2008/layout/AlternatingPictureBlocks"/>
    <dgm:cxn modelId="{532F7DCB-6904-4B83-B336-18E1D301A163}" type="presOf" srcId="{807DE2B2-CC86-4753-9A10-7A66488D6E14}" destId="{0E3DC8E6-C7B9-4E3D-B739-61EB760788E1}" srcOrd="0" destOrd="0" presId="urn:microsoft.com/office/officeart/2008/layout/AlternatingPictureBlocks"/>
    <dgm:cxn modelId="{BC382037-EB8A-40B7-A3FA-BAAACD962760}" type="presParOf" srcId="{B8779044-C97F-4ADD-A67A-B38D2DCDB310}" destId="{00DA5F16-09B3-4820-B5DD-7FCF5BF453AD}" srcOrd="0" destOrd="0" presId="urn:microsoft.com/office/officeart/2008/layout/AlternatingPictureBlocks"/>
    <dgm:cxn modelId="{08320DC5-2026-4A64-9EE9-C2148B458BF4}" type="presParOf" srcId="{00DA5F16-09B3-4820-B5DD-7FCF5BF453AD}" destId="{6C7EFB0F-FA1A-4460-9E46-166E973D5783}" srcOrd="0" destOrd="0" presId="urn:microsoft.com/office/officeart/2008/layout/AlternatingPictureBlocks"/>
    <dgm:cxn modelId="{2E91AC28-73F5-4F71-B06F-559654501DDE}" type="presParOf" srcId="{00DA5F16-09B3-4820-B5DD-7FCF5BF453AD}" destId="{2F5578EF-6E54-4F9E-8343-EFF339427CFE}" srcOrd="1" destOrd="0" presId="urn:microsoft.com/office/officeart/2008/layout/AlternatingPictureBlocks"/>
    <dgm:cxn modelId="{6324CFBA-8497-40F3-8660-53ACE6C81986}" type="presParOf" srcId="{B8779044-C97F-4ADD-A67A-B38D2DCDB310}" destId="{DB436E2E-DEF2-4452-966B-B4EF480D2F4E}" srcOrd="1" destOrd="0" presId="urn:microsoft.com/office/officeart/2008/layout/AlternatingPictureBlocks"/>
    <dgm:cxn modelId="{03DCF3D1-6D6F-4D90-8B69-2B13E6D708DE}" type="presParOf" srcId="{B8779044-C97F-4ADD-A67A-B38D2DCDB310}" destId="{23AF1E19-7A59-4D2A-B15F-F401D1693C8E}" srcOrd="2" destOrd="0" presId="urn:microsoft.com/office/officeart/2008/layout/AlternatingPictureBlocks"/>
    <dgm:cxn modelId="{57D65929-2A8A-4E54-8045-35D056487DBE}" type="presParOf" srcId="{23AF1E19-7A59-4D2A-B15F-F401D1693C8E}" destId="{831A70E0-45C4-4963-8E69-DB303CFED2F4}" srcOrd="0" destOrd="0" presId="urn:microsoft.com/office/officeart/2008/layout/AlternatingPictureBlocks"/>
    <dgm:cxn modelId="{592D99B0-5870-4E0C-807F-7DDD07FC1770}" type="presParOf" srcId="{23AF1E19-7A59-4D2A-B15F-F401D1693C8E}" destId="{02E9B322-9F02-4127-AD68-68B6CCAB5E83}" srcOrd="1" destOrd="0" presId="urn:microsoft.com/office/officeart/2008/layout/AlternatingPictureBlocks"/>
    <dgm:cxn modelId="{1D47DE78-1316-4BA8-A9F4-5326B6E1C216}" type="presParOf" srcId="{B8779044-C97F-4ADD-A67A-B38D2DCDB310}" destId="{139533CC-7744-4468-9A07-83B8675B474B}" srcOrd="3" destOrd="0" presId="urn:microsoft.com/office/officeart/2008/layout/AlternatingPictureBlocks"/>
    <dgm:cxn modelId="{CC3CAF4E-E736-42E8-8E3A-5C546082A9DA}" type="presParOf" srcId="{B8779044-C97F-4ADD-A67A-B38D2DCDB310}" destId="{FA6EE7DA-731E-49AE-AA42-44A84DE4CFF6}" srcOrd="4" destOrd="0" presId="urn:microsoft.com/office/officeart/2008/layout/AlternatingPictureBlocks"/>
    <dgm:cxn modelId="{37A135DA-3319-413E-8EF8-61F36F521D16}" type="presParOf" srcId="{FA6EE7DA-731E-49AE-AA42-44A84DE4CFF6}" destId="{0E3DC8E6-C7B9-4E3D-B739-61EB760788E1}" srcOrd="0" destOrd="0" presId="urn:microsoft.com/office/officeart/2008/layout/AlternatingPictureBlocks"/>
    <dgm:cxn modelId="{187937D9-0922-430C-9A74-5A69037566B3}" type="presParOf" srcId="{FA6EE7DA-731E-49AE-AA42-44A84DE4CFF6}" destId="{B695FC57-22F6-4588-ACD1-18A9F89AD44F}" srcOrd="1" destOrd="0" presId="urn:microsoft.com/office/officeart/2008/layout/AlternatingPictureBlocks"/>
  </dgm:cxnLst>
  <dgm:bg>
    <a:solidFill>
      <a:srgbClr val="92D050"/>
    </a:solidFill>
  </dgm:bg>
  <dgm:whole/>
  <dgm:extLst>
    <a:ext uri="http://schemas.microsoft.com/office/drawing/2008/diagram">
      <dsp:dataModelExt xmlns:dsp="http://schemas.microsoft.com/office/drawing/2008/diagram" relId="rId15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F3BBC-B8C0-447B-A5C7-F04C1DC73A7C}">
      <dsp:nvSpPr>
        <dsp:cNvPr id="0" name=""/>
        <dsp:cNvSpPr/>
      </dsp:nvSpPr>
      <dsp:spPr>
        <a:xfrm rot="16200000">
          <a:off x="-921833" y="926670"/>
          <a:ext cx="3550920" cy="1697578"/>
        </a:xfrm>
        <a:prstGeom prst="flowChartManualOperati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9469" bIns="0" numCol="1" spcCol="1270" anchor="t" anchorCtr="0">
          <a:noAutofit/>
        </a:bodyPr>
        <a:lstStyle/>
        <a:p>
          <a:pPr marL="0" lvl="0" indent="0" algn="l" defTabSz="622300">
            <a:lnSpc>
              <a:spcPct val="90000"/>
            </a:lnSpc>
            <a:spcBef>
              <a:spcPct val="0"/>
            </a:spcBef>
            <a:spcAft>
              <a:spcPct val="35000"/>
            </a:spcAft>
            <a:buNone/>
          </a:pPr>
          <a:r>
            <a:rPr lang="sk-SK" sz="1400" kern="1200">
              <a:solidFill>
                <a:srgbClr val="FFFF00"/>
              </a:solidFill>
            </a:rPr>
            <a:t>Európsky cieľ: Inteligentnejšia Európa</a:t>
          </a:r>
          <a:endParaRPr lang="en-GB" sz="1400" kern="1200">
            <a:solidFill>
              <a:srgbClr val="FFFF00"/>
            </a:solidFill>
          </a:endParaRPr>
        </a:p>
        <a:p>
          <a:pPr marL="57150" lvl="1" indent="-57150" algn="l" defTabSz="488950">
            <a:lnSpc>
              <a:spcPct val="90000"/>
            </a:lnSpc>
            <a:spcBef>
              <a:spcPct val="0"/>
            </a:spcBef>
            <a:spcAft>
              <a:spcPct val="15000"/>
            </a:spcAft>
            <a:buChar char="•"/>
          </a:pPr>
          <a:r>
            <a:rPr lang="sk-SK" sz="1100" kern="1200">
              <a:solidFill>
                <a:srgbClr val="FFFF00"/>
              </a:solidFill>
            </a:rPr>
            <a:t>národný cieľ: Inovatívne Slovensko </a:t>
          </a:r>
          <a:endParaRPr lang="en-GB" sz="1100" kern="1200">
            <a:solidFill>
              <a:srgbClr val="FFFF00"/>
            </a:solidFill>
          </a:endParaRPr>
        </a:p>
        <a:p>
          <a:pPr marL="114300" lvl="2" indent="-57150" algn="l" defTabSz="488950">
            <a:lnSpc>
              <a:spcPct val="90000"/>
            </a:lnSpc>
            <a:spcBef>
              <a:spcPct val="0"/>
            </a:spcBef>
            <a:spcAft>
              <a:spcPct val="15000"/>
            </a:spcAft>
            <a:buChar char="•"/>
          </a:pPr>
          <a:r>
            <a:rPr lang="sk-SK" sz="1100" kern="1200">
              <a:solidFill>
                <a:srgbClr val="FFFF00"/>
              </a:solidFill>
            </a:rPr>
            <a:t>lokálny cieľ: Inteligentné a inovatívné Topoľníky</a:t>
          </a:r>
          <a:endParaRPr lang="en-GB" sz="1100" kern="1200">
            <a:solidFill>
              <a:srgbClr val="FFFF00"/>
            </a:solidFill>
          </a:endParaRPr>
        </a:p>
      </dsp:txBody>
      <dsp:txXfrm rot="5400000">
        <a:off x="4838" y="710183"/>
        <a:ext cx="1697578" cy="2130552"/>
      </dsp:txXfrm>
    </dsp:sp>
    <dsp:sp modelId="{A027F02B-157E-43C9-9E89-CE8E8B97D297}">
      <dsp:nvSpPr>
        <dsp:cNvPr id="0" name=""/>
        <dsp:cNvSpPr/>
      </dsp:nvSpPr>
      <dsp:spPr>
        <a:xfrm rot="16200000">
          <a:off x="903063" y="926670"/>
          <a:ext cx="3550920" cy="1697578"/>
        </a:xfrm>
        <a:prstGeom prst="flowChartManualOperati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9469" bIns="0" numCol="1" spcCol="1270" anchor="t" anchorCtr="0">
          <a:noAutofit/>
        </a:bodyPr>
        <a:lstStyle/>
        <a:p>
          <a:pPr marL="0" lvl="0" indent="0" algn="l" defTabSz="622300">
            <a:lnSpc>
              <a:spcPct val="90000"/>
            </a:lnSpc>
            <a:spcBef>
              <a:spcPct val="0"/>
            </a:spcBef>
            <a:spcAft>
              <a:spcPct val="35000"/>
            </a:spcAft>
            <a:buNone/>
          </a:pPr>
          <a:r>
            <a:rPr lang="sk-SK" sz="1400" kern="1200">
              <a:solidFill>
                <a:srgbClr val="FFFF00"/>
              </a:solidFill>
            </a:rPr>
            <a:t>Európsky cieľ: Ekologickejšia Európa </a:t>
          </a:r>
          <a:endParaRPr lang="en-GB" sz="1400" kern="1200">
            <a:solidFill>
              <a:srgbClr val="FFFF00"/>
            </a:solidFill>
          </a:endParaRPr>
        </a:p>
        <a:p>
          <a:pPr marL="57150" lvl="1" indent="-57150" algn="l" defTabSz="488950">
            <a:lnSpc>
              <a:spcPct val="90000"/>
            </a:lnSpc>
            <a:spcBef>
              <a:spcPct val="0"/>
            </a:spcBef>
            <a:spcAft>
              <a:spcPct val="15000"/>
            </a:spcAft>
            <a:buChar char="•"/>
          </a:pPr>
          <a:r>
            <a:rPr lang="sk-SK" sz="1100" kern="1200">
              <a:solidFill>
                <a:srgbClr val="FFFF00"/>
              </a:solidFill>
            </a:rPr>
            <a:t>národný cieľ: Ekologické Slovensko pre budúce generácie</a:t>
          </a:r>
          <a:endParaRPr lang="en-GB" sz="1100" kern="1200">
            <a:solidFill>
              <a:srgbClr val="FFFF00"/>
            </a:solidFill>
          </a:endParaRPr>
        </a:p>
        <a:p>
          <a:pPr marL="114300" lvl="2" indent="-57150" algn="l" defTabSz="488950">
            <a:lnSpc>
              <a:spcPct val="90000"/>
            </a:lnSpc>
            <a:spcBef>
              <a:spcPct val="0"/>
            </a:spcBef>
            <a:spcAft>
              <a:spcPct val="15000"/>
            </a:spcAft>
            <a:buChar char="•"/>
          </a:pPr>
          <a:r>
            <a:rPr lang="sk-SK" sz="1100" kern="1200">
              <a:solidFill>
                <a:srgbClr val="FFFF00"/>
              </a:solidFill>
            </a:rPr>
            <a:t>lokálny cieľ: Ekologické Topoľníky pre budúce generácie </a:t>
          </a:r>
          <a:endParaRPr lang="en-GB" sz="1100" kern="1200">
            <a:solidFill>
              <a:srgbClr val="FFFF00"/>
            </a:solidFill>
          </a:endParaRPr>
        </a:p>
      </dsp:txBody>
      <dsp:txXfrm rot="5400000">
        <a:off x="1829734" y="710183"/>
        <a:ext cx="1697578" cy="2130552"/>
      </dsp:txXfrm>
    </dsp:sp>
    <dsp:sp modelId="{88C4ABB0-D379-45A7-B4D2-9AF151472758}">
      <dsp:nvSpPr>
        <dsp:cNvPr id="0" name=""/>
        <dsp:cNvSpPr/>
      </dsp:nvSpPr>
      <dsp:spPr>
        <a:xfrm rot="16200000">
          <a:off x="2727960" y="926670"/>
          <a:ext cx="3550920" cy="1697578"/>
        </a:xfrm>
        <a:prstGeom prst="flowChartManualOperati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9469" bIns="0" numCol="1" spcCol="1270" anchor="t" anchorCtr="0">
          <a:noAutofit/>
        </a:bodyPr>
        <a:lstStyle/>
        <a:p>
          <a:pPr marL="0" lvl="0" indent="0" algn="l" defTabSz="622300">
            <a:lnSpc>
              <a:spcPct val="90000"/>
            </a:lnSpc>
            <a:spcBef>
              <a:spcPct val="0"/>
            </a:spcBef>
            <a:spcAft>
              <a:spcPct val="35000"/>
            </a:spcAft>
            <a:buNone/>
          </a:pPr>
          <a:r>
            <a:rPr lang="sk-SK" sz="1400" kern="1200">
              <a:solidFill>
                <a:srgbClr val="FFFF00"/>
              </a:solidFill>
            </a:rPr>
            <a:t>Európsky cieľ: Prepojenejšia Európa </a:t>
          </a:r>
          <a:endParaRPr lang="en-GB" sz="1400" kern="1200">
            <a:solidFill>
              <a:srgbClr val="FFFF00"/>
            </a:solidFill>
          </a:endParaRPr>
        </a:p>
        <a:p>
          <a:pPr marL="57150" lvl="1" indent="-57150" algn="l" defTabSz="488950">
            <a:lnSpc>
              <a:spcPct val="90000"/>
            </a:lnSpc>
            <a:spcBef>
              <a:spcPct val="0"/>
            </a:spcBef>
            <a:spcAft>
              <a:spcPct val="15000"/>
            </a:spcAft>
            <a:buChar char="•"/>
          </a:pPr>
          <a:r>
            <a:rPr lang="sk-SK" sz="1100" kern="1200">
              <a:solidFill>
                <a:srgbClr val="FFFF00"/>
              </a:solidFill>
            </a:rPr>
            <a:t>národný cieľ: Mobilita, doprava a prepojenosť</a:t>
          </a:r>
          <a:endParaRPr lang="en-GB" sz="1100" kern="1200">
            <a:solidFill>
              <a:srgbClr val="FFFF00"/>
            </a:solidFill>
          </a:endParaRPr>
        </a:p>
        <a:p>
          <a:pPr marL="114300" lvl="2" indent="-57150" algn="l" defTabSz="488950">
            <a:lnSpc>
              <a:spcPct val="90000"/>
            </a:lnSpc>
            <a:spcBef>
              <a:spcPct val="0"/>
            </a:spcBef>
            <a:spcAft>
              <a:spcPct val="15000"/>
            </a:spcAft>
            <a:buChar char="•"/>
          </a:pPr>
          <a:r>
            <a:rPr lang="sk-SK" sz="1100" kern="1200">
              <a:solidFill>
                <a:srgbClr val="FFFF00"/>
              </a:solidFill>
            </a:rPr>
            <a:t>lokálny cieľ: Kvalitná mobilita a doprava v Topoľníkoch a kvalitná prepojenosť obce s ostanými obcami, mestami a regiónmi</a:t>
          </a:r>
          <a:endParaRPr lang="en-GB" sz="1100" kern="1200">
            <a:solidFill>
              <a:srgbClr val="FFFF00"/>
            </a:solidFill>
          </a:endParaRPr>
        </a:p>
      </dsp:txBody>
      <dsp:txXfrm rot="5400000">
        <a:off x="3654631" y="710183"/>
        <a:ext cx="1697578" cy="2130552"/>
      </dsp:txXfrm>
    </dsp:sp>
    <dsp:sp modelId="{FBCB758A-69A5-4037-957F-78847109763D}">
      <dsp:nvSpPr>
        <dsp:cNvPr id="0" name=""/>
        <dsp:cNvSpPr/>
      </dsp:nvSpPr>
      <dsp:spPr>
        <a:xfrm rot="16200000">
          <a:off x="4552856" y="926670"/>
          <a:ext cx="3550920" cy="1697578"/>
        </a:xfrm>
        <a:prstGeom prst="flowChartManualOperati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9469" bIns="0" numCol="1" spcCol="1270" anchor="t" anchorCtr="0">
          <a:noAutofit/>
        </a:bodyPr>
        <a:lstStyle/>
        <a:p>
          <a:pPr marL="0" lvl="0" indent="0" algn="l" defTabSz="622300">
            <a:lnSpc>
              <a:spcPct val="90000"/>
            </a:lnSpc>
            <a:spcBef>
              <a:spcPct val="0"/>
            </a:spcBef>
            <a:spcAft>
              <a:spcPct val="35000"/>
            </a:spcAft>
            <a:buNone/>
          </a:pPr>
          <a:r>
            <a:rPr lang="sk-SK" sz="1400" kern="1200">
              <a:solidFill>
                <a:srgbClr val="FFFF00"/>
              </a:solidFill>
            </a:rPr>
            <a:t>Európsky cieľ: Sociálnejšia Európa </a:t>
          </a:r>
          <a:endParaRPr lang="en-GB" sz="1400" kern="1200">
            <a:solidFill>
              <a:srgbClr val="FFFF00"/>
            </a:solidFill>
          </a:endParaRPr>
        </a:p>
        <a:p>
          <a:pPr marL="57150" lvl="1" indent="-57150" algn="l" defTabSz="488950">
            <a:lnSpc>
              <a:spcPct val="90000"/>
            </a:lnSpc>
            <a:spcBef>
              <a:spcPct val="0"/>
            </a:spcBef>
            <a:spcAft>
              <a:spcPct val="15000"/>
            </a:spcAft>
            <a:buChar char="•"/>
          </a:pPr>
          <a:r>
            <a:rPr lang="sk-SK" sz="1100" kern="1200">
              <a:solidFill>
                <a:srgbClr val="FFFF00"/>
              </a:solidFill>
            </a:rPr>
            <a:t>národný cieľ: Sociálne, spravodlivé a vzdelané Slovensko</a:t>
          </a:r>
          <a:endParaRPr lang="en-GB" sz="1100" kern="1200">
            <a:solidFill>
              <a:srgbClr val="FFFF00"/>
            </a:solidFill>
          </a:endParaRPr>
        </a:p>
        <a:p>
          <a:pPr marL="114300" lvl="2" indent="-57150" algn="l" defTabSz="488950">
            <a:lnSpc>
              <a:spcPct val="90000"/>
            </a:lnSpc>
            <a:spcBef>
              <a:spcPct val="0"/>
            </a:spcBef>
            <a:spcAft>
              <a:spcPct val="15000"/>
            </a:spcAft>
            <a:buChar char="•"/>
          </a:pPr>
          <a:r>
            <a:rPr lang="sk-SK" sz="1100" kern="1200">
              <a:solidFill>
                <a:srgbClr val="FFFF00"/>
              </a:solidFill>
            </a:rPr>
            <a:t>lokálny cieľ: Sociálne, spravodlivé a vzdelané Topoľníky </a:t>
          </a:r>
          <a:endParaRPr lang="en-GB" sz="1100" kern="1200">
            <a:solidFill>
              <a:srgbClr val="FFFF00"/>
            </a:solidFill>
          </a:endParaRPr>
        </a:p>
      </dsp:txBody>
      <dsp:txXfrm rot="5400000">
        <a:off x="5479527" y="710183"/>
        <a:ext cx="1697578" cy="2130552"/>
      </dsp:txXfrm>
    </dsp:sp>
    <dsp:sp modelId="{F9885C05-1CFD-434C-A614-86A44E9EBB4F}">
      <dsp:nvSpPr>
        <dsp:cNvPr id="0" name=""/>
        <dsp:cNvSpPr/>
      </dsp:nvSpPr>
      <dsp:spPr>
        <a:xfrm rot="16200000">
          <a:off x="6377753" y="926670"/>
          <a:ext cx="3550920" cy="1697578"/>
        </a:xfrm>
        <a:prstGeom prst="flowChartManualOperati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9469" bIns="0" numCol="1" spcCol="1270" anchor="t" anchorCtr="0">
          <a:noAutofit/>
        </a:bodyPr>
        <a:lstStyle/>
        <a:p>
          <a:pPr marL="0" lvl="0" indent="0" algn="l" defTabSz="622300">
            <a:lnSpc>
              <a:spcPct val="90000"/>
            </a:lnSpc>
            <a:spcBef>
              <a:spcPct val="0"/>
            </a:spcBef>
            <a:spcAft>
              <a:spcPct val="35000"/>
            </a:spcAft>
            <a:buNone/>
          </a:pPr>
          <a:r>
            <a:rPr lang="sk-SK" sz="1400" kern="1200">
              <a:solidFill>
                <a:srgbClr val="FFFF00"/>
              </a:solidFill>
            </a:rPr>
            <a:t>Európsky cieľ: Európa bližšie k občanom  </a:t>
          </a:r>
          <a:endParaRPr lang="en-GB" sz="1400" kern="1200">
            <a:solidFill>
              <a:srgbClr val="FFFF00"/>
            </a:solidFill>
          </a:endParaRPr>
        </a:p>
        <a:p>
          <a:pPr marL="57150" lvl="1" indent="-57150" algn="l" defTabSz="488950">
            <a:lnSpc>
              <a:spcPct val="90000"/>
            </a:lnSpc>
            <a:spcBef>
              <a:spcPct val="0"/>
            </a:spcBef>
            <a:spcAft>
              <a:spcPct val="15000"/>
            </a:spcAft>
            <a:buChar char="•"/>
          </a:pPr>
          <a:r>
            <a:rPr lang="sk-SK" sz="1100" kern="1200">
              <a:solidFill>
                <a:srgbClr val="FFFF00"/>
              </a:solidFill>
            </a:rPr>
            <a:t>národný cieľ: Kvalitný život v regiónoch</a:t>
          </a:r>
          <a:endParaRPr lang="en-GB" sz="1100" kern="1200">
            <a:solidFill>
              <a:srgbClr val="FFFF00"/>
            </a:solidFill>
          </a:endParaRPr>
        </a:p>
        <a:p>
          <a:pPr marL="114300" lvl="2" indent="-57150" algn="l" defTabSz="488950">
            <a:lnSpc>
              <a:spcPct val="90000"/>
            </a:lnSpc>
            <a:spcBef>
              <a:spcPct val="0"/>
            </a:spcBef>
            <a:spcAft>
              <a:spcPct val="15000"/>
            </a:spcAft>
            <a:buChar char="•"/>
          </a:pPr>
          <a:r>
            <a:rPr lang="sk-SK" sz="1100" kern="1200">
              <a:solidFill>
                <a:srgbClr val="FFFF00"/>
              </a:solidFill>
            </a:rPr>
            <a:t>lokálny cieľ: Kvalitný život v Topoľníkoch a v regióne obce</a:t>
          </a:r>
          <a:endParaRPr lang="en-GB" sz="1100" kern="1200">
            <a:solidFill>
              <a:srgbClr val="FFFF00"/>
            </a:solidFill>
          </a:endParaRPr>
        </a:p>
      </dsp:txBody>
      <dsp:txXfrm rot="5400000">
        <a:off x="7304424" y="710183"/>
        <a:ext cx="1697578" cy="2130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D41DF-CEC3-4AF8-9EE8-E55B8FDC8128}">
      <dsp:nvSpPr>
        <dsp:cNvPr id="0" name=""/>
        <dsp:cNvSpPr/>
      </dsp:nvSpPr>
      <dsp:spPr>
        <a:xfrm>
          <a:off x="2349339" y="1032"/>
          <a:ext cx="894401" cy="89440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Príprava podmienok pre adaptáciu</a:t>
          </a:r>
        </a:p>
      </dsp:txBody>
      <dsp:txXfrm>
        <a:off x="2480321" y="132014"/>
        <a:ext cx="632437" cy="632437"/>
      </dsp:txXfrm>
    </dsp:sp>
    <dsp:sp modelId="{2AEB9451-DB2D-4C89-9C3E-7DC1116323C8}">
      <dsp:nvSpPr>
        <dsp:cNvPr id="0" name=""/>
        <dsp:cNvSpPr/>
      </dsp:nvSpPr>
      <dsp:spPr>
        <a:xfrm rot="2160000">
          <a:off x="3215559" y="688239"/>
          <a:ext cx="238119" cy="3018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222381" y="727616"/>
        <a:ext cx="166683" cy="181116"/>
      </dsp:txXfrm>
    </dsp:sp>
    <dsp:sp modelId="{383D5C84-F7A7-4A16-A29C-D4B8986F07EE}">
      <dsp:nvSpPr>
        <dsp:cNvPr id="0" name=""/>
        <dsp:cNvSpPr/>
      </dsp:nvSpPr>
      <dsp:spPr>
        <a:xfrm>
          <a:off x="3436401" y="790828"/>
          <a:ext cx="894401" cy="89440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Hodnotenie rizík a zraniteľnosti na zmenu klímy</a:t>
          </a:r>
        </a:p>
      </dsp:txBody>
      <dsp:txXfrm>
        <a:off x="3567383" y="921810"/>
        <a:ext cx="632437" cy="632437"/>
      </dsp:txXfrm>
    </dsp:sp>
    <dsp:sp modelId="{53496CDC-4484-493B-B3F4-E15D3EC6C57D}">
      <dsp:nvSpPr>
        <dsp:cNvPr id="0" name=""/>
        <dsp:cNvSpPr/>
      </dsp:nvSpPr>
      <dsp:spPr>
        <a:xfrm rot="6480000">
          <a:off x="3559014" y="1719648"/>
          <a:ext cx="238119" cy="3018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3605769" y="1746050"/>
        <a:ext cx="166683" cy="181116"/>
      </dsp:txXfrm>
    </dsp:sp>
    <dsp:sp modelId="{4EE71A50-6117-4E97-9B1A-EE63736E8DF5}">
      <dsp:nvSpPr>
        <dsp:cNvPr id="0" name=""/>
        <dsp:cNvSpPr/>
      </dsp:nvSpPr>
      <dsp:spPr>
        <a:xfrm>
          <a:off x="3021180" y="2068746"/>
          <a:ext cx="894401" cy="89440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Identifikácia adaptačných riešení</a:t>
          </a:r>
        </a:p>
      </dsp:txBody>
      <dsp:txXfrm>
        <a:off x="3152162" y="2199728"/>
        <a:ext cx="632437" cy="632437"/>
      </dsp:txXfrm>
    </dsp:sp>
    <dsp:sp modelId="{04CDE095-1D07-443D-BA69-0BDE0ECB8B0E}">
      <dsp:nvSpPr>
        <dsp:cNvPr id="0" name=""/>
        <dsp:cNvSpPr/>
      </dsp:nvSpPr>
      <dsp:spPr>
        <a:xfrm rot="10800000">
          <a:off x="2684219" y="2365017"/>
          <a:ext cx="238119" cy="3018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2755655" y="2425389"/>
        <a:ext cx="166683" cy="181116"/>
      </dsp:txXfrm>
    </dsp:sp>
    <dsp:sp modelId="{1ACD587B-115F-42F1-BEFA-AA113F5CE769}">
      <dsp:nvSpPr>
        <dsp:cNvPr id="0" name=""/>
        <dsp:cNvSpPr/>
      </dsp:nvSpPr>
      <dsp:spPr>
        <a:xfrm>
          <a:off x="1677498" y="2068746"/>
          <a:ext cx="894401" cy="89440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Implementácia adaptačných opatrení</a:t>
          </a:r>
        </a:p>
      </dsp:txBody>
      <dsp:txXfrm>
        <a:off x="1808480" y="2199728"/>
        <a:ext cx="632437" cy="632437"/>
      </dsp:txXfrm>
    </dsp:sp>
    <dsp:sp modelId="{832760CD-F502-455E-A616-EE6309792A33}">
      <dsp:nvSpPr>
        <dsp:cNvPr id="0" name=""/>
        <dsp:cNvSpPr/>
      </dsp:nvSpPr>
      <dsp:spPr>
        <a:xfrm rot="15120000">
          <a:off x="1800111" y="1732467"/>
          <a:ext cx="238119" cy="3018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1846866" y="1826809"/>
        <a:ext cx="166683" cy="181116"/>
      </dsp:txXfrm>
    </dsp:sp>
    <dsp:sp modelId="{9304EC1B-0A44-428B-95BA-80D96E3FAE9E}">
      <dsp:nvSpPr>
        <dsp:cNvPr id="0" name=""/>
        <dsp:cNvSpPr/>
      </dsp:nvSpPr>
      <dsp:spPr>
        <a:xfrm>
          <a:off x="1262277" y="790828"/>
          <a:ext cx="894401" cy="89440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Monitorovanie a hodnotenie adaptácie</a:t>
          </a:r>
        </a:p>
      </dsp:txBody>
      <dsp:txXfrm>
        <a:off x="1393259" y="921810"/>
        <a:ext cx="632437" cy="632437"/>
      </dsp:txXfrm>
    </dsp:sp>
    <dsp:sp modelId="{5D900B9B-153E-4930-9D74-F1A6F4E269F8}">
      <dsp:nvSpPr>
        <dsp:cNvPr id="0" name=""/>
        <dsp:cNvSpPr/>
      </dsp:nvSpPr>
      <dsp:spPr>
        <a:xfrm rot="19440000">
          <a:off x="2128497" y="696162"/>
          <a:ext cx="238119" cy="3018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35319" y="777529"/>
        <a:ext cx="166683" cy="181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1BDED-BDD6-4CEA-A220-59B220A08249}">
      <dsp:nvSpPr>
        <dsp:cNvPr id="0" name=""/>
        <dsp:cNvSpPr/>
      </dsp:nvSpPr>
      <dsp:spPr>
        <a:xfrm rot="10800000">
          <a:off x="0" y="0"/>
          <a:ext cx="5402580" cy="57912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panose="020F0502020204030204"/>
              <a:ea typeface="+mn-ea"/>
              <a:cs typeface="+mn-cs"/>
            </a:rPr>
            <a:t>predchádzanie vzniku odpadov</a:t>
          </a: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10800000">
        <a:off x="1276376" y="54574"/>
        <a:ext cx="2849827" cy="524546"/>
      </dsp:txXfrm>
    </dsp:sp>
    <dsp:sp modelId="{F7F8A885-1CD5-4582-8C6F-9DA0DF92FD60}">
      <dsp:nvSpPr>
        <dsp:cNvPr id="0" name=""/>
        <dsp:cNvSpPr/>
      </dsp:nvSpPr>
      <dsp:spPr>
        <a:xfrm rot="10800000">
          <a:off x="540258" y="579120"/>
          <a:ext cx="4322063" cy="57912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panose="020F0502020204030204"/>
              <a:ea typeface="+mn-ea"/>
              <a:cs typeface="+mn-cs"/>
            </a:rPr>
            <a:t>príprava na opätovné použitie</a:t>
          </a: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10800000">
        <a:off x="1627544" y="647337"/>
        <a:ext cx="2147491" cy="510903"/>
      </dsp:txXfrm>
    </dsp:sp>
    <dsp:sp modelId="{A84EA1D6-82FE-4CED-B3A0-625D27B48502}">
      <dsp:nvSpPr>
        <dsp:cNvPr id="0" name=""/>
        <dsp:cNvSpPr/>
      </dsp:nvSpPr>
      <dsp:spPr>
        <a:xfrm rot="10800000">
          <a:off x="1080516" y="1158240"/>
          <a:ext cx="3241547" cy="57912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panose="020F0502020204030204"/>
              <a:ea typeface="+mn-ea"/>
              <a:cs typeface="+mn-cs"/>
            </a:rPr>
            <a:t>recyklácia</a:t>
          </a: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10800000">
        <a:off x="1978711" y="1249196"/>
        <a:ext cx="1445156" cy="488164"/>
      </dsp:txXfrm>
    </dsp:sp>
    <dsp:sp modelId="{DF3748DD-C9F9-4909-8124-0388F8AA76E6}">
      <dsp:nvSpPr>
        <dsp:cNvPr id="0" name=""/>
        <dsp:cNvSpPr/>
      </dsp:nvSpPr>
      <dsp:spPr>
        <a:xfrm rot="10800000">
          <a:off x="1620774" y="1737360"/>
          <a:ext cx="2161031" cy="57912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panose="020F0502020204030204"/>
              <a:ea typeface="+mn-ea"/>
              <a:cs typeface="+mn-cs"/>
            </a:rPr>
            <a:t>iné zhodnotenie</a:t>
          </a: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10800000">
        <a:off x="2329879" y="1873794"/>
        <a:ext cx="742820" cy="442686"/>
      </dsp:txXfrm>
    </dsp:sp>
    <dsp:sp modelId="{2F804C24-428B-4152-B9FA-60CCB37C8AE1}">
      <dsp:nvSpPr>
        <dsp:cNvPr id="0" name=""/>
        <dsp:cNvSpPr/>
      </dsp:nvSpPr>
      <dsp:spPr>
        <a:xfrm rot="10800000">
          <a:off x="2161032" y="2316480"/>
          <a:ext cx="1080515" cy="579120"/>
        </a:xfrm>
        <a:prstGeom prst="trapezoid">
          <a:avLst>
            <a:gd name="adj" fmla="val 85714"/>
          </a:avLst>
        </a:prstGeom>
        <a:solidFill>
          <a:sysClr val="window" lastClr="FFFFFF">
            <a:lumMod val="9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panose="020F0502020204030204"/>
              <a:ea typeface="+mn-ea"/>
              <a:cs typeface="+mn-cs"/>
            </a:rPr>
            <a:t>zneškod-nenie</a:t>
          </a: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10800000">
        <a:off x="2491957" y="2493845"/>
        <a:ext cx="418665" cy="4017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70A1B3-3245-4EB2-97ED-FD3F1C2FBA22}">
      <dsp:nvSpPr>
        <dsp:cNvPr id="0" name=""/>
        <dsp:cNvSpPr/>
      </dsp:nvSpPr>
      <dsp:spPr>
        <a:xfrm rot="16200000">
          <a:off x="-358772" y="363413"/>
          <a:ext cx="2355272" cy="1628445"/>
        </a:xfrm>
        <a:prstGeom prst="flowChartManualOperation">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90" bIns="0" numCol="1" spcCol="1270" anchor="t" anchorCtr="0">
          <a:noAutofit/>
        </a:bodyPr>
        <a:lstStyle/>
        <a:p>
          <a:pPr marL="0" lvl="0" indent="0" algn="l" defTabSz="444500">
            <a:lnSpc>
              <a:spcPct val="90000"/>
            </a:lnSpc>
            <a:spcBef>
              <a:spcPct val="0"/>
            </a:spcBef>
            <a:spcAft>
              <a:spcPct val="35000"/>
            </a:spcAft>
            <a:buNone/>
          </a:pPr>
          <a:r>
            <a:rPr lang="sk-SK" sz="1000" kern="1200"/>
            <a:t>Vzdelávanie</a:t>
          </a:r>
          <a:endParaRPr lang="en-GB" sz="1000" kern="1200"/>
        </a:p>
        <a:p>
          <a:pPr marL="57150" lvl="1" indent="-57150" algn="l" defTabSz="355600">
            <a:lnSpc>
              <a:spcPct val="90000"/>
            </a:lnSpc>
            <a:spcBef>
              <a:spcPct val="0"/>
            </a:spcBef>
            <a:spcAft>
              <a:spcPct val="15000"/>
            </a:spcAft>
            <a:buChar char="•"/>
          </a:pPr>
          <a:r>
            <a:rPr lang="sk-SK" sz="800" kern="1200"/>
            <a:t>Globálny cieľ: Do roku 2030 zabezpečiť rovný prístup Rómov, špecificky MRK, ku kvalitnému vzdelávaniu v hlavnom vzdelávacom prúde od narodenia po uplatnenie na trhu práce, s dôrazom na uplatňovanie desegregačných a inkluzívnych opatrení v edukačnom procese vo všetkých stupňoch vzdelávania.</a:t>
          </a:r>
          <a:endParaRPr lang="en-GB" sz="800" kern="1200"/>
        </a:p>
      </dsp:txBody>
      <dsp:txXfrm rot="5400000">
        <a:off x="4642" y="471053"/>
        <a:ext cx="1628445" cy="1413164"/>
      </dsp:txXfrm>
    </dsp:sp>
    <dsp:sp modelId="{6D5A20A9-3989-4559-8D38-E22ACF734C08}">
      <dsp:nvSpPr>
        <dsp:cNvPr id="0" name=""/>
        <dsp:cNvSpPr/>
      </dsp:nvSpPr>
      <dsp:spPr>
        <a:xfrm rot="16200000">
          <a:off x="1391805" y="363413"/>
          <a:ext cx="2355272" cy="1628445"/>
        </a:xfrm>
        <a:prstGeom prst="flowChartManualOperation">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90" bIns="0" numCol="1" spcCol="1270" anchor="t" anchorCtr="0">
          <a:noAutofit/>
        </a:bodyPr>
        <a:lstStyle/>
        <a:p>
          <a:pPr marL="0" lvl="0" indent="0" algn="l" defTabSz="444500">
            <a:lnSpc>
              <a:spcPct val="90000"/>
            </a:lnSpc>
            <a:spcBef>
              <a:spcPct val="0"/>
            </a:spcBef>
            <a:spcAft>
              <a:spcPct val="35000"/>
            </a:spcAft>
            <a:buNone/>
          </a:pPr>
          <a:r>
            <a:rPr lang="sk-SK" sz="1000" kern="1200"/>
            <a:t>Bývanie</a:t>
          </a:r>
          <a:endParaRPr lang="en-GB" sz="1000" kern="1200"/>
        </a:p>
        <a:p>
          <a:pPr marL="57150" lvl="1" indent="-57150" algn="l" defTabSz="355600">
            <a:lnSpc>
              <a:spcPct val="90000"/>
            </a:lnSpc>
            <a:spcBef>
              <a:spcPct val="0"/>
            </a:spcBef>
            <a:spcAft>
              <a:spcPct val="15000"/>
            </a:spcAft>
            <a:buChar char="•"/>
          </a:pPr>
          <a:r>
            <a:rPr lang="sk-SK" sz="800" kern="1200"/>
            <a:t>Globálny cieľ: Odstránenie nerovností medzi príslušníkmi marginalizovaných rómskych komunít a väčšinovým obyvateľstvom Slovenska v bývaní a boj proti diskriminácii Rómov v prístupe k bývaniu, vrátane odstraňovania rezidenčnej segregácie.</a:t>
          </a:r>
          <a:endParaRPr lang="en-GB" sz="800" kern="1200"/>
        </a:p>
        <a:p>
          <a:pPr marL="57150" lvl="1" indent="-57150" algn="l" defTabSz="355600">
            <a:lnSpc>
              <a:spcPct val="90000"/>
            </a:lnSpc>
            <a:spcBef>
              <a:spcPct val="0"/>
            </a:spcBef>
            <a:spcAft>
              <a:spcPct val="15000"/>
            </a:spcAft>
            <a:buChar char="•"/>
          </a:pPr>
          <a:endParaRPr lang="en-GB" sz="800" kern="1200"/>
        </a:p>
      </dsp:txBody>
      <dsp:txXfrm rot="5400000">
        <a:off x="1755219" y="471053"/>
        <a:ext cx="1628445" cy="1413164"/>
      </dsp:txXfrm>
    </dsp:sp>
    <dsp:sp modelId="{291AC125-975E-4B7C-A681-983CBEEB4230}">
      <dsp:nvSpPr>
        <dsp:cNvPr id="0" name=""/>
        <dsp:cNvSpPr/>
      </dsp:nvSpPr>
      <dsp:spPr>
        <a:xfrm rot="16200000">
          <a:off x="3142384" y="363413"/>
          <a:ext cx="2355272" cy="1628445"/>
        </a:xfrm>
        <a:prstGeom prst="flowChartManualOperation">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90" bIns="0" numCol="1" spcCol="1270" anchor="t" anchorCtr="0">
          <a:noAutofit/>
        </a:bodyPr>
        <a:lstStyle/>
        <a:p>
          <a:pPr marL="0" lvl="0" indent="0" algn="l" defTabSz="444500">
            <a:lnSpc>
              <a:spcPct val="90000"/>
            </a:lnSpc>
            <a:spcBef>
              <a:spcPct val="0"/>
            </a:spcBef>
            <a:spcAft>
              <a:spcPct val="35000"/>
            </a:spcAft>
            <a:buNone/>
          </a:pPr>
          <a:r>
            <a:rPr lang="sk-SK" sz="1000" kern="1200"/>
            <a:t>Zamestnanosť</a:t>
          </a:r>
          <a:endParaRPr lang="en-GB" sz="1000" kern="1200"/>
        </a:p>
        <a:p>
          <a:pPr marL="57150" lvl="1" indent="-57150" algn="l" defTabSz="355600">
            <a:lnSpc>
              <a:spcPct val="90000"/>
            </a:lnSpc>
            <a:spcBef>
              <a:spcPct val="0"/>
            </a:spcBef>
            <a:spcAft>
              <a:spcPct val="15000"/>
            </a:spcAft>
            <a:buChar char="•"/>
          </a:pPr>
          <a:r>
            <a:rPr lang="en-GB" sz="800" kern="1200"/>
            <a:t>Globálny cieľ</a:t>
          </a:r>
          <a:r>
            <a:rPr lang="sk-SK" sz="800" kern="1200"/>
            <a:t>: </a:t>
          </a:r>
          <a:r>
            <a:rPr lang="en-GB" sz="800" kern="1200"/>
            <a:t>Zlepšiť zamestnateľnosť a zvýšiť zamestnanosť Rómov, špecificky MRK, vytváraním</a:t>
          </a:r>
          <a:r>
            <a:rPr lang="sk-SK" sz="800" kern="1200"/>
            <a:t> </a:t>
          </a:r>
          <a:r>
            <a:rPr lang="en-GB" sz="800" kern="1200"/>
            <a:t>možností vedúcich k ich uplatneniu sa na trhu práce.</a:t>
          </a:r>
        </a:p>
      </dsp:txBody>
      <dsp:txXfrm rot="5400000">
        <a:off x="3505798" y="471053"/>
        <a:ext cx="1628445" cy="1413164"/>
      </dsp:txXfrm>
    </dsp:sp>
    <dsp:sp modelId="{7A36007F-78E9-4181-B5C3-06BA6E603A28}">
      <dsp:nvSpPr>
        <dsp:cNvPr id="0" name=""/>
        <dsp:cNvSpPr/>
      </dsp:nvSpPr>
      <dsp:spPr>
        <a:xfrm rot="16200000">
          <a:off x="4892963" y="363413"/>
          <a:ext cx="2355272" cy="1628445"/>
        </a:xfrm>
        <a:prstGeom prst="flowChartManualOperation">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90" bIns="0" numCol="1" spcCol="1270" anchor="t" anchorCtr="0">
          <a:noAutofit/>
        </a:bodyPr>
        <a:lstStyle/>
        <a:p>
          <a:pPr marL="0" lvl="0" indent="0" algn="l" defTabSz="444500">
            <a:lnSpc>
              <a:spcPct val="90000"/>
            </a:lnSpc>
            <a:spcBef>
              <a:spcPct val="0"/>
            </a:spcBef>
            <a:spcAft>
              <a:spcPct val="35000"/>
            </a:spcAft>
            <a:buNone/>
          </a:pPr>
          <a:r>
            <a:rPr lang="sk-SK" sz="1000" kern="1200"/>
            <a:t>Zdravie  </a:t>
          </a:r>
          <a:endParaRPr lang="en-GB" sz="1000" kern="1200"/>
        </a:p>
        <a:p>
          <a:pPr marL="57150" lvl="1" indent="-57150" algn="l" defTabSz="355600">
            <a:lnSpc>
              <a:spcPct val="90000"/>
            </a:lnSpc>
            <a:spcBef>
              <a:spcPct val="0"/>
            </a:spcBef>
            <a:spcAft>
              <a:spcPct val="15000"/>
            </a:spcAft>
            <a:buChar char="•"/>
          </a:pPr>
          <a:r>
            <a:rPr lang="en-GB" sz="800" kern="1200"/>
            <a:t>Globálny cieľ</a:t>
          </a:r>
          <a:r>
            <a:rPr lang="sk-SK" sz="800" kern="1200"/>
            <a:t>: Zníženie nerovností v zdraví (vo všetkých dimenziách) medzi Rómami, špecificky MRK, a všeobecnou populáciou SR.</a:t>
          </a:r>
          <a:endParaRPr lang="en-GB" sz="800" kern="1200"/>
        </a:p>
      </dsp:txBody>
      <dsp:txXfrm rot="5400000">
        <a:off x="5256377" y="471053"/>
        <a:ext cx="1628445" cy="1413164"/>
      </dsp:txXfrm>
    </dsp:sp>
    <dsp:sp modelId="{84F72A08-4108-4C46-9AE4-D29D43808C5C}">
      <dsp:nvSpPr>
        <dsp:cNvPr id="0" name=""/>
        <dsp:cNvSpPr/>
      </dsp:nvSpPr>
      <dsp:spPr>
        <a:xfrm rot="16200000">
          <a:off x="6643541" y="363413"/>
          <a:ext cx="2355272" cy="1628445"/>
        </a:xfrm>
        <a:prstGeom prst="flowChartManualOperation">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90" bIns="0" numCol="1" spcCol="1270" anchor="t" anchorCtr="0">
          <a:noAutofit/>
        </a:bodyPr>
        <a:lstStyle/>
        <a:p>
          <a:pPr marL="0" lvl="0" indent="0" algn="l" defTabSz="444500">
            <a:lnSpc>
              <a:spcPct val="90000"/>
            </a:lnSpc>
            <a:spcBef>
              <a:spcPct val="0"/>
            </a:spcBef>
            <a:spcAft>
              <a:spcPct val="35000"/>
            </a:spcAft>
            <a:buNone/>
          </a:pPr>
          <a:r>
            <a:rPr lang="sk-SK" sz="1000" kern="1200"/>
            <a:t>Boj s protirómskym rasizmom a podpora participácie</a:t>
          </a:r>
          <a:endParaRPr lang="en-GB" sz="1000" kern="1200"/>
        </a:p>
        <a:p>
          <a:pPr marL="57150" lvl="1" indent="-57150" algn="l" defTabSz="355600">
            <a:lnSpc>
              <a:spcPct val="90000"/>
            </a:lnSpc>
            <a:spcBef>
              <a:spcPct val="0"/>
            </a:spcBef>
            <a:spcAft>
              <a:spcPct val="15000"/>
            </a:spcAft>
            <a:buChar char="•"/>
          </a:pPr>
          <a:r>
            <a:rPr lang="sk-SK" sz="800" kern="1200"/>
            <a:t>Globálny cieľ: Eliminácia protirómskeho rasizmu, podpora antidiskriminácie a participácie a zvýšenie ochrany najviac zraniteľných skupín a jednotlivcov</a:t>
          </a:r>
          <a:endParaRPr lang="en-GB" sz="800" kern="1200"/>
        </a:p>
      </dsp:txBody>
      <dsp:txXfrm rot="5400000">
        <a:off x="7006955" y="471053"/>
        <a:ext cx="1628445" cy="14131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EFB0F-FA1A-4460-9E46-166E973D5783}">
      <dsp:nvSpPr>
        <dsp:cNvPr id="0" name=""/>
        <dsp:cNvSpPr/>
      </dsp:nvSpPr>
      <dsp:spPr>
        <a:xfrm>
          <a:off x="1971898" y="180"/>
          <a:ext cx="1460663" cy="660634"/>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solidFill>
                <a:sysClr val="windowText" lastClr="000000"/>
              </a:solidFill>
              <a:latin typeface="Calibri" panose="020F0502020204030204"/>
              <a:ea typeface="+mn-ea"/>
              <a:cs typeface="+mn-cs"/>
            </a:rPr>
            <a:t>SMART komunita</a:t>
          </a:r>
          <a:endParaRPr lang="en-GB" sz="1200" kern="1200">
            <a:solidFill>
              <a:sysClr val="windowText" lastClr="000000"/>
            </a:solidFill>
            <a:latin typeface="Calibri" panose="020F0502020204030204"/>
            <a:ea typeface="+mn-ea"/>
            <a:cs typeface="+mn-cs"/>
          </a:endParaRPr>
        </a:p>
      </dsp:txBody>
      <dsp:txXfrm>
        <a:off x="1971898" y="180"/>
        <a:ext cx="1460663" cy="660634"/>
      </dsp:txXfrm>
    </dsp:sp>
    <dsp:sp modelId="{2F5578EF-6E54-4F9E-8343-EFF339427CFE}">
      <dsp:nvSpPr>
        <dsp:cNvPr id="0" name=""/>
        <dsp:cNvSpPr/>
      </dsp:nvSpPr>
      <dsp:spPr>
        <a:xfrm>
          <a:off x="1252467" y="180"/>
          <a:ext cx="654028" cy="6606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1A70E0-45C4-4963-8E69-DB303CFED2F4}">
      <dsp:nvSpPr>
        <dsp:cNvPr id="0" name=""/>
        <dsp:cNvSpPr/>
      </dsp:nvSpPr>
      <dsp:spPr>
        <a:xfrm>
          <a:off x="1252467" y="769820"/>
          <a:ext cx="1460663" cy="66063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solidFill>
                <a:sysClr val="windowText" lastClr="000000"/>
              </a:solidFill>
              <a:latin typeface="Calibri" panose="020F0502020204030204"/>
              <a:ea typeface="+mn-ea"/>
              <a:cs typeface="+mn-cs"/>
            </a:rPr>
            <a:t>SMART  ekonomika</a:t>
          </a:r>
          <a:endParaRPr lang="en-GB" sz="1200" kern="1200">
            <a:solidFill>
              <a:sysClr val="windowText" lastClr="000000"/>
            </a:solidFill>
            <a:latin typeface="Calibri" panose="020F0502020204030204"/>
            <a:ea typeface="+mn-ea"/>
            <a:cs typeface="+mn-cs"/>
          </a:endParaRPr>
        </a:p>
      </dsp:txBody>
      <dsp:txXfrm>
        <a:off x="1252467" y="769820"/>
        <a:ext cx="1460663" cy="660634"/>
      </dsp:txXfrm>
    </dsp:sp>
    <dsp:sp modelId="{02E9B322-9F02-4127-AD68-68B6CCAB5E83}">
      <dsp:nvSpPr>
        <dsp:cNvPr id="0" name=""/>
        <dsp:cNvSpPr/>
      </dsp:nvSpPr>
      <dsp:spPr>
        <a:xfrm>
          <a:off x="2778533" y="769820"/>
          <a:ext cx="654028" cy="66063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DC8E6-C7B9-4E3D-B739-61EB760788E1}">
      <dsp:nvSpPr>
        <dsp:cNvPr id="0" name=""/>
        <dsp:cNvSpPr/>
      </dsp:nvSpPr>
      <dsp:spPr>
        <a:xfrm>
          <a:off x="1971898" y="1539459"/>
          <a:ext cx="1460663" cy="660634"/>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solidFill>
                <a:sysClr val="windowText" lastClr="000000"/>
              </a:solidFill>
              <a:latin typeface="Calibri" panose="020F0502020204030204"/>
              <a:ea typeface="+mn-ea"/>
              <a:cs typeface="+mn-cs"/>
            </a:rPr>
            <a:t>SMART životné prostredie a infraštruktúra</a:t>
          </a:r>
          <a:endParaRPr lang="en-GB" sz="1200" kern="1200">
            <a:solidFill>
              <a:sysClr val="windowText" lastClr="000000"/>
            </a:solidFill>
            <a:latin typeface="Calibri" panose="020F0502020204030204"/>
            <a:ea typeface="+mn-ea"/>
            <a:cs typeface="+mn-cs"/>
          </a:endParaRPr>
        </a:p>
      </dsp:txBody>
      <dsp:txXfrm>
        <a:off x="1971898" y="1539459"/>
        <a:ext cx="1460663" cy="660634"/>
      </dsp:txXfrm>
    </dsp:sp>
    <dsp:sp modelId="{B695FC57-22F6-4588-ACD1-18A9F89AD44F}">
      <dsp:nvSpPr>
        <dsp:cNvPr id="0" name=""/>
        <dsp:cNvSpPr/>
      </dsp:nvSpPr>
      <dsp:spPr>
        <a:xfrm>
          <a:off x="1252467" y="1539459"/>
          <a:ext cx="654028" cy="660634"/>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5D061-9ADE-429D-9962-4EBDEDC3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140</Pages>
  <Words>47670</Words>
  <Characters>271724</Characters>
  <Application>Microsoft Office Word</Application>
  <DocSecurity>0</DocSecurity>
  <Lines>2264</Lines>
  <Paragraphs>637</Paragraphs>
  <ScaleCrop>false</ScaleCrop>
  <HeadingPairs>
    <vt:vector size="2" baseType="variant">
      <vt:variant>
        <vt:lpstr>Názov</vt:lpstr>
      </vt:variant>
      <vt:variant>
        <vt:i4>1</vt:i4>
      </vt:variant>
    </vt:vector>
  </HeadingPairs>
  <TitlesOfParts>
    <vt:vector size="1" baseType="lpstr">
      <vt:lpstr>PHRSR obce Topoľníky na roky 2022 - 2027</vt:lpstr>
    </vt:vector>
  </TitlesOfParts>
  <Company>Hewlett-Packard</Company>
  <LinksUpToDate>false</LinksUpToDate>
  <CharactersWithSpaces>318757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PHRSR obce Topoľníky na roky 2022 - 2027</dc:title>
  <dc:creator>Obec Topolniky, Riadiacy vybor PHRSR obce Topolniky na roky 2022 - 2027</dc:creator>
  <cp:revision>35</cp:revision>
  <cp:lastPrinted>2022-10-11T11:26:00Z</cp:lastPrinted>
  <dcterms:created xsi:type="dcterms:W3CDTF">2022-10-11T10:14:00Z</dcterms:created>
  <dcterms:modified xsi:type="dcterms:W3CDTF">2022-10-11T12:00:00Z</dcterms:modified>
</cp:coreProperties>
</file>